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114" w:rsidRDefault="00D50727">
      <w:r>
        <w:t>Connor Smith</w:t>
      </w:r>
    </w:p>
    <w:p w:rsidR="00D50727" w:rsidRDefault="00D50727">
      <w:r>
        <w:t>Shannon McWeeney</w:t>
      </w:r>
    </w:p>
    <w:p w:rsidR="00D50727" w:rsidRDefault="00D50727">
      <w:r>
        <w:t>BMI 559, F17</w:t>
      </w:r>
    </w:p>
    <w:p w:rsidR="00D50727" w:rsidRDefault="00D50727">
      <w:r>
        <w:t>10 November 2017</w:t>
      </w:r>
    </w:p>
    <w:p w:rsidR="00D50727" w:rsidRDefault="00D50727"/>
    <w:p w:rsidR="00D50727" w:rsidRDefault="00D50727" w:rsidP="00D50727">
      <w:pPr>
        <w:jc w:val="center"/>
      </w:pPr>
      <w:r>
        <w:t>HW4: Methyl-Seq Protocol</w:t>
      </w:r>
    </w:p>
    <w:p w:rsidR="00D50727" w:rsidRDefault="00D50727" w:rsidP="00D50727">
      <w:pPr>
        <w:jc w:val="center"/>
      </w:pPr>
    </w:p>
    <w:p w:rsidR="00D50727" w:rsidRDefault="00D50727" w:rsidP="00D50727">
      <w:pPr>
        <w:pStyle w:val="ListParagraph"/>
        <w:numPr>
          <w:ilvl w:val="0"/>
          <w:numId w:val="2"/>
        </w:numPr>
      </w:pPr>
      <w:r>
        <w:t>Key questions/considerations</w:t>
      </w:r>
    </w:p>
    <w:p w:rsidR="00101C4B" w:rsidRDefault="00101C4B" w:rsidP="00D50727">
      <w:pPr>
        <w:pStyle w:val="ListParagraph"/>
        <w:numPr>
          <w:ilvl w:val="1"/>
          <w:numId w:val="2"/>
        </w:numPr>
      </w:pPr>
      <w:r>
        <w:t xml:space="preserve">Will we be doing a targeted analysis or whole-genome bisulfite sequencing? </w:t>
      </w:r>
    </w:p>
    <w:p w:rsidR="00FB0AA4" w:rsidRDefault="00FB0AA4" w:rsidP="00FB0AA4">
      <w:pPr>
        <w:pStyle w:val="ListParagraph"/>
        <w:numPr>
          <w:ilvl w:val="2"/>
          <w:numId w:val="2"/>
        </w:numPr>
      </w:pPr>
      <w:r>
        <w:t xml:space="preserve">Whole Genome – TruSeq® (conversion of nonmethylated Cs to U) </w:t>
      </w:r>
      <w:r>
        <w:rPr>
          <w:rStyle w:val="FootnoteReference"/>
        </w:rPr>
        <w:footnoteReference w:id="1"/>
      </w:r>
    </w:p>
    <w:p w:rsidR="00101C4B" w:rsidRDefault="00FB0AA4" w:rsidP="00101C4B">
      <w:pPr>
        <w:pStyle w:val="ListParagraph"/>
        <w:numPr>
          <w:ilvl w:val="1"/>
          <w:numId w:val="2"/>
        </w:numPr>
      </w:pPr>
      <w:r>
        <w:t>What sites are we focusing on?</w:t>
      </w:r>
    </w:p>
    <w:p w:rsidR="00FB0AA4" w:rsidRDefault="00FB0AA4" w:rsidP="00FB0AA4">
      <w:pPr>
        <w:pStyle w:val="ListParagraph"/>
        <w:numPr>
          <w:ilvl w:val="2"/>
          <w:numId w:val="2"/>
        </w:numPr>
      </w:pPr>
      <w:r>
        <w:t>CpG islands (MethylC-Seq, RRBS)</w:t>
      </w:r>
    </w:p>
    <w:p w:rsidR="00FB0AA4" w:rsidRDefault="00FB0AA4" w:rsidP="00FB0AA4">
      <w:pPr>
        <w:pStyle w:val="ListParagraph"/>
        <w:numPr>
          <w:ilvl w:val="2"/>
          <w:numId w:val="2"/>
        </w:numPr>
      </w:pPr>
      <w:r>
        <w:t>CpG Shores (MethylC-Seq)</w:t>
      </w:r>
    </w:p>
    <w:p w:rsidR="00FB0AA4" w:rsidRDefault="00FB0AA4" w:rsidP="00FB0AA4">
      <w:pPr>
        <w:pStyle w:val="ListParagraph"/>
        <w:numPr>
          <w:ilvl w:val="2"/>
          <w:numId w:val="2"/>
        </w:numPr>
      </w:pPr>
      <w:r>
        <w:t>Promoters (MethylC-Seq, Infinium)</w:t>
      </w:r>
    </w:p>
    <w:p w:rsidR="00FB0AA4" w:rsidRDefault="001603FD" w:rsidP="00FB0AA4">
      <w:pPr>
        <w:pStyle w:val="ListParagraph"/>
        <w:numPr>
          <w:ilvl w:val="1"/>
          <w:numId w:val="2"/>
        </w:numPr>
      </w:pPr>
      <w:r>
        <w:t>Presence of hmC?</w:t>
      </w:r>
    </w:p>
    <w:p w:rsidR="001603FD" w:rsidRDefault="001603FD" w:rsidP="001603FD">
      <w:pPr>
        <w:pStyle w:val="ListParagraph"/>
        <w:numPr>
          <w:ilvl w:val="2"/>
          <w:numId w:val="2"/>
        </w:numPr>
      </w:pPr>
      <w:r>
        <w:t>MethylC-Seq has issues</w:t>
      </w:r>
      <w:r>
        <w:rPr>
          <w:rStyle w:val="FootnoteReference"/>
        </w:rPr>
        <w:footnoteReference w:id="2"/>
      </w:r>
    </w:p>
    <w:p w:rsidR="001603FD" w:rsidRDefault="001603FD" w:rsidP="001603FD">
      <w:pPr>
        <w:pStyle w:val="ListParagraph"/>
        <w:numPr>
          <w:ilvl w:val="2"/>
          <w:numId w:val="2"/>
        </w:numPr>
      </w:pPr>
      <w:r>
        <w:t>Use Tab-Seq to differentiate between mC and hmC sites</w:t>
      </w:r>
      <w:r>
        <w:rPr>
          <w:rStyle w:val="FootnoteReference"/>
        </w:rPr>
        <w:footnoteReference w:id="3"/>
      </w:r>
    </w:p>
    <w:p w:rsidR="001603FD" w:rsidRDefault="001603FD" w:rsidP="001603FD">
      <w:pPr>
        <w:pStyle w:val="ListParagraph"/>
        <w:numPr>
          <w:ilvl w:val="0"/>
          <w:numId w:val="2"/>
        </w:numPr>
      </w:pPr>
      <w:r>
        <w:t>Best Practices</w:t>
      </w:r>
    </w:p>
    <w:p w:rsidR="001603FD" w:rsidRDefault="001603FD" w:rsidP="001603FD">
      <w:pPr>
        <w:pStyle w:val="ListParagraph"/>
        <w:numPr>
          <w:ilvl w:val="1"/>
          <w:numId w:val="2"/>
        </w:numPr>
      </w:pPr>
      <w:r>
        <w:t>Quality control of raw reads, adapter trimmed reads</w:t>
      </w:r>
      <w:r>
        <w:rPr>
          <w:rStyle w:val="FootnoteReference"/>
        </w:rPr>
        <w:footnoteReference w:id="4"/>
      </w:r>
    </w:p>
    <w:p w:rsidR="001603FD" w:rsidRDefault="001603FD" w:rsidP="001603FD">
      <w:pPr>
        <w:pStyle w:val="ListParagraph"/>
        <w:numPr>
          <w:ilvl w:val="1"/>
          <w:numId w:val="2"/>
        </w:numPr>
      </w:pPr>
      <w:r>
        <w:t>Removal of duplicate reads (common with other methods)</w:t>
      </w:r>
    </w:p>
    <w:p w:rsidR="001603FD" w:rsidRDefault="001603FD" w:rsidP="001603FD">
      <w:pPr>
        <w:pStyle w:val="ListParagraph"/>
        <w:numPr>
          <w:ilvl w:val="1"/>
          <w:numId w:val="2"/>
        </w:numPr>
      </w:pPr>
      <w:r>
        <w:t>Analysis</w:t>
      </w:r>
    </w:p>
    <w:p w:rsidR="001603FD" w:rsidRDefault="001603FD" w:rsidP="001603FD">
      <w:pPr>
        <w:pStyle w:val="ListParagraph"/>
        <w:numPr>
          <w:ilvl w:val="2"/>
          <w:numId w:val="2"/>
        </w:numPr>
      </w:pPr>
      <w:r>
        <w:t>Illumina apps</w:t>
      </w:r>
      <w:r w:rsidR="00BD33AD">
        <w:rPr>
          <w:rStyle w:val="FootnoteReference"/>
        </w:rPr>
        <w:footnoteReference w:id="5"/>
      </w:r>
    </w:p>
    <w:p w:rsidR="00BD33AD" w:rsidRDefault="001603FD" w:rsidP="00BD33AD">
      <w:pPr>
        <w:pStyle w:val="ListParagraph"/>
        <w:numPr>
          <w:ilvl w:val="3"/>
          <w:numId w:val="2"/>
        </w:numPr>
      </w:pPr>
      <w:r>
        <w:t xml:space="preserve">MethylSeq – whole genome and targeted, calculates alignment scores and variant calling using </w:t>
      </w:r>
      <w:r w:rsidR="00BD33AD">
        <w:t>PUMA</w:t>
      </w:r>
    </w:p>
    <w:p w:rsidR="00BD33AD" w:rsidRDefault="00BD33AD" w:rsidP="00BD33AD">
      <w:pPr>
        <w:pStyle w:val="ListParagraph"/>
        <w:numPr>
          <w:ilvl w:val="3"/>
          <w:numId w:val="2"/>
        </w:numPr>
      </w:pPr>
      <w:r>
        <w:t>methylKit – R package adapted to Illumina app, allows for customization of methods and custom reference, annotation for hg19</w:t>
      </w:r>
    </w:p>
    <w:p w:rsidR="00BD33AD" w:rsidRDefault="00BD33AD" w:rsidP="00BD33AD">
      <w:pPr>
        <w:pStyle w:val="ListParagraph"/>
        <w:numPr>
          <w:ilvl w:val="1"/>
          <w:numId w:val="2"/>
        </w:numPr>
      </w:pPr>
      <w:r>
        <w:t>MethyCap-Seq – pipeline has been developed for rapid processing and deployment</w:t>
      </w:r>
      <w:r>
        <w:rPr>
          <w:rStyle w:val="FootnoteReference"/>
        </w:rPr>
        <w:footnoteReference w:id="6"/>
      </w:r>
    </w:p>
    <w:p w:rsidR="00BD33AD" w:rsidRDefault="00BD33AD" w:rsidP="00BD33AD">
      <w:pPr>
        <w:pStyle w:val="ListParagraph"/>
        <w:numPr>
          <w:ilvl w:val="0"/>
          <w:numId w:val="2"/>
        </w:numPr>
      </w:pPr>
      <w:r>
        <w:t>Initial Steps</w:t>
      </w:r>
    </w:p>
    <w:p w:rsidR="00BD33AD" w:rsidRDefault="00BD33AD" w:rsidP="00BD33AD">
      <w:pPr>
        <w:pStyle w:val="ListParagraph"/>
        <w:numPr>
          <w:ilvl w:val="1"/>
          <w:numId w:val="2"/>
        </w:numPr>
      </w:pPr>
      <w:r>
        <w:t>Identify available resources (machines, funding, etc.)</w:t>
      </w:r>
    </w:p>
    <w:p w:rsidR="00BD33AD" w:rsidRDefault="00BD33AD" w:rsidP="00BD33AD">
      <w:pPr>
        <w:pStyle w:val="ListParagraph"/>
        <w:numPr>
          <w:ilvl w:val="2"/>
          <w:numId w:val="2"/>
        </w:numPr>
      </w:pPr>
      <w:r>
        <w:t>Our exact steps will depend on our question (including those listed above)</w:t>
      </w:r>
    </w:p>
    <w:p w:rsidR="00BD33AD" w:rsidRDefault="00BD33AD" w:rsidP="00BD33AD">
      <w:pPr>
        <w:pStyle w:val="ListParagraph"/>
        <w:numPr>
          <w:ilvl w:val="1"/>
          <w:numId w:val="2"/>
        </w:numPr>
      </w:pPr>
      <w:r>
        <w:t>Identify best practices for sample collection/preservation</w:t>
      </w:r>
    </w:p>
    <w:p w:rsidR="00BD33AD" w:rsidRDefault="00BD33AD" w:rsidP="00BD33AD">
      <w:pPr>
        <w:pStyle w:val="ListParagraph"/>
        <w:numPr>
          <w:ilvl w:val="1"/>
          <w:numId w:val="2"/>
        </w:numPr>
      </w:pPr>
      <w:r>
        <w:t>Identify analysis plan based on method for data collection/generation and the parameters involved</w:t>
      </w:r>
    </w:p>
    <w:p w:rsidR="00BD33AD" w:rsidRDefault="00BD33AD" w:rsidP="00BD33AD">
      <w:pPr>
        <w:pStyle w:val="ListParagraph"/>
        <w:numPr>
          <w:ilvl w:val="2"/>
          <w:numId w:val="2"/>
        </w:numPr>
      </w:pPr>
      <w:r>
        <w:t>I would use various resources to “practice” the steps needed and get an understanding of the following:</w:t>
      </w:r>
    </w:p>
    <w:p w:rsidR="00BD33AD" w:rsidRDefault="00BD33AD" w:rsidP="00BD33AD">
      <w:pPr>
        <w:pStyle w:val="ListParagraph"/>
        <w:numPr>
          <w:ilvl w:val="3"/>
          <w:numId w:val="2"/>
        </w:numPr>
      </w:pPr>
      <w:r>
        <w:t>What kind of QC do we need to do and where (consult other papers/pipelines, some listed below)</w:t>
      </w:r>
    </w:p>
    <w:p w:rsidR="00BD33AD" w:rsidRDefault="00BD33AD" w:rsidP="00BD33AD">
      <w:pPr>
        <w:pStyle w:val="ListParagraph"/>
        <w:numPr>
          <w:ilvl w:val="3"/>
          <w:numId w:val="2"/>
        </w:numPr>
      </w:pPr>
      <w:r>
        <w:t>What will the data look like going in and coming out (how to analyze)</w:t>
      </w:r>
    </w:p>
    <w:p w:rsidR="00BD33AD" w:rsidRDefault="002C0E9C" w:rsidP="00BD33AD">
      <w:pPr>
        <w:pStyle w:val="ListParagraph"/>
        <w:numPr>
          <w:ilvl w:val="1"/>
          <w:numId w:val="2"/>
        </w:numPr>
      </w:pPr>
      <w:r>
        <w:t>Develop cost estimates for doing this analysis to advise lab</w:t>
      </w:r>
      <w:bookmarkStart w:id="0" w:name="_GoBack"/>
      <w:bookmarkEnd w:id="0"/>
    </w:p>
    <w:sectPr w:rsidR="00BD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EE3" w:rsidRDefault="009C6EE3" w:rsidP="00FB0AA4">
      <w:r>
        <w:separator/>
      </w:r>
    </w:p>
  </w:endnote>
  <w:endnote w:type="continuationSeparator" w:id="0">
    <w:p w:rsidR="009C6EE3" w:rsidRDefault="009C6EE3" w:rsidP="00FB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EE3" w:rsidRDefault="009C6EE3" w:rsidP="00FB0AA4">
      <w:r>
        <w:separator/>
      </w:r>
    </w:p>
  </w:footnote>
  <w:footnote w:type="continuationSeparator" w:id="0">
    <w:p w:rsidR="009C6EE3" w:rsidRDefault="009C6EE3" w:rsidP="00FB0AA4">
      <w:r>
        <w:continuationSeparator/>
      </w:r>
    </w:p>
  </w:footnote>
  <w:footnote w:id="1">
    <w:p w:rsidR="00FB0AA4" w:rsidRDefault="00FB0AA4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r>
        <w:t>Field Guide to Methylation Methods</w:t>
      </w:r>
      <w:r>
        <w:t>”. Illumina Sequencing Methods.</w:t>
      </w:r>
    </w:p>
  </w:footnote>
  <w:footnote w:id="2">
    <w:p w:rsidR="001603FD" w:rsidRDefault="001603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3FD">
        <w:t>http://lsl.sinica.edu.tw/Services/Class/files/20151118475_3.pdf</w:t>
      </w:r>
    </w:p>
  </w:footnote>
  <w:footnote w:id="3">
    <w:p w:rsidR="001603FD" w:rsidRDefault="001603FD" w:rsidP="001603FD">
      <w:pPr>
        <w:pStyle w:val="FootnoteText"/>
      </w:pPr>
      <w:r>
        <w:rPr>
          <w:rStyle w:val="FootnoteReference"/>
        </w:rPr>
        <w:footnoteRef/>
      </w:r>
      <w:r>
        <w:t xml:space="preserve"> “Field Guide to Methylation Methods”. Illumina Sequencing Methods.</w:t>
      </w:r>
    </w:p>
  </w:footnote>
  <w:footnote w:id="4">
    <w:p w:rsidR="001603FD" w:rsidRDefault="001603FD" w:rsidP="001603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03FD">
        <w:t>http://lsl.sinica.edu.tw/Services/Class/files/20151118475_3.pdf</w:t>
      </w:r>
    </w:p>
  </w:footnote>
  <w:footnote w:id="5">
    <w:p w:rsidR="00BD33AD" w:rsidRDefault="00BD33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D33AD">
        <w:t xml:space="preserve">Methylation Sequencing. (n.d.). Retrieved November </w:t>
      </w:r>
      <w:r>
        <w:t>10</w:t>
      </w:r>
      <w:r w:rsidRPr="00BD33AD">
        <w:t>, 2017, from https://www.illumina.com/techniques/sequencing/methylation-sequencing.html</w:t>
      </w:r>
    </w:p>
  </w:footnote>
  <w:footnote w:id="6">
    <w:p w:rsidR="00BD33AD" w:rsidRDefault="00BD33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D33AD">
        <w:t>Rodriguez, B. A., Frankhouser, D., Murphy, M., Trimarchi, M., Tam, H., Curfman, J., . . . Bundschuh, R. (2012). Methods for high-throughput MethylCap-Seq data analysis. </w:t>
      </w:r>
      <w:r w:rsidRPr="00BD33AD">
        <w:rPr>
          <w:i/>
          <w:iCs/>
        </w:rPr>
        <w:t>BMC Genomics,</w:t>
      </w:r>
      <w:r w:rsidRPr="00BD33AD">
        <w:t> </w:t>
      </w:r>
      <w:r w:rsidRPr="00BD33AD">
        <w:rPr>
          <w:i/>
          <w:iCs/>
        </w:rPr>
        <w:t>13</w:t>
      </w:r>
      <w:r w:rsidRPr="00BD33AD">
        <w:t>(Suppl 6). doi:10.1186/1471-2164-13-s6-s14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112"/>
    <w:multiLevelType w:val="hybridMultilevel"/>
    <w:tmpl w:val="842E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0F22"/>
    <w:multiLevelType w:val="hybridMultilevel"/>
    <w:tmpl w:val="7CB23864"/>
    <w:lvl w:ilvl="0" w:tplc="F56AA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27"/>
    <w:rsid w:val="00060546"/>
    <w:rsid w:val="00101C4B"/>
    <w:rsid w:val="001603FD"/>
    <w:rsid w:val="00215114"/>
    <w:rsid w:val="002A6109"/>
    <w:rsid w:val="002C0E9C"/>
    <w:rsid w:val="009627FC"/>
    <w:rsid w:val="009C6EE3"/>
    <w:rsid w:val="00AA75D3"/>
    <w:rsid w:val="00BD33AD"/>
    <w:rsid w:val="00D50727"/>
    <w:rsid w:val="00F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E89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B0A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A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0A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03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03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03F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75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D3"/>
  </w:style>
  <w:style w:type="paragraph" w:styleId="Footer">
    <w:name w:val="footer"/>
    <w:basedOn w:val="Normal"/>
    <w:link w:val="FooterChar"/>
    <w:uiPriority w:val="99"/>
    <w:unhideWhenUsed/>
    <w:rsid w:val="00AA75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A9A01A-BBD8-4CE1-A25E-C1DDD136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1316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2017-11-14T05:30:00Z</dcterms:created>
  <dcterms:modified xsi:type="dcterms:W3CDTF">2017-11-14T05:32:00Z</dcterms:modified>
</cp:coreProperties>
</file>