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4F5D9" w14:textId="3DE2B576" w:rsidR="00290C26" w:rsidRDefault="00290C26" w:rsidP="00290C26">
      <w:pPr>
        <w:jc w:val="center"/>
        <w:rPr>
          <w:rFonts w:ascii="Times New Roman" w:hAnsi="Times New Roman" w:cs="Times New Roman"/>
        </w:rPr>
      </w:pPr>
      <w:r>
        <w:rPr>
          <w:rFonts w:ascii="Times New Roman" w:hAnsi="Times New Roman" w:cs="Times New Roman"/>
        </w:rPr>
        <w:t>Effect of Airline Credit Card Loyalty Programs on Revenue for Airports</w:t>
      </w:r>
    </w:p>
    <w:p w14:paraId="7D6FA92D" w14:textId="2EAD1471" w:rsidR="00290C26" w:rsidRDefault="00290C26" w:rsidP="00290C26">
      <w:pPr>
        <w:rPr>
          <w:rFonts w:ascii="Times New Roman" w:hAnsi="Times New Roman" w:cs="Times New Roman"/>
        </w:rPr>
      </w:pPr>
      <w:r w:rsidRPr="00290C26">
        <w:rPr>
          <w:rFonts w:ascii="Times New Roman" w:hAnsi="Times New Roman" w:cs="Times New Roman"/>
          <w:b/>
          <w:bCs/>
        </w:rPr>
        <w:t>Overview</w:t>
      </w:r>
    </w:p>
    <w:p w14:paraId="398D41AF" w14:textId="5536353A" w:rsidR="00290C26" w:rsidRDefault="00290C26" w:rsidP="00290C26">
      <w:pPr>
        <w:ind w:firstLine="720"/>
        <w:rPr>
          <w:rFonts w:ascii="Times New Roman" w:hAnsi="Times New Roman" w:cs="Times New Roman"/>
        </w:rPr>
      </w:pPr>
      <w:r>
        <w:rPr>
          <w:rFonts w:ascii="Times New Roman" w:hAnsi="Times New Roman" w:cs="Times New Roman"/>
        </w:rPr>
        <w:t xml:space="preserve">This project explores the relationship between airline credit card loyalty programs and the revenue performance of a small hub airport, with a focus on passenger Enplanements and Passenger Facility Charges (PFC) data. Airline credit card programs give points on customer spending that can lead to free or discounted flights for the credit card holders. This in turn could lead to a decreased amount of flight purchases with the airport/airlines. </w:t>
      </w:r>
    </w:p>
    <w:p w14:paraId="1B12E81F" w14:textId="27903D69" w:rsidR="00290C26" w:rsidRDefault="00290C26" w:rsidP="00290C26">
      <w:pPr>
        <w:rPr>
          <w:rFonts w:ascii="Times New Roman" w:hAnsi="Times New Roman" w:cs="Times New Roman"/>
        </w:rPr>
      </w:pPr>
      <w:r>
        <w:rPr>
          <w:rFonts w:ascii="Times New Roman" w:hAnsi="Times New Roman" w:cs="Times New Roman"/>
        </w:rPr>
        <w:tab/>
      </w:r>
      <w:r w:rsidR="00127AFC">
        <w:rPr>
          <w:rFonts w:ascii="Times New Roman" w:hAnsi="Times New Roman" w:cs="Times New Roman"/>
        </w:rPr>
        <w:t>This project uses</w:t>
      </w:r>
      <w:r>
        <w:rPr>
          <w:rFonts w:ascii="Times New Roman" w:hAnsi="Times New Roman" w:cs="Times New Roman"/>
        </w:rPr>
        <w:t xml:space="preserve"> historical airport enplanement and revenue </w:t>
      </w:r>
      <w:r w:rsidR="00127AFC">
        <w:rPr>
          <w:rFonts w:ascii="Times New Roman" w:hAnsi="Times New Roman" w:cs="Times New Roman"/>
        </w:rPr>
        <w:t xml:space="preserve">data between the years of 2010-2024 of the Eugene </w:t>
      </w:r>
      <w:proofErr w:type="gramStart"/>
      <w:r w:rsidR="00127AFC">
        <w:rPr>
          <w:rFonts w:ascii="Times New Roman" w:hAnsi="Times New Roman" w:cs="Times New Roman"/>
        </w:rPr>
        <w:t>airport</w:t>
      </w:r>
      <w:proofErr w:type="gramEnd"/>
      <w:r w:rsidR="00127AFC">
        <w:rPr>
          <w:rFonts w:ascii="Times New Roman" w:hAnsi="Times New Roman" w:cs="Times New Roman"/>
        </w:rPr>
        <w:t xml:space="preserve"> to investigate the amount of passenger growth, non-revenue passengers, revenue dollars, and the amount of potential revenue loss caused by non-revenue passengers to determine if there is a noticeable impact caused by airline credit card loyalty programs or other related programs. </w:t>
      </w:r>
      <w:r w:rsidR="00481B06">
        <w:rPr>
          <w:rFonts w:ascii="Times New Roman" w:hAnsi="Times New Roman" w:cs="Times New Roman"/>
        </w:rPr>
        <w:t xml:space="preserve">A report of </w:t>
      </w:r>
      <w:proofErr w:type="gramStart"/>
      <w:r w:rsidR="00481B06">
        <w:rPr>
          <w:rFonts w:ascii="Times New Roman" w:hAnsi="Times New Roman" w:cs="Times New Roman"/>
        </w:rPr>
        <w:t>a</w:t>
      </w:r>
      <w:proofErr w:type="gramEnd"/>
      <w:r w:rsidR="00481B06">
        <w:rPr>
          <w:rFonts w:ascii="Times New Roman" w:hAnsi="Times New Roman" w:cs="Times New Roman"/>
        </w:rPr>
        <w:t xml:space="preserve"> unnamed medium sized airport is utilized to show the opposite results of the Eugene airport data</w:t>
      </w:r>
      <w:r w:rsidR="005056B5">
        <w:rPr>
          <w:rFonts w:ascii="Times New Roman" w:hAnsi="Times New Roman" w:cs="Times New Roman"/>
        </w:rPr>
        <w:t>.</w:t>
      </w:r>
    </w:p>
    <w:p w14:paraId="4DC13A60" w14:textId="51A6AA0B" w:rsidR="00127AFC" w:rsidRDefault="00127AFC" w:rsidP="00290C26">
      <w:pPr>
        <w:rPr>
          <w:rFonts w:ascii="Times New Roman" w:hAnsi="Times New Roman" w:cs="Times New Roman"/>
          <w:b/>
          <w:bCs/>
        </w:rPr>
      </w:pPr>
      <w:r w:rsidRPr="00127AFC">
        <w:rPr>
          <w:rFonts w:ascii="Times New Roman" w:hAnsi="Times New Roman" w:cs="Times New Roman"/>
          <w:b/>
          <w:bCs/>
        </w:rPr>
        <w:t>Tools Utilized</w:t>
      </w:r>
    </w:p>
    <w:p w14:paraId="12DC6999" w14:textId="12D32EF0" w:rsidR="00127AFC" w:rsidRDefault="00127AFC" w:rsidP="00290C26">
      <w:pPr>
        <w:rPr>
          <w:rFonts w:ascii="Times New Roman" w:hAnsi="Times New Roman" w:cs="Times New Roman"/>
        </w:rPr>
      </w:pPr>
      <w:r>
        <w:rPr>
          <w:rFonts w:ascii="Times New Roman" w:hAnsi="Times New Roman" w:cs="Times New Roman"/>
        </w:rPr>
        <w:t>Excel – Data cleaning, Formulas (non-revenue passenger ratios, non-passenger revenue loss, percentages of passengers, growth forecasting)</w:t>
      </w:r>
    </w:p>
    <w:p w14:paraId="39E8F381" w14:textId="70233BA2" w:rsidR="00127AFC" w:rsidRDefault="00127AFC" w:rsidP="00290C26">
      <w:pPr>
        <w:rPr>
          <w:rFonts w:ascii="Times New Roman" w:hAnsi="Times New Roman" w:cs="Times New Roman"/>
          <w:b/>
          <w:bCs/>
        </w:rPr>
      </w:pPr>
      <w:r w:rsidRPr="00127AFC">
        <w:rPr>
          <w:rFonts w:ascii="Times New Roman" w:hAnsi="Times New Roman" w:cs="Times New Roman"/>
          <w:b/>
          <w:bCs/>
        </w:rPr>
        <w:t>Analysis</w:t>
      </w:r>
    </w:p>
    <w:p w14:paraId="579184C6" w14:textId="533DA380" w:rsidR="00127AFC" w:rsidRDefault="00127AFC" w:rsidP="00290C26">
      <w:pPr>
        <w:rPr>
          <w:rFonts w:ascii="Times New Roman" w:hAnsi="Times New Roman" w:cs="Times New Roman"/>
        </w:rPr>
      </w:pPr>
      <w:r>
        <w:rPr>
          <w:rFonts w:ascii="Times New Roman" w:hAnsi="Times New Roman" w:cs="Times New Roman"/>
        </w:rPr>
        <w:tab/>
        <w:t>From 2010 to 2024 the total amount of enplaned passengers grew from 378,373 to 838,645</w:t>
      </w:r>
      <w:r w:rsidR="005B419A">
        <w:rPr>
          <w:rFonts w:ascii="Times New Roman" w:hAnsi="Times New Roman" w:cs="Times New Roman"/>
        </w:rPr>
        <w:t xml:space="preserve">, which is a 222% increase. The number of non-revenue passengers grew from 9,636 to 14,360. This is a 149% increase. </w:t>
      </w:r>
    </w:p>
    <w:p w14:paraId="4876DB98" w14:textId="52ADD79C" w:rsidR="00127AFC" w:rsidRDefault="005B419A" w:rsidP="00290C26">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500E89CC" wp14:editId="4C5C42DE">
            <wp:simplePos x="0" y="0"/>
            <wp:positionH relativeFrom="margin">
              <wp:align>center</wp:align>
            </wp:positionH>
            <wp:positionV relativeFrom="paragraph">
              <wp:posOffset>45720</wp:posOffset>
            </wp:positionV>
            <wp:extent cx="2876550" cy="2273300"/>
            <wp:effectExtent l="0" t="0" r="0" b="0"/>
            <wp:wrapTopAndBottom/>
            <wp:docPr id="1180632820"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32820" name="Picture 3" descr="A screenshot of a graph&#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2876550" cy="2273300"/>
                    </a:xfrm>
                    <a:prstGeom prst="rect">
                      <a:avLst/>
                    </a:prstGeom>
                  </pic:spPr>
                </pic:pic>
              </a:graphicData>
            </a:graphic>
            <wp14:sizeRelH relativeFrom="margin">
              <wp14:pctWidth>0</wp14:pctWidth>
            </wp14:sizeRelH>
          </wp:anchor>
        </w:drawing>
      </w:r>
      <w:r w:rsidR="00BB4FA2">
        <w:rPr>
          <w:rFonts w:ascii="Times New Roman" w:hAnsi="Times New Roman" w:cs="Times New Roman"/>
        </w:rPr>
        <w:tab/>
        <w:t xml:space="preserve">It was found that in 2010, 2.55% of all enplaned passengers were non-revenue passengers. This remained relatively constant </w:t>
      </w:r>
      <w:proofErr w:type="gramStart"/>
      <w:r w:rsidR="00BB4FA2">
        <w:rPr>
          <w:rFonts w:ascii="Times New Roman" w:hAnsi="Times New Roman" w:cs="Times New Roman"/>
        </w:rPr>
        <w:t>through</w:t>
      </w:r>
      <w:proofErr w:type="gramEnd"/>
      <w:r w:rsidR="00BB4FA2">
        <w:rPr>
          <w:rFonts w:ascii="Times New Roman" w:hAnsi="Times New Roman" w:cs="Times New Roman"/>
        </w:rPr>
        <w:t xml:space="preserve"> 2024. However, there was a small decrease down to 1.71% percent. Even though the total amount of non-revenue passengers increased, there was a systemic </w:t>
      </w:r>
      <w:r w:rsidR="00850F65">
        <w:rPr>
          <w:rFonts w:ascii="Times New Roman" w:hAnsi="Times New Roman" w:cs="Times New Roman"/>
        </w:rPr>
        <w:t>de</w:t>
      </w:r>
      <w:r w:rsidR="00BB4FA2">
        <w:rPr>
          <w:rFonts w:ascii="Times New Roman" w:hAnsi="Times New Roman" w:cs="Times New Roman"/>
        </w:rPr>
        <w:t>crease in the overall picture.</w:t>
      </w:r>
      <w:r w:rsidR="00850F65">
        <w:rPr>
          <w:rFonts w:ascii="Times New Roman" w:hAnsi="Times New Roman" w:cs="Times New Roman"/>
        </w:rPr>
        <w:t xml:space="preserve"> This was about a 67% decrease from 2010-2024.</w:t>
      </w:r>
    </w:p>
    <w:p w14:paraId="43D8E370" w14:textId="3DA4BBA9" w:rsidR="00BB4FA2" w:rsidRDefault="00BB4FA2" w:rsidP="00290C26">
      <w:pPr>
        <w:rPr>
          <w:rFonts w:ascii="Times New Roman" w:hAnsi="Times New Roman" w:cs="Times New Roman"/>
        </w:rPr>
      </w:pPr>
      <w:r>
        <w:rPr>
          <w:rFonts w:ascii="Times New Roman" w:hAnsi="Times New Roman" w:cs="Times New Roman"/>
        </w:rPr>
        <w:lastRenderedPageBreak/>
        <w:tab/>
        <w:t xml:space="preserve">This growth in non-revenue passengers, however small it may be, </w:t>
      </w:r>
      <w:r w:rsidR="00850F65">
        <w:rPr>
          <w:rFonts w:ascii="Times New Roman" w:hAnsi="Times New Roman" w:cs="Times New Roman"/>
        </w:rPr>
        <w:t>has led</w:t>
      </w:r>
      <w:r>
        <w:rPr>
          <w:rFonts w:ascii="Times New Roman" w:hAnsi="Times New Roman" w:cs="Times New Roman"/>
        </w:rPr>
        <w:t xml:space="preserve"> to a significant amount of lost revenue for the airport. Multiplying the amount of PFC for each year by the ratio of non-revenue </w:t>
      </w:r>
      <w:r w:rsidR="00850F65">
        <w:rPr>
          <w:rFonts w:ascii="Times New Roman" w:hAnsi="Times New Roman" w:cs="Times New Roman"/>
        </w:rPr>
        <w:t>passengers,</w:t>
      </w:r>
      <w:r>
        <w:rPr>
          <w:rFonts w:ascii="Times New Roman" w:hAnsi="Times New Roman" w:cs="Times New Roman"/>
        </w:rPr>
        <w:t xml:space="preserve"> we </w:t>
      </w:r>
      <w:proofErr w:type="gramStart"/>
      <w:r>
        <w:rPr>
          <w:rFonts w:ascii="Times New Roman" w:hAnsi="Times New Roman" w:cs="Times New Roman"/>
        </w:rPr>
        <w:t>are able to</w:t>
      </w:r>
      <w:proofErr w:type="gramEnd"/>
      <w:r>
        <w:rPr>
          <w:rFonts w:ascii="Times New Roman" w:hAnsi="Times New Roman" w:cs="Times New Roman"/>
        </w:rPr>
        <w:t xml:space="preserve"> extrapolate the amount of revenue that was lost. The total revenue lost from 2010-2024 was $635,688.72.</w:t>
      </w:r>
    </w:p>
    <w:p w14:paraId="558B38B4" w14:textId="5B73A36D" w:rsidR="00BB4FA2" w:rsidRDefault="00850F65" w:rsidP="00850F65">
      <w:pPr>
        <w:jc w:val="center"/>
        <w:rPr>
          <w:rFonts w:ascii="Times New Roman" w:hAnsi="Times New Roman" w:cs="Times New Roman"/>
        </w:rPr>
      </w:pPr>
      <w:r>
        <w:rPr>
          <w:rFonts w:ascii="Times New Roman" w:hAnsi="Times New Roman" w:cs="Times New Roman"/>
          <w:noProof/>
        </w:rPr>
        <w:drawing>
          <wp:inline distT="0" distB="0" distL="0" distR="0" wp14:anchorId="7E51744C" wp14:editId="78D368B8">
            <wp:extent cx="4826248" cy="2305168"/>
            <wp:effectExtent l="0" t="0" r="0" b="0"/>
            <wp:docPr id="443019906"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19906" name="Picture 4" descr="A screenshot of a graph&#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826248" cy="2305168"/>
                    </a:xfrm>
                    <a:prstGeom prst="rect">
                      <a:avLst/>
                    </a:prstGeom>
                  </pic:spPr>
                </pic:pic>
              </a:graphicData>
            </a:graphic>
          </wp:inline>
        </w:drawing>
      </w:r>
    </w:p>
    <w:p w14:paraId="2CEDF120" w14:textId="1D3AC2C4" w:rsidR="00850F65" w:rsidRDefault="00852F14" w:rsidP="00850F65">
      <w:pPr>
        <w:rPr>
          <w:rFonts w:ascii="Times New Roman" w:hAnsi="Times New Roman" w:cs="Times New Roman"/>
        </w:rPr>
      </w:pPr>
      <w:r>
        <w:rPr>
          <w:rFonts w:ascii="Times New Roman" w:hAnsi="Times New Roman" w:cs="Times New Roman"/>
        </w:rPr>
        <w:tab/>
        <w:t xml:space="preserve">To understand this growth a little better, prepare for the coming years, and to show possible future revenue losses, I utilized forecasting tools within Excel to map out the next 5 years. </w:t>
      </w:r>
      <w:r w:rsidR="00A31A02">
        <w:rPr>
          <w:rFonts w:ascii="Times New Roman" w:hAnsi="Times New Roman" w:cs="Times New Roman"/>
        </w:rPr>
        <w:t>The year 2020 is an outlier because of Covid-</w:t>
      </w:r>
      <w:proofErr w:type="gramStart"/>
      <w:r w:rsidR="00A31A02">
        <w:rPr>
          <w:rFonts w:ascii="Times New Roman" w:hAnsi="Times New Roman" w:cs="Times New Roman"/>
        </w:rPr>
        <w:t>19, and</w:t>
      </w:r>
      <w:proofErr w:type="gramEnd"/>
      <w:r w:rsidR="00A31A02">
        <w:rPr>
          <w:rFonts w:ascii="Times New Roman" w:hAnsi="Times New Roman" w:cs="Times New Roman"/>
        </w:rPr>
        <w:t xml:space="preserve"> slightly </w:t>
      </w:r>
      <w:proofErr w:type="gramStart"/>
      <w:r w:rsidR="00A31A02">
        <w:rPr>
          <w:rFonts w:ascii="Times New Roman" w:hAnsi="Times New Roman" w:cs="Times New Roman"/>
        </w:rPr>
        <w:t>effects</w:t>
      </w:r>
      <w:proofErr w:type="gramEnd"/>
      <w:r w:rsidR="00A31A02">
        <w:rPr>
          <w:rFonts w:ascii="Times New Roman" w:hAnsi="Times New Roman" w:cs="Times New Roman"/>
        </w:rPr>
        <w:t xml:space="preserve"> the R^2 value. </w:t>
      </w:r>
    </w:p>
    <w:p w14:paraId="4E12775E" w14:textId="2DBB5BF5" w:rsidR="00A31A02" w:rsidRDefault="00A31A02" w:rsidP="00850F65">
      <w:pPr>
        <w:rPr>
          <w:rFonts w:ascii="Times New Roman" w:hAnsi="Times New Roman" w:cs="Times New Roman"/>
        </w:rPr>
      </w:pPr>
      <w:r>
        <w:rPr>
          <w:rFonts w:ascii="Times New Roman" w:hAnsi="Times New Roman" w:cs="Times New Roman"/>
          <w:noProof/>
        </w:rPr>
        <w:drawing>
          <wp:inline distT="0" distB="0" distL="0" distR="0" wp14:anchorId="07C3A218" wp14:editId="2768D04E">
            <wp:extent cx="5943600" cy="1743075"/>
            <wp:effectExtent l="0" t="0" r="0" b="9525"/>
            <wp:docPr id="2139135138"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35138" name="Picture 5" descr="A screenshot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743075"/>
                    </a:xfrm>
                    <a:prstGeom prst="rect">
                      <a:avLst/>
                    </a:prstGeom>
                  </pic:spPr>
                </pic:pic>
              </a:graphicData>
            </a:graphic>
          </wp:inline>
        </w:drawing>
      </w:r>
    </w:p>
    <w:p w14:paraId="7409D6B5" w14:textId="25C3453C" w:rsidR="00766B61" w:rsidRDefault="00766B61" w:rsidP="00850F65">
      <w:pPr>
        <w:rPr>
          <w:rFonts w:ascii="Times New Roman" w:hAnsi="Times New Roman" w:cs="Times New Roman"/>
          <w:b/>
          <w:bCs/>
        </w:rPr>
      </w:pPr>
      <w:r w:rsidRPr="00766B61">
        <w:rPr>
          <w:rFonts w:ascii="Times New Roman" w:hAnsi="Times New Roman" w:cs="Times New Roman"/>
          <w:b/>
          <w:bCs/>
        </w:rPr>
        <w:t>Comparison</w:t>
      </w:r>
    </w:p>
    <w:p w14:paraId="70C79808" w14:textId="77777777" w:rsidR="00766B61" w:rsidRDefault="00766B61" w:rsidP="00766B61">
      <w:pPr>
        <w:ind w:firstLine="720"/>
        <w:rPr>
          <w:rFonts w:ascii="Times New Roman" w:hAnsi="Times New Roman" w:cs="Times New Roman"/>
        </w:rPr>
      </w:pPr>
      <w:r>
        <w:rPr>
          <w:rFonts w:ascii="Times New Roman" w:hAnsi="Times New Roman" w:cs="Times New Roman"/>
        </w:rPr>
        <w:t xml:space="preserve">This information comes from a medium hub airport. Names and locations are kept private. </w:t>
      </w:r>
    </w:p>
    <w:p w14:paraId="6AB7F744" w14:textId="003AF4A2" w:rsidR="00766B61" w:rsidRPr="00766B61" w:rsidRDefault="00766B61" w:rsidP="00766B61">
      <w:pPr>
        <w:ind w:firstLine="720"/>
        <w:rPr>
          <w:rFonts w:ascii="Times New Roman" w:hAnsi="Times New Roman" w:cs="Times New Roman"/>
        </w:rPr>
      </w:pPr>
      <w:r w:rsidRPr="00766B61">
        <w:rPr>
          <w:rFonts w:ascii="Times New Roman" w:hAnsi="Times New Roman" w:cs="Times New Roman"/>
        </w:rPr>
        <w:t>Over the past decade, the rise of airline credit card loyalty programs and the widespread use of award tickets has fundamentally shifted how medium hub airports generate revenue. While these programs encourage repeat travel and increase passenger volumes, many travelers using points or rewards contribute little to no Passenger Facility Charges (PFCs) or federal excise taxes. As a result, a growing portion of airport traffic—estimated between 6–14%—does not directly fund the infrastructure these passengers rely on.</w:t>
      </w:r>
    </w:p>
    <w:p w14:paraId="2E95D08F" w14:textId="77777777" w:rsidR="00766B61" w:rsidRPr="00766B61" w:rsidRDefault="00766B61" w:rsidP="00766B61">
      <w:pPr>
        <w:ind w:firstLine="720"/>
        <w:rPr>
          <w:rFonts w:ascii="Times New Roman" w:hAnsi="Times New Roman" w:cs="Times New Roman"/>
        </w:rPr>
      </w:pPr>
      <w:r w:rsidRPr="00766B61">
        <w:rPr>
          <w:rFonts w:ascii="Times New Roman" w:hAnsi="Times New Roman" w:cs="Times New Roman"/>
        </w:rPr>
        <w:lastRenderedPageBreak/>
        <w:t>This shift has significant financial implications. Medium hub airports face growing revenue inefficiencies as non-revenue and award passengers increase, while infrastructure costs continue to rise. The loss of PFC revenue can compress debt service coverage ratios for airport bonds, potentially leading to higher borrowing costs and increased financial risk. Airports with higher concentrations of award-ticket traffic are particularly vulnerable, as the gap between passenger growth and revenue growth widens.</w:t>
      </w:r>
    </w:p>
    <w:p w14:paraId="76E25931" w14:textId="58053065" w:rsidR="00766B61" w:rsidRDefault="00766B61" w:rsidP="00766B61">
      <w:pPr>
        <w:ind w:firstLine="720"/>
        <w:rPr>
          <w:rFonts w:ascii="Times New Roman" w:hAnsi="Times New Roman" w:cs="Times New Roman"/>
        </w:rPr>
      </w:pPr>
      <w:r w:rsidRPr="00766B61">
        <w:rPr>
          <w:rFonts w:ascii="Times New Roman" w:hAnsi="Times New Roman" w:cs="Times New Roman"/>
        </w:rPr>
        <w:t>If left unaddressed, these trends could create a long-term funding gap for airport infrastructure, forcing airports to defer maintenance and expansion projects. Policy interventions, such as taxing untaxed ancillary fees, increasing PFC caps, or applying fees to award passengers, are necessary to ensure medium hub airports remain financially stable while continuing to accommodate growing passenger volumes.</w:t>
      </w:r>
    </w:p>
    <w:p w14:paraId="18B9F484" w14:textId="588E7A46" w:rsidR="00A31A02" w:rsidRDefault="00A31A02" w:rsidP="00850F65">
      <w:pPr>
        <w:rPr>
          <w:rFonts w:ascii="Times New Roman" w:hAnsi="Times New Roman" w:cs="Times New Roman"/>
          <w:b/>
          <w:bCs/>
        </w:rPr>
      </w:pPr>
      <w:r w:rsidRPr="00A31A02">
        <w:rPr>
          <w:rFonts w:ascii="Times New Roman" w:hAnsi="Times New Roman" w:cs="Times New Roman"/>
          <w:b/>
          <w:bCs/>
        </w:rPr>
        <w:t>Conclusion</w:t>
      </w:r>
    </w:p>
    <w:p w14:paraId="238E5111" w14:textId="429EFAF6" w:rsidR="00A31A02" w:rsidRDefault="00A31A02" w:rsidP="00850F65">
      <w:pPr>
        <w:rPr>
          <w:rFonts w:ascii="Times New Roman" w:hAnsi="Times New Roman" w:cs="Times New Roman"/>
        </w:rPr>
      </w:pPr>
      <w:r>
        <w:rPr>
          <w:rFonts w:ascii="Times New Roman" w:hAnsi="Times New Roman" w:cs="Times New Roman"/>
        </w:rPr>
        <w:tab/>
      </w:r>
      <w:r w:rsidR="00D71082">
        <w:rPr>
          <w:rFonts w:ascii="Times New Roman" w:hAnsi="Times New Roman" w:cs="Times New Roman"/>
        </w:rPr>
        <w:t xml:space="preserve">In summary, with a smaller hub airport such as the Eugene airport, there seems to be no alarming increase in the rate credit card loyalty programs disrupting revenue. A decrease in the overall percentage of non-revenue passengers occurred in the </w:t>
      </w:r>
      <w:proofErr w:type="gramStart"/>
      <w:r w:rsidR="00D71082">
        <w:rPr>
          <w:rFonts w:ascii="Times New Roman" w:hAnsi="Times New Roman" w:cs="Times New Roman"/>
        </w:rPr>
        <w:t>14 year</w:t>
      </w:r>
      <w:proofErr w:type="gramEnd"/>
      <w:r w:rsidR="00D71082">
        <w:rPr>
          <w:rFonts w:ascii="Times New Roman" w:hAnsi="Times New Roman" w:cs="Times New Roman"/>
        </w:rPr>
        <w:t xml:space="preserve"> period. There was only 1.71% of passengers being of the non-revenue type</w:t>
      </w:r>
      <w:r w:rsidR="006A04C0">
        <w:rPr>
          <w:rFonts w:ascii="Times New Roman" w:hAnsi="Times New Roman" w:cs="Times New Roman"/>
        </w:rPr>
        <w:t xml:space="preserve"> in 2024</w:t>
      </w:r>
      <w:r w:rsidR="00D71082">
        <w:rPr>
          <w:rFonts w:ascii="Times New Roman" w:hAnsi="Times New Roman" w:cs="Times New Roman"/>
        </w:rPr>
        <w:t>.</w:t>
      </w:r>
      <w:r w:rsidR="006A04C0">
        <w:rPr>
          <w:rFonts w:ascii="Times New Roman" w:hAnsi="Times New Roman" w:cs="Times New Roman"/>
        </w:rPr>
        <w:t xml:space="preserve"> The difference between small and </w:t>
      </w:r>
      <w:proofErr w:type="gramStart"/>
      <w:r w:rsidR="006A04C0">
        <w:rPr>
          <w:rFonts w:ascii="Times New Roman" w:hAnsi="Times New Roman" w:cs="Times New Roman"/>
        </w:rPr>
        <w:t>medium sized</w:t>
      </w:r>
      <w:proofErr w:type="gramEnd"/>
      <w:r w:rsidR="006A04C0">
        <w:rPr>
          <w:rFonts w:ascii="Times New Roman" w:hAnsi="Times New Roman" w:cs="Times New Roman"/>
        </w:rPr>
        <w:t xml:space="preserve"> airport hubs could be a difference in income. With higher income areas having an increased number of credit card loyalty points compared to lower income areas.</w:t>
      </w:r>
    </w:p>
    <w:p w14:paraId="21AFFC89" w14:textId="18BB628B" w:rsidR="00D71082" w:rsidRPr="00A31A02" w:rsidRDefault="00D71082" w:rsidP="00850F65">
      <w:pPr>
        <w:rPr>
          <w:rFonts w:ascii="Times New Roman" w:hAnsi="Times New Roman" w:cs="Times New Roman"/>
        </w:rPr>
      </w:pPr>
      <w:r>
        <w:rPr>
          <w:rFonts w:ascii="Times New Roman" w:hAnsi="Times New Roman" w:cs="Times New Roman"/>
        </w:rPr>
        <w:tab/>
      </w:r>
      <w:r w:rsidR="006A04C0" w:rsidRPr="006A04C0">
        <w:rPr>
          <w:rFonts w:ascii="Times New Roman" w:hAnsi="Times New Roman" w:cs="Times New Roman"/>
        </w:rPr>
        <w:t>Looking ahead, the growing prevalence of award-ticket travelers poses ongoing financial challenges for medium</w:t>
      </w:r>
      <w:r w:rsidR="006A04C0">
        <w:rPr>
          <w:rFonts w:ascii="Times New Roman" w:hAnsi="Times New Roman" w:cs="Times New Roman"/>
        </w:rPr>
        <w:t>/large</w:t>
      </w:r>
      <w:r w:rsidR="006A04C0" w:rsidRPr="006A04C0">
        <w:rPr>
          <w:rFonts w:ascii="Times New Roman" w:hAnsi="Times New Roman" w:cs="Times New Roman"/>
        </w:rPr>
        <w:t xml:space="preserve"> hub airports. If these trends continue without intervention, airports may face long-term funding gaps that could impact maintenance and expansion projects. Implementing policies that address the revenue shortfall</w:t>
      </w:r>
      <w:r w:rsidR="006A04C0">
        <w:rPr>
          <w:rFonts w:ascii="Times New Roman" w:hAnsi="Times New Roman" w:cs="Times New Roman"/>
        </w:rPr>
        <w:t>. S</w:t>
      </w:r>
      <w:r w:rsidR="006A04C0" w:rsidRPr="006A04C0">
        <w:rPr>
          <w:rFonts w:ascii="Times New Roman" w:hAnsi="Times New Roman" w:cs="Times New Roman"/>
        </w:rPr>
        <w:t>uch as adjusting PFC caps or applying fees to award passengers</w:t>
      </w:r>
      <w:r w:rsidR="006A04C0">
        <w:rPr>
          <w:rFonts w:ascii="Times New Roman" w:hAnsi="Times New Roman" w:cs="Times New Roman"/>
        </w:rPr>
        <w:t xml:space="preserve">, </w:t>
      </w:r>
      <w:r w:rsidR="006A04C0" w:rsidRPr="006A04C0">
        <w:rPr>
          <w:rFonts w:ascii="Times New Roman" w:hAnsi="Times New Roman" w:cs="Times New Roman"/>
        </w:rPr>
        <w:t xml:space="preserve">will be essential to maintaining financial stability while accommodating continued passenger growth. Overall, understanding the </w:t>
      </w:r>
      <w:r w:rsidR="006A04C0">
        <w:rPr>
          <w:rFonts w:ascii="Times New Roman" w:hAnsi="Times New Roman" w:cs="Times New Roman"/>
        </w:rPr>
        <w:t>connection</w:t>
      </w:r>
      <w:r w:rsidR="006A04C0" w:rsidRPr="006A04C0">
        <w:rPr>
          <w:rFonts w:ascii="Times New Roman" w:hAnsi="Times New Roman" w:cs="Times New Roman"/>
        </w:rPr>
        <w:t xml:space="preserve"> between loyalty programs and airport revenue is critical for sustainable planning and infrastructure funding.</w:t>
      </w:r>
      <w:r>
        <w:rPr>
          <w:rFonts w:ascii="Times New Roman" w:hAnsi="Times New Roman" w:cs="Times New Roman"/>
        </w:rPr>
        <w:t xml:space="preserve"> </w:t>
      </w:r>
    </w:p>
    <w:p w14:paraId="2A094F9B" w14:textId="77777777" w:rsidR="00A31A02" w:rsidRPr="00127AFC" w:rsidRDefault="00A31A02" w:rsidP="00850F65">
      <w:pPr>
        <w:rPr>
          <w:rFonts w:ascii="Times New Roman" w:hAnsi="Times New Roman" w:cs="Times New Roman"/>
        </w:rPr>
      </w:pPr>
    </w:p>
    <w:sectPr w:rsidR="00A31A02" w:rsidRPr="00127A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C26"/>
    <w:rsid w:val="00127AFC"/>
    <w:rsid w:val="00186565"/>
    <w:rsid w:val="00290C26"/>
    <w:rsid w:val="002F4FB6"/>
    <w:rsid w:val="00481B06"/>
    <w:rsid w:val="005056B5"/>
    <w:rsid w:val="005B419A"/>
    <w:rsid w:val="006A04C0"/>
    <w:rsid w:val="00766B61"/>
    <w:rsid w:val="00850F65"/>
    <w:rsid w:val="00852F14"/>
    <w:rsid w:val="00A31A02"/>
    <w:rsid w:val="00BB4FA2"/>
    <w:rsid w:val="00D71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23FA3"/>
  <w15:chartTrackingRefBased/>
  <w15:docId w15:val="{621D68DD-951F-4BC2-AC54-529D42E0D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C26"/>
    <w:rPr>
      <w:rFonts w:eastAsiaTheme="majorEastAsia" w:cstheme="majorBidi"/>
      <w:color w:val="272727" w:themeColor="text1" w:themeTint="D8"/>
    </w:rPr>
  </w:style>
  <w:style w:type="paragraph" w:styleId="Title">
    <w:name w:val="Title"/>
    <w:basedOn w:val="Normal"/>
    <w:next w:val="Normal"/>
    <w:link w:val="TitleChar"/>
    <w:uiPriority w:val="10"/>
    <w:qFormat/>
    <w:rsid w:val="00290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C26"/>
    <w:pPr>
      <w:spacing w:before="160"/>
      <w:jc w:val="center"/>
    </w:pPr>
    <w:rPr>
      <w:i/>
      <w:iCs/>
      <w:color w:val="404040" w:themeColor="text1" w:themeTint="BF"/>
    </w:rPr>
  </w:style>
  <w:style w:type="character" w:customStyle="1" w:styleId="QuoteChar">
    <w:name w:val="Quote Char"/>
    <w:basedOn w:val="DefaultParagraphFont"/>
    <w:link w:val="Quote"/>
    <w:uiPriority w:val="29"/>
    <w:rsid w:val="00290C26"/>
    <w:rPr>
      <w:i/>
      <w:iCs/>
      <w:color w:val="404040" w:themeColor="text1" w:themeTint="BF"/>
    </w:rPr>
  </w:style>
  <w:style w:type="paragraph" w:styleId="ListParagraph">
    <w:name w:val="List Paragraph"/>
    <w:basedOn w:val="Normal"/>
    <w:uiPriority w:val="34"/>
    <w:qFormat/>
    <w:rsid w:val="00290C26"/>
    <w:pPr>
      <w:ind w:left="720"/>
      <w:contextualSpacing/>
    </w:pPr>
  </w:style>
  <w:style w:type="character" w:styleId="IntenseEmphasis">
    <w:name w:val="Intense Emphasis"/>
    <w:basedOn w:val="DefaultParagraphFont"/>
    <w:uiPriority w:val="21"/>
    <w:qFormat/>
    <w:rsid w:val="00290C26"/>
    <w:rPr>
      <w:i/>
      <w:iCs/>
      <w:color w:val="0F4761" w:themeColor="accent1" w:themeShade="BF"/>
    </w:rPr>
  </w:style>
  <w:style w:type="paragraph" w:styleId="IntenseQuote">
    <w:name w:val="Intense Quote"/>
    <w:basedOn w:val="Normal"/>
    <w:next w:val="Normal"/>
    <w:link w:val="IntenseQuoteChar"/>
    <w:uiPriority w:val="30"/>
    <w:qFormat/>
    <w:rsid w:val="00290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C26"/>
    <w:rPr>
      <w:i/>
      <w:iCs/>
      <w:color w:val="0F4761" w:themeColor="accent1" w:themeShade="BF"/>
    </w:rPr>
  </w:style>
  <w:style w:type="character" w:styleId="IntenseReference">
    <w:name w:val="Intense Reference"/>
    <w:basedOn w:val="DefaultParagraphFont"/>
    <w:uiPriority w:val="32"/>
    <w:qFormat/>
    <w:rsid w:val="00290C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2636</TotalTime>
  <Pages>3</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Marsh</dc:creator>
  <cp:keywords/>
  <dc:description/>
  <cp:lastModifiedBy>Connor Marsh</cp:lastModifiedBy>
  <cp:revision>4</cp:revision>
  <dcterms:created xsi:type="dcterms:W3CDTF">2025-12-27T21:13:00Z</dcterms:created>
  <dcterms:modified xsi:type="dcterms:W3CDTF">2025-12-29T17:09:00Z</dcterms:modified>
</cp:coreProperties>
</file>