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77F2E" w14:textId="74A0CC18" w:rsidR="008B22B4" w:rsidRPr="00745791" w:rsidRDefault="00745791" w:rsidP="008B22B4">
      <w:pPr>
        <w:pStyle w:val="Title"/>
        <w:jc w:val="center"/>
        <w:rPr>
          <w:rFonts w:ascii="Arial" w:hAnsi="Arial" w:cs="Arial"/>
          <w:b/>
          <w:bCs/>
          <w:sz w:val="32"/>
          <w:szCs w:val="48"/>
          <w:lang w:val="en-GB" w:eastAsia="en-GB"/>
        </w:rPr>
      </w:pPr>
      <w:r w:rsidRPr="00745791">
        <w:rPr>
          <w:rFonts w:ascii="Arial" w:hAnsi="Arial" w:cs="Arial"/>
          <w:sz w:val="40"/>
          <w:lang w:val="en-GB" w:eastAsia="en-GB"/>
        </w:rPr>
        <w:t>How Psychology Affects Difficulty Choice in Games</w:t>
      </w:r>
    </w:p>
    <w:p w14:paraId="271AD787" w14:textId="6EF79EB3" w:rsidR="008B22B4" w:rsidRPr="000C40B5" w:rsidRDefault="008B22B4" w:rsidP="008B22B4">
      <w:pPr>
        <w:pStyle w:val="Heading1"/>
        <w:rPr>
          <w:rFonts w:ascii="Arial" w:hAnsi="Arial" w:cs="Arial"/>
          <w:sz w:val="28"/>
        </w:rPr>
      </w:pPr>
      <w:r w:rsidRPr="000C40B5">
        <w:rPr>
          <w:rFonts w:ascii="Arial" w:hAnsi="Arial" w:cs="Arial"/>
          <w:sz w:val="28"/>
        </w:rPr>
        <w:t>Intro</w:t>
      </w:r>
    </w:p>
    <w:p w14:paraId="66CCA2A1" w14:textId="77777777" w:rsidR="008B22B4" w:rsidRPr="000C40B5" w:rsidRDefault="008B22B4" w:rsidP="008B22B4">
      <w:pPr>
        <w:rPr>
          <w:rFonts w:ascii="Arial" w:hAnsi="Arial" w:cs="Arial"/>
          <w:sz w:val="18"/>
        </w:rPr>
      </w:pPr>
    </w:p>
    <w:p w14:paraId="35A6DC9B" w14:textId="0977422F" w:rsidR="008B22B4" w:rsidRPr="000C40B5" w:rsidRDefault="008B22B4" w:rsidP="008B22B4">
      <w:pPr>
        <w:pStyle w:val="Heading1"/>
        <w:rPr>
          <w:rFonts w:ascii="Arial" w:hAnsi="Arial" w:cs="Arial"/>
          <w:sz w:val="28"/>
          <w:lang w:val="en-GB" w:eastAsia="en-GB"/>
        </w:rPr>
      </w:pPr>
      <w:r w:rsidRPr="000C40B5">
        <w:rPr>
          <w:rFonts w:ascii="Arial" w:hAnsi="Arial" w:cs="Arial"/>
          <w:sz w:val="28"/>
          <w:lang w:val="en-GB" w:eastAsia="en-GB"/>
        </w:rPr>
        <w:t>The wider topic</w:t>
      </w:r>
    </w:p>
    <w:p w14:paraId="3F32C76C" w14:textId="4110F0A3" w:rsidR="008B22B4" w:rsidRDefault="008B22B4" w:rsidP="008B22B4">
      <w:pPr>
        <w:rPr>
          <w:rFonts w:ascii="Arial" w:hAnsi="Arial" w:cs="Arial"/>
          <w:sz w:val="18"/>
          <w:lang w:val="en-GB" w:eastAsia="en-GB"/>
        </w:rPr>
      </w:pPr>
    </w:p>
    <w:p w14:paraId="41EC86F0" w14:textId="4ABEF931" w:rsidR="00436F09" w:rsidRDefault="00436F09" w:rsidP="008B22B4">
      <w:pPr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hAnsi="Arial" w:cs="Arial"/>
          <w:sz w:val="18"/>
          <w:lang w:val="en-GB" w:eastAsia="en-GB"/>
        </w:rPr>
        <w:t xml:space="preserve">The “Five Factor Model” was proposed as a theory to measure personality traits through using five factors of behaviour, created by </w:t>
      </w:r>
      <w:proofErr w:type="spellStart"/>
      <w:r>
        <w:rPr>
          <w:rFonts w:ascii="Arial" w:hAnsi="Arial" w:cs="Arial"/>
          <w:sz w:val="18"/>
          <w:lang w:val="en-GB" w:eastAsia="en-GB"/>
        </w:rPr>
        <w:t>Tupes</w:t>
      </w:r>
      <w:proofErr w:type="spellEnd"/>
      <w:r>
        <w:rPr>
          <w:rFonts w:ascii="Arial" w:hAnsi="Arial" w:cs="Arial"/>
          <w:sz w:val="18"/>
          <w:lang w:val="en-GB" w:eastAsia="en-GB"/>
        </w:rPr>
        <w:t xml:space="preserve"> and Christal </w:t>
      </w:r>
      <w:r w:rsidRPr="006D3A6F">
        <w:rPr>
          <w:rFonts w:ascii="Arial" w:eastAsia="Times New Roman" w:hAnsi="Arial" w:cs="Arial"/>
          <w:color w:val="000000"/>
          <w:sz w:val="18"/>
          <w:lang w:val="en-GB" w:eastAsia="en-GB"/>
        </w:rPr>
        <w:t>(1961/1922) (McCrae, R. R., &amp; Costa, P. T., Jr. (2013)).</w:t>
      </w:r>
      <w:r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 The five factors of this theory were openness, conscientiousness, extraversion, agreeableness, and </w:t>
      </w:r>
      <w:r w:rsidR="00163A64">
        <w:rPr>
          <w:rFonts w:ascii="Arial" w:eastAsia="Times New Roman" w:hAnsi="Arial" w:cs="Arial"/>
          <w:color w:val="000000"/>
          <w:sz w:val="18"/>
          <w:lang w:val="en-GB" w:eastAsia="en-GB"/>
        </w:rPr>
        <w:t>neuroticism</w:t>
      </w:r>
      <w:r>
        <w:rPr>
          <w:rFonts w:ascii="Arial" w:eastAsia="Times New Roman" w:hAnsi="Arial" w:cs="Arial"/>
          <w:color w:val="000000"/>
          <w:sz w:val="18"/>
          <w:lang w:val="en-GB" w:eastAsia="en-GB"/>
        </w:rPr>
        <w:t>.</w:t>
      </w:r>
    </w:p>
    <w:p w14:paraId="4D4D3A9E" w14:textId="0F04820A" w:rsidR="00436F09" w:rsidRPr="00436F09" w:rsidRDefault="00436F09" w:rsidP="008B22B4">
      <w:pPr>
        <w:rPr>
          <w:rFonts w:ascii="Arial" w:hAnsi="Arial" w:cs="Arial"/>
          <w:sz w:val="18"/>
          <w:lang w:eastAsia="en-GB"/>
        </w:rPr>
      </w:pPr>
      <w:r>
        <w:rPr>
          <w:rFonts w:ascii="Arial" w:hAnsi="Arial" w:cs="Arial"/>
          <w:sz w:val="18"/>
          <w:lang w:eastAsia="en-GB"/>
        </w:rPr>
        <w:t>This theory has been adapted to the video game industry to identify “Taste-maps” which can used to help determine what the individual would likely be interested in when looking for a game.</w:t>
      </w:r>
      <w:r w:rsidR="00163A64">
        <w:rPr>
          <w:rFonts w:ascii="Arial" w:hAnsi="Arial" w:cs="Arial"/>
          <w:sz w:val="18"/>
          <w:lang w:eastAsia="en-GB"/>
        </w:rPr>
        <w:t xml:space="preserve"> </w:t>
      </w:r>
      <w:r w:rsidR="00163A64">
        <w:rPr>
          <w:rFonts w:ascii="Arial" w:eastAsia="Times New Roman" w:hAnsi="Arial" w:cs="Arial"/>
          <w:color w:val="000000"/>
          <w:sz w:val="18"/>
          <w:lang w:val="en-GB" w:eastAsia="en-GB"/>
        </w:rPr>
        <w:t>(</w:t>
      </w:r>
      <w:r w:rsidR="00163A64">
        <w:rPr>
          <w:rFonts w:ascii="Arial" w:eastAsia="Times New Roman" w:hAnsi="Arial" w:cs="Arial"/>
          <w:color w:val="FF0000"/>
          <w:sz w:val="18"/>
          <w:lang w:val="en-GB" w:eastAsia="en-GB"/>
        </w:rPr>
        <w:t>CITE GDC TALK</w:t>
      </w:r>
      <w:r w:rsidR="00163A64">
        <w:rPr>
          <w:rFonts w:ascii="Arial" w:eastAsia="Times New Roman" w:hAnsi="Arial" w:cs="Arial"/>
          <w:sz w:val="18"/>
          <w:lang w:val="en-GB" w:eastAsia="en-GB"/>
        </w:rPr>
        <w:t>)</w:t>
      </w:r>
      <w:r>
        <w:rPr>
          <w:rFonts w:ascii="Arial" w:hAnsi="Arial" w:cs="Arial"/>
          <w:sz w:val="18"/>
          <w:lang w:eastAsia="en-GB"/>
        </w:rPr>
        <w:t xml:space="preserve"> The data from the Taste-maps can also be used to see</w:t>
      </w:r>
      <w:r w:rsidR="00163A64">
        <w:rPr>
          <w:rFonts w:ascii="Arial" w:hAnsi="Arial" w:cs="Arial"/>
          <w:sz w:val="18"/>
          <w:lang w:eastAsia="en-GB"/>
        </w:rPr>
        <w:t xml:space="preserve"> how these variants might </w:t>
      </w:r>
      <w:r w:rsidR="00FE7703">
        <w:rPr>
          <w:rFonts w:ascii="Arial" w:hAnsi="Arial" w:cs="Arial"/>
          <w:sz w:val="18"/>
          <w:lang w:eastAsia="en-GB"/>
        </w:rPr>
        <w:t>effect the decisions players make when extrinsic motivation such as rewards is presented to them.</w:t>
      </w:r>
      <w:bookmarkStart w:id="0" w:name="_GoBack"/>
      <w:bookmarkEnd w:id="0"/>
    </w:p>
    <w:p w14:paraId="2E7B08E4" w14:textId="77777777" w:rsidR="00436F09" w:rsidRPr="000C40B5" w:rsidRDefault="00436F09" w:rsidP="008B22B4">
      <w:pPr>
        <w:rPr>
          <w:rFonts w:ascii="Arial" w:hAnsi="Arial" w:cs="Arial"/>
          <w:sz w:val="18"/>
          <w:lang w:val="en-GB" w:eastAsia="en-GB"/>
        </w:rPr>
      </w:pPr>
    </w:p>
    <w:p w14:paraId="5D69F86E" w14:textId="77777777" w:rsidR="008B22B4" w:rsidRPr="000C40B5" w:rsidRDefault="008B22B4" w:rsidP="008B22B4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MUD thing</w:t>
      </w:r>
    </w:p>
    <w:p w14:paraId="7074646B" w14:textId="09136C7C" w:rsidR="005E76D9" w:rsidRPr="000C40B5" w:rsidRDefault="008B22B4" w:rsidP="005E76D9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Psychology</w:t>
      </w:r>
      <w:r w:rsidR="00353FB1"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 Methods</w:t>
      </w:r>
    </w:p>
    <w:p w14:paraId="49358D24" w14:textId="4602D381" w:rsidR="00957A80" w:rsidRPr="000C40B5" w:rsidRDefault="00957A80" w:rsidP="00957A8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0F01862A" w14:textId="6C877733" w:rsidR="005E76D9" w:rsidRPr="000C40B5" w:rsidRDefault="005E76D9" w:rsidP="005E76D9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Maslow’s </w:t>
      </w:r>
      <w:proofErr w:type="spellStart"/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Heirarchy</w:t>
      </w:r>
      <w:proofErr w:type="spellEnd"/>
    </w:p>
    <w:p w14:paraId="66274A52" w14:textId="73F790E3" w:rsidR="006D3A6F" w:rsidRPr="001B4792" w:rsidRDefault="00957A80" w:rsidP="001B4792">
      <w:pPr>
        <w:numPr>
          <w:ilvl w:val="2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6D3A6F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Big 5 (O.C.E.A.N) </w:t>
      </w:r>
      <w:r w:rsidR="000C40B5" w:rsidRPr="006D3A6F">
        <w:rPr>
          <w:rFonts w:ascii="Arial" w:eastAsia="Times New Roman" w:hAnsi="Arial" w:cs="Arial"/>
          <w:color w:val="000000"/>
          <w:sz w:val="18"/>
          <w:lang w:val="en-GB" w:eastAsia="en-GB"/>
        </w:rPr>
        <w:t>(Five Factor Model)</w:t>
      </w:r>
      <w:r w:rsidR="008E3C34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 – </w:t>
      </w:r>
      <w:r w:rsidR="001B4792" w:rsidRPr="001B4792">
        <w:rPr>
          <w:rFonts w:ascii="Arial" w:eastAsia="Times New Roman" w:hAnsi="Arial" w:cs="Arial"/>
          <w:b/>
          <w:color w:val="000000"/>
          <w:sz w:val="18"/>
          <w:lang w:val="en-GB" w:eastAsia="en-GB"/>
        </w:rPr>
        <w:t>1</w:t>
      </w:r>
      <w:r w:rsidR="001B4792" w:rsidRPr="001B4792">
        <w:rPr>
          <w:rFonts w:ascii="Arial" w:eastAsia="Times New Roman" w:hAnsi="Arial" w:cs="Arial"/>
          <w:b/>
          <w:color w:val="000000"/>
          <w:sz w:val="18"/>
          <w:vertAlign w:val="superscript"/>
          <w:lang w:val="en-GB" w:eastAsia="en-GB"/>
        </w:rPr>
        <w:t>st</w:t>
      </w:r>
      <w:r w:rsidR="001B4792" w:rsidRPr="001B4792">
        <w:rPr>
          <w:rFonts w:ascii="Arial" w:eastAsia="Times New Roman" w:hAnsi="Arial" w:cs="Arial"/>
          <w:b/>
          <w:color w:val="000000"/>
          <w:sz w:val="18"/>
          <w:lang w:val="en-GB" w:eastAsia="en-GB"/>
        </w:rPr>
        <w:t xml:space="preserve"> Engine of Play: </w:t>
      </w:r>
      <w:proofErr w:type="gramStart"/>
      <w:r w:rsidR="001B4792" w:rsidRPr="001B4792">
        <w:rPr>
          <w:rFonts w:ascii="Arial" w:eastAsia="Times New Roman" w:hAnsi="Arial" w:cs="Arial"/>
          <w:b/>
          <w:color w:val="000000"/>
          <w:sz w:val="18"/>
          <w:lang w:val="en-GB" w:eastAsia="en-GB"/>
        </w:rPr>
        <w:t>Taste</w:t>
      </w:r>
      <w:r w:rsidR="001B4792">
        <w:rPr>
          <w:rFonts w:ascii="Arial" w:eastAsia="Times New Roman" w:hAnsi="Arial" w:cs="Arial"/>
          <w:b/>
          <w:color w:val="000000"/>
          <w:sz w:val="18"/>
          <w:lang w:val="en-GB" w:eastAsia="en-GB"/>
        </w:rPr>
        <w:t xml:space="preserve">  </w:t>
      </w:r>
      <w:r w:rsidR="001B4792">
        <w:rPr>
          <w:rFonts w:ascii="Arial" w:eastAsia="Times New Roman" w:hAnsi="Arial" w:cs="Arial"/>
          <w:color w:val="000000"/>
          <w:sz w:val="18"/>
          <w:lang w:val="en-GB" w:eastAsia="en-GB"/>
        </w:rPr>
        <w:t>(</w:t>
      </w:r>
      <w:proofErr w:type="gramEnd"/>
      <w:r w:rsidR="001B4792">
        <w:rPr>
          <w:rFonts w:ascii="Arial" w:eastAsia="Times New Roman" w:hAnsi="Arial" w:cs="Arial"/>
          <w:color w:val="FF0000"/>
          <w:sz w:val="18"/>
          <w:lang w:val="en-GB" w:eastAsia="en-GB"/>
        </w:rPr>
        <w:t>CITE GDC TALK</w:t>
      </w:r>
      <w:r w:rsidR="001B4792">
        <w:rPr>
          <w:rFonts w:ascii="Arial" w:eastAsia="Times New Roman" w:hAnsi="Arial" w:cs="Arial"/>
          <w:sz w:val="18"/>
          <w:lang w:val="en-GB" w:eastAsia="en-GB"/>
        </w:rPr>
        <w:t>)</w:t>
      </w:r>
    </w:p>
    <w:p w14:paraId="66B44BCA" w14:textId="0C5B0DF3" w:rsidR="000C40B5" w:rsidRDefault="000C40B5" w:rsidP="006D3A6F">
      <w:pPr>
        <w:numPr>
          <w:ilvl w:val="2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6D3A6F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 A theory to measure personality traits in people through using 5 factors of behaviour, discovered by Tupes and Christal (1961/1922) (McCrae, R. R., &amp; Costa, P. T., Jr. (2013)).</w:t>
      </w:r>
    </w:p>
    <w:p w14:paraId="27F16DA2" w14:textId="6343C45A" w:rsidR="0040585C" w:rsidRDefault="0040585C" w:rsidP="0040585C">
      <w:pPr>
        <w:numPr>
          <w:ilvl w:val="2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We can map the Big 5 model and </w:t>
      </w:r>
      <w:r w:rsidR="008E3C34">
        <w:rPr>
          <w:rFonts w:ascii="Arial" w:eastAsia="Times New Roman" w:hAnsi="Arial" w:cs="Arial"/>
          <w:color w:val="000000"/>
          <w:sz w:val="18"/>
          <w:lang w:val="en-GB" w:eastAsia="en-GB"/>
        </w:rPr>
        <w:t>correlate</w:t>
      </w:r>
      <w:r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 into the “Domains of Play”</w:t>
      </w:r>
      <w:r w:rsidR="008E3C34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 developed by (</w:t>
      </w:r>
      <w:r w:rsidR="008E3C34">
        <w:rPr>
          <w:rFonts w:ascii="Arial" w:eastAsia="Times New Roman" w:hAnsi="Arial" w:cs="Arial"/>
          <w:color w:val="FF0000"/>
          <w:sz w:val="18"/>
          <w:lang w:val="en-GB" w:eastAsia="en-GB"/>
        </w:rPr>
        <w:t>CITE GDC TALK</w:t>
      </w:r>
      <w:r w:rsidR="008E3C34">
        <w:rPr>
          <w:rFonts w:ascii="Arial" w:eastAsia="Times New Roman" w:hAnsi="Arial" w:cs="Arial"/>
          <w:sz w:val="18"/>
          <w:lang w:val="en-GB" w:eastAsia="en-GB"/>
        </w:rPr>
        <w:t>)</w:t>
      </w:r>
    </w:p>
    <w:p w14:paraId="441C3DD1" w14:textId="26B01385" w:rsidR="000C40B5" w:rsidRDefault="0040585C" w:rsidP="0040585C">
      <w:pPr>
        <w:numPr>
          <w:ilvl w:val="3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Openness -&gt; Novelty </w:t>
      </w:r>
    </w:p>
    <w:p w14:paraId="2EC75F50" w14:textId="7411B479" w:rsidR="0040585C" w:rsidRDefault="0040585C" w:rsidP="0040585C">
      <w:pPr>
        <w:numPr>
          <w:ilvl w:val="3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>Conscientiousness -&gt; Challenge</w:t>
      </w:r>
    </w:p>
    <w:p w14:paraId="664580D6" w14:textId="73E2F890" w:rsidR="0040585C" w:rsidRDefault="0040585C" w:rsidP="0040585C">
      <w:pPr>
        <w:numPr>
          <w:ilvl w:val="3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>Extraversion -&gt; Stimulation</w:t>
      </w:r>
    </w:p>
    <w:p w14:paraId="65669642" w14:textId="07117A77" w:rsidR="0040585C" w:rsidRDefault="0040585C" w:rsidP="0040585C">
      <w:pPr>
        <w:numPr>
          <w:ilvl w:val="3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>Agreeableness -&gt; Harmony</w:t>
      </w:r>
    </w:p>
    <w:p w14:paraId="2C56A313" w14:textId="31D45459" w:rsidR="00C858EF" w:rsidRDefault="0040585C" w:rsidP="0051468C">
      <w:pPr>
        <w:numPr>
          <w:ilvl w:val="3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C858EF">
        <w:rPr>
          <w:rFonts w:ascii="Arial" w:eastAsia="Times New Roman" w:hAnsi="Arial" w:cs="Arial"/>
          <w:color w:val="000000"/>
          <w:sz w:val="18"/>
          <w:lang w:val="en-GB" w:eastAsia="en-GB"/>
        </w:rPr>
        <w:t>Neuroticism</w:t>
      </w:r>
      <w:r w:rsidR="00C858EF" w:rsidRPr="00C858EF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 does not map cleanly to an element of game design due to being driven by the want of negative emotions, the player would want to be put in stressful situations.</w:t>
      </w:r>
    </w:p>
    <w:p w14:paraId="39B4B346" w14:textId="1CD63442" w:rsidR="00C858EF" w:rsidRDefault="00C858EF" w:rsidP="0051468C">
      <w:pPr>
        <w:numPr>
          <w:ilvl w:val="3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noProof/>
        </w:rPr>
        <w:drawing>
          <wp:inline distT="0" distB="0" distL="0" distR="0" wp14:anchorId="2B4188BC" wp14:editId="00B007A9">
            <wp:extent cx="2949294" cy="166275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826" cy="167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E696" w14:textId="20123B4C" w:rsidR="00C858EF" w:rsidRPr="008E3C34" w:rsidRDefault="00C858EF" w:rsidP="008E3C34">
      <w:pPr>
        <w:numPr>
          <w:ilvl w:val="3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>These can be mapped into the graphs seen above. This graph can be applied to the player to gauge what aspects they are most motivated initially by.</w:t>
      </w:r>
    </w:p>
    <w:p w14:paraId="2EC55C2A" w14:textId="4E66AB92" w:rsidR="008E3C34" w:rsidRPr="00C858EF" w:rsidRDefault="008E3C34" w:rsidP="00C858EF">
      <w:pPr>
        <w:pStyle w:val="ListParagraph"/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>The more invested in an aspect of a game a player is, seen as further out from the centre.</w:t>
      </w:r>
    </w:p>
    <w:p w14:paraId="607BE179" w14:textId="77777777" w:rsidR="000C40B5" w:rsidRPr="000C40B5" w:rsidRDefault="000C40B5" w:rsidP="000C40B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2CE1140A" w14:textId="51CA8CFD" w:rsidR="001B4792" w:rsidRDefault="001B4792" w:rsidP="001B47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628F9914" w14:textId="39F085EF" w:rsidR="001B4792" w:rsidRDefault="001B4792" w:rsidP="001B47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5B4EEA5A" w14:textId="7D81784D" w:rsidR="001B4792" w:rsidRDefault="001B4792" w:rsidP="001B47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6AF11A9B" w14:textId="3E96973B" w:rsidR="001B4792" w:rsidRDefault="001B4792" w:rsidP="001B47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32349411" w14:textId="26211DA7" w:rsidR="001B4792" w:rsidRDefault="001B4792" w:rsidP="001B47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5F7B6276" w14:textId="1B7D3E0F" w:rsidR="001B4792" w:rsidRDefault="001B4792" w:rsidP="001B47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2EC27C39" w14:textId="76246814" w:rsidR="001B4792" w:rsidRDefault="001B4792" w:rsidP="001B47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6DB9AB25" w14:textId="06E7893B" w:rsidR="001B4792" w:rsidRDefault="001B4792" w:rsidP="001B47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7B88475D" w14:textId="3626BE0F" w:rsidR="001B4792" w:rsidRDefault="001B4792" w:rsidP="001B47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07562849" w14:textId="0F541C0A" w:rsidR="001B4792" w:rsidRDefault="001B4792" w:rsidP="001B47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5DDF9464" w14:textId="654CA149" w:rsidR="001B4792" w:rsidRDefault="001B4792" w:rsidP="001B47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47D44902" w14:textId="77777777" w:rsidR="001B4792" w:rsidRDefault="001B4792" w:rsidP="001B47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386D9F5B" w14:textId="60CB76F2" w:rsidR="005E76D9" w:rsidRDefault="005E76D9" w:rsidP="001B4792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Self Determination Theory</w:t>
      </w:r>
      <w:r w:rsidR="001B4792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 – </w:t>
      </w:r>
      <w:r w:rsidR="001B4792">
        <w:rPr>
          <w:rFonts w:ascii="Arial" w:eastAsia="Times New Roman" w:hAnsi="Arial" w:cs="Arial"/>
          <w:b/>
          <w:color w:val="000000"/>
          <w:sz w:val="18"/>
          <w:lang w:val="en-GB" w:eastAsia="en-GB"/>
        </w:rPr>
        <w:t xml:space="preserve">Player </w:t>
      </w:r>
      <w:r w:rsidR="001B4792" w:rsidRPr="001B4792">
        <w:rPr>
          <w:rFonts w:ascii="Arial" w:eastAsia="Times New Roman" w:hAnsi="Arial" w:cs="Arial"/>
          <w:b/>
          <w:color w:val="000000"/>
          <w:sz w:val="18"/>
          <w:lang w:val="en-GB" w:eastAsia="en-GB"/>
        </w:rPr>
        <w:t>E</w:t>
      </w:r>
      <w:r w:rsidR="001B4792">
        <w:rPr>
          <w:rFonts w:ascii="Arial" w:eastAsia="Times New Roman" w:hAnsi="Arial" w:cs="Arial"/>
          <w:b/>
          <w:color w:val="000000"/>
          <w:sz w:val="18"/>
          <w:lang w:val="en-GB" w:eastAsia="en-GB"/>
        </w:rPr>
        <w:t xml:space="preserve">xperience of </w:t>
      </w:r>
      <w:r w:rsidR="001B4792" w:rsidRPr="001B4792">
        <w:rPr>
          <w:rFonts w:ascii="Arial" w:eastAsia="Times New Roman" w:hAnsi="Arial" w:cs="Arial"/>
          <w:b/>
          <w:color w:val="000000"/>
          <w:sz w:val="18"/>
          <w:lang w:val="en-GB" w:eastAsia="en-GB"/>
        </w:rPr>
        <w:t>N</w:t>
      </w:r>
      <w:r w:rsidR="001B4792">
        <w:rPr>
          <w:rFonts w:ascii="Arial" w:eastAsia="Times New Roman" w:hAnsi="Arial" w:cs="Arial"/>
          <w:b/>
          <w:color w:val="000000"/>
          <w:sz w:val="18"/>
          <w:lang w:val="en-GB" w:eastAsia="en-GB"/>
        </w:rPr>
        <w:t xml:space="preserve">eed </w:t>
      </w:r>
      <w:r w:rsidR="001B4792" w:rsidRPr="001B4792">
        <w:rPr>
          <w:rFonts w:ascii="Arial" w:eastAsia="Times New Roman" w:hAnsi="Arial" w:cs="Arial"/>
          <w:b/>
          <w:color w:val="000000"/>
          <w:sz w:val="18"/>
          <w:lang w:val="en-GB" w:eastAsia="en-GB"/>
        </w:rPr>
        <w:t>S</w:t>
      </w:r>
      <w:r w:rsidR="001B4792">
        <w:rPr>
          <w:rFonts w:ascii="Arial" w:eastAsia="Times New Roman" w:hAnsi="Arial" w:cs="Arial"/>
          <w:b/>
          <w:color w:val="000000"/>
          <w:sz w:val="18"/>
          <w:lang w:val="en-GB" w:eastAsia="en-GB"/>
        </w:rPr>
        <w:t xml:space="preserve">atisfaction </w:t>
      </w:r>
      <w:r w:rsidR="001B4792">
        <w:rPr>
          <w:rFonts w:ascii="Arial" w:eastAsia="Times New Roman" w:hAnsi="Arial" w:cs="Arial"/>
          <w:color w:val="000000"/>
          <w:sz w:val="18"/>
          <w:lang w:val="en-GB" w:eastAsia="en-GB"/>
        </w:rPr>
        <w:t>theory, created by Scott Rigby (</w:t>
      </w:r>
      <w:r w:rsidR="001B4792" w:rsidRPr="00282C5A">
        <w:rPr>
          <w:rFonts w:ascii="Arial" w:eastAsia="Times New Roman" w:hAnsi="Arial" w:cs="Arial"/>
          <w:color w:val="FF0000"/>
          <w:sz w:val="18"/>
          <w:lang w:val="en-GB" w:eastAsia="en-GB"/>
        </w:rPr>
        <w:t xml:space="preserve">Check </w:t>
      </w:r>
      <w:proofErr w:type="gramStart"/>
      <w:r w:rsidR="001B4792" w:rsidRPr="00282C5A">
        <w:rPr>
          <w:rFonts w:ascii="Arial" w:eastAsia="Times New Roman" w:hAnsi="Arial" w:cs="Arial"/>
          <w:color w:val="FF0000"/>
          <w:sz w:val="18"/>
          <w:lang w:val="en-GB" w:eastAsia="en-GB"/>
        </w:rPr>
        <w:t>Document</w:t>
      </w:r>
      <w:r w:rsidR="001B4792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)   </w:t>
      </w:r>
      <w:proofErr w:type="gramEnd"/>
      <w:r w:rsidR="001B4792">
        <w:rPr>
          <w:rFonts w:ascii="Arial" w:eastAsia="Times New Roman" w:hAnsi="Arial" w:cs="Arial"/>
          <w:b/>
          <w:color w:val="000000"/>
          <w:sz w:val="18"/>
          <w:lang w:val="en-GB" w:eastAsia="en-GB"/>
        </w:rPr>
        <w:t>2</w:t>
      </w:r>
      <w:r w:rsidR="001B4792" w:rsidRPr="001B4792">
        <w:rPr>
          <w:rFonts w:ascii="Arial" w:eastAsia="Times New Roman" w:hAnsi="Arial" w:cs="Arial"/>
          <w:b/>
          <w:color w:val="000000"/>
          <w:sz w:val="18"/>
          <w:vertAlign w:val="superscript"/>
          <w:lang w:val="en-GB" w:eastAsia="en-GB"/>
        </w:rPr>
        <w:t>nd</w:t>
      </w:r>
      <w:r w:rsidR="001B4792">
        <w:rPr>
          <w:rFonts w:ascii="Arial" w:eastAsia="Times New Roman" w:hAnsi="Arial" w:cs="Arial"/>
          <w:b/>
          <w:color w:val="000000"/>
          <w:sz w:val="18"/>
          <w:lang w:val="en-GB" w:eastAsia="en-GB"/>
        </w:rPr>
        <w:t xml:space="preserve"> Engine of Play: Satisfaction</w:t>
      </w:r>
    </w:p>
    <w:p w14:paraId="36E00618" w14:textId="77777777" w:rsidR="001B4792" w:rsidRPr="001B4792" w:rsidRDefault="001B4792" w:rsidP="001B479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1EA45FC2" w14:textId="099FA7A6" w:rsidR="00282C5A" w:rsidRDefault="00282C5A" w:rsidP="00282C5A">
      <w:pPr>
        <w:numPr>
          <w:ilvl w:val="2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>Competence</w:t>
      </w:r>
    </w:p>
    <w:p w14:paraId="4CEF4CCB" w14:textId="38722A5A" w:rsidR="00282C5A" w:rsidRPr="001B4792" w:rsidRDefault="00282C5A" w:rsidP="00282C5A">
      <w:pPr>
        <w:numPr>
          <w:ilvl w:val="3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The universal want to seek to control outcomes and experience mastery </w:t>
      </w:r>
      <w:r w:rsidRPr="00282C5A">
        <w:rPr>
          <w:rFonts w:ascii="Arial" w:eastAsia="Times New Roman" w:hAnsi="Arial" w:cs="Arial"/>
          <w:color w:val="FF0000"/>
          <w:sz w:val="18"/>
          <w:lang w:val="en-GB" w:eastAsia="en-GB"/>
        </w:rPr>
        <w:t>(GDC) (official quote?)</w:t>
      </w:r>
    </w:p>
    <w:p w14:paraId="0ECF9730" w14:textId="69DE656B" w:rsidR="001B4792" w:rsidRDefault="001B4792" w:rsidP="00282C5A">
      <w:pPr>
        <w:numPr>
          <w:ilvl w:val="3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Easy to learn, difficult to master </w:t>
      </w:r>
      <w:r>
        <w:rPr>
          <w:rFonts w:ascii="Arial" w:eastAsia="Times New Roman" w:hAnsi="Arial" w:cs="Arial"/>
          <w:b/>
          <w:color w:val="000000"/>
          <w:sz w:val="18"/>
          <w:lang w:val="en-GB" w:eastAsia="en-GB"/>
        </w:rPr>
        <w:t>PENS</w:t>
      </w:r>
      <w:r>
        <w:rPr>
          <w:rFonts w:ascii="Arial" w:eastAsia="Times New Roman" w:hAnsi="Arial" w:cs="Arial"/>
          <w:color w:val="000000"/>
          <w:sz w:val="18"/>
          <w:lang w:val="en-GB" w:eastAsia="en-GB"/>
        </w:rPr>
        <w:t>.</w:t>
      </w:r>
    </w:p>
    <w:p w14:paraId="0A4730C7" w14:textId="638D120B" w:rsidR="00282C5A" w:rsidRDefault="00282C5A" w:rsidP="00282C5A">
      <w:pPr>
        <w:numPr>
          <w:ilvl w:val="2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>Autonomy</w:t>
      </w:r>
    </w:p>
    <w:p w14:paraId="35FA1AEB" w14:textId="13E5A266" w:rsidR="00282C5A" w:rsidRDefault="00282C5A" w:rsidP="00282C5A">
      <w:pPr>
        <w:numPr>
          <w:ilvl w:val="3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>To have control over choices and see the impact of our choices.</w:t>
      </w:r>
    </w:p>
    <w:p w14:paraId="6B93E570" w14:textId="1F2A813F" w:rsidR="001B4792" w:rsidRDefault="001B4792" w:rsidP="00282C5A">
      <w:pPr>
        <w:numPr>
          <w:ilvl w:val="3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Choice, customization, &amp; agency </w:t>
      </w:r>
      <w:r>
        <w:rPr>
          <w:rFonts w:ascii="Arial" w:eastAsia="Times New Roman" w:hAnsi="Arial" w:cs="Arial"/>
          <w:b/>
          <w:color w:val="000000"/>
          <w:sz w:val="18"/>
          <w:lang w:val="en-GB" w:eastAsia="en-GB"/>
        </w:rPr>
        <w:t>PENS</w:t>
      </w:r>
    </w:p>
    <w:p w14:paraId="1FA2B698" w14:textId="4267C9B1" w:rsidR="00282C5A" w:rsidRDefault="00282C5A" w:rsidP="00282C5A">
      <w:pPr>
        <w:numPr>
          <w:ilvl w:val="2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>Relatedness</w:t>
      </w:r>
    </w:p>
    <w:p w14:paraId="22B169B7" w14:textId="2A1477B8" w:rsidR="00282C5A" w:rsidRDefault="00282C5A" w:rsidP="00282C5A">
      <w:pPr>
        <w:numPr>
          <w:ilvl w:val="3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>The want to interact, be connected to, and experience caring for others.</w:t>
      </w:r>
    </w:p>
    <w:p w14:paraId="6E41A13D" w14:textId="3CAD09AE" w:rsidR="00282C5A" w:rsidRDefault="00282C5A" w:rsidP="00282C5A">
      <w:pPr>
        <w:numPr>
          <w:ilvl w:val="3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>Knowledge of our (relative rankings) compared to others.</w:t>
      </w:r>
    </w:p>
    <w:p w14:paraId="731BF1D3" w14:textId="34353E7A" w:rsidR="00282C5A" w:rsidRDefault="001B4792" w:rsidP="001B4792">
      <w:pPr>
        <w:numPr>
          <w:ilvl w:val="3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Social grouping, status feedback systems </w:t>
      </w:r>
      <w:r>
        <w:rPr>
          <w:rFonts w:ascii="Arial" w:eastAsia="Times New Roman" w:hAnsi="Arial" w:cs="Arial"/>
          <w:b/>
          <w:color w:val="000000"/>
          <w:sz w:val="18"/>
          <w:lang w:val="en-GB" w:eastAsia="en-GB"/>
        </w:rPr>
        <w:t>PENS</w:t>
      </w:r>
    </w:p>
    <w:p w14:paraId="7E3B3AE1" w14:textId="77777777" w:rsidR="004178E1" w:rsidRDefault="004178E1" w:rsidP="004178E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79AAA95B" w14:textId="5AAEC7FE" w:rsidR="001B4792" w:rsidRDefault="001B4792" w:rsidP="001B4792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The “Engines of Play” work together over time to map player motivation, combining these </w:t>
      </w:r>
      <w:proofErr w:type="gramStart"/>
      <w:r>
        <w:rPr>
          <w:rFonts w:ascii="Arial" w:eastAsia="Times New Roman" w:hAnsi="Arial" w:cs="Arial"/>
          <w:color w:val="000000"/>
          <w:sz w:val="18"/>
          <w:lang w:val="en-GB" w:eastAsia="en-GB"/>
        </w:rPr>
        <w:t>two  motivational</w:t>
      </w:r>
      <w:proofErr w:type="gramEnd"/>
      <w:r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 theories we see the following chart.</w:t>
      </w:r>
    </w:p>
    <w:p w14:paraId="1C054751" w14:textId="138F0B02" w:rsidR="001B4792" w:rsidRDefault="001B4792" w:rsidP="001B4792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noProof/>
        </w:rPr>
        <w:drawing>
          <wp:inline distT="0" distB="0" distL="0" distR="0" wp14:anchorId="56B3D680" wp14:editId="07599AA9">
            <wp:extent cx="5943600" cy="2448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45EB" w14:textId="28FDBC54" w:rsidR="00282C5A" w:rsidRDefault="001B4792" w:rsidP="00725DE8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We can see that overtime that the “Big 5” theory’s impact slowly decreases </w:t>
      </w:r>
      <w:r w:rsidR="00725DE8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while “SDT” increases progressively the more time spent with a game as it fulfils these needs. </w:t>
      </w:r>
    </w:p>
    <w:p w14:paraId="17F1D13A" w14:textId="7D34FA60" w:rsidR="00282C5A" w:rsidRPr="000C40B5" w:rsidRDefault="00282C5A" w:rsidP="00282C5A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11C6DD37" w14:textId="66E9CC54" w:rsidR="001B4792" w:rsidRDefault="001B4792" w:rsidP="004178E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3250A3F5" w14:textId="77777777" w:rsidR="004178E1" w:rsidRDefault="004178E1" w:rsidP="004178E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0CFAA776" w14:textId="780FD0B6" w:rsidR="008B22B4" w:rsidRPr="000C40B5" w:rsidRDefault="008B22B4" w:rsidP="008B22B4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GDC talk - is there a conference paper which goes along with it?</w:t>
      </w:r>
    </w:p>
    <w:p w14:paraId="4A990F72" w14:textId="41A963F8" w:rsidR="00F0715B" w:rsidRDefault="008B22B4" w:rsidP="00F0715B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Is there anything out there which is similar?</w:t>
      </w:r>
    </w:p>
    <w:p w14:paraId="1A6CF876" w14:textId="77777777" w:rsidR="00F0715B" w:rsidRPr="00F0715B" w:rsidRDefault="00F0715B" w:rsidP="00F0715B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4F4BF4B1" w14:textId="77777777" w:rsidR="008B22B4" w:rsidRPr="000C40B5" w:rsidRDefault="008B22B4" w:rsidP="008B22B4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Does them knowing the choice data is recorded affect the results?</w:t>
      </w:r>
    </w:p>
    <w:p w14:paraId="2FF705F0" w14:textId="77777777" w:rsidR="008B22B4" w:rsidRPr="000C40B5" w:rsidRDefault="008B22B4" w:rsidP="008B22B4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Ethics - do you need any personal information?</w:t>
      </w:r>
    </w:p>
    <w:p w14:paraId="4936CC79" w14:textId="77777777" w:rsidR="004178E1" w:rsidRDefault="004178E1" w:rsidP="004178E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33875C53" w14:textId="77777777" w:rsidR="004178E1" w:rsidRDefault="004178E1" w:rsidP="004178E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3C1E0670" w14:textId="77777777" w:rsidR="004178E1" w:rsidRDefault="004178E1" w:rsidP="004178E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</w:p>
    <w:p w14:paraId="32ABA7A6" w14:textId="6AEDB3F7" w:rsidR="008B22B4" w:rsidRPr="000C40B5" w:rsidRDefault="008B22B4" w:rsidP="008B22B4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Conclusions</w:t>
      </w:r>
    </w:p>
    <w:p w14:paraId="7E4B4E83" w14:textId="292EA6B4" w:rsidR="008B22B4" w:rsidRDefault="008B22B4" w:rsidP="008B22B4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What have you learnt? what next?</w:t>
      </w:r>
    </w:p>
    <w:p w14:paraId="7DBE061A" w14:textId="4DC4FCEC" w:rsidR="00725DE8" w:rsidRPr="00725DE8" w:rsidRDefault="00725DE8" w:rsidP="00725DE8">
      <w:pPr>
        <w:numPr>
          <w:ilvl w:val="2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lastRenderedPageBreak/>
        <w:t xml:space="preserve">As can be seen with the Engines of Play, overtime the motivational impact of player taste (Big 5) decreases as a motivational factor, though (SDT) progressively increases the more time the player spends with the game, as it forms more of a lasting impact. </w:t>
      </w:r>
      <w:r w:rsidRPr="00282C5A">
        <w:rPr>
          <w:rFonts w:ascii="Arial" w:eastAsia="Times New Roman" w:hAnsi="Arial" w:cs="Arial"/>
          <w:color w:val="FF0000"/>
          <w:sz w:val="18"/>
          <w:lang w:val="en-GB" w:eastAsia="en-GB"/>
        </w:rPr>
        <w:t>(GDC)</w:t>
      </w:r>
    </w:p>
    <w:p w14:paraId="1927CA3F" w14:textId="35E94E13" w:rsidR="00725DE8" w:rsidRPr="000C40B5" w:rsidRDefault="00725DE8" w:rsidP="00725DE8">
      <w:pPr>
        <w:numPr>
          <w:ilvl w:val="2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>Due to the nature of the constraints of this research it is best to use the Big 5 theory. This is as the deliverable is to test the choices a player makes when motivated by reward, opposed to testing the impact of reward as a motivator over time.</w:t>
      </w:r>
    </w:p>
    <w:p w14:paraId="2A0FF52C" w14:textId="414EC140" w:rsidR="008B22B4" w:rsidRDefault="008B22B4" w:rsidP="008B22B4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Here are the requirements</w:t>
      </w:r>
    </w:p>
    <w:p w14:paraId="0558834E" w14:textId="1CC97E29" w:rsidR="004178E1" w:rsidRPr="000C40B5" w:rsidRDefault="004178E1" w:rsidP="004178E1">
      <w:pPr>
        <w:numPr>
          <w:ilvl w:val="2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>
        <w:rPr>
          <w:rFonts w:ascii="Arial" w:eastAsia="Times New Roman" w:hAnsi="Arial" w:cs="Arial"/>
          <w:color w:val="000000"/>
          <w:sz w:val="18"/>
          <w:lang w:val="en-GB" w:eastAsia="en-GB"/>
        </w:rPr>
        <w:t>With the reward being the changing variable in this experiment other factors such as</w:t>
      </w:r>
    </w:p>
    <w:p w14:paraId="413D5CF2" w14:textId="77777777" w:rsidR="008B22B4" w:rsidRPr="000C40B5" w:rsidRDefault="008B22B4" w:rsidP="008B22B4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Here’s who it’s for</w:t>
      </w:r>
    </w:p>
    <w:p w14:paraId="6A238016" w14:textId="77777777" w:rsidR="008B22B4" w:rsidRPr="000C40B5" w:rsidRDefault="008B22B4" w:rsidP="008B22B4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Here’s what I’m trying to achieve</w:t>
      </w:r>
    </w:p>
    <w:p w14:paraId="6EF5B377" w14:textId="77777777" w:rsidR="008B22B4" w:rsidRPr="000C40B5" w:rsidRDefault="008B22B4" w:rsidP="008B22B4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What are the risks (might not get good data, hard to measure, </w:t>
      </w:r>
      <w:proofErr w:type="gramStart"/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etc)</w:t>
      </w:r>
      <w:proofErr w:type="gramEnd"/>
    </w:p>
    <w:p w14:paraId="62F2D683" w14:textId="77777777" w:rsidR="008B22B4" w:rsidRPr="000C40B5" w:rsidRDefault="008B22B4" w:rsidP="008B22B4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GB" w:eastAsia="en-GB"/>
        </w:rPr>
      </w:pPr>
    </w:p>
    <w:p w14:paraId="3EF21C97" w14:textId="693FAF75" w:rsidR="001B4792" w:rsidRDefault="001B4792" w:rsidP="001B4792">
      <w:pPr>
        <w:rPr>
          <w:lang w:val="en-GB" w:eastAsia="en-GB"/>
        </w:rPr>
      </w:pPr>
    </w:p>
    <w:p w14:paraId="4B3B1D34" w14:textId="77777777" w:rsidR="001B4792" w:rsidRPr="001B4792" w:rsidRDefault="001B4792" w:rsidP="001B4792">
      <w:pPr>
        <w:rPr>
          <w:lang w:val="en-GB" w:eastAsia="en-GB"/>
        </w:rPr>
      </w:pPr>
    </w:p>
    <w:p w14:paraId="191C4A37" w14:textId="1B103892" w:rsidR="008B22B4" w:rsidRPr="000C40B5" w:rsidRDefault="008B22B4" w:rsidP="008B22B4">
      <w:pPr>
        <w:pStyle w:val="Heading1"/>
        <w:rPr>
          <w:rFonts w:ascii="Arial" w:hAnsi="Arial" w:cs="Arial"/>
          <w:sz w:val="28"/>
          <w:lang w:val="en-GB" w:eastAsia="en-GB"/>
        </w:rPr>
      </w:pPr>
      <w:r w:rsidRPr="000C40B5">
        <w:rPr>
          <w:rFonts w:ascii="Arial" w:hAnsi="Arial" w:cs="Arial"/>
          <w:sz w:val="28"/>
          <w:lang w:val="en-GB" w:eastAsia="en-GB"/>
        </w:rPr>
        <w:t>Tools, Techniques, Technologies</w:t>
      </w:r>
    </w:p>
    <w:p w14:paraId="7B8F228C" w14:textId="353F0C76" w:rsidR="000F43BB" w:rsidRPr="000F43BB" w:rsidRDefault="008B22B4" w:rsidP="000F43BB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Methodology</w:t>
      </w:r>
    </w:p>
    <w:p w14:paraId="601281BF" w14:textId="77777777" w:rsidR="008B22B4" w:rsidRPr="000C40B5" w:rsidRDefault="008B22B4" w:rsidP="008B22B4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Why have you gone agile? Relate it to the project</w:t>
      </w:r>
    </w:p>
    <w:p w14:paraId="4108783E" w14:textId="77777777" w:rsidR="008B22B4" w:rsidRPr="000C40B5" w:rsidRDefault="008B22B4" w:rsidP="008B22B4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Data storage</w:t>
      </w:r>
    </w:p>
    <w:p w14:paraId="7CF9C606" w14:textId="77777777" w:rsidR="008B22B4" w:rsidRPr="000C40B5" w:rsidRDefault="008B22B4" w:rsidP="008B22B4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Full on DB? Yep</w:t>
      </w:r>
    </w:p>
    <w:p w14:paraId="152EDCC7" w14:textId="77777777" w:rsidR="008B22B4" w:rsidRPr="000C40B5" w:rsidRDefault="008B22B4" w:rsidP="008B22B4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Which one? It’s </w:t>
      </w:r>
      <w:proofErr w:type="gramStart"/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really not</w:t>
      </w:r>
      <w:proofErr w:type="gramEnd"/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 the focus so whatever is easiest</w:t>
      </w:r>
    </w:p>
    <w:p w14:paraId="41D876DD" w14:textId="77777777" w:rsidR="008B22B4" w:rsidRPr="000C40B5" w:rsidRDefault="008B22B4" w:rsidP="008B22B4">
      <w:pPr>
        <w:numPr>
          <w:ilvl w:val="2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Firebase super simple, yep.</w:t>
      </w:r>
    </w:p>
    <w:p w14:paraId="2854DB72" w14:textId="77777777" w:rsidR="008B22B4" w:rsidRPr="000C40B5" w:rsidRDefault="008B22B4" w:rsidP="008B22B4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Simple text files? No because it needs to phone home</w:t>
      </w:r>
    </w:p>
    <w:p w14:paraId="0B4EBC9D" w14:textId="7A02529E" w:rsidR="005E76D9" w:rsidRPr="000C40B5" w:rsidRDefault="008B22B4" w:rsidP="00D735EC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Analysis of players (might move before this section)</w:t>
      </w:r>
    </w:p>
    <w:p w14:paraId="45339615" w14:textId="4E173CE2" w:rsidR="001F6E14" w:rsidRPr="000C40B5" w:rsidRDefault="005E76D9" w:rsidP="001F6E14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Big 5 (O.C.E.A.N)</w:t>
      </w:r>
      <w:r w:rsidR="00957A80"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 variant used?</w:t>
      </w:r>
    </w:p>
    <w:p w14:paraId="19EDAA3D" w14:textId="77777777" w:rsidR="008B22B4" w:rsidRPr="000C40B5" w:rsidRDefault="008B22B4" w:rsidP="008B22B4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How to get accurate information?</w:t>
      </w:r>
    </w:p>
    <w:p w14:paraId="4DA8A89F" w14:textId="77777777" w:rsidR="008B22B4" w:rsidRPr="000C40B5" w:rsidRDefault="008B22B4" w:rsidP="008B22B4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How to avoid variables?</w:t>
      </w:r>
    </w:p>
    <w:p w14:paraId="5A59BA05" w14:textId="77777777" w:rsidR="008B22B4" w:rsidRPr="000C40B5" w:rsidRDefault="008B22B4" w:rsidP="008B22B4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What do you even need?</w:t>
      </w:r>
      <w:commentRangeStart w:id="1"/>
      <w:commentRangeEnd w:id="1"/>
      <w:r w:rsidR="000F43BB">
        <w:rPr>
          <w:rStyle w:val="CommentReference"/>
        </w:rPr>
        <w:commentReference w:id="1"/>
      </w:r>
    </w:p>
    <w:p w14:paraId="3F423EFD" w14:textId="77777777" w:rsidR="008B22B4" w:rsidRPr="000C40B5" w:rsidRDefault="008B22B4" w:rsidP="008B22B4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Why are these the correct ways to analyse?</w:t>
      </w:r>
    </w:p>
    <w:p w14:paraId="6B773C56" w14:textId="77777777" w:rsidR="008B22B4" w:rsidRPr="000C40B5" w:rsidRDefault="008B22B4" w:rsidP="008B22B4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To get more testers is it ok to post online?</w:t>
      </w:r>
    </w:p>
    <w:p w14:paraId="58529392" w14:textId="77777777" w:rsidR="008B22B4" w:rsidRPr="000C40B5" w:rsidRDefault="008B22B4" w:rsidP="008B22B4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GB" w:eastAsia="en-GB"/>
        </w:rPr>
      </w:pPr>
    </w:p>
    <w:p w14:paraId="72F42A44" w14:textId="77777777" w:rsidR="008B22B4" w:rsidRPr="000C40B5" w:rsidRDefault="008B22B4" w:rsidP="008B22B4">
      <w:pPr>
        <w:pStyle w:val="Heading1"/>
        <w:rPr>
          <w:rFonts w:ascii="Arial" w:hAnsi="Arial" w:cs="Arial"/>
          <w:sz w:val="28"/>
          <w:lang w:val="en-GB" w:eastAsia="en-GB"/>
        </w:rPr>
      </w:pPr>
      <w:r w:rsidRPr="000C40B5">
        <w:rPr>
          <w:rFonts w:ascii="Arial" w:hAnsi="Arial" w:cs="Arial"/>
          <w:sz w:val="28"/>
          <w:lang w:val="en-GB" w:eastAsia="en-GB"/>
        </w:rPr>
        <w:t>Project success - Analysis of data</w:t>
      </w:r>
    </w:p>
    <w:p w14:paraId="1C0677EE" w14:textId="77777777" w:rsidR="008B22B4" w:rsidRPr="000C40B5" w:rsidRDefault="008B22B4" w:rsidP="008B22B4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Visualisations</w:t>
      </w:r>
    </w:p>
    <w:p w14:paraId="3F339770" w14:textId="77777777" w:rsidR="008B22B4" w:rsidRPr="000C40B5" w:rsidRDefault="008B22B4" w:rsidP="008B22B4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Interpretations</w:t>
      </w:r>
    </w:p>
    <w:p w14:paraId="39458372" w14:textId="77777777" w:rsidR="008B22B4" w:rsidRPr="000C40B5" w:rsidRDefault="008B22B4" w:rsidP="008B22B4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Is it statistically relevant</w:t>
      </w:r>
    </w:p>
    <w:p w14:paraId="3AD08B80" w14:textId="77777777" w:rsidR="008B22B4" w:rsidRPr="000C40B5" w:rsidRDefault="008B22B4" w:rsidP="008B22B4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GB" w:eastAsia="en-GB"/>
        </w:rPr>
      </w:pPr>
    </w:p>
    <w:p w14:paraId="6D84743B" w14:textId="77777777" w:rsidR="008B22B4" w:rsidRPr="000C40B5" w:rsidRDefault="008B22B4" w:rsidP="008B22B4">
      <w:pPr>
        <w:pStyle w:val="Heading1"/>
        <w:rPr>
          <w:rFonts w:ascii="Arial" w:hAnsi="Arial" w:cs="Arial"/>
          <w:sz w:val="28"/>
          <w:lang w:val="en-GB" w:eastAsia="en-GB"/>
        </w:rPr>
      </w:pPr>
      <w:r w:rsidRPr="000C40B5">
        <w:rPr>
          <w:rFonts w:ascii="Arial" w:hAnsi="Arial" w:cs="Arial"/>
          <w:sz w:val="28"/>
          <w:lang w:val="en-GB" w:eastAsia="en-GB"/>
        </w:rPr>
        <w:t>Personal Analysis</w:t>
      </w:r>
    </w:p>
    <w:p w14:paraId="0D6BE742" w14:textId="77777777" w:rsidR="008B22B4" w:rsidRPr="000C40B5" w:rsidRDefault="008B22B4" w:rsidP="008B22B4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Hack </w:t>
      </w:r>
      <w:proofErr w:type="gramStart"/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And</w:t>
      </w:r>
      <w:proofErr w:type="gramEnd"/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 Plan</w:t>
      </w:r>
    </w:p>
    <w:p w14:paraId="7F939122" w14:textId="77777777" w:rsidR="008B22B4" w:rsidRPr="000C40B5" w:rsidRDefault="008B22B4" w:rsidP="008B22B4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You have all your estimates</w:t>
      </w:r>
    </w:p>
    <w:p w14:paraId="5B33D477" w14:textId="77777777" w:rsidR="008B22B4" w:rsidRPr="000C40B5" w:rsidRDefault="008B22B4" w:rsidP="008B22B4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You have all your actual time spent</w:t>
      </w:r>
    </w:p>
    <w:p w14:paraId="6E6AB0AB" w14:textId="77777777" w:rsidR="008B22B4" w:rsidRPr="000C40B5" w:rsidRDefault="008B22B4" w:rsidP="008B22B4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How good is your time management?</w:t>
      </w:r>
    </w:p>
    <w:p w14:paraId="0E088F5A" w14:textId="77777777" w:rsidR="008B22B4" w:rsidRPr="000C40B5" w:rsidRDefault="008B22B4" w:rsidP="008B22B4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If great, great, if shit, how can you improve on this? Any actionable things you can do? “SMART” plan.</w:t>
      </w:r>
    </w:p>
    <w:p w14:paraId="797033A7" w14:textId="19DE1349" w:rsidR="008B22B4" w:rsidRDefault="008B22B4" w:rsidP="008B22B4">
      <w:pPr>
        <w:pStyle w:val="Heading1"/>
        <w:rPr>
          <w:rFonts w:ascii="Arial" w:hAnsi="Arial" w:cs="Arial"/>
          <w:sz w:val="28"/>
          <w:lang w:val="en-GB" w:eastAsia="en-GB"/>
        </w:rPr>
      </w:pPr>
      <w:r w:rsidRPr="000C40B5">
        <w:rPr>
          <w:rFonts w:ascii="Arial" w:hAnsi="Arial" w:cs="Arial"/>
          <w:sz w:val="28"/>
          <w:lang w:val="en-GB" w:eastAsia="en-GB"/>
        </w:rPr>
        <w:lastRenderedPageBreak/>
        <w:t>References</w:t>
      </w:r>
    </w:p>
    <w:p w14:paraId="77968D77" w14:textId="5482C952" w:rsidR="000C40B5" w:rsidRPr="000C40B5" w:rsidRDefault="001B4792" w:rsidP="000C40B5">
      <w:pPr>
        <w:rPr>
          <w:lang w:val="en-GB" w:eastAsia="en-GB"/>
        </w:rPr>
      </w:pPr>
      <w:r w:rsidRPr="001B4792">
        <w:rPr>
          <w:lang w:val="en-GB" w:eastAsia="en-GB"/>
        </w:rPr>
        <w:t>https://www.youtube.com/watch?v=Lg2GndSat1E&amp;t=1136s</w:t>
      </w:r>
    </w:p>
    <w:p w14:paraId="572EA684" w14:textId="77777777" w:rsidR="008B22B4" w:rsidRPr="000C40B5" w:rsidRDefault="008B22B4" w:rsidP="008B22B4">
      <w:pPr>
        <w:pStyle w:val="Heading1"/>
        <w:rPr>
          <w:rFonts w:ascii="Arial" w:hAnsi="Arial" w:cs="Arial"/>
          <w:sz w:val="28"/>
          <w:lang w:val="en-GB" w:eastAsia="en-GB"/>
        </w:rPr>
      </w:pPr>
      <w:r w:rsidRPr="000C40B5">
        <w:rPr>
          <w:rFonts w:ascii="Arial" w:hAnsi="Arial" w:cs="Arial"/>
          <w:sz w:val="28"/>
          <w:lang w:val="en-GB" w:eastAsia="en-GB"/>
        </w:rPr>
        <w:t>Bibliography</w:t>
      </w:r>
    </w:p>
    <w:p w14:paraId="0D4DA295" w14:textId="5B25A94A" w:rsidR="008B22B4" w:rsidRDefault="000C40B5" w:rsidP="008B22B4">
      <w:pPr>
        <w:spacing w:after="0" w:line="240" w:lineRule="auto"/>
        <w:rPr>
          <w:rFonts w:ascii="Arial" w:hAnsi="Arial" w:cs="Arial"/>
          <w:color w:val="333333"/>
          <w:sz w:val="16"/>
          <w:szCs w:val="21"/>
          <w:shd w:val="clear" w:color="auto" w:fill="FFFFFF"/>
        </w:rPr>
      </w:pPr>
      <w:bookmarkStart w:id="2" w:name="_Hlk530559220"/>
      <w:r w:rsidRPr="000C40B5">
        <w:rPr>
          <w:rFonts w:ascii="Arial" w:hAnsi="Arial" w:cs="Arial"/>
          <w:color w:val="333333"/>
          <w:sz w:val="16"/>
          <w:szCs w:val="21"/>
          <w:shd w:val="clear" w:color="auto" w:fill="FFFFFF"/>
        </w:rPr>
        <w:t>McCrae, R. R., &amp; Costa, P. T., Jr. (2013)</w:t>
      </w:r>
      <w:bookmarkEnd w:id="2"/>
      <w:r w:rsidRPr="000C40B5">
        <w:rPr>
          <w:rFonts w:ascii="Arial" w:hAnsi="Arial" w:cs="Arial"/>
          <w:color w:val="333333"/>
          <w:sz w:val="16"/>
          <w:szCs w:val="21"/>
          <w:shd w:val="clear" w:color="auto" w:fill="FFFFFF"/>
        </w:rPr>
        <w:t xml:space="preserve">. Introduction to the empirical and theoretical status of the five-factor model of personality traits. In T. A. </w:t>
      </w:r>
      <w:proofErr w:type="spellStart"/>
      <w:r w:rsidRPr="000C40B5">
        <w:rPr>
          <w:rFonts w:ascii="Arial" w:hAnsi="Arial" w:cs="Arial"/>
          <w:color w:val="333333"/>
          <w:sz w:val="16"/>
          <w:szCs w:val="21"/>
          <w:shd w:val="clear" w:color="auto" w:fill="FFFFFF"/>
        </w:rPr>
        <w:t>Widiger</w:t>
      </w:r>
      <w:proofErr w:type="spellEnd"/>
      <w:r w:rsidRPr="000C40B5">
        <w:rPr>
          <w:rFonts w:ascii="Arial" w:hAnsi="Arial" w:cs="Arial"/>
          <w:color w:val="333333"/>
          <w:sz w:val="16"/>
          <w:szCs w:val="21"/>
          <w:shd w:val="clear" w:color="auto" w:fill="FFFFFF"/>
        </w:rPr>
        <w:t xml:space="preserve"> &amp; P. T. Costa, Jr. (Eds.), </w:t>
      </w:r>
      <w:r w:rsidRPr="000C40B5">
        <w:rPr>
          <w:rStyle w:val="Emphasis"/>
          <w:rFonts w:ascii="Arial" w:hAnsi="Arial" w:cs="Arial"/>
          <w:color w:val="333333"/>
          <w:sz w:val="16"/>
          <w:szCs w:val="21"/>
          <w:shd w:val="clear" w:color="auto" w:fill="FFFFFF"/>
        </w:rPr>
        <w:t>Personality disorders and the five-factor model of personality</w:t>
      </w:r>
      <w:r w:rsidRPr="000C40B5">
        <w:rPr>
          <w:rFonts w:ascii="Arial" w:hAnsi="Arial" w:cs="Arial"/>
          <w:color w:val="333333"/>
          <w:sz w:val="16"/>
          <w:szCs w:val="21"/>
          <w:shd w:val="clear" w:color="auto" w:fill="FFFFFF"/>
        </w:rPr>
        <w:t> (pp. 15-27). Washington, DC, US: American Psychological Association.</w:t>
      </w:r>
    </w:p>
    <w:p w14:paraId="4EDC683B" w14:textId="058FD24D" w:rsidR="000C40B5" w:rsidRDefault="000C40B5" w:rsidP="008B22B4">
      <w:pPr>
        <w:spacing w:after="0" w:line="240" w:lineRule="auto"/>
        <w:rPr>
          <w:rFonts w:ascii="Arial" w:hAnsi="Arial" w:cs="Arial"/>
          <w:color w:val="333333"/>
          <w:sz w:val="16"/>
          <w:szCs w:val="21"/>
          <w:shd w:val="clear" w:color="auto" w:fill="FFFFFF"/>
        </w:rPr>
      </w:pPr>
    </w:p>
    <w:p w14:paraId="798385DF" w14:textId="1B201D8A" w:rsidR="000C40B5" w:rsidRDefault="000C40B5" w:rsidP="008B22B4">
      <w:pPr>
        <w:spacing w:after="0" w:line="240" w:lineRule="auto"/>
        <w:rPr>
          <w:rFonts w:ascii="Arial" w:hAnsi="Arial" w:cs="Arial"/>
          <w:color w:val="333333"/>
          <w:sz w:val="16"/>
          <w:szCs w:val="21"/>
          <w:shd w:val="clear" w:color="auto" w:fill="FFFFFF"/>
        </w:rPr>
      </w:pPr>
      <w:r w:rsidRPr="000C40B5">
        <w:rPr>
          <w:rFonts w:ascii="Arial" w:hAnsi="Arial" w:cs="Arial"/>
          <w:color w:val="333333"/>
          <w:sz w:val="16"/>
          <w:szCs w:val="21"/>
          <w:shd w:val="clear" w:color="auto" w:fill="FFFFFF"/>
        </w:rPr>
        <w:t>http://psycnet.apa.org/record/2012-10423-002</w:t>
      </w:r>
    </w:p>
    <w:p w14:paraId="64149B1F" w14:textId="77777777" w:rsidR="000C40B5" w:rsidRDefault="000C40B5" w:rsidP="008B22B4">
      <w:pPr>
        <w:spacing w:after="0" w:line="240" w:lineRule="auto"/>
        <w:rPr>
          <w:rFonts w:ascii="Arial" w:hAnsi="Arial" w:cs="Arial"/>
          <w:color w:val="333333"/>
          <w:sz w:val="16"/>
          <w:szCs w:val="21"/>
          <w:shd w:val="clear" w:color="auto" w:fill="FFFFFF"/>
        </w:rPr>
      </w:pPr>
    </w:p>
    <w:p w14:paraId="7F953E27" w14:textId="1B7E51C9" w:rsidR="000C40B5" w:rsidRDefault="000C40B5" w:rsidP="008B22B4">
      <w:pPr>
        <w:spacing w:after="0" w:line="240" w:lineRule="auto"/>
        <w:rPr>
          <w:rFonts w:ascii="Arial" w:hAnsi="Arial" w:cs="Arial"/>
          <w:color w:val="333333"/>
          <w:sz w:val="16"/>
          <w:szCs w:val="21"/>
          <w:shd w:val="clear" w:color="auto" w:fill="FFFFFF"/>
        </w:rPr>
      </w:pPr>
    </w:p>
    <w:p w14:paraId="1D672AB5" w14:textId="2B9913B2" w:rsidR="000C40B5" w:rsidRDefault="000C40B5" w:rsidP="000C40B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lang w:val="en-GB" w:eastAsia="en-GB"/>
        </w:rPr>
      </w:pPr>
      <w:proofErr w:type="spellStart"/>
      <w:r w:rsidRPr="000C40B5">
        <w:rPr>
          <w:rFonts w:ascii="Arial" w:eastAsia="Times New Roman" w:hAnsi="Arial" w:cs="Arial"/>
          <w:color w:val="000000"/>
          <w:sz w:val="16"/>
          <w:lang w:val="en-GB" w:eastAsia="en-GB"/>
        </w:rPr>
        <w:t>Pytlik</w:t>
      </w:r>
      <w:proofErr w:type="spellEnd"/>
      <w:r w:rsidRPr="000C40B5">
        <w:rPr>
          <w:rFonts w:ascii="Arial" w:eastAsia="Times New Roman" w:hAnsi="Arial" w:cs="Arial"/>
          <w:color w:val="000000"/>
          <w:sz w:val="16"/>
          <w:lang w:val="en-GB" w:eastAsia="en-GB"/>
        </w:rPr>
        <w:t xml:space="preserve"> Zillig, L. M., </w:t>
      </w:r>
      <w:proofErr w:type="spellStart"/>
      <w:r w:rsidRPr="000C40B5">
        <w:rPr>
          <w:rFonts w:ascii="Arial" w:eastAsia="Times New Roman" w:hAnsi="Arial" w:cs="Arial"/>
          <w:color w:val="000000"/>
          <w:sz w:val="16"/>
          <w:lang w:val="en-GB" w:eastAsia="en-GB"/>
        </w:rPr>
        <w:t>Hemenover</w:t>
      </w:r>
      <w:proofErr w:type="spellEnd"/>
      <w:r w:rsidRPr="000C40B5">
        <w:rPr>
          <w:rFonts w:ascii="Arial" w:eastAsia="Times New Roman" w:hAnsi="Arial" w:cs="Arial"/>
          <w:color w:val="000000"/>
          <w:sz w:val="16"/>
          <w:lang w:val="en-GB" w:eastAsia="en-GB"/>
        </w:rPr>
        <w:t xml:space="preserve">, S. H., &amp; </w:t>
      </w:r>
      <w:proofErr w:type="spellStart"/>
      <w:r w:rsidRPr="000C40B5">
        <w:rPr>
          <w:rFonts w:ascii="Arial" w:eastAsia="Times New Roman" w:hAnsi="Arial" w:cs="Arial"/>
          <w:color w:val="000000"/>
          <w:sz w:val="16"/>
          <w:lang w:val="en-GB" w:eastAsia="en-GB"/>
        </w:rPr>
        <w:t>Dienstbier</w:t>
      </w:r>
      <w:proofErr w:type="spellEnd"/>
      <w:r w:rsidRPr="000C40B5">
        <w:rPr>
          <w:rFonts w:ascii="Arial" w:eastAsia="Times New Roman" w:hAnsi="Arial" w:cs="Arial"/>
          <w:color w:val="000000"/>
          <w:sz w:val="16"/>
          <w:lang w:val="en-GB" w:eastAsia="en-GB"/>
        </w:rPr>
        <w:t xml:space="preserve">, R. A. (2002). What Do We Assess when We Assess a Big 5 Trait? A Content Analysis of the Affective, </w:t>
      </w:r>
      <w:proofErr w:type="spellStart"/>
      <w:r w:rsidRPr="000C40B5">
        <w:rPr>
          <w:rFonts w:ascii="Arial" w:eastAsia="Times New Roman" w:hAnsi="Arial" w:cs="Arial"/>
          <w:color w:val="000000"/>
          <w:sz w:val="16"/>
          <w:lang w:val="en-GB" w:eastAsia="en-GB"/>
        </w:rPr>
        <w:t>Behavioral</w:t>
      </w:r>
      <w:proofErr w:type="spellEnd"/>
      <w:r w:rsidRPr="000C40B5">
        <w:rPr>
          <w:rFonts w:ascii="Arial" w:eastAsia="Times New Roman" w:hAnsi="Arial" w:cs="Arial"/>
          <w:color w:val="000000"/>
          <w:sz w:val="16"/>
          <w:lang w:val="en-GB" w:eastAsia="en-GB"/>
        </w:rPr>
        <w:t xml:space="preserve">, and Cognitive Processes Represented in Big 5 Personality Inventories. Personality and Social Psychology Bulletin, 28(6), 847–858. </w:t>
      </w:r>
      <w:hyperlink r:id="rId15" w:history="1">
        <w:r w:rsidRPr="00DA6F7B">
          <w:rPr>
            <w:rStyle w:val="Hyperlink"/>
            <w:rFonts w:ascii="Arial" w:eastAsia="Times New Roman" w:hAnsi="Arial" w:cs="Arial"/>
            <w:sz w:val="16"/>
            <w:lang w:val="en-GB" w:eastAsia="en-GB"/>
          </w:rPr>
          <w:t>https://doi.org/10.1177/0146167202289013</w:t>
        </w:r>
      </w:hyperlink>
    </w:p>
    <w:p w14:paraId="1329E7BB" w14:textId="2A956051" w:rsidR="000C40B5" w:rsidRDefault="000C40B5" w:rsidP="000C40B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lang w:val="en-GB" w:eastAsia="en-GB"/>
        </w:rPr>
      </w:pPr>
    </w:p>
    <w:p w14:paraId="3F9CD64C" w14:textId="7ED5F766" w:rsidR="000C40B5" w:rsidRDefault="000C40B5" w:rsidP="000C40B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lang w:val="en-GB" w:eastAsia="en-GB"/>
        </w:rPr>
      </w:pPr>
    </w:p>
    <w:p w14:paraId="7181036E" w14:textId="602C76F3" w:rsidR="000C40B5" w:rsidRPr="000C40B5" w:rsidRDefault="006506F7" w:rsidP="000C40B5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FF0000"/>
          <w:sz w:val="16"/>
          <w:lang w:val="en-GB" w:eastAsia="en-GB"/>
        </w:rPr>
      </w:pPr>
      <w:hyperlink r:id="rId16" w:history="1">
        <w:r w:rsidR="000C40B5" w:rsidRPr="00DA6F7B">
          <w:rPr>
            <w:rStyle w:val="Hyperlink"/>
            <w:rFonts w:ascii="Arial" w:eastAsia="Times New Roman" w:hAnsi="Arial" w:cs="Arial"/>
            <w:sz w:val="16"/>
            <w:lang w:val="en-GB" w:eastAsia="en-GB"/>
          </w:rPr>
          <w:t>https://www.sciencedirect.com/science/article/pii/019188699290236I</w:t>
        </w:r>
      </w:hyperlink>
      <w:r w:rsidR="000C40B5">
        <w:rPr>
          <w:rFonts w:ascii="Arial" w:eastAsia="Times New Roman" w:hAnsi="Arial" w:cs="Arial"/>
          <w:color w:val="000000"/>
          <w:sz w:val="16"/>
          <w:lang w:val="en-GB" w:eastAsia="en-GB"/>
        </w:rPr>
        <w:tab/>
      </w:r>
      <w:r w:rsidR="000C40B5">
        <w:rPr>
          <w:rFonts w:ascii="Arial" w:eastAsia="Times New Roman" w:hAnsi="Arial" w:cs="Arial"/>
          <w:color w:val="FF0000"/>
          <w:sz w:val="16"/>
          <w:lang w:val="en-GB" w:eastAsia="en-GB"/>
        </w:rPr>
        <w:t>REF THIS</w:t>
      </w:r>
    </w:p>
    <w:p w14:paraId="581449FC" w14:textId="77777777" w:rsidR="000C40B5" w:rsidRPr="000C40B5" w:rsidRDefault="000C40B5" w:rsidP="008B22B4">
      <w:pPr>
        <w:spacing w:after="0" w:line="240" w:lineRule="auto"/>
        <w:rPr>
          <w:rFonts w:ascii="Arial" w:hAnsi="Arial" w:cs="Arial"/>
          <w:color w:val="333333"/>
          <w:sz w:val="16"/>
          <w:szCs w:val="21"/>
          <w:shd w:val="clear" w:color="auto" w:fill="FFFFFF"/>
        </w:rPr>
      </w:pPr>
    </w:p>
    <w:p w14:paraId="41AFD6A3" w14:textId="11CA0DD3" w:rsidR="000C40B5" w:rsidRPr="000C40B5" w:rsidRDefault="000C40B5" w:rsidP="008B22B4">
      <w:pPr>
        <w:spacing w:after="0" w:line="240" w:lineRule="auto"/>
        <w:rPr>
          <w:rFonts w:ascii="Arial" w:eastAsia="Times New Roman" w:hAnsi="Arial" w:cs="Arial"/>
          <w:sz w:val="14"/>
          <w:szCs w:val="24"/>
          <w:lang w:val="en-GB" w:eastAsia="en-GB"/>
        </w:rPr>
      </w:pPr>
    </w:p>
    <w:p w14:paraId="0F810CA1" w14:textId="432AC339" w:rsidR="000C40B5" w:rsidRPr="000C40B5" w:rsidRDefault="000C40B5" w:rsidP="008B22B4">
      <w:pPr>
        <w:spacing w:after="0" w:line="240" w:lineRule="auto"/>
        <w:rPr>
          <w:rFonts w:ascii="Arial" w:eastAsia="Times New Roman" w:hAnsi="Arial" w:cs="Arial"/>
          <w:sz w:val="14"/>
          <w:szCs w:val="24"/>
          <w:lang w:val="en-GB" w:eastAsia="en-GB"/>
        </w:rPr>
      </w:pPr>
    </w:p>
    <w:p w14:paraId="7662F48F" w14:textId="77777777" w:rsidR="008B22B4" w:rsidRPr="000C40B5" w:rsidRDefault="008B22B4" w:rsidP="008B22B4">
      <w:pPr>
        <w:pStyle w:val="Heading1"/>
        <w:rPr>
          <w:rFonts w:ascii="Arial" w:hAnsi="Arial" w:cs="Arial"/>
          <w:sz w:val="40"/>
          <w:szCs w:val="48"/>
          <w:lang w:val="en-GB" w:eastAsia="en-GB"/>
        </w:rPr>
      </w:pPr>
      <w:r w:rsidRPr="000C40B5">
        <w:rPr>
          <w:rFonts w:ascii="Arial" w:hAnsi="Arial" w:cs="Arial"/>
          <w:sz w:val="28"/>
          <w:lang w:val="en-GB" w:eastAsia="en-GB"/>
        </w:rPr>
        <w:t>Other shit</w:t>
      </w:r>
    </w:p>
    <w:p w14:paraId="4D4D0843" w14:textId="77777777" w:rsidR="008B22B4" w:rsidRPr="000C40B5" w:rsidRDefault="008B22B4" w:rsidP="008B22B4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28"/>
          <w:szCs w:val="36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28"/>
          <w:szCs w:val="32"/>
          <w:lang w:val="en-GB" w:eastAsia="en-GB"/>
        </w:rPr>
        <w:t>Recommended reading</w:t>
      </w:r>
    </w:p>
    <w:p w14:paraId="1F42C4FD" w14:textId="618498C3" w:rsidR="008B22B4" w:rsidRDefault="008B22B4" w:rsidP="008B22B4">
      <w:pPr>
        <w:spacing w:after="0" w:line="240" w:lineRule="auto"/>
        <w:rPr>
          <w:rFonts w:ascii="Arial" w:eastAsia="Times New Roman" w:hAnsi="Arial" w:cs="Arial"/>
          <w:color w:val="000000"/>
          <w:sz w:val="18"/>
          <w:lang w:val="en-GB" w:eastAsia="en-GB"/>
        </w:rPr>
      </w:pPr>
      <w:proofErr w:type="spellStart"/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Rasesh</w:t>
      </w:r>
      <w:proofErr w:type="spellEnd"/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 </w:t>
      </w:r>
      <w:proofErr w:type="spellStart"/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Ramanuj</w:t>
      </w:r>
      <w:proofErr w:type="spellEnd"/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 - FYP student from last year - look it up.</w:t>
      </w:r>
    </w:p>
    <w:p w14:paraId="44CB285B" w14:textId="77777777" w:rsidR="00F0715B" w:rsidRPr="00F0715B" w:rsidRDefault="00F0715B" w:rsidP="00F0715B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GB" w:eastAsia="en-GB"/>
        </w:rPr>
      </w:pPr>
      <w:r w:rsidRPr="00F0715B">
        <w:rPr>
          <w:rFonts w:ascii="Arial" w:eastAsia="Times New Roman" w:hAnsi="Arial" w:cs="Arial"/>
          <w:sz w:val="20"/>
          <w:szCs w:val="24"/>
          <w:lang w:val="en-GB" w:eastAsia="en-GB"/>
        </w:rPr>
        <w:t>Ted Talk - The puzzle of motivation</w:t>
      </w:r>
      <w:r w:rsidRPr="00F0715B">
        <w:rPr>
          <w:rFonts w:ascii="Arial" w:eastAsia="Times New Roman" w:hAnsi="Arial" w:cs="Arial"/>
          <w:sz w:val="20"/>
          <w:szCs w:val="24"/>
          <w:lang w:val="en-GB" w:eastAsia="en-GB"/>
        </w:rPr>
        <w:tab/>
        <w:t>(SDT)</w:t>
      </w:r>
    </w:p>
    <w:p w14:paraId="36E55F23" w14:textId="40D7F490" w:rsidR="00F0715B" w:rsidRPr="000C40B5" w:rsidRDefault="00F0715B" w:rsidP="00F0715B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GB" w:eastAsia="en-GB"/>
        </w:rPr>
      </w:pPr>
      <w:r w:rsidRPr="00F0715B">
        <w:rPr>
          <w:rFonts w:ascii="Arial" w:eastAsia="Times New Roman" w:hAnsi="Arial" w:cs="Arial"/>
          <w:sz w:val="20"/>
          <w:szCs w:val="24"/>
          <w:lang w:val="en-GB" w:eastAsia="en-GB"/>
        </w:rPr>
        <w:t xml:space="preserve">The Motivational Pull of Video Games: A Self-Determination Theory Approach </w:t>
      </w:r>
      <w:r w:rsidRPr="00F0715B">
        <w:rPr>
          <w:rFonts w:ascii="Arial" w:eastAsia="Times New Roman" w:hAnsi="Arial" w:cs="Arial"/>
          <w:sz w:val="20"/>
          <w:szCs w:val="24"/>
          <w:lang w:val="en-GB" w:eastAsia="en-GB"/>
        </w:rPr>
        <w:tab/>
        <w:t>(SDT)</w:t>
      </w:r>
    </w:p>
    <w:p w14:paraId="5F8BDECC" w14:textId="77777777" w:rsidR="008B22B4" w:rsidRPr="000C40B5" w:rsidRDefault="008B22B4" w:rsidP="008B22B4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28"/>
          <w:szCs w:val="36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28"/>
          <w:szCs w:val="32"/>
          <w:lang w:val="en-GB" w:eastAsia="en-GB"/>
        </w:rPr>
        <w:t>Report advice</w:t>
      </w:r>
    </w:p>
    <w:p w14:paraId="13EF1D7E" w14:textId="77777777" w:rsidR="008B22B4" w:rsidRPr="000C40B5" w:rsidRDefault="008B22B4" w:rsidP="008B22B4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Referencing in the APA style</w:t>
      </w:r>
    </w:p>
    <w:p w14:paraId="574B1508" w14:textId="77777777" w:rsidR="008B22B4" w:rsidRPr="000C40B5" w:rsidRDefault="008B22B4" w:rsidP="008B22B4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RefWorks</w:t>
      </w:r>
    </w:p>
    <w:p w14:paraId="7672BED3" w14:textId="77777777" w:rsidR="008B22B4" w:rsidRPr="000C40B5" w:rsidRDefault="008B22B4" w:rsidP="008B22B4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Search tool - Google Scholar - Cite button</w:t>
      </w:r>
    </w:p>
    <w:p w14:paraId="2B0FAC93" w14:textId="77777777" w:rsidR="008B22B4" w:rsidRPr="000C40B5" w:rsidRDefault="008B22B4" w:rsidP="008B22B4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Use graphics whenever possible, don’t say stuff you can show in a diagram</w:t>
      </w:r>
    </w:p>
    <w:p w14:paraId="135C4A10" w14:textId="77777777" w:rsidR="008B22B4" w:rsidRPr="000C40B5" w:rsidRDefault="008B22B4" w:rsidP="008B22B4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For the personal analysis </w:t>
      </w:r>
      <w:proofErr w:type="gramStart"/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section</w:t>
      </w:r>
      <w:proofErr w:type="gramEnd"/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 xml:space="preserve"> you can graph that shit. Burndown.</w:t>
      </w:r>
    </w:p>
    <w:p w14:paraId="5692064D" w14:textId="77777777" w:rsidR="008B22B4" w:rsidRPr="000C40B5" w:rsidRDefault="008B22B4" w:rsidP="008B22B4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Keep references up to date as you go along</w:t>
      </w:r>
    </w:p>
    <w:p w14:paraId="3B08A48B" w14:textId="77777777" w:rsidR="008B22B4" w:rsidRPr="000C40B5" w:rsidRDefault="008B22B4" w:rsidP="008B22B4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It should be like a story, make it flow</w:t>
      </w:r>
    </w:p>
    <w:p w14:paraId="559D49E7" w14:textId="77777777" w:rsidR="008B22B4" w:rsidRPr="000C40B5" w:rsidRDefault="008B22B4" w:rsidP="008B22B4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“Signposting” - cross referencing</w:t>
      </w:r>
    </w:p>
    <w:p w14:paraId="0E2901DB" w14:textId="4ECDD5DF" w:rsidR="008B22B4" w:rsidRDefault="008B22B4" w:rsidP="008B22B4">
      <w:pPr>
        <w:spacing w:after="0" w:line="240" w:lineRule="auto"/>
        <w:rPr>
          <w:rFonts w:ascii="Arial" w:eastAsia="Times New Roman" w:hAnsi="Arial" w:cs="Arial"/>
          <w:color w:val="000000"/>
          <w:sz w:val="18"/>
          <w:lang w:val="en-GB" w:eastAsia="en-GB"/>
        </w:rPr>
      </w:pPr>
      <w:r w:rsidRPr="000C40B5">
        <w:rPr>
          <w:rFonts w:ascii="Arial" w:eastAsia="Times New Roman" w:hAnsi="Arial" w:cs="Arial"/>
          <w:color w:val="000000"/>
          <w:sz w:val="18"/>
          <w:lang w:val="en-GB" w:eastAsia="en-GB"/>
        </w:rPr>
        <w:t>Structure - make it match the way you worked - sprints, games</w:t>
      </w:r>
    </w:p>
    <w:p w14:paraId="49929F08" w14:textId="18EBD9A3" w:rsidR="000F43BB" w:rsidRDefault="000F43BB" w:rsidP="008B22B4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GB" w:eastAsia="en-GB"/>
        </w:rPr>
      </w:pPr>
    </w:p>
    <w:p w14:paraId="2B0912FD" w14:textId="24F8C25A" w:rsidR="000F43BB" w:rsidRPr="000C40B5" w:rsidRDefault="000F43BB" w:rsidP="008B22B4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GB" w:eastAsia="en-GB"/>
        </w:rPr>
      </w:pPr>
      <w:r>
        <w:rPr>
          <w:rFonts w:ascii="Arial" w:eastAsia="Times New Roman" w:hAnsi="Arial" w:cs="Arial"/>
          <w:sz w:val="20"/>
          <w:szCs w:val="24"/>
          <w:lang w:val="en-GB" w:eastAsia="en-GB"/>
        </w:rPr>
        <w:t>SOKOBAN for puzzle level</w:t>
      </w:r>
    </w:p>
    <w:p w14:paraId="75073F74" w14:textId="72F4DE77" w:rsidR="00855982" w:rsidRPr="000C40B5" w:rsidRDefault="00855982" w:rsidP="008B22B4">
      <w:pPr>
        <w:rPr>
          <w:rFonts w:ascii="Arial" w:hAnsi="Arial" w:cs="Arial"/>
          <w:sz w:val="18"/>
        </w:rPr>
      </w:pPr>
    </w:p>
    <w:sectPr w:rsidR="00855982" w:rsidRPr="000C40B5" w:rsidSect="00855982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onnor Newton" w:date="2018-12-19T11:38:00Z" w:initials="CN">
    <w:p w14:paraId="61788799" w14:textId="67F6DB69" w:rsidR="000F43BB" w:rsidRDefault="000F43B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78879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788799" w16cid:durableId="1FC4AC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46739" w14:textId="77777777" w:rsidR="006506F7" w:rsidRDefault="006506F7" w:rsidP="00855982">
      <w:pPr>
        <w:spacing w:after="0" w:line="240" w:lineRule="auto"/>
      </w:pPr>
      <w:r>
        <w:separator/>
      </w:r>
    </w:p>
  </w:endnote>
  <w:endnote w:type="continuationSeparator" w:id="0">
    <w:p w14:paraId="53DC7AEE" w14:textId="77777777" w:rsidR="006506F7" w:rsidRDefault="006506F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D80E2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61FDC" w14:textId="77777777" w:rsidR="006506F7" w:rsidRDefault="006506F7" w:rsidP="00855982">
      <w:pPr>
        <w:spacing w:after="0" w:line="240" w:lineRule="auto"/>
      </w:pPr>
      <w:r>
        <w:separator/>
      </w:r>
    </w:p>
  </w:footnote>
  <w:footnote w:type="continuationSeparator" w:id="0">
    <w:p w14:paraId="2EB6485D" w14:textId="77777777" w:rsidR="006506F7" w:rsidRDefault="006506F7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F192D"/>
    <w:multiLevelType w:val="multilevel"/>
    <w:tmpl w:val="0AD2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D028A"/>
    <w:multiLevelType w:val="multilevel"/>
    <w:tmpl w:val="3F12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1A3745E"/>
    <w:multiLevelType w:val="multilevel"/>
    <w:tmpl w:val="23F2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770A44"/>
    <w:multiLevelType w:val="multilevel"/>
    <w:tmpl w:val="1BB4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7A6514B"/>
    <w:multiLevelType w:val="multilevel"/>
    <w:tmpl w:val="E8E4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C75F3A"/>
    <w:multiLevelType w:val="hybridMultilevel"/>
    <w:tmpl w:val="52D4FA6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18031D1"/>
    <w:multiLevelType w:val="multilevel"/>
    <w:tmpl w:val="A71C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185887"/>
    <w:multiLevelType w:val="multilevel"/>
    <w:tmpl w:val="0338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2"/>
  </w:num>
  <w:num w:numId="14">
    <w:abstractNumId w:val="21"/>
  </w:num>
  <w:num w:numId="15">
    <w:abstractNumId w:val="13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17"/>
  </w:num>
  <w:num w:numId="29">
    <w:abstractNumId w:val="20"/>
  </w:num>
  <w:num w:numId="30">
    <w:abstractNumId w:val="11"/>
  </w:num>
  <w:num w:numId="3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>
    <w:abstractNumId w:val="10"/>
  </w:num>
  <w:num w:numId="3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>
    <w:abstractNumId w:val="24"/>
  </w:num>
  <w:num w:numId="36">
    <w:abstractNumId w:val="25"/>
  </w:num>
  <w:num w:numId="37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>
    <w:abstractNumId w:val="18"/>
  </w:num>
  <w:num w:numId="39">
    <w:abstractNumId w:val="19"/>
  </w:num>
  <w:num w:numId="40">
    <w:abstractNumId w:val="22"/>
  </w:num>
  <w:num w:numId="41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nnor Newton">
    <w15:presenceInfo w15:providerId="None" w15:userId="Connor Newt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B4"/>
    <w:rsid w:val="000C40B5"/>
    <w:rsid w:val="000D523F"/>
    <w:rsid w:val="000F43BB"/>
    <w:rsid w:val="00163A64"/>
    <w:rsid w:val="001B4792"/>
    <w:rsid w:val="001D4362"/>
    <w:rsid w:val="001F6E14"/>
    <w:rsid w:val="00282C5A"/>
    <w:rsid w:val="00353FB1"/>
    <w:rsid w:val="00356544"/>
    <w:rsid w:val="003D1E48"/>
    <w:rsid w:val="003F0F51"/>
    <w:rsid w:val="0040585C"/>
    <w:rsid w:val="004178E1"/>
    <w:rsid w:val="00436F09"/>
    <w:rsid w:val="004C429E"/>
    <w:rsid w:val="005E76D9"/>
    <w:rsid w:val="006506F7"/>
    <w:rsid w:val="006D3A6F"/>
    <w:rsid w:val="006F4D25"/>
    <w:rsid w:val="00725DE8"/>
    <w:rsid w:val="00745791"/>
    <w:rsid w:val="007833A7"/>
    <w:rsid w:val="00855982"/>
    <w:rsid w:val="008B22B4"/>
    <w:rsid w:val="008E3C34"/>
    <w:rsid w:val="00957A80"/>
    <w:rsid w:val="00A10484"/>
    <w:rsid w:val="00C858EF"/>
    <w:rsid w:val="00F0715B"/>
    <w:rsid w:val="00FA0EA8"/>
    <w:rsid w:val="00FD262C"/>
    <w:rsid w:val="00FE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0227"/>
  <w15:chartTrackingRefBased/>
  <w15:docId w15:val="{3BB0443B-BEC8-425F-8CE2-3FFEBB82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0C40B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C40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C85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4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ciencedirect.com/science/article/pii/019188699290236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doi.org/10.1177/0146167202289013" TargetMode="Externa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no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535</TotalTime>
  <Pages>4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Connor</dc:creator>
  <cp:lastModifiedBy>connor newton</cp:lastModifiedBy>
  <cp:revision>10</cp:revision>
  <dcterms:created xsi:type="dcterms:W3CDTF">2018-11-12T19:39:00Z</dcterms:created>
  <dcterms:modified xsi:type="dcterms:W3CDTF">2019-02-08T18:06:00Z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