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88AE" w14:textId="77777777" w:rsidR="00045FF0" w:rsidRDefault="00045FF0" w:rsidP="00045FF0">
      <w:pPr>
        <w:jc w:val="center"/>
        <w:rPr>
          <w:b/>
          <w:bCs/>
          <w:sz w:val="40"/>
          <w:szCs w:val="40"/>
          <w:lang w:val="en-US"/>
        </w:rPr>
      </w:pPr>
      <w:r>
        <w:rPr>
          <w:b/>
          <w:bCs/>
          <w:sz w:val="40"/>
          <w:szCs w:val="40"/>
          <w:lang w:val="en-US"/>
        </w:rPr>
        <w:t>HW</w:t>
      </w:r>
      <w:r w:rsidRPr="004B017B">
        <w:rPr>
          <w:b/>
          <w:bCs/>
          <w:sz w:val="40"/>
          <w:szCs w:val="40"/>
          <w:lang w:val="en-US"/>
        </w:rPr>
        <w:t xml:space="preserve"> #2: </w:t>
      </w:r>
      <w:r>
        <w:rPr>
          <w:b/>
          <w:bCs/>
          <w:sz w:val="40"/>
          <w:szCs w:val="40"/>
          <w:lang w:val="en-US"/>
        </w:rPr>
        <w:t>MQTT CoAP and HTTP Protocol</w:t>
      </w:r>
      <w:r w:rsidRPr="004B017B">
        <w:rPr>
          <w:b/>
          <w:bCs/>
          <w:sz w:val="40"/>
          <w:szCs w:val="40"/>
          <w:lang w:val="en-US"/>
        </w:rPr>
        <w:t xml:space="preserve"> Analysis</w:t>
      </w:r>
      <w:r>
        <w:rPr>
          <w:b/>
          <w:bCs/>
          <w:sz w:val="40"/>
          <w:szCs w:val="40"/>
          <w:lang w:val="en-US"/>
        </w:rPr>
        <w:t xml:space="preserve"> Group 8</w:t>
      </w:r>
    </w:p>
    <w:p w14:paraId="19D07532" w14:textId="77777777" w:rsidR="00045FF0" w:rsidRDefault="00045FF0" w:rsidP="00045FF0">
      <w:pPr>
        <w:rPr>
          <w:b/>
          <w:bCs/>
          <w:sz w:val="40"/>
          <w:szCs w:val="40"/>
          <w:lang w:val="en-US"/>
        </w:rPr>
      </w:pPr>
    </w:p>
    <w:p w14:paraId="6D2CCDE9" w14:textId="7C6C992F" w:rsidR="00045FF0" w:rsidRPr="00045FF0" w:rsidRDefault="00045FF0" w:rsidP="00045FF0">
      <w:pPr>
        <w:rPr>
          <w:b/>
          <w:bCs/>
          <w:smallCaps/>
          <w:lang w:val="en-US"/>
        </w:rPr>
      </w:pPr>
      <w:r w:rsidRPr="00045FF0">
        <w:rPr>
          <w:b/>
          <w:bCs/>
          <w:smallCaps/>
          <w:lang w:val="en-US"/>
        </w:rPr>
        <w:t>Team Members:</w:t>
      </w:r>
    </w:p>
    <w:p w14:paraId="6AE4602C" w14:textId="77777777" w:rsidR="00045FF0" w:rsidRDefault="00045FF0" w:rsidP="00045FF0">
      <w:pPr>
        <w:rPr>
          <w:b/>
          <w:bCs/>
          <w:sz w:val="20"/>
          <w:szCs w:val="20"/>
          <w:lang w:val="en-US"/>
        </w:rPr>
      </w:pPr>
    </w:p>
    <w:p w14:paraId="564A73FD" w14:textId="77777777" w:rsidR="00045FF0" w:rsidRDefault="00045FF0" w:rsidP="00045FF0">
      <w:pPr>
        <w:pStyle w:val="ListParagraph"/>
        <w:numPr>
          <w:ilvl w:val="0"/>
          <w:numId w:val="6"/>
        </w:numPr>
        <w:rPr>
          <w:sz w:val="20"/>
          <w:szCs w:val="20"/>
          <w:lang w:val="en-US"/>
        </w:rPr>
      </w:pPr>
      <w:r w:rsidRPr="00981F04">
        <w:rPr>
          <w:color w:val="000000"/>
          <w:sz w:val="20"/>
          <w:szCs w:val="20"/>
        </w:rPr>
        <w:t>Stepan Kalinin</w:t>
      </w:r>
      <w:r w:rsidRPr="00B8408B">
        <w:rPr>
          <w:sz w:val="20"/>
          <w:szCs w:val="20"/>
          <w:lang w:val="en-US"/>
        </w:rPr>
        <w:tab/>
      </w:r>
      <w:r>
        <w:rPr>
          <w:sz w:val="20"/>
          <w:szCs w:val="20"/>
          <w:lang w:val="en-US"/>
        </w:rPr>
        <w:tab/>
      </w:r>
      <w:r>
        <w:rPr>
          <w:sz w:val="20"/>
          <w:szCs w:val="20"/>
          <w:lang w:val="en-US"/>
        </w:rPr>
        <w:tab/>
      </w:r>
      <w:r>
        <w:rPr>
          <w:sz w:val="20"/>
          <w:szCs w:val="20"/>
          <w:lang w:val="en-US"/>
        </w:rPr>
        <w:tab/>
      </w:r>
      <w:r w:rsidRPr="00981F04">
        <w:rPr>
          <w:sz w:val="20"/>
          <w:szCs w:val="20"/>
          <w:lang w:val="en-US"/>
        </w:rPr>
        <w:t>skalini@ncsu.edu</w:t>
      </w:r>
    </w:p>
    <w:p w14:paraId="0150A26E" w14:textId="77777777" w:rsidR="00045FF0" w:rsidRPr="00B8408B" w:rsidRDefault="00045FF0" w:rsidP="00045FF0">
      <w:pPr>
        <w:pStyle w:val="ListParagraph"/>
        <w:numPr>
          <w:ilvl w:val="0"/>
          <w:numId w:val="6"/>
        </w:numPr>
        <w:rPr>
          <w:sz w:val="20"/>
          <w:szCs w:val="20"/>
          <w:lang w:val="en-US"/>
        </w:rPr>
      </w:pPr>
      <w:r w:rsidRPr="00981F04">
        <w:rPr>
          <w:color w:val="000000"/>
          <w:sz w:val="20"/>
          <w:szCs w:val="20"/>
        </w:rPr>
        <w:t>Connor Smith</w:t>
      </w:r>
      <w:r w:rsidRPr="00B8408B">
        <w:rPr>
          <w:sz w:val="20"/>
          <w:szCs w:val="20"/>
          <w:lang w:val="en-US"/>
        </w:rPr>
        <w:tab/>
      </w:r>
      <w:r>
        <w:rPr>
          <w:sz w:val="20"/>
          <w:szCs w:val="20"/>
          <w:lang w:val="en-US"/>
        </w:rPr>
        <w:tab/>
      </w:r>
      <w:r>
        <w:rPr>
          <w:sz w:val="20"/>
          <w:szCs w:val="20"/>
          <w:lang w:val="en-US"/>
        </w:rPr>
        <w:tab/>
      </w:r>
      <w:r>
        <w:rPr>
          <w:sz w:val="20"/>
          <w:szCs w:val="20"/>
          <w:lang w:val="en-US"/>
        </w:rPr>
        <w:tab/>
      </w:r>
      <w:r w:rsidRPr="00981F04">
        <w:rPr>
          <w:sz w:val="20"/>
          <w:szCs w:val="20"/>
          <w:lang w:val="en-US"/>
        </w:rPr>
        <w:t>cpsmith6@ncsu.edu</w:t>
      </w:r>
    </w:p>
    <w:p w14:paraId="0D74108F" w14:textId="77777777" w:rsidR="00045FF0" w:rsidRDefault="00045FF0" w:rsidP="00045FF0">
      <w:pPr>
        <w:pStyle w:val="ListParagraph"/>
        <w:numPr>
          <w:ilvl w:val="0"/>
          <w:numId w:val="6"/>
        </w:numPr>
        <w:rPr>
          <w:sz w:val="20"/>
          <w:szCs w:val="20"/>
          <w:lang w:val="en-US"/>
        </w:rPr>
      </w:pPr>
      <w:r w:rsidRPr="00981F04">
        <w:rPr>
          <w:color w:val="000000"/>
          <w:sz w:val="20"/>
          <w:szCs w:val="20"/>
        </w:rPr>
        <w:t>Sagar Hirenallur</w:t>
      </w:r>
      <w:r>
        <w:rPr>
          <w:color w:val="000000"/>
          <w:sz w:val="20"/>
          <w:szCs w:val="20"/>
        </w:rPr>
        <w:t xml:space="preserve"> </w:t>
      </w:r>
      <w:r w:rsidRPr="00981F04">
        <w:rPr>
          <w:color w:val="000000"/>
          <w:sz w:val="20"/>
          <w:szCs w:val="20"/>
        </w:rPr>
        <w:t>Prasannakumar</w:t>
      </w:r>
      <w:r>
        <w:rPr>
          <w:color w:val="000000"/>
          <w:sz w:val="20"/>
          <w:szCs w:val="20"/>
        </w:rPr>
        <w:tab/>
      </w:r>
      <w:r>
        <w:rPr>
          <w:color w:val="000000"/>
          <w:sz w:val="20"/>
          <w:szCs w:val="20"/>
        </w:rPr>
        <w:tab/>
      </w:r>
      <w:r w:rsidRPr="00981F04">
        <w:rPr>
          <w:color w:val="000000"/>
          <w:sz w:val="20"/>
          <w:szCs w:val="20"/>
        </w:rPr>
        <w:t>shirena@ncsu.edu</w:t>
      </w:r>
    </w:p>
    <w:p w14:paraId="38ABF313" w14:textId="77777777" w:rsidR="00045FF0" w:rsidRPr="00454B46" w:rsidRDefault="00045FF0" w:rsidP="00045FF0">
      <w:pPr>
        <w:pStyle w:val="ListParagraph"/>
        <w:numPr>
          <w:ilvl w:val="0"/>
          <w:numId w:val="6"/>
        </w:numPr>
        <w:rPr>
          <w:sz w:val="20"/>
          <w:szCs w:val="20"/>
          <w:lang w:val="en-US"/>
        </w:rPr>
      </w:pPr>
      <w:r>
        <w:rPr>
          <w:sz w:val="20"/>
          <w:szCs w:val="20"/>
          <w:lang w:val="en-US"/>
        </w:rPr>
        <w:t>Rishab Gujarathi</w:t>
      </w:r>
      <w:r>
        <w:rPr>
          <w:sz w:val="20"/>
          <w:szCs w:val="20"/>
          <w:lang w:val="en-US"/>
        </w:rPr>
        <w:tab/>
      </w:r>
      <w:r>
        <w:rPr>
          <w:sz w:val="20"/>
          <w:szCs w:val="20"/>
          <w:lang w:val="en-US"/>
        </w:rPr>
        <w:tab/>
      </w:r>
      <w:r>
        <w:rPr>
          <w:sz w:val="20"/>
          <w:szCs w:val="20"/>
          <w:lang w:val="en-US"/>
        </w:rPr>
        <w:tab/>
      </w:r>
      <w:r>
        <w:rPr>
          <w:sz w:val="20"/>
          <w:szCs w:val="20"/>
          <w:lang w:val="en-US"/>
        </w:rPr>
        <w:tab/>
        <w:t>rgujara@ncsu.edu</w:t>
      </w:r>
    </w:p>
    <w:p w14:paraId="3798FCED" w14:textId="77777777" w:rsidR="00045FF0" w:rsidRDefault="00045FF0" w:rsidP="00045FF0">
      <w:pPr>
        <w:rPr>
          <w:sz w:val="20"/>
          <w:szCs w:val="20"/>
          <w:lang w:val="en-US"/>
        </w:rPr>
      </w:pPr>
    </w:p>
    <w:p w14:paraId="032BEA2A" w14:textId="77777777" w:rsidR="00045FF0" w:rsidRDefault="00045FF0" w:rsidP="00045FF0">
      <w:pPr>
        <w:rPr>
          <w:sz w:val="20"/>
          <w:szCs w:val="20"/>
          <w:lang w:val="en-US"/>
        </w:rPr>
      </w:pPr>
    </w:p>
    <w:p w14:paraId="46C30D79" w14:textId="77777777" w:rsidR="00045FF0" w:rsidRDefault="00045FF0" w:rsidP="00045FF0">
      <w:pPr>
        <w:rPr>
          <w:sz w:val="20"/>
          <w:szCs w:val="20"/>
          <w:lang w:val="en-US"/>
        </w:rPr>
      </w:pPr>
    </w:p>
    <w:tbl>
      <w:tblPr>
        <w:tblW w:w="4315" w:type="dxa"/>
        <w:tblLook w:val="04A0" w:firstRow="1" w:lastRow="0" w:firstColumn="1" w:lastColumn="0" w:noHBand="0" w:noVBand="1"/>
      </w:tblPr>
      <w:tblGrid>
        <w:gridCol w:w="3505"/>
        <w:gridCol w:w="810"/>
      </w:tblGrid>
      <w:tr w:rsidR="00045FF0" w14:paraId="2FA2DA0A" w14:textId="77777777" w:rsidTr="009E7A35">
        <w:trPr>
          <w:trHeight w:val="432"/>
        </w:trPr>
        <w:tc>
          <w:tcPr>
            <w:tcW w:w="4315"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43E8A7FC" w14:textId="77777777" w:rsidR="00045FF0" w:rsidRDefault="00045FF0" w:rsidP="009E7A35">
            <w:pPr>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4F8154E6" w14:textId="77777777" w:rsidR="00045FF0" w:rsidRDefault="00045FF0" w:rsidP="009E7A35">
            <w:pPr>
              <w:jc w:val="center"/>
              <w:rPr>
                <w:rFonts w:ascii="Calibri" w:hAnsi="Calibri" w:cs="Calibri"/>
                <w:b/>
                <w:bCs/>
                <w:color w:val="000000"/>
                <w:sz w:val="20"/>
                <w:szCs w:val="20"/>
              </w:rPr>
            </w:pPr>
          </w:p>
        </w:tc>
      </w:tr>
      <w:tr w:rsidR="00045FF0" w14:paraId="65CCBB24"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15938D59" w14:textId="77777777" w:rsidR="00045FF0" w:rsidRDefault="00045FF0" w:rsidP="009E7A35">
            <w:pPr>
              <w:rPr>
                <w:color w:val="000000"/>
                <w:sz w:val="20"/>
                <w:szCs w:val="20"/>
              </w:rPr>
            </w:pPr>
            <w:r w:rsidRPr="00981F04">
              <w:rPr>
                <w:color w:val="000000"/>
                <w:sz w:val="20"/>
                <w:szCs w:val="20"/>
              </w:rPr>
              <w:t>Stepan Kalinin</w:t>
            </w:r>
          </w:p>
        </w:tc>
        <w:tc>
          <w:tcPr>
            <w:tcW w:w="810" w:type="dxa"/>
            <w:tcBorders>
              <w:top w:val="nil"/>
              <w:left w:val="nil"/>
              <w:bottom w:val="single" w:sz="8" w:space="0" w:color="auto"/>
              <w:right w:val="single" w:sz="8" w:space="0" w:color="auto"/>
            </w:tcBorders>
            <w:shd w:val="clear" w:color="auto" w:fill="auto"/>
            <w:vAlign w:val="center"/>
            <w:hideMark/>
          </w:tcPr>
          <w:p w14:paraId="58A24F65" w14:textId="77777777" w:rsidR="00045FF0" w:rsidRDefault="00045FF0" w:rsidP="009E7A35">
            <w:pPr>
              <w:jc w:val="center"/>
              <w:rPr>
                <w:color w:val="000000"/>
                <w:sz w:val="20"/>
                <w:szCs w:val="20"/>
              </w:rPr>
            </w:pPr>
            <w:r>
              <w:rPr>
                <w:color w:val="000000"/>
                <w:sz w:val="20"/>
                <w:szCs w:val="20"/>
                <w:lang w:val="en-US"/>
              </w:rPr>
              <w:t>25%</w:t>
            </w:r>
          </w:p>
        </w:tc>
      </w:tr>
      <w:tr w:rsidR="00045FF0" w14:paraId="489B78AF"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7A345208" w14:textId="77777777" w:rsidR="00045FF0" w:rsidRDefault="00045FF0" w:rsidP="009E7A35">
            <w:pPr>
              <w:rPr>
                <w:color w:val="000000"/>
                <w:sz w:val="20"/>
                <w:szCs w:val="20"/>
              </w:rPr>
            </w:pPr>
            <w:r w:rsidRPr="00981F04">
              <w:rPr>
                <w:color w:val="000000"/>
                <w:sz w:val="20"/>
                <w:szCs w:val="20"/>
              </w:rPr>
              <w:t>Connor Smith</w:t>
            </w:r>
          </w:p>
        </w:tc>
        <w:tc>
          <w:tcPr>
            <w:tcW w:w="810" w:type="dxa"/>
            <w:tcBorders>
              <w:top w:val="nil"/>
              <w:left w:val="nil"/>
              <w:bottom w:val="single" w:sz="8" w:space="0" w:color="auto"/>
              <w:right w:val="single" w:sz="8" w:space="0" w:color="auto"/>
            </w:tcBorders>
            <w:shd w:val="clear" w:color="auto" w:fill="auto"/>
            <w:vAlign w:val="center"/>
            <w:hideMark/>
          </w:tcPr>
          <w:p w14:paraId="443BE3B5" w14:textId="77777777" w:rsidR="00045FF0" w:rsidRDefault="00045FF0" w:rsidP="009E7A35">
            <w:pPr>
              <w:jc w:val="center"/>
              <w:rPr>
                <w:color w:val="000000"/>
                <w:sz w:val="20"/>
                <w:szCs w:val="20"/>
              </w:rPr>
            </w:pPr>
            <w:r>
              <w:rPr>
                <w:color w:val="000000"/>
                <w:sz w:val="20"/>
                <w:szCs w:val="20"/>
                <w:lang w:val="en-US"/>
              </w:rPr>
              <w:t>25%</w:t>
            </w:r>
          </w:p>
        </w:tc>
      </w:tr>
      <w:tr w:rsidR="00045FF0" w14:paraId="02A70479"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0F71BAED" w14:textId="77777777" w:rsidR="00045FF0" w:rsidRDefault="00045FF0" w:rsidP="009E7A35">
            <w:pPr>
              <w:rPr>
                <w:color w:val="000000"/>
                <w:sz w:val="20"/>
                <w:szCs w:val="20"/>
              </w:rPr>
            </w:pPr>
            <w:r w:rsidRPr="00981F04">
              <w:rPr>
                <w:color w:val="000000"/>
                <w:sz w:val="20"/>
                <w:szCs w:val="20"/>
              </w:rPr>
              <w:t>Sagar Hirenallur</w:t>
            </w:r>
            <w:r>
              <w:rPr>
                <w:color w:val="000000"/>
                <w:sz w:val="20"/>
                <w:szCs w:val="20"/>
              </w:rPr>
              <w:t xml:space="preserve"> </w:t>
            </w:r>
            <w:r w:rsidRPr="00981F04">
              <w:rPr>
                <w:color w:val="000000"/>
                <w:sz w:val="20"/>
                <w:szCs w:val="20"/>
              </w:rPr>
              <w:t>Prasannakumar</w:t>
            </w:r>
          </w:p>
        </w:tc>
        <w:tc>
          <w:tcPr>
            <w:tcW w:w="810" w:type="dxa"/>
            <w:tcBorders>
              <w:top w:val="nil"/>
              <w:left w:val="nil"/>
              <w:bottom w:val="single" w:sz="8" w:space="0" w:color="auto"/>
              <w:right w:val="single" w:sz="8" w:space="0" w:color="auto"/>
            </w:tcBorders>
            <w:shd w:val="clear" w:color="auto" w:fill="auto"/>
            <w:vAlign w:val="center"/>
            <w:hideMark/>
          </w:tcPr>
          <w:p w14:paraId="191CD869" w14:textId="77777777" w:rsidR="00045FF0" w:rsidRDefault="00045FF0" w:rsidP="009E7A35">
            <w:pPr>
              <w:jc w:val="center"/>
              <w:rPr>
                <w:color w:val="000000"/>
                <w:sz w:val="20"/>
                <w:szCs w:val="20"/>
              </w:rPr>
            </w:pPr>
            <w:r>
              <w:rPr>
                <w:color w:val="000000"/>
                <w:sz w:val="20"/>
                <w:szCs w:val="20"/>
                <w:lang w:val="en-US"/>
              </w:rPr>
              <w:t>25%</w:t>
            </w:r>
          </w:p>
        </w:tc>
      </w:tr>
      <w:tr w:rsidR="00045FF0" w14:paraId="1A35AEC7" w14:textId="77777777" w:rsidTr="009E7A35">
        <w:trPr>
          <w:trHeight w:val="432"/>
        </w:trPr>
        <w:tc>
          <w:tcPr>
            <w:tcW w:w="3505" w:type="dxa"/>
            <w:tcBorders>
              <w:top w:val="nil"/>
              <w:left w:val="single" w:sz="8" w:space="0" w:color="auto"/>
              <w:bottom w:val="single" w:sz="8" w:space="0" w:color="auto"/>
              <w:right w:val="single" w:sz="8" w:space="0" w:color="auto"/>
            </w:tcBorders>
            <w:shd w:val="clear" w:color="auto" w:fill="auto"/>
            <w:vAlign w:val="center"/>
            <w:hideMark/>
          </w:tcPr>
          <w:p w14:paraId="5C633EA4" w14:textId="77777777" w:rsidR="00045FF0" w:rsidRDefault="00045FF0" w:rsidP="009E7A35">
            <w:pPr>
              <w:rPr>
                <w:color w:val="000000"/>
                <w:sz w:val="20"/>
                <w:szCs w:val="20"/>
              </w:rPr>
            </w:pPr>
            <w:r>
              <w:rPr>
                <w:color w:val="000000"/>
                <w:sz w:val="20"/>
                <w:szCs w:val="20"/>
              </w:rPr>
              <w:t>Rishab Gujarathi</w:t>
            </w:r>
          </w:p>
        </w:tc>
        <w:tc>
          <w:tcPr>
            <w:tcW w:w="810" w:type="dxa"/>
            <w:tcBorders>
              <w:top w:val="nil"/>
              <w:left w:val="nil"/>
              <w:bottom w:val="single" w:sz="8" w:space="0" w:color="auto"/>
              <w:right w:val="single" w:sz="8" w:space="0" w:color="auto"/>
            </w:tcBorders>
            <w:shd w:val="clear" w:color="auto" w:fill="auto"/>
            <w:vAlign w:val="center"/>
            <w:hideMark/>
          </w:tcPr>
          <w:p w14:paraId="66670B9F" w14:textId="77777777" w:rsidR="00045FF0" w:rsidRDefault="00045FF0" w:rsidP="009E7A35">
            <w:pPr>
              <w:jc w:val="center"/>
              <w:rPr>
                <w:color w:val="000000"/>
                <w:sz w:val="20"/>
                <w:szCs w:val="20"/>
              </w:rPr>
            </w:pPr>
            <w:r>
              <w:rPr>
                <w:color w:val="000000"/>
                <w:sz w:val="20"/>
                <w:szCs w:val="20"/>
                <w:lang w:val="en-US"/>
              </w:rPr>
              <w:t>25%</w:t>
            </w:r>
          </w:p>
        </w:tc>
      </w:tr>
    </w:tbl>
    <w:p w14:paraId="187EBDDF" w14:textId="77777777" w:rsidR="00045FF0" w:rsidRDefault="00045FF0" w:rsidP="00045FF0">
      <w:pPr>
        <w:rPr>
          <w:sz w:val="20"/>
          <w:szCs w:val="20"/>
          <w:lang w:val="en-US"/>
        </w:rPr>
      </w:pPr>
    </w:p>
    <w:p w14:paraId="5146C29E" w14:textId="77777777" w:rsidR="00045FF0" w:rsidRDefault="00045FF0" w:rsidP="00045FF0">
      <w:pPr>
        <w:rPr>
          <w:sz w:val="20"/>
          <w:szCs w:val="20"/>
          <w:lang w:val="en-US"/>
        </w:rPr>
      </w:pPr>
    </w:p>
    <w:p w14:paraId="22A5007E" w14:textId="77777777" w:rsidR="00045FF0" w:rsidRDefault="00045FF0" w:rsidP="00045FF0">
      <w:pPr>
        <w:rPr>
          <w:sz w:val="20"/>
          <w:szCs w:val="20"/>
          <w:lang w:val="en-US"/>
        </w:rPr>
      </w:pPr>
    </w:p>
    <w:p w14:paraId="2F109420" w14:textId="77777777" w:rsidR="00045FF0" w:rsidRDefault="00045FF0" w:rsidP="00045FF0">
      <w:pPr>
        <w:rPr>
          <w:sz w:val="20"/>
          <w:szCs w:val="20"/>
          <w:lang w:val="en-US"/>
        </w:rPr>
      </w:pPr>
    </w:p>
    <w:tbl>
      <w:tblPr>
        <w:tblpPr w:leftFromText="180" w:rightFromText="180" w:vertAnchor="text" w:horzAnchor="margin" w:tblpY="31"/>
        <w:tblW w:w="9715" w:type="dxa"/>
        <w:tblLook w:val="04A0" w:firstRow="1" w:lastRow="0" w:firstColumn="1" w:lastColumn="0" w:noHBand="0" w:noVBand="1"/>
      </w:tblPr>
      <w:tblGrid>
        <w:gridCol w:w="895"/>
        <w:gridCol w:w="1080"/>
        <w:gridCol w:w="1980"/>
        <w:gridCol w:w="1980"/>
        <w:gridCol w:w="1980"/>
        <w:gridCol w:w="1800"/>
      </w:tblGrid>
      <w:tr w:rsidR="00045FF0" w14:paraId="4E7009CF" w14:textId="77777777" w:rsidTr="001D5C42">
        <w:trPr>
          <w:trHeight w:val="432"/>
        </w:trPr>
        <w:tc>
          <w:tcPr>
            <w:tcW w:w="895" w:type="dxa"/>
            <w:tcBorders>
              <w:top w:val="single" w:sz="4" w:space="0" w:color="auto"/>
              <w:left w:val="single" w:sz="4" w:space="0" w:color="auto"/>
              <w:bottom w:val="single" w:sz="4" w:space="0" w:color="auto"/>
            </w:tcBorders>
            <w:shd w:val="clear" w:color="000000" w:fill="DBDBDB"/>
            <w:noWrap/>
            <w:vAlign w:val="center"/>
          </w:tcPr>
          <w:p w14:paraId="2A0F6BDD" w14:textId="77777777" w:rsidR="00045FF0" w:rsidRDefault="00045FF0" w:rsidP="009E7A35">
            <w:pPr>
              <w:jc w:val="center"/>
              <w:rPr>
                <w:rFonts w:ascii="Calibri" w:hAnsi="Calibri" w:cs="Calibri"/>
                <w:b/>
                <w:bCs/>
                <w:color w:val="000000"/>
                <w:sz w:val="20"/>
                <w:szCs w:val="20"/>
                <w:lang w:val="en-US"/>
              </w:rPr>
            </w:pPr>
          </w:p>
        </w:tc>
        <w:tc>
          <w:tcPr>
            <w:tcW w:w="1080" w:type="dxa"/>
            <w:tcBorders>
              <w:top w:val="single" w:sz="4" w:space="0" w:color="auto"/>
              <w:bottom w:val="single" w:sz="4" w:space="0" w:color="auto"/>
              <w:right w:val="single" w:sz="4" w:space="0" w:color="auto"/>
            </w:tcBorders>
            <w:shd w:val="clear" w:color="000000" w:fill="DBDBDB"/>
            <w:noWrap/>
            <w:vAlign w:val="center"/>
          </w:tcPr>
          <w:p w14:paraId="2CA9C7C4" w14:textId="77777777" w:rsidR="00045FF0" w:rsidRDefault="00045FF0" w:rsidP="009E7A35">
            <w:pPr>
              <w:rPr>
                <w:rFonts w:ascii="Calibri" w:hAnsi="Calibri" w:cs="Calibri"/>
                <w:b/>
                <w:bCs/>
                <w:color w:val="000000"/>
                <w:sz w:val="20"/>
                <w:szCs w:val="20"/>
                <w:lang w:val="en-US"/>
              </w:rPr>
            </w:pPr>
            <w:r>
              <w:rPr>
                <w:rFonts w:ascii="Calibri" w:hAnsi="Calibri" w:cs="Calibri"/>
                <w:b/>
                <w:bCs/>
                <w:color w:val="000000"/>
                <w:sz w:val="20"/>
                <w:szCs w:val="20"/>
                <w:lang w:val="en-US"/>
              </w:rPr>
              <w:t>TASKS</w:t>
            </w:r>
          </w:p>
        </w:tc>
        <w:tc>
          <w:tcPr>
            <w:tcW w:w="1980" w:type="dxa"/>
            <w:tcBorders>
              <w:top w:val="single" w:sz="4" w:space="0" w:color="auto"/>
              <w:left w:val="nil"/>
              <w:bottom w:val="single" w:sz="4" w:space="0" w:color="auto"/>
              <w:right w:val="single" w:sz="4" w:space="0" w:color="auto"/>
            </w:tcBorders>
            <w:shd w:val="clear" w:color="000000" w:fill="DBDBDB"/>
            <w:noWrap/>
            <w:vAlign w:val="center"/>
          </w:tcPr>
          <w:p w14:paraId="086172D0" w14:textId="77777777" w:rsidR="00045FF0" w:rsidRDefault="00045FF0" w:rsidP="009E7A35">
            <w:pPr>
              <w:jc w:val="center"/>
              <w:rPr>
                <w:rFonts w:ascii="Calibri" w:hAnsi="Calibri" w:cs="Calibri"/>
                <w:b/>
                <w:bCs/>
                <w:color w:val="000000"/>
                <w:sz w:val="20"/>
                <w:szCs w:val="20"/>
                <w:lang w:val="en-US"/>
              </w:rPr>
            </w:pPr>
            <w:r w:rsidRPr="00981F04">
              <w:rPr>
                <w:color w:val="000000"/>
                <w:sz w:val="20"/>
                <w:szCs w:val="20"/>
              </w:rPr>
              <w:t>Stepan Kalinin</w:t>
            </w:r>
          </w:p>
        </w:tc>
        <w:tc>
          <w:tcPr>
            <w:tcW w:w="1980" w:type="dxa"/>
            <w:tcBorders>
              <w:top w:val="single" w:sz="4" w:space="0" w:color="auto"/>
              <w:left w:val="nil"/>
              <w:bottom w:val="single" w:sz="4" w:space="0" w:color="auto"/>
              <w:right w:val="single" w:sz="4" w:space="0" w:color="auto"/>
            </w:tcBorders>
            <w:shd w:val="clear" w:color="000000" w:fill="DBDBDB"/>
            <w:noWrap/>
            <w:vAlign w:val="center"/>
          </w:tcPr>
          <w:p w14:paraId="1D7E496A" w14:textId="77777777" w:rsidR="00045FF0" w:rsidRDefault="00045FF0" w:rsidP="009E7A35">
            <w:pPr>
              <w:jc w:val="center"/>
              <w:rPr>
                <w:rFonts w:ascii="Calibri" w:hAnsi="Calibri" w:cs="Calibri"/>
                <w:b/>
                <w:bCs/>
                <w:color w:val="000000"/>
                <w:sz w:val="20"/>
                <w:szCs w:val="20"/>
                <w:lang w:val="en-US"/>
              </w:rPr>
            </w:pPr>
            <w:r w:rsidRPr="00981F04">
              <w:rPr>
                <w:color w:val="000000"/>
                <w:sz w:val="20"/>
                <w:szCs w:val="20"/>
              </w:rPr>
              <w:t>Connor Smith</w:t>
            </w:r>
            <w:r w:rsidRPr="00B8408B">
              <w:rPr>
                <w:sz w:val="20"/>
                <w:szCs w:val="20"/>
                <w:lang w:val="en-US"/>
              </w:rPr>
              <w:tab/>
            </w:r>
          </w:p>
        </w:tc>
        <w:tc>
          <w:tcPr>
            <w:tcW w:w="1980" w:type="dxa"/>
            <w:tcBorders>
              <w:top w:val="single" w:sz="4" w:space="0" w:color="auto"/>
              <w:left w:val="nil"/>
              <w:bottom w:val="single" w:sz="4" w:space="0" w:color="auto"/>
              <w:right w:val="single" w:sz="4" w:space="0" w:color="auto"/>
            </w:tcBorders>
            <w:shd w:val="clear" w:color="000000" w:fill="DBDBDB"/>
            <w:noWrap/>
            <w:vAlign w:val="center"/>
          </w:tcPr>
          <w:p w14:paraId="10D335A9" w14:textId="77777777" w:rsidR="00045FF0" w:rsidRDefault="00045FF0" w:rsidP="009E7A35">
            <w:pPr>
              <w:jc w:val="center"/>
              <w:rPr>
                <w:rFonts w:ascii="Calibri" w:hAnsi="Calibri" w:cs="Calibri"/>
                <w:b/>
                <w:bCs/>
                <w:color w:val="000000"/>
                <w:sz w:val="20"/>
                <w:szCs w:val="20"/>
                <w:lang w:val="en-US"/>
              </w:rPr>
            </w:pPr>
            <w:r w:rsidRPr="00981F04">
              <w:rPr>
                <w:color w:val="000000"/>
                <w:sz w:val="20"/>
                <w:szCs w:val="20"/>
              </w:rPr>
              <w:t>Sagar Hirenallur</w:t>
            </w:r>
            <w:r>
              <w:rPr>
                <w:color w:val="000000"/>
                <w:sz w:val="20"/>
                <w:szCs w:val="20"/>
              </w:rPr>
              <w:t xml:space="preserve"> </w:t>
            </w:r>
            <w:r w:rsidRPr="00981F04">
              <w:rPr>
                <w:color w:val="000000"/>
                <w:sz w:val="20"/>
                <w:szCs w:val="20"/>
              </w:rPr>
              <w:t>Prasannakumar</w:t>
            </w:r>
          </w:p>
        </w:tc>
        <w:tc>
          <w:tcPr>
            <w:tcW w:w="1800" w:type="dxa"/>
            <w:tcBorders>
              <w:top w:val="single" w:sz="4" w:space="0" w:color="auto"/>
              <w:left w:val="nil"/>
              <w:bottom w:val="single" w:sz="4" w:space="0" w:color="auto"/>
              <w:right w:val="single" w:sz="4" w:space="0" w:color="auto"/>
            </w:tcBorders>
            <w:shd w:val="clear" w:color="000000" w:fill="DBDBDB"/>
            <w:noWrap/>
            <w:vAlign w:val="center"/>
          </w:tcPr>
          <w:p w14:paraId="11BE592F" w14:textId="77777777" w:rsidR="00045FF0" w:rsidRDefault="00045FF0" w:rsidP="009E7A35">
            <w:pPr>
              <w:jc w:val="center"/>
              <w:rPr>
                <w:rFonts w:ascii="Calibri" w:hAnsi="Calibri" w:cs="Calibri"/>
                <w:b/>
                <w:bCs/>
                <w:color w:val="000000"/>
                <w:sz w:val="20"/>
                <w:szCs w:val="20"/>
                <w:lang w:val="en-US"/>
              </w:rPr>
            </w:pPr>
            <w:r>
              <w:rPr>
                <w:sz w:val="20"/>
                <w:szCs w:val="20"/>
                <w:lang w:val="en-US"/>
              </w:rPr>
              <w:t>Rishab Gujarathi</w:t>
            </w:r>
            <w:r>
              <w:rPr>
                <w:sz w:val="20"/>
                <w:szCs w:val="20"/>
                <w:lang w:val="en-US"/>
              </w:rPr>
              <w:tab/>
            </w:r>
          </w:p>
        </w:tc>
      </w:tr>
      <w:tr w:rsidR="00045FF0" w14:paraId="5B257767"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3B352AB5"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MQTT QOS1</w:t>
            </w:r>
          </w:p>
        </w:tc>
        <w:tc>
          <w:tcPr>
            <w:tcW w:w="1080" w:type="dxa"/>
            <w:tcBorders>
              <w:top w:val="nil"/>
              <w:left w:val="nil"/>
              <w:bottom w:val="single" w:sz="4" w:space="0" w:color="auto"/>
              <w:right w:val="single" w:sz="4" w:space="0" w:color="auto"/>
            </w:tcBorders>
            <w:shd w:val="clear" w:color="auto" w:fill="auto"/>
            <w:noWrap/>
            <w:vAlign w:val="center"/>
            <w:hideMark/>
          </w:tcPr>
          <w:p w14:paraId="01B439CC"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hideMark/>
          </w:tcPr>
          <w:p w14:paraId="7A1A0AFE"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424A1D8"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1C61B7B5" w14:textId="77777777" w:rsidR="00045FF0" w:rsidRPr="00981F04" w:rsidRDefault="00045FF0" w:rsidP="009E7A35">
            <w:pPr>
              <w:jc w:val="center"/>
              <w:rPr>
                <w:rFonts w:ascii="Calibri" w:hAnsi="Calibri" w:cs="Calibri"/>
                <w:color w:val="000000"/>
                <w:sz w:val="20"/>
                <w:szCs w:val="20"/>
                <w:lang w:val="en-US"/>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hideMark/>
          </w:tcPr>
          <w:p w14:paraId="6BD1653B"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60AE139E"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476284B5"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2989E8E0"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hideMark/>
          </w:tcPr>
          <w:p w14:paraId="2AB79A0A"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09D421B"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0BFDE2CC"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hideMark/>
          </w:tcPr>
          <w:p w14:paraId="25F26F8C"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64D70E96"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1133725D"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7DB704B7"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hideMark/>
          </w:tcPr>
          <w:p w14:paraId="713CE3C1"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47FA45F2"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675A1EDE"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hideMark/>
          </w:tcPr>
          <w:p w14:paraId="075F0F35"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0AEF6C21"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29578263"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MQTT QOS2</w:t>
            </w:r>
          </w:p>
        </w:tc>
        <w:tc>
          <w:tcPr>
            <w:tcW w:w="1080" w:type="dxa"/>
            <w:tcBorders>
              <w:top w:val="nil"/>
              <w:left w:val="nil"/>
              <w:bottom w:val="single" w:sz="4" w:space="0" w:color="auto"/>
              <w:right w:val="single" w:sz="4" w:space="0" w:color="auto"/>
            </w:tcBorders>
            <w:shd w:val="clear" w:color="auto" w:fill="auto"/>
            <w:noWrap/>
            <w:vAlign w:val="center"/>
            <w:hideMark/>
          </w:tcPr>
          <w:p w14:paraId="1D31C70A"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hideMark/>
          </w:tcPr>
          <w:p w14:paraId="19AD9185"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32B44859"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tcPr>
          <w:p w14:paraId="49485E8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tcPr>
          <w:p w14:paraId="785FB6A9"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03203716"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1E13F5D9"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7ECB40B9"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hideMark/>
          </w:tcPr>
          <w:p w14:paraId="567EF091"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EDFD226"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top w:val="nil"/>
              <w:left w:val="nil"/>
              <w:bottom w:val="single" w:sz="4" w:space="0" w:color="auto"/>
              <w:right w:val="single" w:sz="4" w:space="0" w:color="auto"/>
            </w:tcBorders>
            <w:shd w:val="clear" w:color="auto" w:fill="auto"/>
            <w:noWrap/>
            <w:vAlign w:val="center"/>
          </w:tcPr>
          <w:p w14:paraId="4B8DF616"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tcPr>
          <w:p w14:paraId="2026949E"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79517D49"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05EDF7A0"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1541642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hideMark/>
          </w:tcPr>
          <w:p w14:paraId="08AD2C3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7687148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tcPr>
          <w:p w14:paraId="372CA5D4"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top w:val="nil"/>
              <w:left w:val="nil"/>
              <w:bottom w:val="single" w:sz="4" w:space="0" w:color="auto"/>
              <w:right w:val="single" w:sz="4" w:space="0" w:color="auto"/>
            </w:tcBorders>
            <w:shd w:val="clear" w:color="auto" w:fill="auto"/>
            <w:noWrap/>
            <w:vAlign w:val="center"/>
          </w:tcPr>
          <w:p w14:paraId="46E2793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50%</w:t>
            </w:r>
          </w:p>
        </w:tc>
      </w:tr>
      <w:tr w:rsidR="00045FF0" w14:paraId="3EDA311E"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464043D8"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CoAP</w:t>
            </w:r>
          </w:p>
        </w:tc>
        <w:tc>
          <w:tcPr>
            <w:tcW w:w="1080" w:type="dxa"/>
            <w:tcBorders>
              <w:top w:val="nil"/>
              <w:left w:val="nil"/>
              <w:bottom w:val="single" w:sz="4" w:space="0" w:color="auto"/>
              <w:right w:val="single" w:sz="4" w:space="0" w:color="auto"/>
            </w:tcBorders>
            <w:shd w:val="clear" w:color="auto" w:fill="auto"/>
            <w:noWrap/>
            <w:vAlign w:val="center"/>
            <w:hideMark/>
          </w:tcPr>
          <w:p w14:paraId="2A7785B8"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tcPr>
          <w:p w14:paraId="4651ABED"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463D72E5"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E6DA630"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0F8D67F7" w14:textId="77777777" w:rsidR="00045FF0" w:rsidRDefault="00045FF0" w:rsidP="009E7A35">
            <w:pPr>
              <w:rPr>
                <w:rFonts w:ascii="Calibri" w:hAnsi="Calibri" w:cs="Calibri"/>
                <w:color w:val="000000"/>
                <w:sz w:val="20"/>
                <w:szCs w:val="20"/>
              </w:rPr>
            </w:pPr>
          </w:p>
        </w:tc>
      </w:tr>
      <w:tr w:rsidR="00045FF0" w14:paraId="2B280BB9"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539B2330"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01A1D9BC"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tcPr>
          <w:p w14:paraId="392AA6FD"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3454F966"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AF099EB"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3B4D9A5F" w14:textId="77777777" w:rsidR="00045FF0" w:rsidRDefault="00045FF0" w:rsidP="009E7A35">
            <w:pPr>
              <w:rPr>
                <w:rFonts w:ascii="Calibri" w:hAnsi="Calibri" w:cs="Calibri"/>
                <w:color w:val="000000"/>
                <w:sz w:val="20"/>
                <w:szCs w:val="20"/>
              </w:rPr>
            </w:pPr>
          </w:p>
        </w:tc>
      </w:tr>
      <w:tr w:rsidR="00045FF0" w14:paraId="078E087B"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3A56908C"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25F42A9F"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tcPr>
          <w:p w14:paraId="2313CE7C"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49E531C7"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78B38B1D"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1AECBFFD" w14:textId="77777777" w:rsidR="00045FF0" w:rsidRDefault="00045FF0" w:rsidP="009E7A35">
            <w:pPr>
              <w:rPr>
                <w:rFonts w:ascii="Calibri" w:hAnsi="Calibri" w:cs="Calibri"/>
                <w:color w:val="000000"/>
                <w:sz w:val="20"/>
                <w:szCs w:val="20"/>
              </w:rPr>
            </w:pPr>
          </w:p>
        </w:tc>
      </w:tr>
      <w:tr w:rsidR="00045FF0" w14:paraId="08728D98" w14:textId="77777777" w:rsidTr="001D5C42">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6EE819AB"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HTTP</w:t>
            </w:r>
          </w:p>
        </w:tc>
        <w:tc>
          <w:tcPr>
            <w:tcW w:w="1080" w:type="dxa"/>
            <w:tcBorders>
              <w:top w:val="nil"/>
              <w:left w:val="nil"/>
              <w:bottom w:val="single" w:sz="4" w:space="0" w:color="auto"/>
              <w:right w:val="single" w:sz="4" w:space="0" w:color="auto"/>
            </w:tcBorders>
            <w:shd w:val="clear" w:color="auto" w:fill="auto"/>
            <w:noWrap/>
            <w:vAlign w:val="center"/>
            <w:hideMark/>
          </w:tcPr>
          <w:p w14:paraId="592D9DCB" w14:textId="77777777" w:rsidR="00045FF0" w:rsidRDefault="00045FF0" w:rsidP="009E7A35">
            <w:pPr>
              <w:rPr>
                <w:rFonts w:ascii="Calibri" w:hAnsi="Calibri" w:cs="Calibri"/>
                <w:color w:val="000000"/>
                <w:sz w:val="20"/>
                <w:szCs w:val="20"/>
              </w:rPr>
            </w:pPr>
            <w:r>
              <w:rPr>
                <w:rFonts w:ascii="Calibri" w:hAnsi="Calibri" w:cs="Calibri"/>
                <w:color w:val="000000"/>
                <w:sz w:val="20"/>
                <w:szCs w:val="20"/>
                <w:lang w:val="en-US"/>
              </w:rPr>
              <w:t>Code</w:t>
            </w:r>
          </w:p>
        </w:tc>
        <w:tc>
          <w:tcPr>
            <w:tcW w:w="1980" w:type="dxa"/>
            <w:tcBorders>
              <w:top w:val="nil"/>
              <w:left w:val="nil"/>
              <w:bottom w:val="single" w:sz="4" w:space="0" w:color="auto"/>
              <w:right w:val="single" w:sz="4" w:space="0" w:color="auto"/>
            </w:tcBorders>
            <w:shd w:val="clear" w:color="auto" w:fill="auto"/>
            <w:noWrap/>
            <w:vAlign w:val="center"/>
          </w:tcPr>
          <w:p w14:paraId="460B6B82" w14:textId="77777777" w:rsidR="00045FF0" w:rsidRDefault="00045FF0" w:rsidP="009E7A35">
            <w:pPr>
              <w:jc w:val="cente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F28303F"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03CFA872"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507DE2CC" w14:textId="77777777" w:rsidR="00045FF0" w:rsidRDefault="00045FF0" w:rsidP="009E7A35">
            <w:pPr>
              <w:rPr>
                <w:rFonts w:ascii="Calibri" w:hAnsi="Calibri" w:cs="Calibri"/>
                <w:color w:val="000000"/>
                <w:sz w:val="20"/>
                <w:szCs w:val="20"/>
              </w:rPr>
            </w:pPr>
          </w:p>
        </w:tc>
      </w:tr>
      <w:tr w:rsidR="00045FF0" w14:paraId="2F6A0D7F" w14:textId="77777777" w:rsidTr="001D5C42">
        <w:trPr>
          <w:trHeight w:val="432"/>
        </w:trPr>
        <w:tc>
          <w:tcPr>
            <w:tcW w:w="895" w:type="dxa"/>
            <w:vMerge/>
            <w:tcBorders>
              <w:left w:val="single" w:sz="4" w:space="0" w:color="auto"/>
              <w:right w:val="single" w:sz="4" w:space="0" w:color="auto"/>
            </w:tcBorders>
            <w:shd w:val="clear" w:color="auto" w:fill="auto"/>
            <w:noWrap/>
            <w:vAlign w:val="center"/>
            <w:hideMark/>
          </w:tcPr>
          <w:p w14:paraId="2DAEBFC2" w14:textId="77777777" w:rsidR="00045FF0" w:rsidRDefault="00045FF0" w:rsidP="009E7A35">
            <w:pPr>
              <w:jc w:val="center"/>
              <w:rPr>
                <w:rFonts w:ascii="Calibri" w:hAnsi="Calibri" w:cs="Calibri"/>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23FF5084"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Debug</w:t>
            </w:r>
          </w:p>
        </w:tc>
        <w:tc>
          <w:tcPr>
            <w:tcW w:w="1980" w:type="dxa"/>
            <w:tcBorders>
              <w:top w:val="nil"/>
              <w:left w:val="nil"/>
              <w:bottom w:val="single" w:sz="4" w:space="0" w:color="auto"/>
              <w:right w:val="single" w:sz="4" w:space="0" w:color="auto"/>
            </w:tcBorders>
            <w:shd w:val="clear" w:color="auto" w:fill="auto"/>
            <w:noWrap/>
            <w:vAlign w:val="center"/>
          </w:tcPr>
          <w:p w14:paraId="14C0A608"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3DAE3EB9"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60A9136D"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515B1CBB" w14:textId="77777777" w:rsidR="00045FF0" w:rsidRDefault="00045FF0" w:rsidP="009E7A35">
            <w:pPr>
              <w:rPr>
                <w:rFonts w:ascii="Calibri" w:hAnsi="Calibri" w:cs="Calibri"/>
                <w:color w:val="000000"/>
                <w:sz w:val="20"/>
                <w:szCs w:val="20"/>
              </w:rPr>
            </w:pPr>
          </w:p>
        </w:tc>
      </w:tr>
      <w:tr w:rsidR="00045FF0" w14:paraId="4EADC7E1" w14:textId="77777777" w:rsidTr="001D5C42">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129499A1" w14:textId="77777777" w:rsidR="00045FF0" w:rsidRDefault="00045FF0" w:rsidP="009E7A35">
            <w:pPr>
              <w:jc w:val="center"/>
              <w:rPr>
                <w:rFonts w:ascii="Calibri" w:hAnsi="Calibri" w:cs="Calibri"/>
                <w:color w:val="000000"/>
                <w:sz w:val="20"/>
                <w:szCs w:val="20"/>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D67CD1" w14:textId="77777777" w:rsidR="00045FF0" w:rsidRDefault="00045FF0" w:rsidP="009E7A35">
            <w:pPr>
              <w:rPr>
                <w:rFonts w:ascii="Calibri" w:hAnsi="Calibri" w:cs="Calibri"/>
                <w:color w:val="000000"/>
                <w:sz w:val="20"/>
                <w:szCs w:val="20"/>
              </w:rPr>
            </w:pPr>
            <w:r>
              <w:rPr>
                <w:rFonts w:ascii="Calibri" w:hAnsi="Calibri" w:cs="Calibri"/>
                <w:color w:val="000000"/>
                <w:sz w:val="20"/>
                <w:szCs w:val="20"/>
              </w:rPr>
              <w:t>Report</w:t>
            </w:r>
          </w:p>
        </w:tc>
        <w:tc>
          <w:tcPr>
            <w:tcW w:w="1980" w:type="dxa"/>
            <w:tcBorders>
              <w:top w:val="nil"/>
              <w:left w:val="nil"/>
              <w:bottom w:val="single" w:sz="4" w:space="0" w:color="auto"/>
              <w:right w:val="single" w:sz="4" w:space="0" w:color="auto"/>
            </w:tcBorders>
            <w:shd w:val="clear" w:color="auto" w:fill="auto"/>
            <w:noWrap/>
            <w:vAlign w:val="center"/>
          </w:tcPr>
          <w:p w14:paraId="647F5B21" w14:textId="77777777" w:rsidR="00045FF0" w:rsidRDefault="00045FF0" w:rsidP="009E7A35">
            <w:pPr>
              <w:rPr>
                <w:rFonts w:ascii="Calibri" w:hAnsi="Calibri" w:cs="Calibri"/>
                <w:color w:val="00000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14:paraId="04D7EED6"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top w:val="nil"/>
              <w:left w:val="nil"/>
              <w:bottom w:val="single" w:sz="4" w:space="0" w:color="auto"/>
              <w:right w:val="single" w:sz="4" w:space="0" w:color="auto"/>
            </w:tcBorders>
            <w:shd w:val="clear" w:color="auto" w:fill="auto"/>
            <w:noWrap/>
            <w:vAlign w:val="center"/>
          </w:tcPr>
          <w:p w14:paraId="6AF24628" w14:textId="77777777" w:rsidR="00045FF0" w:rsidRDefault="00045FF0" w:rsidP="009E7A35">
            <w:pPr>
              <w:rPr>
                <w:rFonts w:ascii="Calibri" w:hAnsi="Calibri" w:cs="Calibri"/>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tcPr>
          <w:p w14:paraId="6B7A5222" w14:textId="77777777" w:rsidR="00045FF0" w:rsidRDefault="00045FF0" w:rsidP="009E7A35">
            <w:pPr>
              <w:rPr>
                <w:rFonts w:ascii="Calibri" w:hAnsi="Calibri" w:cs="Calibri"/>
                <w:color w:val="000000"/>
                <w:sz w:val="20"/>
                <w:szCs w:val="20"/>
              </w:rPr>
            </w:pPr>
          </w:p>
        </w:tc>
      </w:tr>
      <w:tr w:rsidR="00045FF0" w14:paraId="13147E34" w14:textId="77777777" w:rsidTr="001D5C42">
        <w:trPr>
          <w:trHeight w:val="432"/>
        </w:trPr>
        <w:tc>
          <w:tcPr>
            <w:tcW w:w="197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D9E15F"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lang w:val="en-US"/>
              </w:rPr>
              <w:t>Report</w:t>
            </w:r>
          </w:p>
        </w:tc>
        <w:tc>
          <w:tcPr>
            <w:tcW w:w="1980" w:type="dxa"/>
            <w:tcBorders>
              <w:top w:val="nil"/>
              <w:left w:val="nil"/>
              <w:bottom w:val="single" w:sz="4" w:space="0" w:color="auto"/>
              <w:right w:val="single" w:sz="4" w:space="0" w:color="auto"/>
            </w:tcBorders>
            <w:shd w:val="clear" w:color="auto" w:fill="auto"/>
            <w:noWrap/>
            <w:vAlign w:val="center"/>
          </w:tcPr>
          <w:p w14:paraId="70A7E328"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top w:val="nil"/>
              <w:left w:val="nil"/>
              <w:bottom w:val="single" w:sz="4" w:space="0" w:color="auto"/>
              <w:right w:val="single" w:sz="4" w:space="0" w:color="auto"/>
            </w:tcBorders>
            <w:shd w:val="clear" w:color="auto" w:fill="auto"/>
            <w:noWrap/>
            <w:vAlign w:val="center"/>
          </w:tcPr>
          <w:p w14:paraId="73C27A3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top w:val="nil"/>
              <w:left w:val="nil"/>
              <w:bottom w:val="single" w:sz="4" w:space="0" w:color="auto"/>
              <w:right w:val="single" w:sz="4" w:space="0" w:color="auto"/>
            </w:tcBorders>
            <w:shd w:val="clear" w:color="auto" w:fill="auto"/>
            <w:noWrap/>
            <w:vAlign w:val="center"/>
          </w:tcPr>
          <w:p w14:paraId="06D7F74A"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c>
          <w:tcPr>
            <w:tcW w:w="1800" w:type="dxa"/>
            <w:tcBorders>
              <w:top w:val="nil"/>
              <w:left w:val="nil"/>
              <w:bottom w:val="single" w:sz="4" w:space="0" w:color="auto"/>
              <w:right w:val="single" w:sz="4" w:space="0" w:color="auto"/>
            </w:tcBorders>
            <w:shd w:val="clear" w:color="auto" w:fill="auto"/>
            <w:noWrap/>
            <w:vAlign w:val="center"/>
          </w:tcPr>
          <w:p w14:paraId="26367ADF" w14:textId="77777777" w:rsidR="00045FF0" w:rsidRDefault="00045FF0" w:rsidP="009E7A35">
            <w:pPr>
              <w:jc w:val="center"/>
              <w:rPr>
                <w:rFonts w:ascii="Calibri" w:hAnsi="Calibri" w:cs="Calibri"/>
                <w:color w:val="000000"/>
                <w:sz w:val="20"/>
                <w:szCs w:val="20"/>
              </w:rPr>
            </w:pPr>
            <w:r>
              <w:rPr>
                <w:rFonts w:ascii="Calibri" w:hAnsi="Calibri" w:cs="Calibri"/>
                <w:color w:val="000000"/>
                <w:sz w:val="20"/>
                <w:szCs w:val="20"/>
              </w:rPr>
              <w:t>25%</w:t>
            </w:r>
          </w:p>
        </w:tc>
      </w:tr>
    </w:tbl>
    <w:p w14:paraId="143A456B" w14:textId="77777777" w:rsidR="00045FF0" w:rsidRDefault="00045FF0" w:rsidP="00045FF0">
      <w:pPr>
        <w:jc w:val="both"/>
        <w:rPr>
          <w:color w:val="000000"/>
        </w:rPr>
      </w:pPr>
    </w:p>
    <w:p w14:paraId="2CFDF0B8" w14:textId="77777777" w:rsidR="00045FF0" w:rsidRDefault="00045FF0" w:rsidP="00045FF0">
      <w:pPr>
        <w:rPr>
          <w:sz w:val="20"/>
          <w:szCs w:val="20"/>
          <w:lang w:val="en-US"/>
        </w:rPr>
      </w:pPr>
    </w:p>
    <w:p w14:paraId="2AA17F4C" w14:textId="77777777" w:rsidR="00045FF0" w:rsidRDefault="00045FF0" w:rsidP="00045FF0">
      <w:pPr>
        <w:rPr>
          <w:b/>
          <w:bCs/>
          <w:sz w:val="40"/>
          <w:szCs w:val="40"/>
          <w:lang w:val="en-US"/>
        </w:rPr>
      </w:pPr>
    </w:p>
    <w:p w14:paraId="78456E43" w14:textId="498C68E9" w:rsidR="00045FF0" w:rsidRDefault="00045FF0" w:rsidP="00045FF0">
      <w:pPr>
        <w:rPr>
          <w:sz w:val="20"/>
          <w:szCs w:val="20"/>
          <w:lang w:val="en-US"/>
        </w:rPr>
        <w:sectPr w:rsidR="00045FF0" w:rsidSect="0096785D">
          <w:pgSz w:w="11900" w:h="16840"/>
          <w:pgMar w:top="1440" w:right="1440" w:bottom="1440" w:left="1440" w:header="706" w:footer="706" w:gutter="0"/>
          <w:cols w:space="708"/>
          <w:docGrid w:linePitch="360"/>
        </w:sectPr>
      </w:pPr>
    </w:p>
    <w:p w14:paraId="1AA3E738" w14:textId="4B78B006" w:rsidR="00045FF0" w:rsidRPr="00F80486" w:rsidRDefault="00045FF0" w:rsidP="00045FF0">
      <w:pPr>
        <w:rPr>
          <w:b/>
          <w:bCs/>
          <w:lang w:val="en-US"/>
        </w:rPr>
      </w:pPr>
      <w:r>
        <w:rPr>
          <w:b/>
          <w:bCs/>
          <w:lang w:val="en-US"/>
        </w:rPr>
        <w:lastRenderedPageBreak/>
        <w:t>1</w:t>
      </w:r>
      <w:r w:rsidRPr="00F80486">
        <w:rPr>
          <w:b/>
          <w:bCs/>
          <w:lang w:val="en-US"/>
        </w:rPr>
        <w:t xml:space="preserve">. </w:t>
      </w:r>
      <w:r w:rsidRPr="00F80486">
        <w:rPr>
          <w:b/>
          <w:bCs/>
          <w:smallCaps/>
          <w:lang w:val="en-US"/>
        </w:rPr>
        <w:t>Objective</w:t>
      </w:r>
    </w:p>
    <w:p w14:paraId="1CEA11F5" w14:textId="77777777" w:rsidR="00045FF0" w:rsidRDefault="00045FF0" w:rsidP="00045FF0">
      <w:pPr>
        <w:rPr>
          <w:sz w:val="20"/>
          <w:szCs w:val="20"/>
          <w:lang w:val="en-US"/>
        </w:rPr>
      </w:pPr>
    </w:p>
    <w:p w14:paraId="05E35BAD" w14:textId="252641D1" w:rsidR="00045FF0" w:rsidRDefault="00045FF0" w:rsidP="00045FF0">
      <w:pPr>
        <w:jc w:val="both"/>
        <w:rPr>
          <w:sz w:val="20"/>
          <w:szCs w:val="20"/>
        </w:rPr>
      </w:pPr>
      <w:r w:rsidRPr="00045FF0">
        <w:rPr>
          <w:sz w:val="20"/>
          <w:szCs w:val="20"/>
        </w:rPr>
        <w:t>For this task, we will be evaluating three communication protocols - HTTP, CoAP, and MQTT (with QoS 1 and 2) - that are commonly used in IoT. Our objective is to determine which protocol is most suitable for transferring different sizes of data, how long it takes to transfer the data, and how much overhead is generated by the header for each protocol.</w:t>
      </w:r>
    </w:p>
    <w:p w14:paraId="47B7AF24" w14:textId="77777777" w:rsidR="00045FF0" w:rsidRPr="00F80486" w:rsidRDefault="00045FF0" w:rsidP="00045FF0">
      <w:pPr>
        <w:jc w:val="both"/>
        <w:rPr>
          <w:sz w:val="20"/>
          <w:szCs w:val="20"/>
        </w:rPr>
      </w:pPr>
    </w:p>
    <w:p w14:paraId="7E40A2A8" w14:textId="269D31B6" w:rsidR="00045FF0" w:rsidRDefault="00045FF0" w:rsidP="00045FF0">
      <w:pPr>
        <w:jc w:val="both"/>
        <w:rPr>
          <w:b/>
          <w:bCs/>
          <w:smallCaps/>
          <w:lang w:val="en-US"/>
        </w:rPr>
      </w:pPr>
      <w:r>
        <w:rPr>
          <w:b/>
          <w:bCs/>
          <w:lang w:val="en-US"/>
        </w:rPr>
        <w:t>2</w:t>
      </w:r>
      <w:r w:rsidRPr="00F80486">
        <w:rPr>
          <w:b/>
          <w:bCs/>
          <w:lang w:val="en-US"/>
        </w:rPr>
        <w:t xml:space="preserve">. </w:t>
      </w:r>
      <w:r>
        <w:rPr>
          <w:b/>
          <w:bCs/>
          <w:smallCaps/>
          <w:lang w:val="en-US"/>
        </w:rPr>
        <w:t>Description</w:t>
      </w:r>
    </w:p>
    <w:p w14:paraId="10AD0AAF" w14:textId="77777777" w:rsidR="00045FF0" w:rsidRPr="00F80486" w:rsidRDefault="00045FF0" w:rsidP="00045FF0">
      <w:pPr>
        <w:jc w:val="both"/>
        <w:rPr>
          <w:b/>
          <w:bCs/>
          <w:sz w:val="20"/>
          <w:szCs w:val="20"/>
          <w:lang w:val="en-US"/>
        </w:rPr>
      </w:pPr>
    </w:p>
    <w:p w14:paraId="597F9498" w14:textId="290B37F6" w:rsidR="00045FF0" w:rsidRDefault="00045FF0" w:rsidP="00045FF0">
      <w:pPr>
        <w:jc w:val="both"/>
        <w:rPr>
          <w:b/>
          <w:bCs/>
          <w:sz w:val="22"/>
          <w:szCs w:val="22"/>
          <w:lang w:val="en-US"/>
        </w:rPr>
      </w:pPr>
      <w:r>
        <w:rPr>
          <w:b/>
          <w:bCs/>
          <w:sz w:val="22"/>
          <w:szCs w:val="22"/>
          <w:lang w:val="en-US"/>
        </w:rPr>
        <w:t>2.</w:t>
      </w:r>
      <w:r w:rsidRPr="00F80486">
        <w:rPr>
          <w:b/>
          <w:bCs/>
          <w:sz w:val="22"/>
          <w:szCs w:val="22"/>
          <w:lang w:val="en-US"/>
        </w:rPr>
        <w:t xml:space="preserve">1 </w:t>
      </w:r>
      <w:r>
        <w:rPr>
          <w:b/>
          <w:bCs/>
          <w:sz w:val="22"/>
          <w:szCs w:val="22"/>
          <w:lang w:val="en-US"/>
        </w:rPr>
        <w:t>MQTT</w:t>
      </w:r>
    </w:p>
    <w:p w14:paraId="11229631" w14:textId="77777777" w:rsidR="00045FF0" w:rsidRDefault="00045FF0" w:rsidP="00045FF0">
      <w:pPr>
        <w:jc w:val="both"/>
        <w:rPr>
          <w:b/>
          <w:bCs/>
          <w:sz w:val="22"/>
          <w:szCs w:val="22"/>
          <w:lang w:val="en-US"/>
        </w:rPr>
      </w:pPr>
    </w:p>
    <w:p w14:paraId="68B28915" w14:textId="6DE6CFBF" w:rsidR="00045FF0" w:rsidRDefault="00045FF0" w:rsidP="00045FF0">
      <w:pPr>
        <w:jc w:val="both"/>
        <w:rPr>
          <w:b/>
          <w:bCs/>
          <w:sz w:val="22"/>
          <w:szCs w:val="22"/>
          <w:lang w:val="en-US"/>
        </w:rPr>
      </w:pPr>
      <w:r w:rsidRPr="00BD21F3">
        <w:rPr>
          <w:b/>
          <w:bCs/>
          <w:sz w:val="22"/>
          <w:szCs w:val="22"/>
          <w:lang w:val="en-US"/>
        </w:rPr>
        <w:t>Development</w:t>
      </w:r>
    </w:p>
    <w:p w14:paraId="4ABCCED8" w14:textId="48580311" w:rsidR="00045FF0" w:rsidRDefault="00045FF0" w:rsidP="00045FF0">
      <w:pPr>
        <w:jc w:val="both"/>
        <w:rPr>
          <w:b/>
          <w:bCs/>
          <w:sz w:val="22"/>
          <w:szCs w:val="22"/>
          <w:lang w:val="en-US"/>
        </w:rPr>
      </w:pPr>
    </w:p>
    <w:p w14:paraId="0119B3E4" w14:textId="77777777" w:rsidR="00045FF0" w:rsidRPr="00045FF0" w:rsidRDefault="00045FF0" w:rsidP="00045FF0">
      <w:pPr>
        <w:jc w:val="both"/>
        <w:rPr>
          <w:sz w:val="20"/>
          <w:szCs w:val="20"/>
        </w:rPr>
      </w:pPr>
      <w:r w:rsidRPr="00045FF0">
        <w:rPr>
          <w:sz w:val="20"/>
          <w:szCs w:val="20"/>
        </w:rPr>
        <w:t xml:space="preserve">To test the MQTT protocol, we used three computers - one as a publisher, one as a subscriber, and one as a broker. We implemented the subscriber and publisher using the </w:t>
      </w:r>
      <w:proofErr w:type="spellStart"/>
      <w:r w:rsidRPr="00045FF0">
        <w:rPr>
          <w:sz w:val="20"/>
          <w:szCs w:val="20"/>
        </w:rPr>
        <w:t>paho</w:t>
      </w:r>
      <w:proofErr w:type="spellEnd"/>
      <w:r w:rsidRPr="00045FF0">
        <w:rPr>
          <w:sz w:val="20"/>
          <w:szCs w:val="20"/>
        </w:rPr>
        <w:t xml:space="preserve">-MQTT library in Python and used the open-source MQTT broker Eclipse </w:t>
      </w:r>
      <w:proofErr w:type="spellStart"/>
      <w:r w:rsidRPr="00045FF0">
        <w:rPr>
          <w:sz w:val="20"/>
          <w:szCs w:val="20"/>
        </w:rPr>
        <w:t>Mosquitto</w:t>
      </w:r>
      <w:proofErr w:type="spellEnd"/>
      <w:r w:rsidRPr="00045FF0">
        <w:rPr>
          <w:sz w:val="20"/>
          <w:szCs w:val="20"/>
        </w:rPr>
        <w:t>. Wireshark was used to sniff the packets and calculate the overhead and application-level data.</w:t>
      </w:r>
    </w:p>
    <w:p w14:paraId="5216DE7C" w14:textId="77777777" w:rsidR="00045FF0" w:rsidRPr="00045FF0" w:rsidRDefault="00045FF0" w:rsidP="00045FF0">
      <w:pPr>
        <w:jc w:val="both"/>
        <w:rPr>
          <w:sz w:val="20"/>
          <w:szCs w:val="20"/>
        </w:rPr>
      </w:pPr>
    </w:p>
    <w:p w14:paraId="737A91C4" w14:textId="52621EC7" w:rsidR="00045FF0" w:rsidRPr="00045FF0" w:rsidRDefault="00045FF0" w:rsidP="00045FF0">
      <w:pPr>
        <w:jc w:val="both"/>
        <w:rPr>
          <w:sz w:val="20"/>
          <w:szCs w:val="20"/>
        </w:rPr>
      </w:pPr>
      <w:r w:rsidRPr="00045FF0">
        <w:rPr>
          <w:sz w:val="20"/>
          <w:szCs w:val="20"/>
        </w:rPr>
        <w:t>To calculate the transfer time, we recorded the start time at the publisher and subscriber ends, and then calculated the difference between them. We also captured packets at the publisher end to ensure all packets were captured. We used a Wireshark packet transfer in Python to read the packet data and calculate the total application layer data transferred. Additionally, we sent the end time from the subscriber to the publisher via MQTT to calculate the transfer time at the publisher end.</w:t>
      </w:r>
    </w:p>
    <w:p w14:paraId="4C9BF502" w14:textId="77777777" w:rsidR="00045FF0" w:rsidRDefault="00045FF0" w:rsidP="00045FF0">
      <w:pPr>
        <w:jc w:val="both"/>
        <w:rPr>
          <w:sz w:val="20"/>
          <w:szCs w:val="20"/>
          <w:lang w:val="en-US"/>
        </w:rPr>
      </w:pPr>
    </w:p>
    <w:p w14:paraId="16131AE8" w14:textId="252BA91D" w:rsidR="00045FF0" w:rsidRDefault="00E66054" w:rsidP="00045FF0">
      <w:pPr>
        <w:jc w:val="both"/>
        <w:rPr>
          <w:b/>
          <w:bCs/>
          <w:sz w:val="22"/>
          <w:szCs w:val="22"/>
          <w:lang w:val="en-US"/>
        </w:rPr>
      </w:pPr>
      <w:r>
        <w:rPr>
          <w:b/>
          <w:bCs/>
          <w:sz w:val="22"/>
          <w:szCs w:val="22"/>
          <w:lang w:val="en-US"/>
        </w:rPr>
        <w:t>Observation</w:t>
      </w:r>
    </w:p>
    <w:p w14:paraId="7E3E186F" w14:textId="2F3C48B2" w:rsidR="005C3FDE" w:rsidRDefault="005C3FDE" w:rsidP="00045FF0">
      <w:pPr>
        <w:jc w:val="both"/>
        <w:rPr>
          <w:b/>
          <w:bCs/>
          <w:sz w:val="22"/>
          <w:szCs w:val="22"/>
          <w:lang w:val="en-US"/>
        </w:rPr>
      </w:pPr>
    </w:p>
    <w:p w14:paraId="36BD9D92" w14:textId="36F663E2" w:rsidR="005C3FDE" w:rsidRPr="00A34A3A" w:rsidRDefault="00A34A3A" w:rsidP="00045FF0">
      <w:pPr>
        <w:jc w:val="both"/>
        <w:rPr>
          <w:sz w:val="20"/>
          <w:szCs w:val="20"/>
        </w:rPr>
      </w:pPr>
      <w:r w:rsidRPr="00A34A3A">
        <w:rPr>
          <w:sz w:val="20"/>
          <w:szCs w:val="20"/>
        </w:rPr>
        <w:t>We discovered that increasing the file size resulted in higher throughput, as the same-sized file was sent multiple times from the sender to the receiver. However, transferring larger files fewer times caused some delays since the underlying protocol is TCP. Additionally, sending the file in a single message resulted in increased throughput with increasing file size. The overhead decreased as file size increased since the entire data was sent in a single MQTT protocol, resulting in similar overhead for each message. We also noted that the overhead of QoS 2 was higher than QoS 1 due to the Publish Release message sent from the sender to the receiver, contributing to the overall overhead. These observations provide valuable insights for selecting the most appropriate IoT protocol based on the data size, transfer time, and header overhead.</w:t>
      </w:r>
    </w:p>
    <w:p w14:paraId="2F4AEEA9" w14:textId="77777777" w:rsidR="00045FF0" w:rsidRPr="00F80486" w:rsidRDefault="00045FF0" w:rsidP="00045FF0">
      <w:pPr>
        <w:jc w:val="both"/>
        <w:rPr>
          <w:b/>
          <w:bCs/>
          <w:sz w:val="22"/>
          <w:szCs w:val="22"/>
          <w:lang w:val="en-US"/>
        </w:rPr>
      </w:pPr>
    </w:p>
    <w:p w14:paraId="0E746DD4" w14:textId="77777777" w:rsidR="00045FF0" w:rsidRPr="00F80486" w:rsidRDefault="00045FF0" w:rsidP="00045FF0">
      <w:pPr>
        <w:jc w:val="both"/>
        <w:rPr>
          <w:b/>
          <w:bCs/>
          <w:sz w:val="20"/>
          <w:szCs w:val="20"/>
          <w:lang w:val="en-US"/>
        </w:rPr>
      </w:pPr>
    </w:p>
    <w:p w14:paraId="502F0134" w14:textId="674A48D7" w:rsidR="00045FF0" w:rsidRPr="00F80486" w:rsidRDefault="00045FF0" w:rsidP="00045FF0">
      <w:pPr>
        <w:jc w:val="both"/>
        <w:rPr>
          <w:b/>
          <w:bCs/>
          <w:sz w:val="22"/>
          <w:szCs w:val="22"/>
          <w:lang w:val="en-US"/>
        </w:rPr>
      </w:pPr>
      <w:r>
        <w:rPr>
          <w:b/>
          <w:bCs/>
          <w:sz w:val="22"/>
          <w:szCs w:val="22"/>
          <w:lang w:val="en-US"/>
        </w:rPr>
        <w:t>2</w:t>
      </w:r>
      <w:r w:rsidRPr="00F80486">
        <w:rPr>
          <w:b/>
          <w:bCs/>
          <w:sz w:val="22"/>
          <w:szCs w:val="22"/>
          <w:lang w:val="en-US"/>
        </w:rPr>
        <w:t>.</w:t>
      </w:r>
      <w:r>
        <w:rPr>
          <w:b/>
          <w:bCs/>
          <w:sz w:val="22"/>
          <w:szCs w:val="22"/>
          <w:lang w:val="en-US"/>
        </w:rPr>
        <w:t>2</w:t>
      </w:r>
      <w:r w:rsidRPr="00F80486">
        <w:rPr>
          <w:b/>
          <w:bCs/>
          <w:sz w:val="22"/>
          <w:szCs w:val="22"/>
          <w:lang w:val="en-US"/>
        </w:rPr>
        <w:t xml:space="preserve"> </w:t>
      </w:r>
      <w:r>
        <w:rPr>
          <w:b/>
          <w:bCs/>
          <w:sz w:val="22"/>
          <w:szCs w:val="22"/>
          <w:lang w:val="en-US"/>
        </w:rPr>
        <w:t>CoAP</w:t>
      </w:r>
    </w:p>
    <w:p w14:paraId="364E08A0" w14:textId="77777777" w:rsidR="00045FF0" w:rsidRPr="00F80486" w:rsidRDefault="00045FF0" w:rsidP="00045FF0">
      <w:pPr>
        <w:jc w:val="both"/>
        <w:rPr>
          <w:b/>
          <w:bCs/>
          <w:sz w:val="20"/>
          <w:szCs w:val="20"/>
          <w:lang w:val="en-US"/>
        </w:rPr>
      </w:pPr>
    </w:p>
    <w:p w14:paraId="77A38BD8" w14:textId="094B2B75" w:rsidR="00045FF0" w:rsidRDefault="00045FF0" w:rsidP="00045FF0">
      <w:pPr>
        <w:jc w:val="both"/>
        <w:rPr>
          <w:sz w:val="20"/>
          <w:szCs w:val="20"/>
          <w:lang w:val="en-US"/>
        </w:rPr>
      </w:pPr>
    </w:p>
    <w:p w14:paraId="5838E2C4" w14:textId="77777777" w:rsidR="00045FF0" w:rsidRDefault="00045FF0" w:rsidP="00045FF0">
      <w:pPr>
        <w:jc w:val="both"/>
        <w:rPr>
          <w:sz w:val="20"/>
          <w:szCs w:val="20"/>
          <w:lang w:val="en-US"/>
        </w:rPr>
      </w:pPr>
    </w:p>
    <w:p w14:paraId="19605871" w14:textId="585C335D" w:rsidR="00045FF0" w:rsidRDefault="00045FF0" w:rsidP="00045FF0">
      <w:pPr>
        <w:jc w:val="both"/>
        <w:rPr>
          <w:b/>
          <w:bCs/>
          <w:sz w:val="22"/>
          <w:szCs w:val="22"/>
          <w:lang w:val="en-US"/>
        </w:rPr>
      </w:pPr>
      <w:r>
        <w:rPr>
          <w:b/>
          <w:bCs/>
          <w:sz w:val="22"/>
          <w:szCs w:val="22"/>
          <w:lang w:val="en-US"/>
        </w:rPr>
        <w:t>2</w:t>
      </w:r>
      <w:r w:rsidRPr="00F80486">
        <w:rPr>
          <w:b/>
          <w:bCs/>
          <w:sz w:val="22"/>
          <w:szCs w:val="22"/>
          <w:lang w:val="en-US"/>
        </w:rPr>
        <w:t>.</w:t>
      </w:r>
      <w:r>
        <w:rPr>
          <w:b/>
          <w:bCs/>
          <w:sz w:val="22"/>
          <w:szCs w:val="22"/>
          <w:lang w:val="en-US"/>
        </w:rPr>
        <w:t>3</w:t>
      </w:r>
      <w:r w:rsidRPr="00F80486">
        <w:rPr>
          <w:b/>
          <w:bCs/>
          <w:sz w:val="22"/>
          <w:szCs w:val="22"/>
          <w:lang w:val="en-US"/>
        </w:rPr>
        <w:t xml:space="preserve"> </w:t>
      </w:r>
      <w:r>
        <w:rPr>
          <w:b/>
          <w:bCs/>
          <w:sz w:val="22"/>
          <w:szCs w:val="22"/>
          <w:lang w:val="en-US"/>
        </w:rPr>
        <w:t>HTTP</w:t>
      </w:r>
    </w:p>
    <w:p w14:paraId="202D955C" w14:textId="77777777" w:rsidR="00045FF0" w:rsidRDefault="00045FF0" w:rsidP="00045FF0">
      <w:pPr>
        <w:jc w:val="both"/>
        <w:rPr>
          <w:b/>
          <w:bCs/>
          <w:sz w:val="22"/>
          <w:szCs w:val="22"/>
          <w:lang w:val="en-US"/>
        </w:rPr>
      </w:pPr>
    </w:p>
    <w:p w14:paraId="2CA3A298" w14:textId="77777777" w:rsidR="00045FF0" w:rsidRDefault="00045FF0" w:rsidP="00045FF0">
      <w:pPr>
        <w:jc w:val="both"/>
        <w:rPr>
          <w:b/>
          <w:bCs/>
          <w:sz w:val="22"/>
          <w:szCs w:val="22"/>
          <w:lang w:val="en-US"/>
        </w:rPr>
      </w:pPr>
    </w:p>
    <w:p w14:paraId="67316648" w14:textId="6D7033E8" w:rsidR="00045FF0" w:rsidRDefault="00045FF0" w:rsidP="00045FF0">
      <w:pPr>
        <w:jc w:val="both"/>
        <w:rPr>
          <w:b/>
          <w:bCs/>
          <w:smallCaps/>
          <w:lang w:val="en-US"/>
        </w:rPr>
      </w:pPr>
      <w:r>
        <w:rPr>
          <w:b/>
          <w:bCs/>
          <w:lang w:val="en-US"/>
        </w:rPr>
        <w:t>3</w:t>
      </w:r>
      <w:r w:rsidRPr="00F80486">
        <w:rPr>
          <w:b/>
          <w:bCs/>
          <w:lang w:val="en-US"/>
        </w:rPr>
        <w:t xml:space="preserve">. </w:t>
      </w:r>
      <w:r>
        <w:rPr>
          <w:b/>
          <w:bCs/>
          <w:smallCaps/>
          <w:lang w:val="en-US"/>
        </w:rPr>
        <w:t>Comparison</w:t>
      </w:r>
    </w:p>
    <w:p w14:paraId="6D2DC9AC" w14:textId="77777777" w:rsidR="00045FF0" w:rsidRDefault="00045FF0" w:rsidP="00045FF0">
      <w:pPr>
        <w:jc w:val="both"/>
        <w:rPr>
          <w:sz w:val="20"/>
          <w:szCs w:val="20"/>
          <w:lang w:val="en-US"/>
        </w:rPr>
      </w:pPr>
    </w:p>
    <w:p w14:paraId="19E3C922" w14:textId="77777777" w:rsidR="00045FF0" w:rsidRDefault="00045FF0" w:rsidP="00045FF0">
      <w:pPr>
        <w:jc w:val="both"/>
        <w:rPr>
          <w:sz w:val="20"/>
          <w:szCs w:val="20"/>
          <w:lang w:val="en-US"/>
        </w:rPr>
      </w:pPr>
    </w:p>
    <w:p w14:paraId="670EE7FC" w14:textId="77777777" w:rsidR="00D054BF" w:rsidRPr="00045FF0" w:rsidRDefault="00D054BF" w:rsidP="00045FF0"/>
    <w:sectPr w:rsidR="00D054BF" w:rsidRPr="00045FF0"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681"/>
    <w:multiLevelType w:val="hybridMultilevel"/>
    <w:tmpl w:val="CF88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0113396">
    <w:abstractNumId w:val="4"/>
  </w:num>
  <w:num w:numId="2" w16cid:durableId="535385086">
    <w:abstractNumId w:val="6"/>
  </w:num>
  <w:num w:numId="3" w16cid:durableId="172425999">
    <w:abstractNumId w:val="1"/>
  </w:num>
  <w:num w:numId="4" w16cid:durableId="24864697">
    <w:abstractNumId w:val="3"/>
  </w:num>
  <w:num w:numId="5" w16cid:durableId="53822379">
    <w:abstractNumId w:val="2"/>
  </w:num>
  <w:num w:numId="6" w16cid:durableId="863905049">
    <w:abstractNumId w:val="5"/>
  </w:num>
  <w:num w:numId="7" w16cid:durableId="2042780560">
    <w:abstractNumId w:val="7"/>
  </w:num>
  <w:num w:numId="8" w16cid:durableId="618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F0"/>
    <w:rsid w:val="00045FF0"/>
    <w:rsid w:val="000B5273"/>
    <w:rsid w:val="001D0059"/>
    <w:rsid w:val="001D5C42"/>
    <w:rsid w:val="005C3FDE"/>
    <w:rsid w:val="00A34A3A"/>
    <w:rsid w:val="00B454BF"/>
    <w:rsid w:val="00D054BF"/>
    <w:rsid w:val="00E66054"/>
    <w:rsid w:val="00F6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DDEB"/>
  <w15:chartTrackingRefBased/>
  <w15:docId w15:val="{3CB49B35-86F3-4FD8-9FBC-9551244A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F0"/>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FF0"/>
    <w:rPr>
      <w:color w:val="0563C1" w:themeColor="hyperlink"/>
      <w:u w:val="single"/>
    </w:rPr>
  </w:style>
  <w:style w:type="paragraph" w:styleId="ListParagraph">
    <w:name w:val="List Paragraph"/>
    <w:basedOn w:val="Normal"/>
    <w:uiPriority w:val="34"/>
    <w:qFormat/>
    <w:rsid w:val="0004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Rishab</dc:creator>
  <cp:keywords/>
  <dc:description/>
  <cp:lastModifiedBy>Gujarathi, Rishab</cp:lastModifiedBy>
  <cp:revision>7</cp:revision>
  <dcterms:created xsi:type="dcterms:W3CDTF">2023-02-20T17:30:00Z</dcterms:created>
  <dcterms:modified xsi:type="dcterms:W3CDTF">2023-02-20T18:13:00Z</dcterms:modified>
</cp:coreProperties>
</file>