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Use case name</w:t>
      </w: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ab/>
        <w:tab/>
        <w:t xml:space="preserve">TimeOffRequest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Participating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 xml:space="preserve">Initiated by 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Flow of events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 xml:space="preserve">1.   </w:t>
        <w:tab/>
        <w:t xml:space="preserve">The “TimeOffRequest” function is activated when an </w:t>
        <w:tab/>
        <w:tab/>
        <w:tab/>
        <w:tab/>
        <w:tab/>
        <w:t xml:space="preserve"> </w:t>
        <w:tab/>
        <w:tab/>
        <w:tab/>
        <w:t xml:space="preserve">employee selects logs into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0"/>
          <w:szCs w:val="20"/>
          <w:rtl w:val="0"/>
        </w:rPr>
        <w:tab/>
        <w:tab/>
        <w:tab/>
        <w:t xml:space="preserve">2. </w:t>
        <w:tab/>
        <w:t xml:space="preserve"> ESS presents the Time Off Request form for the </w:t>
        <w:tab/>
        <w:tab/>
        <w:tab/>
        <w:tab/>
        <w:tab/>
        <w:tab/>
        <w:tab/>
        <w:tab/>
        <w:t xml:space="preserve">employee to select a date to request time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ab/>
        <w:tab/>
        <w:tab/>
        <w:t xml:space="preserve">3.</w:t>
        <w:tab/>
        <w:t xml:space="preserve">The employee select a date, time and a reason per </w:t>
        <w:tab/>
        <w:tab/>
        <w:tab/>
        <w:tab/>
        <w:tab/>
        <w:tab/>
        <w:tab/>
        <w:tab/>
        <w:t xml:space="preserve">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0"/>
          <w:szCs w:val="20"/>
          <w:rtl w:val="0"/>
        </w:rPr>
        <w:t xml:space="preserve">4.</w:t>
        <w:tab/>
        <w:t xml:space="preserve">ESS receives the form and process the employees </w:t>
        <w:tab/>
        <w:tab/>
        <w:tab/>
        <w:tab/>
        <w:tab/>
        <w:tab/>
        <w:tab/>
        <w:tab/>
        <w:t xml:space="preserve">name,  request date, request time, and request </w:t>
        <w:tab/>
        <w:tab/>
        <w:tab/>
        <w:tab/>
        <w:tab/>
        <w:tab/>
        <w:tab/>
        <w:tab/>
        <w:t xml:space="preserve">reason.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0"/>
          <w:szCs w:val="20"/>
          <w:rtl w:val="0"/>
        </w:rPr>
        <w:tab/>
        <w:tab/>
        <w:tab/>
        <w:t xml:space="preserve">5.</w:t>
        <w:tab/>
        <w:t xml:space="preserve">ESS populates the appropriate employee and </w:t>
        <w:tab/>
        <w:tab/>
        <w:tab/>
        <w:tab/>
        <w:tab/>
        <w:tab/>
        <w:tab/>
        <w:tab/>
        <w:t xml:space="preserve">supervisor time off request queues.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Entry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Exit Condition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53535"/>
          <w:sz w:val="20"/>
          <w:szCs w:val="20"/>
          <w:rtl w:val="0"/>
        </w:rPr>
        <w:t xml:space="preserve">The employee’s time off request is reflected in the </w:t>
        <w:tab/>
        <w:tab/>
        <w:tab/>
        <w:tab/>
        <w:tab/>
        <w:tab/>
        <w:tab/>
        <w:tab/>
        <w:t xml:space="preserve">appropriate employee and supervisor queues.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Security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3535"/>
          <w:sz w:val="20"/>
          <w:szCs w:val="20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