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1050 Programming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Lab 10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Collections and LINQ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 __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Connor Singerline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1"/>
          <w:shd w:fill="auto" w:val="clear"/>
        </w:rPr>
        <w:t xml:space="preserve">Instructions: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Complete the following exercises.  Push your code to github and share the URL to your repository by submitting it to Blackboard.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Given the following code, output all the elements using a foreach loop. (2 points)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var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fruits = new[] { 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auto" w:val="clear"/>
        </w:rPr>
        <w:t xml:space="preserve">"apple"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auto" w:val="clear"/>
        </w:rPr>
        <w:t xml:space="preserve">"mango"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auto" w:val="clear"/>
        </w:rPr>
        <w:t xml:space="preserve">"orange"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auto" w:val="clear"/>
        </w:rPr>
        <w:t xml:space="preserve">"apricot"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auto" w:val="clear"/>
        </w:rPr>
        <w:t xml:space="preserve">"cherry", ”grape”,” blueberry”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Write a LINQ query to convert all fruit names in the above array to uppercase select fruit names that start with an “A”. Use a foreach loop to display the query results.(5 points)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Create a 6-element List&lt;T&gt; collection to store the names of last six months of the year.  Display the Count and Capacity of the creation.  Use a for loop to display the last six months of the year. Insert the first six months of the year into this List in the right sequence. Use a for loop to display the twelve months of the year in the right sequence from the List.  (4 points)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Remove the first six -months from the above List. Display the Count and Capacity of the List. Write a LINQ query to select all the months that end with the letters “ary”. Display the query results with a foreach loop.(4 points)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