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ChaseBase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采购催货管理系统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项目深度技术分析文档  v0.2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开发者: Connor Tian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组织: BMG-XCN/PUL · Bosch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文档生成: 2026-05-08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sdt>
      <w:sdtPr>
        <w:alias w:val="目 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  项目概述</w:t>
      </w:r>
    </w:p>
    <w:p>
      <w:pPr>
        <w:spacing w:after="8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ChaseBase（"Chase" = 催货，"Base" = 数据底座）是由 Connor Tian 开发的一款本地单机运行的采购催货闭环管理工具，专为项目主采购设计。其核心目标是将原本散落在 Excel + 邮件之间的"催货—收集回执—更新交期"流程整合进一个统一的 Web 应用，实现：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Excel 导入  →  一键催货  →  拉取/解析回邮  →  人工确认  →  回写 Excel 的完整闭环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多维度筛选物料、查看逾期/重点行、Dashboard 统计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基于 LLM 的自然语言查询、邮件智能解析与催货内容生成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6"/>
              <w:bottom w:val="single" w:color="2E75B6" w:sz="1"/>
              <w:right w:val="single" w:color="4472C4" w:sz="1"/>
            </w:tcBorders>
            <w:shd w:fill="D9E2F3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设计原则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① 不替代 Excel（原始报表仍由 SAP 生成）  ② 字段级溯源（每次更新记录来源与时间）  ③ 更新优先级：邮件回复 &gt; 对话指令 &gt; Excel 导入  ④ LLM 仅做建议，所有写入需人工确认  ⑤ 本地优先：DB、配置、邮件全在本机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核心功能矩阵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60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功能域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具体能力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关键组件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数据导入</w:t>
            </w:r>
          </w:p>
        </w:tc>
        <w:tc>
          <w:tcPr>
            <w:tcW w:type="dxa" w:w="3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导入 SAP/Excel 采购报表；WBS 自动拆解项目号+站号；别名自动识别；未识别列保入 extra_json</w:t>
            </w:r>
          </w:p>
        </w:tc>
        <w:tc>
          <w:tcPr>
            <w:tcW w:type="dxa" w:w="3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excel_io.py · excel_column_mapping.yaml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物料管理</w:t>
            </w:r>
          </w:p>
        </w:tc>
        <w:tc>
          <w:tcPr>
            <w:tcW w:type="dxa" w:w="3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分页列表、多维筛选（PO/采购员/供应商/状态/逾期）、重点行标记、字段手动更新、删除</w:t>
            </w:r>
          </w:p>
        </w:tc>
        <w:tc>
          <w:tcPr>
            <w:tcW w:type="dxa" w:w="3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api/materials.py · update_policy.py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催货邮件</w:t>
            </w:r>
          </w:p>
        </w:tc>
        <w:tc>
          <w:tcPr>
            <w:tcW w:type="dxa" w:w="3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按物料状态自动推断催货类型；跨 PO 按采购员+项目分组；生成 HTML 邮件草稿或直接发送 Outlook</w:t>
            </w:r>
          </w:p>
        </w:tc>
        <w:tc>
          <w:tcPr>
            <w:tcW w:type="dxa" w:w="3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tools/chase_email.py · outlook_send.py · email_marker.py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收件箱处理</w:t>
            </w:r>
          </w:p>
        </w:tc>
        <w:tc>
          <w:tcPr>
            <w:tcW w:type="dxa" w:w="3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从 Outlook 拉取回邮；支持拖入 .msg 文件；LLM 解析 PO/Item/新交期；人工审批后写库</w:t>
            </w:r>
          </w:p>
        </w:tc>
        <w:tc>
          <w:tcPr>
            <w:tcW w:type="dxa" w:w="3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outlook_inbox.py · parse_inbound.py · inbox API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AI 对话</w:t>
            </w:r>
          </w:p>
        </w:tc>
        <w:tc>
          <w:tcPr>
            <w:tcW w:type="dxa" w:w="3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自然语言查询物料/更新字段/打重点标记/生成催货草稿；Function Calling 工具注册机制</w:t>
            </w:r>
          </w:p>
        </w:tc>
        <w:tc>
          <w:tcPr>
            <w:tcW w:type="dxa" w:w="3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api/chat.py · tools/registry.py · llm_client.py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Dashboard</w:t>
            </w:r>
          </w:p>
        </w:tc>
        <w:tc>
          <w:tcPr>
            <w:tcW w:type="dxa" w:w="3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概览统计、逾期/供应商分布、采购员催货统计；时间节点管理与节点维度钻取</w:t>
            </w:r>
          </w:p>
        </w:tc>
        <w:tc>
          <w:tcPr>
            <w:tcW w:type="dxa" w:w="3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api/dashboard.py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项目管理</w:t>
            </w:r>
          </w:p>
        </w:tc>
        <w:tc>
          <w:tcPr>
            <w:tcW w:type="dxa" w:w="3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多项目独立 SQLite 数据库；项目元信息 JSON；关键节点日期设置</w:t>
            </w:r>
          </w:p>
        </w:tc>
        <w:tc>
          <w:tcPr>
            <w:tcW w:type="dxa" w:w="3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api/projects.py · db/connection.py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回写 Excel</w:t>
            </w:r>
          </w:p>
        </w:tc>
        <w:tc>
          <w:tcPr>
            <w:tcW w:type="dxa" w:w="3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保留原格式，仅回填 current_eta + status 列</w:t>
            </w:r>
          </w:p>
        </w:tc>
        <w:tc>
          <w:tcPr>
            <w:tcW w:type="dxa" w:w="3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excel_io.py (export_back)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  技术架构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技术选型总览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前端</w:t>
            </w:r>
          </w:p>
        </w:tc>
        <w:tc>
          <w:tcPr>
            <w:tcW w:type="dxa" w:w="6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原生 HTML + CSS + JavaScript（无构建工具，浏览器直接访问 localhost:8000）</w:t>
            </w:r>
          </w:p>
        </w:tc>
      </w:tr>
      <w:tr>
        <w:tc>
          <w:tcPr>
            <w:tcW w:type="dxa" w:w="2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后端框架</w:t>
            </w:r>
          </w:p>
        </w:tc>
        <w:tc>
          <w:tcPr>
            <w:tcW w:type="dxa" w:w="6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FastAPI 0.115  +  Uvicorn（ASGI，单机本地运行）</w:t>
            </w:r>
          </w:p>
        </w:tc>
      </w:tr>
      <w:tr>
        <w:tc>
          <w:tcPr>
            <w:tcW w:type="dxa" w:w="2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数据库</w:t>
            </w:r>
          </w:p>
        </w:tc>
        <w:tc>
          <w:tcPr>
            <w:tcW w:type="dxa" w:w="6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SQLite（单文件，每个项目独立数据库文件）</w:t>
            </w:r>
          </w:p>
        </w:tc>
      </w:tr>
      <w:tr>
        <w:tc>
          <w:tcPr>
            <w:tcW w:type="dxa" w:w="2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数据校验</w:t>
            </w:r>
          </w:p>
        </w:tc>
        <w:tc>
          <w:tcPr>
            <w:tcW w:type="dxa" w:w="6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Pydantic v2  +  pydantic-settings（配置加载与请求体验证）</w:t>
            </w:r>
          </w:p>
        </w:tc>
      </w:tr>
      <w:tr>
        <w:tc>
          <w:tcPr>
            <w:tcW w:type="dxa" w:w="2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Excel I/O</w:t>
            </w:r>
          </w:p>
        </w:tc>
        <w:tc>
          <w:tcPr>
            <w:tcW w:type="dxa" w:w="6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pandas 2.2（读取）+  openpyxl 3.1（格式保留回写）</w:t>
            </w:r>
          </w:p>
        </w:tc>
      </w:tr>
      <w:tr>
        <w:tc>
          <w:tcPr>
            <w:tcW w:type="dxa" w:w="2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Outlook 集成</w:t>
            </w:r>
          </w:p>
        </w:tc>
        <w:tc>
          <w:tcPr>
            <w:tcW w:type="dxa" w:w="6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pywin32  win32com.client（MAPI 接口）+  extract-msg（.msg 文件解析）</w:t>
            </w:r>
          </w:p>
        </w:tc>
      </w:tr>
      <w:tr>
        <w:tc>
          <w:tcPr>
            <w:tcW w:type="dxa" w:w="2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LLM 接入</w:t>
            </w:r>
          </w:p>
        </w:tc>
        <w:tc>
          <w:tcPr>
            <w:tcW w:type="dxa" w:w="6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统一封装 call_llm()，支持 Anthropic SDK / OpenAI 兼容 API / 自定义端点（DeepSeek 等）</w:t>
            </w:r>
          </w:p>
        </w:tc>
      </w:tr>
      <w:tr>
        <w:tc>
          <w:tcPr>
            <w:tcW w:type="dxa" w:w="2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配置管理</w:t>
            </w:r>
          </w:p>
        </w:tc>
        <w:tc>
          <w:tcPr>
            <w:tcW w:type="dxa" w:w="6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.env 文件  +  pydantic-settings，运行时热加载</w:t>
            </w:r>
          </w:p>
        </w:tc>
      </w:tr>
      <w:tr>
        <w:tc>
          <w:tcPr>
            <w:tcW w:type="dxa" w:w="2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部署方式</w:t>
            </w:r>
          </w:p>
        </w:tc>
        <w:tc>
          <w:tcPr>
            <w:tcW w:type="dxa" w:w="6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纯本地单机，双击 run.bat 启动，无需 Docker / 服务器</w:t>
            </w:r>
          </w:p>
        </w:tc>
      </w:tr>
      <w:tr>
        <w:tc>
          <w:tcPr>
            <w:tcW w:type="dxa" w:w="2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包管理</w:t>
            </w:r>
          </w:p>
        </w:tc>
        <w:tc>
          <w:tcPr>
            <w:tcW w:type="dxa" w:w="6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pip + venv（Python 3.13）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系统层次架构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6"/>
              <w:bottom w:val="single" w:color="2E75B6" w:sz="1"/>
              <w:right w:val="single" w:color="4472C4" w:sz="1"/>
            </w:tcBorders>
            <w:shd w:fill="D9E2F3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分层结构（从上到下）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① 浏览器前端（web/）：物料表 / 筛选 / 催货 / Dashboard / Chat
② FastAPI HTTP 层（app/api/）：路由、请求体校验、响应序列化
③ 工具层（app/tools/）：LLM Function Calling 可调用工具的实现
④ 服务层（app/services/）：Excel I/O、Outlook 收发、LLM 调用、邮件 Marker
⑤ 数据访问层（app/db/）：SQLite 连接、Schema、迁移
⑥ 治理层（app/update_policy.py）：字段级更新优先级、审计日志
⑦ 本地存储（data/&lt;project_id&gt;/chasebase.db）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  目录结构详解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顶层目录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00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路径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类型</w:t>
            </w:r>
          </w:p>
        </w:tc>
        <w:tc>
          <w:tcPr>
            <w:tcW w:type="dxa" w:w="5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目录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后端 Python 源码（FastAPI 应用主体）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web/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目录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前端静态文件（HTML / JS / CSS）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config/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目录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业务配置文件（Excel 列映射、邮件模板）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data/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目录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运行时数据（SQLite 文件、项目注册表，自动创建）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tests/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目录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单元测试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docs/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目录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开发文档（技术决策 ADR）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changelog/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目录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版本更新日志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.env / .env.example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配置文件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环境变量，含 LLM Key、Outlook 设置、代理等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requirements.txt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清单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Python 依赖包版本锁定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run.bat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启动脚本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Windows 一键启动：创建 venv → 安装依赖 → 启动 uvicorn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PLAN.md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文档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原始设计规划文档（功能范围、架构决策记录）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app/ — 后端源码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00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文件/目录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类型</w:t>
            </w:r>
          </w:p>
        </w:tc>
        <w:tc>
          <w:tcPr>
            <w:tcW w:type="dxa" w:w="5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职责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app/main.py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FastAPI 入口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注册所有路由、挂载静态文件、lifespan 初始化 DB 与日志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app/config.py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配置加载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pydantic-settings 读取 .env，提供全局 get_settings()，强制写入代理环境变量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app/logger.py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日志配置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设置全局日志格式、级别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app/update_policy.py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写入治理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字段优先级规则、try_update_field() / bulk_update_fields()、自动写 field_updates 审计表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app/db/schema.sql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数据库 DDL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定义全部 7 张表及索引，IF NOT EXISTS 安全初始化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app/db/connection.py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DB 访问层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多项目独立 SQLite 文件管理；连接创建、自动迁移（ALTER TABLE 列追加）；项目注册表 CRUD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app/models/material.py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Pydantic 模型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定义 MaterialBase / MaterialCreate / MaterialRead / MaterialUpdate / FieldUpdateRead / InboundEmailRead 等模型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app/api/materials.py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REST API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物料 CRUD、分页列表、多维筛选、关键节点日期设置、字段更新历史、重点行切换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app/api/imports.py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REST API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Excel 文件上传导入、回写导出接口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app/api/chase.py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REST API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催货草稿生成（/generate）与发送（/send）、催货日志查询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app/api/inbox.py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REST API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收件箱拉取（Outlook + .msg 上传）、邮件列表、LLM 解析触发、人工决策接口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app/api/chat.py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REST API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AI 对话接口，实现 LLM 工具调用（Function Calling）完整闭环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app/api/dashboard.py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REST API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概览统计、聚合查询、逾期分布、催货统计、时间节点 CRUD 与节点统计钻取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app/api/settings_api.py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REST API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应用设置读写接口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app/api/projects.py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REST API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多项目管理：创建 / 列表 / 删除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app/services/excel_io.py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Service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Excel 读取（pandas）+ 列别名模糊匹配 + WBS 解析 + PGR 映射 + 格式保留回写（openpyxl）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app/services/outlook_inbox.py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Service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通过 win32com.client 拉取 Outlook 收件箱，去重后存 inbound_emails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app/services/outlook_send.py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Service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创建/发送 Outlook 邮件（草稿或直发），写 chase_log，更新 chase_count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app/services/llm_client.py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Service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统一 LLM 调用入口，自动路由 Anthropic / OpenAI / 自定义端点，包含 parse_email_for_eta() 与 generate_chase_email()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app/services/email_marker.py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Service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催货 Marker v2（[CB:项目-PGR-目的-MMDD-seq]）+ v1 兼容解析；build_marker() / parse_marker()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app/services/material_view.py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Service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物料视图层：derive_material_state()（物料状态机）、derive_chase_status()（催货状态）、enrich_material_row()（行数据增强）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app/services/msg_parser.py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Service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.msg 文件解析辅助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app/tools/registry.py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Tools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LLM 可调用工具注册表 TOOLS dict + call_tool() 统一调度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app/tools/chase_email.py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Tools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催货草稿构建核心（build_drafts）：状态推断→分组→生成 Marker+邮件+草稿列表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app/tools/search.py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Tools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search_materials() / get_material()（LLM 只读工具）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app/tools/update_material.py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Tools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update_material_field() / mark_focus()（LLM 写工具，走 update_policy）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app/tools/parse_inbound.py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Tools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parse_inbound_email()（触发 LLM 提取）/ apply_inbound_decision()（人工确认后写库）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app/tools/dashboard.py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Tools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query_aggregates() / get_overview()（LLM 只读统计工具）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config/ — 业务配置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00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文件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格式</w:t>
            </w:r>
          </w:p>
        </w:tc>
        <w:tc>
          <w:tcPr>
            <w:tcW w:type="dxa" w:w="5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excel_column_mapping.yaml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YAML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内部字段名 → Excel 列头别名列表；支持中英文、SAP 原始名；未命中的列进 extra_json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purchasing_group_mapping.yaml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YAML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采购组代码（如 MFW）→ { name, email }；导入/展示时自动补全采购员信息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chase_email_templates/default.txt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HTML 模板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默认催货邮件正文，含占位符 {material_rows} 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chase_email_templates/oc_confirmation.txt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HTML 模板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OC 确认邮件模板（无 OC 物料）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chase_email_templates/urgent.txt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HTML 模板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加急催货模板（通用）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chase_email_templates/urgent_keydate.txt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HTML 模板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节点加急模板（OC 晚于项目节点）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chase_email_templates/urgent_now.txt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HTML 模板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应交未交加急模板（OC 已过今日）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  数据库设计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ChaseBase 使用 SQLite，每个项目对应独立数据库文件（data/&lt;project_id&gt;/chasebase.db）。共 7 张表。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materials — 物料主表（核心）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以 (po_number, item_no) 为复合唯一键，对应 SAP 采购订单中的一条明细行。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80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来源</w:t>
            </w:r>
          </w:p>
        </w:tc>
        <w:tc>
          <w:tcPr>
            <w:tcW w:type="dxa" w:w="3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INTEGER PK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自增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数据库内部主键，供关联引用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po_number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SAP/Excel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采购订单号（如 4500012345），与 item_no 构成唯一键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item_no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SAP/Excel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订单行号（如 10、20、100），SAP 中通常以 10 递增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wbs_element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SAP/Excel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WBS 编码（如 P.1234.001），用于自动拆解项目号与站号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project_no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WBS 解析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从 WBS 提取的项目号（如 P.1234）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station_no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WBS 解析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从 WBS 提取的站号（如 001）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part_no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SAP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物料号/料号（SAP Material Number）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SAP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物料简要描述（Short Text）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REAL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SAP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订单数量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SAP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计量单位（EA/KG/M 等）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supplier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SAP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供应商名称（Name 1）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purchasing_group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SAP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采购组代码（如 MFW），关联 PGR 映射表获取采购员信息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order_date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SAP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采购订单下单日期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original_eta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SAP/首次导入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原始确认交期（首次设置后不被导入覆盖）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current_eta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多来源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当前最新确认交期（OC），参与逾期判断，受优先级治理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current_eta_source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系统写入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current_eta 的来源标记（email_reply / chat_command / manual_import）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supplier_eta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邮件/对话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供应商在回邮中反馈的最新交期（与 current_eta 可不同）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supplier_feedback_time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邮件解析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供应商最近一次反馈时间（用于计算 chase_state）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supplier_remarks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邮件/对话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供应商反馈备注（LLM 从邮件中提取）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supplier_remarks_source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系统写入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supplier_remarks 的来源标记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buyer_name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SAP/PGR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采购员姓名（可从 purchasing_group_mapping 自动填充）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buyer_email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SAP/PGR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采购员邮箱（催货邮件发送地址）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系统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订单状态：open / delivered / cancelled / on_hold（默认 open）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is_focus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人工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是否标记为重点物料（1=是）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focus_reason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人工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重点标记原因说明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chase_count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自动累计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已催货次数（每次发送邮件 +1）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last_chased_at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自动更新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最近一次发出催货邮件的时间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last_feedback_chase_count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邮件解析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收到反馈时的已催次数（用于展示"第N次催后收到反馈"）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escalation_flag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人工/系统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升级标记（1=需要升级处理）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plant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SAP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工厂代码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supplier_code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SAP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供应商编号（Vendor No）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statical_delivery_date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SAP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统计交期（SAP Statical Delivery Date）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manufacturer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SAP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制造商名称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manufacturer_part_no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SAP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制造商料号（MFR Part No）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open_quantity_gr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REAL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SAP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待收货未交数量（=0 表示已交货，此字段为系统自动推断"已交货"状态的依据）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net_order_price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REAL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SAP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净订单单价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SAP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货币代码（USD / CNY / EUR 等）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net_order_value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REAL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SAP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净订单金额（数量 × 单价）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position_text1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SAP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项目文本1（SAP Position Text）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position_text2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SAP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项目文本2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extra_json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 (JSON)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导入兜底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Excel 中无法映射到已知字段的所有列的原始值（JSON 对象），不丢数据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自动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记录创建时间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自动</w:t>
            </w:r>
          </w:p>
        </w:tc>
        <w:tc>
          <w:tcPr>
            <w:tcW w:type="dxa" w:w="3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记录最后更新时间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field_updates — 字段更新审计表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每次对 materials 敏感字段的更新都会在此记录，支持回溯与审计。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00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类型</w:t>
            </w:r>
          </w:p>
        </w:tc>
        <w:tc>
          <w:tcPr>
            <w:tcW w:type="dxa" w:w="5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id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INTEGER PK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自增主键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material_id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INTEGER FK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关联 materials.id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field_name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被更新的字段名（如 current_eta）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old_value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更新前的值（JSON 序列化）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new_value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更新后的值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来源标识：email_reply（优先级3）/ chat_command（2）/ manual_import（1）/ system（0）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source_ref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来源引用：邮件 EntryID 或文件 hash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operator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操作员标识（预留）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confirmed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是否已确认（默认 1）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更新时间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chase_log — 催货发件记录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00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类型</w:t>
            </w:r>
          </w:p>
        </w:tc>
        <w:tc>
          <w:tcPr>
            <w:tcW w:type="dxa" w:w="5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id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INTEGER PK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自增主键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material_ids_json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 (JSON)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本次催货涉及的物料 ID 列表（JSON 数组）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to_address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收件人邮箱（采购员）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cc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抄送地址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subject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邮件主题（含 Marker tag）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邮件正文（HTML）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发送方式：direct_send（直发）/ draft（草稿保存）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outlook_entry_id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Outlook 草稿的 EntryID（直发时为空）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marker_tag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从主题提取的 Marker 字符串，用于回邮匹配（v2 新增）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sent_at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发送/保存草稿时间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inbound_emails — 回邮记录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00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类型</w:t>
            </w:r>
          </w:p>
        </w:tc>
        <w:tc>
          <w:tcPr>
            <w:tcW w:type="dxa" w:w="5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id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INTEGER PK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自增主键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outlook_entry_id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 UNIQUE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Outlook MAPI EntryID（去重键）；.msg 文件以 "msg:&lt;文件名&gt;" 为值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from_address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发件人邮箱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subject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邮件主题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邮件正文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received_at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邮件接收时间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parsed_marker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从主题中解析出的 Marker tag（若有）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matched_material_id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INTEGER FK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匹配到的物料 ID（v1 legacy 格式直接匹配 PO+Item）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chase_log_id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INTEGER FK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关联的发件记录 ID（v2 通过 marker_tag 关联）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llm_extracted_json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 (JSON)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LLM 从邮件中提取的结构化信息（items 数组 + general_remarks + confidence）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处理状态：new / pending_confirm / applied / rejected / escalate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confirmed_at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人工确认时间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operator_decision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操作员决策记录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imports — 导入记录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00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类型</w:t>
            </w:r>
          </w:p>
        </w:tc>
        <w:tc>
          <w:tcPr>
            <w:tcW w:type="dxa" w:w="5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id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INTEGER PK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自增主键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file_path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导入文件路径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file_hash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文件 MD5 哈希（可用于检测重复导入）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rows_added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新增物料行数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rows_updated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更新物料行数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rows_skipped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跳过行数（缺 PO/Item 或数量为0）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errors_json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 (JSON)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导入错误详情（行号+原因）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imported_at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导入时间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 project_settings — 项目配置表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键值对形式存储每个项目的配置项。目前使用的 key 包括：material_key_date（物料关键节点日期，用于逾期判断）。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 time_nodes — 时间节点表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00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类型</w:t>
            </w:r>
          </w:p>
        </w:tc>
        <w:tc>
          <w:tcPr>
            <w:tcW w:type="dxa" w:w="5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id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INTEGER PK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自增主键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节点名称（如"首台出货节点"）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node_date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节点日期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前端展示颜色（十六进制，默认 #2563eb）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sort_order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排序权重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创建时间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  核心技术机制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字段更新优先级治理（update_policy.py）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这是整个系统的数据一致性核心。每次更新 materials 表的敏感字段都要经过 try_update_field() 检查。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600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来源标识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优先级</w:t>
            </w:r>
          </w:p>
        </w:tc>
        <w:tc>
          <w:tcPr>
            <w:tcW w:type="dxa" w:w="5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触发场景</w:t>
            </w:r>
          </w:p>
        </w:tc>
      </w:tr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email_reply</w:t>
            </w:r>
          </w:p>
        </w:tc>
        <w:tc>
          <w:tcPr>
            <w:tcW w:type="dxa" w:w="1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3（最高）</w:t>
            </w:r>
          </w:p>
        </w:tc>
        <w:tc>
          <w:tcPr>
            <w:tcW w:type="dxa" w:w="5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供应商回邮经 LLM 解析，人工确认后写入</w:t>
            </w:r>
          </w:p>
        </w:tc>
      </w:tr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chat_command</w:t>
            </w:r>
          </w:p>
        </w:tc>
        <w:tc>
          <w:tcPr>
            <w:tcW w:type="dxa" w:w="1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5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对话中明确的字段更新指令</w:t>
            </w:r>
          </w:p>
        </w:tc>
      </w:tr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manual_import</w:t>
            </w:r>
          </w:p>
        </w:tc>
        <w:tc>
          <w:tcPr>
            <w:tcW w:type="dxa" w:w="1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5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Excel 重新导入更新</w:t>
            </w:r>
          </w:p>
        </w:tc>
      </w:tr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0（最低）</w:t>
            </w:r>
          </w:p>
        </w:tc>
        <w:tc>
          <w:tcPr>
            <w:tcW w:type="dxa" w:w="5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系统自动更新（保留）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6"/>
              <w:bottom w:val="single" w:color="2E75B6" w:sz="1"/>
              <w:right w:val="single" w:color="4472C4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规则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敏感字段（current_eta / supplier_eta / supplier_remarks / status / is_focus）：若现有来源优先级 &gt; 新来源优先级，则拦截写入并返回原因说明。
事实字段（po_number / item_no / part_no / quantity / original_eta / buyer 信息 / supplier 等）：不受优先级限制，导入始终覆盖。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物料状态机（material_view.py · derive_material_state）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系统在查询时动态计算每行物料的状态，不持久化到数据库。判断逻辑（按优先级）：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20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状态码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展示标签</w:t>
            </w:r>
          </w:p>
        </w:tc>
        <w:tc>
          <w:tcPr>
            <w:tcW w:type="dxa" w:w="5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判断条件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delivered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已交货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open_quantity_gr = 0（未交数量为零）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no_oc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无OC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open_quantity_gr ≠ 0 且 current_eta 为空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overdue_now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应交未交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current_eta &lt; 今日（超过供应商承诺日期仍未交）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overdue_keydate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晚于节点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today ≤ current_eta &lt; key_date（将来交货但晚于项目节点）</w:t>
            </w:r>
          </w:p>
        </w:tc>
      </w:tr>
      <w:tr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正常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current_eta ≥ key_date（在期内，无需加急）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邮件追踪 Marker 协议（email_marker.py）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Marker 嵌入邮件主题，实现催货邮件与供应商回邮的精准绑定。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6"/>
              <w:bottom w:val="single" w:color="2E75B6" w:sz="1"/>
              <w:right w:val="single" w:color="4472C4" w:sz="1"/>
            </w:tcBorders>
            <w:shd w:fill="D9E2F3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v2 新格式（当前版本）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格式：[CB:{项目号}-{采购组}-{OC|URG}-{MMDD}-{序号}]
示例：[CB:P2024001-MFW-OC-0507-1] OC Confirmation / 请确认订单交期
字段说明：项目号=materials.project_no，采购组=materials.purchasing_group，OC=确认交期类，URG=加急催货类，MMDD=发送日期（月日），序号=当日去重计数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6"/>
              <w:bottom w:val="single" w:color="2E75B6" w:sz="1"/>
              <w:right w:val="single" w:color="4472C4" w:sz="1"/>
            </w:tcBorders>
            <w:shd w:fill="EEF3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v1 旧格式（向后兼容）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格式：[CB:{PO号}/{行号列表}]
示例：[CB:PO20240501/IT010,IT020,IT030]
旧格式仍可被 parse_marker() 解析，但新发送的邮件均使用 v2 格式。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8"/>
          <w:szCs w:val="18"/>
        </w:rPr>
        <w:t xml:space="preserve">回邮匹配流程：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inbox pull / .msg 上传 → parse_marker(subject) 提取 marker_tag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v2 marker：通过 marker_tag 匹配 chase_log.marker_tag 定位催货记录（精准）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v1 marker：直接匹配 materials.po_number + item_no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无 marker：LLM 从正文提取 PO/Item，人工确认后关联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LLM 集成与工具调用（llm_client.py + chat.py）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系统采用 Function Calling 模式：LLM 收到查询 → 输出 JSON 工具调用 → 执行工具 → LLM 二次汇总 → 返回自然语言答复。</w:t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8"/>
          <w:szCs w:val="18"/>
        </w:rPr>
        <w:t xml:space="preserve">LLM 路由逻辑：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llm_provider = "anthropic"  →  调用 Anthropic SDK（claude-sonnet-4-*）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llm_provider = "openai"  →  调用 OpenAI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llm_provider = "custom"  →  OpenAI 兼容格式；有代理时使用 urllib.request + ProxyHandler（绕过 httpx 代理问题）</w:t>
      </w:r>
    </w:p>
    <w:p>
      <w:pPr>
        <w:spacing w:after="60" w:before="60"/>
      </w:pPr>
      <w:r>
        <w:t xml:space="preserve"/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8"/>
          <w:szCs w:val="18"/>
        </w:rPr>
        <w:t xml:space="preserve">可注册 LLM 工具（tools/registry.py）：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00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工具名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类型</w:t>
            </w:r>
          </w:p>
        </w:tc>
        <w:tc>
          <w:tcPr>
            <w:tcW w:type="dxa" w:w="5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功能说明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search_materials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只读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多条件筛选物料（PO/供应商/状态/逾期等）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get_material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只读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获取单条物料详情（PO号+行号精确查询）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query_aggregates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只读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按维度聚合统计（status/supplier/buyer等）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get_overview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只读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获取项目概览（总量/进行中/逾期/重点/已交货）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update_material_field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写入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更新单个字段（走优先级治理，记录 field_updates）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mark_focus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写入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标记/取消重点物料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generate_chase_drafts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生成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生成催货邮件草稿（不发送，返回草稿列表）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send_chase_drafts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写入+Outlook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发送或保存草稿，记录 chase_log，更新 chase_count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parse_inbound_email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LLM+只读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触发 LLM 解析供应商回邮，提取交期信息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apply_inbound_decision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写入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人工确认后将解析结果写入 materials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Excel 导入流程（excel_io.py）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导入流程（每次导入均幂等、安全）：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① 读取 Excel（pandas，全列 dtype=str 避免类型转换错误）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② 每列表头经 NFKC 归一化（全半角统一）+ 小写化，与 excel_column_mapping.yaml 别名列表匹配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③ 未匹配的列名 → extra_json（原样保存，不丢数据）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④ 提取 PO + Item，缺一则跳过并记录异常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⑤ 数量 = 0 的行自动跳过（表示已结清）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⑥ WBS 解析：正则 ^([A-Za-z].\d+).(\d+) 拆出 project_no + station_no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⑦ 采购组 → 查 purchasing_group_mapping → 补全 buyer_name + buyer_email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⑧ current_eta 非空且 original_eta 空 → 自动将 current_eta 复制给 original_eta（首次设置保护）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⑨ 新行 INSERT；已有行按字段分类：事实字段直接 UPDATE，语义字段走 bulk_update_fields()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⑩ 写 imports 表记录导入结果（hash + 统计）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  REST API 接口总览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所有业务 API 均以 /api/projects/{project_id}/ 为前缀，实现多项目隔离。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200"/>
      </w:tblGrid>
      <w:tr>
        <w:tc>
          <w:tcPr>
            <w:tcW w:type="dxa" w:w="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方法</w:t>
            </w:r>
          </w:p>
        </w:tc>
        <w:tc>
          <w:tcPr>
            <w:tcW w:type="dxa" w:w="3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路径</w:t>
            </w:r>
          </w:p>
        </w:tc>
        <w:tc>
          <w:tcPr>
            <w:tcW w:type="dxa" w:w="5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/api/projects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列出所有项目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/api/projects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创建新项目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/api/projects/{id}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删除项目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/{pid}/materials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分页列表（支持 po/buyer/supplier/status/material_state/overdue/no_eta/search/key_date 等参数）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/{pid}/materials/key_date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获取项目关键节点日期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PUT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/{pid}/materials/key_date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更新项目关键节点日期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/{pid}/materials/filter_options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获取筛选下拉选项（站号/采购组/供应商/采购员）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/{pid}/materials/{id}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单条物料详情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/{pid}/materials/{id}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部分更新物料字段（走优先级治理）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/{pid}/materials/{id}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删除物料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/{pid}/materials/{id}/history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字段更新历史（field_updates）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/{pid}/materials/{id}/toggle_focus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切换重点标记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/{pid}/imports/upload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Excel 文件上传导入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/{pid}/imports/export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回写 current_eta/status 到原始 Excel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/{pid}/imports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导入历史列表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/{pid}/chase/generate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生成催货邮件草稿（不发送）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/{pid}/chase/send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生成并发送/保存催货邮件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/{pid}/chase/log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催货日志列表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/{pid}/chase/last_sent_at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最近一次催货时间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/{pid}/inbox/pull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从 Outlook 拉取回邮（days / deep 参数）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/{pid}/inbox/upload_msg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上传 .msg 文件解析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/{pid}/inbox/list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收件箱列表（支持 status 筛选）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/{pid}/inbox/{email_id}/parse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LLM 解析指定邮件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/{pid}/inbox/{email_id}/decide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人工决策（接受/拒绝/升级）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/{pid}/chat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AI 对话（含工具调用）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/{pid}/dashboard/overview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项目概览统计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/{pid}/dashboard/aggregates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分组聚合（group_by=status/supplier/buyer等）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/{pid}/dashboard/overdue_by_supplier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按供应商的逾期分布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/{pid}/dashboard/chase_stats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采购员催货统计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GET/POST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/{pid}/dashboard/time_nodes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时间节点列表/创建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PUT/DELETE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/{pid}/dashboard/time_nodes/{id}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时间节点更新/删除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/{pid}/dashboard/time_node_stats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各节点的物料到期统计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/{pid}/dashboard/time_node_drilldown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节点维度钻取（按采购员或供应商）</w:t>
            </w:r>
          </w:p>
        </w:tc>
      </w:tr>
      <w:tr>
        <w:tc>
          <w:tcPr>
            <w:tcW w:type="dxa" w:w="6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4"/>
                <w:szCs w:val="14"/>
              </w:rPr>
              <w:t xml:space="preserve">/health</w:t>
            </w:r>
          </w:p>
        </w:tc>
        <w:tc>
          <w:tcPr>
            <w:tcW w:type="dxa" w:w="5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健康检查（返回版本号）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  配置参数说明（.env）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00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参数名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默认值</w:t>
            </w:r>
          </w:p>
        </w:tc>
        <w:tc>
          <w:tcPr>
            <w:tcW w:type="dxa" w:w="5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API_KEY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（空）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通用 LLM API Key（优先级最高，兼容所有 provider）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API_BASE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（空）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自定义 API 端点（OpenAI 兼容格式，如 https://api.deepseek.com）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LLM_MODEL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（空）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模型名称（如 deepseek-v4-flash / claude-sonnet-4-*）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LLM_PROVIDER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anthropic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LLM 提供商：anthropic / openai / custom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ANTHROPIC_API_KEY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（空）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Anthropic API Key（向后兼容，不如 API_KEY 优先）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HTTPS_PROXY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（空）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HTTPS 代理地址（企业网络必填，如 http://rb-proxy-apac.bosch.com:8080）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HTTP_PROXY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（空）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HTTP 代理地址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OUTLOOK_PROFILE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（空）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Outlook 配置文件名（留空使用默认）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INBOX_FOLDER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Inbox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Outlook 收件箱文件夹名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INBOUND_PULL_DAYS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14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默认拉取最近 N 天的邮件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DATA_DIR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./data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数据目录（存放 SQLite 文件和项目注册表）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EXCEL_DEFAULT_DIR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（空）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Excel 文件默认目录（前端文件选择框预设路径）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CHASE_DEFAULT_MODE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draft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催货发送模式：draft（保存草稿）/ send（直接发送）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SEND_INTERVAL_SECONDS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2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批量发送邮件之间的间隔秒数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TIMEZONE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Asia/Shanghai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系统时区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HOST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127.0.0.1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服务绑定地址（仅本机访问，勿改为 0.0.0.0）</w:t>
            </w:r>
          </w:p>
        </w:tc>
      </w:tr>
      <w:tr>
        <w:tc>
          <w:tcPr>
            <w:tcW w:type="dxa" w:w="22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8000</w:t>
            </w:r>
          </w:p>
        </w:tc>
        <w:tc>
          <w:tcPr>
            <w:tcW w:type="dxa" w:w="50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服务监听端口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  依赖清单（requirements.txt）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fastapi 0.115.5</w:t>
            </w:r>
          </w:p>
        </w:tc>
        <w:tc>
          <w:tcPr>
            <w:tcW w:type="dxa" w:w="6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 框架（异步，基于 Starlette）</w:t>
            </w:r>
          </w:p>
        </w:tc>
      </w:tr>
      <w:tr>
        <w:tc>
          <w:tcPr>
            <w:tcW w:type="dxa" w:w="2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uvicorn[standard] 0.32.1</w:t>
            </w:r>
          </w:p>
        </w:tc>
        <w:tc>
          <w:tcPr>
            <w:tcW w:type="dxa" w:w="6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ASGI 服务器（生产级，含 websockets/httptools）</w:t>
            </w:r>
          </w:p>
        </w:tc>
      </w:tr>
      <w:tr>
        <w:tc>
          <w:tcPr>
            <w:tcW w:type="dxa" w:w="2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pydantic 2.10.3</w:t>
            </w:r>
          </w:p>
        </w:tc>
        <w:tc>
          <w:tcPr>
            <w:tcW w:type="dxa" w:w="6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数据校验与序列化（v2，性能大幅提升）</w:t>
            </w:r>
          </w:p>
        </w:tc>
      </w:tr>
      <w:tr>
        <w:tc>
          <w:tcPr>
            <w:tcW w:type="dxa" w:w="2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pydantic-settings 2.6.1</w:t>
            </w:r>
          </w:p>
        </w:tc>
        <w:tc>
          <w:tcPr>
            <w:tcW w:type="dxa" w:w="6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.env 文件配置加载</w:t>
            </w:r>
          </w:p>
        </w:tc>
      </w:tr>
      <w:tr>
        <w:tc>
          <w:tcPr>
            <w:tcW w:type="dxa" w:w="2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openpyxl 3.1.5</w:t>
            </w:r>
          </w:p>
        </w:tc>
        <w:tc>
          <w:tcPr>
            <w:tcW w:type="dxa" w:w="6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Excel 格式保留读写（.xlsx），用于回写原文件</w:t>
            </w:r>
          </w:p>
        </w:tc>
      </w:tr>
      <w:tr>
        <w:tc>
          <w:tcPr>
            <w:tcW w:type="dxa" w:w="2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pandas 2.2.3</w:t>
            </w:r>
          </w:p>
        </w:tc>
        <w:tc>
          <w:tcPr>
            <w:tcW w:type="dxa" w:w="6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Excel 读取、数据处理（导入阶段）</w:t>
            </w:r>
          </w:p>
        </w:tc>
      </w:tr>
      <w:tr>
        <w:tc>
          <w:tcPr>
            <w:tcW w:type="dxa" w:w="2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PyYAML 6.0.2</w:t>
            </w:r>
          </w:p>
        </w:tc>
        <w:tc>
          <w:tcPr>
            <w:tcW w:type="dxa" w:w="6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YAML 配置文件解析（列映射、PGR 映射）</w:t>
            </w:r>
          </w:p>
        </w:tc>
      </w:tr>
      <w:tr>
        <w:tc>
          <w:tcPr>
            <w:tcW w:type="dxa" w:w="2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python-multipart 0.0.12</w:t>
            </w:r>
          </w:p>
        </w:tc>
        <w:tc>
          <w:tcPr>
            <w:tcW w:type="dxa" w:w="6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FastAPI 文件上传表单支持</w:t>
            </w:r>
          </w:p>
        </w:tc>
      </w:tr>
      <w:tr>
        <w:tc>
          <w:tcPr>
            <w:tcW w:type="dxa" w:w="2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aiofiles 24.1.0</w:t>
            </w:r>
          </w:p>
        </w:tc>
        <w:tc>
          <w:tcPr>
            <w:tcW w:type="dxa" w:w="6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异步文件 I/O</w:t>
            </w:r>
          </w:p>
        </w:tc>
      </w:tr>
      <w:tr>
        <w:tc>
          <w:tcPr>
            <w:tcW w:type="dxa" w:w="2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anthropic 0.40.0</w:t>
            </w:r>
          </w:p>
        </w:tc>
        <w:tc>
          <w:tcPr>
            <w:tcW w:type="dxa" w:w="6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Anthropic Claude API SDK</w:t>
            </w:r>
          </w:p>
        </w:tc>
      </w:tr>
      <w:tr>
        <w:tc>
          <w:tcPr>
            <w:tcW w:type="dxa" w:w="2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pywin32 308</w:t>
            </w:r>
          </w:p>
        </w:tc>
        <w:tc>
          <w:tcPr>
            <w:tcW w:type="dxa" w:w="6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Windows COM 接口（Outlook MAPI），仅 Windows 安装</w:t>
            </w:r>
          </w:p>
        </w:tc>
      </w:tr>
      <w:tr>
        <w:tc>
          <w:tcPr>
            <w:tcW w:type="dxa" w:w="2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extract-msg 0.52.0</w:t>
            </w:r>
          </w:p>
        </w:tc>
        <w:tc>
          <w:tcPr>
            <w:tcW w:type="dxa" w:w="6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.msg 文件（Outlook 消息格式）解析</w:t>
            </w:r>
          </w:p>
        </w:tc>
      </w:tr>
      <w:tr>
        <w:tc>
          <w:tcPr>
            <w:tcW w:type="dxa" w:w="2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python-dotenv 1.0.1</w:t>
            </w:r>
          </w:p>
        </w:tc>
        <w:tc>
          <w:tcPr>
            <w:tcW w:type="dxa" w:w="6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.env 文件环境变量加载</w:t>
            </w:r>
          </w:p>
        </w:tc>
      </w:tr>
      <w:tr>
        <w:tc>
          <w:tcPr>
            <w:tcW w:type="dxa" w:w="28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openai 1.58.1</w:t>
            </w:r>
          </w:p>
        </w:tc>
        <w:tc>
          <w:tcPr>
            <w:tcW w:type="dxa" w:w="6400"/>
            <w:tcBorders>
              <w:top w:val="single" w:color="B8C4D8" w:sz="1"/>
              <w:left w:val="single" w:color="B8C4D8" w:sz="1"/>
              <w:bottom w:val="single" w:color="B8C4D8" w:sz="1"/>
              <w:right w:val="single" w:color="B8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OpenAI 兼容 API SDK（DeepSeek 等第三方均可使用）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  核心业务数据流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催货闭环流程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6"/>
              <w:bottom w:val="single" w:color="2E75B6" w:sz="1"/>
              <w:right w:val="single" w:color="4472C4" w:sz="1"/>
            </w:tcBorders>
            <w:shd w:fill="D9E2F3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完整流程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1. 从 SAP 导出 Excel → 上传导入 → materials 表建立物料台账
2. 在物料列表勾选逾期/无OC 物料 → 点击"一键催货"
3. 系统调用 build_drafts()：推断状态 → 按(采购员+项目)分组 → 生成 Marker + 邮件正文 → 返回草稿
4. 前端展示草稿预览 → 操作员确认 → 调用 send_chase_drafts()：写 Outlook 草稿 / 直发 → 写 chase_log → chase_count +1
5. 供应商回复邮件（主题含 Marker）→ inbox pull / 拖入.msg → 通过 Marker 关联催货记录
6. 操作员点击"LLM 解析" → parse_inbound_email() → LLM 提取 PO/Item/新交期/备注 → llm_extracted_json
7. 操作员查看解析结果 → 确认/编辑 → apply_inbound_decision() → 写 current_eta / supplier_remarks → field_updates 记录
8. 导出 Excel：export_back() 将最新 current_eta/status 回填原文件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AI 对话工具调用流程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6"/>
              <w:bottom w:val="single" w:color="2E75B6" w:sz="1"/>
              <w:right w:val="single" w:color="4472C4" w:sz="1"/>
            </w:tcBorders>
            <w:shd w:fill="D9E2F3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对话流程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用户输入自然语言 → POST /api/projects/{pid}/chat
→ 拼接最近8轮历史 + 系统提示词（含工具定义）→ call_llm()
→ LLM 响应：若包含 {"tool":"xxx","args":{...}} → _extract_tool_call() 解析
→ registry.call_tool(name, args, project_id) 执行工具
→ 工具结果 + 原始文本 → 再次调用 LLM 生成中文摘要
→ 返回 {answer, tool_called, tool_result}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  版本说明与扩展计划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 当前版本 v0.2.0 已实现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阶段 0：骨架（FastAPI + SQLite + 静态前端）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阶段 1：Excel 导入/回写、物料台账、字段优先级治理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阶段 2：Outlook 催货（Marker v1→v2 升级、草稿/直发、日志）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阶段 3：回邮拉取（Outlook MAPI + .msg）、LLM 解析、人工审批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阶段 4：Dashboard（时间节点统计、钻取）、AI 对话、工具调用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多项目支持：每项目独立 SQLite + 项目注册表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 已知限制与后续扩展方向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当前仅支持 Windows（Outlook COM 接口依赖 pywin32）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数据库为单文件 SQLite，不支持多用户并发写入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LLM 调用为同步阻塞（高并发场景可优化为 async）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后续扩展：多人协作 / 共享数据库 / 企业微信通知 / SAP 直连 / 自动定时催货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第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页 / 共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2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ChaseBase  |  项目技术文档</w:t>
    </w:r>
    <w:r>
      <w:rPr>
        <w:rFonts w:ascii="Arial" w:cs="Arial" w:eastAsia="Arial" w:hAnsi="Arial"/>
        <w:color w:val="595959"/>
        <w:sz w:val="16"/>
        <w:szCs w:val="16"/>
      </w:rPr>
      <w:t xml:space="preserve">	由 Connor Tian 开发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2026-05-08T12:43:02.697Z</dcterms:created>
  <dcterms:modified xsi:type="dcterms:W3CDTF">2026-05-08T12:43:02.697Z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