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icture"/>
        <w:jc w:val="left"/>
        <w:rPr>
          <w:rFonts w:cs="Arial"/>
          <w:b/>
          <w:b/>
          <w:color w:val="002060"/>
          <w:sz w:val="28"/>
          <w:szCs w:val="28"/>
        </w:rPr>
      </w:pPr>
      <w:r>
        <w:rPr>
          <w:rFonts w:cs="Arial"/>
          <w:b/>
          <w:color w:val="002060"/>
          <w:sz w:val="28"/>
          <w:szCs w:val="28"/>
        </w:rPr>
        <w:t>=</w:t>
      </w:r>
      <w:r>
        <w:rPr>
          <w:rFonts w:cs="Arial"/>
          <w:b/>
          <w:color w:val="002060"/>
          <w:sz w:val="28"/>
          <w:szCs w:val="28"/>
        </w:rPr>
        <w:t>Project 1.2.5</w:t>
      </w:r>
      <w:bookmarkStart w:id="0" w:name="_GoBack"/>
      <w:bookmarkEnd w:id="0"/>
      <w:r>
        <w:rPr>
          <w:rFonts w:cs="Arial"/>
          <w:b/>
          <w:color w:val="002060"/>
          <w:sz w:val="28"/>
          <w:szCs w:val="28"/>
        </w:rPr>
        <w:t xml:space="preserve"> It’s A Trap!</w:t>
      </w:r>
    </w:p>
    <w:p>
      <w:pPr>
        <w:pStyle w:val="Normal"/>
        <w:spacing w:before="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9" w:type="dxa"/>
          <w:left w:w="110" w:type="dxa"/>
          <w:bottom w:w="29" w:type="dxa"/>
          <w:right w:w="115" w:type="dxa"/>
        </w:tblCellMar>
        <w:tblLook w:noVBand="0" w:val="01e0" w:noHBand="0" w:lastColumn="1" w:firstColumn="1" w:lastRow="1" w:firstRow="1"/>
      </w:tblPr>
      <w:tblGrid>
        <w:gridCol w:w="2970"/>
        <w:gridCol w:w="3331"/>
        <w:gridCol w:w="3330"/>
        <w:gridCol w:w="3328"/>
      </w:tblGrid>
      <w:tr>
        <w:trPr>
          <w:tblHeader w:val="true"/>
          <w:trHeight w:val="360" w:hRule="atLeast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3F3F3" w:val="clear"/>
            <w:vAlign w:val="center"/>
          </w:tcPr>
          <w:p>
            <w:pPr>
              <w:pStyle w:val="RubricHeadings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Criteria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36C0A" w:themeFill="accent6" w:themeFillShade="bf" w:val="clear"/>
            <w:vAlign w:val="center"/>
          </w:tcPr>
          <w:p>
            <w:pPr>
              <w:pStyle w:val="RubricHeading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color w:val="FFFFFF" w:themeColor="background1"/>
                <w:sz w:val="22"/>
                <w:szCs w:val="22"/>
              </w:rPr>
              <w:t>Basic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B050" w:val="clear"/>
            <w:vAlign w:val="center"/>
          </w:tcPr>
          <w:p>
            <w:pPr>
              <w:pStyle w:val="RubricHeading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color w:val="FFFFFF" w:themeColor="background1"/>
                <w:sz w:val="22"/>
                <w:szCs w:val="22"/>
              </w:rPr>
              <w:t>Proficient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7C8A" w:val="clear"/>
            <w:vAlign w:val="center"/>
          </w:tcPr>
          <w:p>
            <w:pPr>
              <w:pStyle w:val="RubricHeading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color w:val="FFFFFF" w:themeColor="background1"/>
                <w:sz w:val="22"/>
                <w:szCs w:val="22"/>
              </w:rPr>
              <w:t>Advanced</w:t>
            </w:r>
          </w:p>
        </w:tc>
      </w:tr>
      <w:tr>
        <w:trPr/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RubricHeadings"/>
              <w:spacing w:before="40" w:after="80"/>
              <w:jc w:val="left"/>
              <w:rPr>
                <w:rFonts w:cs="Arial"/>
                <w:b w:val="false"/>
                <w:b w:val="false"/>
                <w:sz w:val="18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Risk Detection</w:t>
              <w:br/>
            </w:r>
            <w:r>
              <w:rPr>
                <w:rFonts w:cs="Arial"/>
                <w:b w:val="false"/>
                <w:sz w:val="18"/>
                <w:szCs w:val="22"/>
              </w:rPr>
              <w:t>LO 5.1 Find patterns and test hypotheses about digitally processed information to gain insight and knowledge.</w:t>
            </w:r>
          </w:p>
          <w:p>
            <w:pPr>
              <w:pStyle w:val="RubricHeadings"/>
              <w:spacing w:before="40" w:after="80"/>
              <w:jc w:val="left"/>
              <w:rPr>
                <w:rFonts w:cs="Arial"/>
                <w:b w:val="false"/>
                <w:b w:val="false"/>
                <w:sz w:val="18"/>
                <w:szCs w:val="22"/>
              </w:rPr>
            </w:pPr>
            <w:r>
              <w:rPr>
                <w:rFonts w:cs="Arial"/>
                <w:b w:val="false"/>
                <w:sz w:val="18"/>
                <w:szCs w:val="22"/>
              </w:rPr>
              <w:t>LO9.1 Identify the components (software, hardware, protocols) that allow computers to network and communicate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identified </w:t>
            </w:r>
            <w:r>
              <w:rPr>
                <w:rFonts w:cs="Arial"/>
                <w:b/>
                <w:sz w:val="20"/>
                <w:szCs w:val="20"/>
              </w:rPr>
              <w:t>some</w:t>
            </w:r>
            <w:r>
              <w:rPr>
                <w:rFonts w:cs="Arial"/>
                <w:sz w:val="20"/>
                <w:szCs w:val="20"/>
              </w:rPr>
              <w:t xml:space="preserve"> of the security issues related to:</w:t>
            </w:r>
          </w:p>
          <w:p>
            <w:pPr>
              <w:pStyle w:val="RubricEntries"/>
              <w:numPr>
                <w:ilvl w:val="0"/>
                <w:numId w:val="1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processes</w:t>
            </w:r>
          </w:p>
          <w:p>
            <w:pPr>
              <w:pStyle w:val="RubricEntries"/>
              <w:numPr>
                <w:ilvl w:val="0"/>
                <w:numId w:val="1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downloaded files </w:t>
            </w:r>
          </w:p>
          <w:p>
            <w:pPr>
              <w:pStyle w:val="RubricEntries"/>
              <w:numPr>
                <w:ilvl w:val="0"/>
                <w:numId w:val="1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 suspicious files</w:t>
            </w:r>
          </w:p>
          <w:p>
            <w:pPr>
              <w:pStyle w:val="RubricEntries"/>
              <w:numPr>
                <w:ilvl w:val="0"/>
                <w:numId w:val="1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firewall rules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identified </w:t>
            </w:r>
            <w:r>
              <w:rPr>
                <w:rFonts w:cs="Arial"/>
                <w:b/>
                <w:sz w:val="20"/>
                <w:szCs w:val="20"/>
              </w:rPr>
              <w:t>most</w:t>
            </w:r>
            <w:r>
              <w:rPr>
                <w:rFonts w:cs="Arial"/>
                <w:sz w:val="20"/>
                <w:szCs w:val="20"/>
              </w:rPr>
              <w:t xml:space="preserve"> of the security issues related to:</w:t>
            </w:r>
          </w:p>
          <w:p>
            <w:pPr>
              <w:pStyle w:val="RubricEntries"/>
              <w:numPr>
                <w:ilvl w:val="0"/>
                <w:numId w:val="1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processes</w:t>
            </w:r>
          </w:p>
          <w:p>
            <w:pPr>
              <w:pStyle w:val="RubricEntries"/>
              <w:numPr>
                <w:ilvl w:val="0"/>
                <w:numId w:val="1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downloaded files </w:t>
            </w:r>
          </w:p>
          <w:p>
            <w:pPr>
              <w:pStyle w:val="RubricEntries"/>
              <w:numPr>
                <w:ilvl w:val="0"/>
                <w:numId w:val="1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 suspicious files</w:t>
            </w:r>
          </w:p>
          <w:p>
            <w:pPr>
              <w:pStyle w:val="RubricEntries"/>
              <w:numPr>
                <w:ilvl w:val="0"/>
                <w:numId w:val="1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firewall rules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identified </w:t>
            </w:r>
            <w:r>
              <w:rPr>
                <w:rFonts w:cs="Arial"/>
                <w:b/>
                <w:sz w:val="20"/>
                <w:szCs w:val="20"/>
              </w:rPr>
              <w:t>all</w:t>
            </w:r>
            <w:r>
              <w:rPr>
                <w:rFonts w:cs="Arial"/>
                <w:sz w:val="20"/>
                <w:szCs w:val="20"/>
              </w:rPr>
              <w:t xml:space="preserve"> of the security issues related to:</w:t>
            </w:r>
          </w:p>
          <w:p>
            <w:pPr>
              <w:pStyle w:val="RubricEntries"/>
              <w:numPr>
                <w:ilvl w:val="0"/>
                <w:numId w:val="1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processes</w:t>
            </w:r>
          </w:p>
          <w:p>
            <w:pPr>
              <w:pStyle w:val="RubricEntries"/>
              <w:numPr>
                <w:ilvl w:val="0"/>
                <w:numId w:val="1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downloaded files </w:t>
            </w:r>
          </w:p>
          <w:p>
            <w:pPr>
              <w:pStyle w:val="RubricEntries"/>
              <w:numPr>
                <w:ilvl w:val="0"/>
                <w:numId w:val="1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 suspicious files</w:t>
            </w:r>
          </w:p>
          <w:p>
            <w:pPr>
              <w:pStyle w:val="RubricEntries"/>
              <w:numPr>
                <w:ilvl w:val="0"/>
                <w:numId w:val="1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firewall rules</w:t>
            </w:r>
          </w:p>
        </w:tc>
      </w:tr>
      <w:tr>
        <w:trPr/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RubricHeadings"/>
              <w:spacing w:before="40" w:after="80"/>
              <w:jc w:val="left"/>
              <w:rPr>
                <w:rFonts w:cs="Arial"/>
                <w:b w:val="false"/>
                <w:b w:val="false"/>
                <w:sz w:val="18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Risk Protection</w:t>
              <w:br/>
            </w:r>
            <w:r>
              <w:rPr>
                <w:rFonts w:cs="Arial"/>
                <w:b w:val="false"/>
                <w:sz w:val="18"/>
                <w:szCs w:val="22"/>
              </w:rPr>
              <w:t>LO 8.1 Describe the modular components of a computer’s hardware and software.</w:t>
            </w:r>
          </w:p>
          <w:p>
            <w:pPr>
              <w:pStyle w:val="RubricHeadings"/>
              <w:spacing w:before="40" w:after="8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 w:val="false"/>
                <w:sz w:val="18"/>
                <w:szCs w:val="22"/>
              </w:rPr>
              <w:t>LO 8.2 Identify user actions that strengthen the security of information stored on a computer.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identified no more than a </w:t>
            </w:r>
            <w:r>
              <w:rPr>
                <w:rFonts w:cs="Arial"/>
                <w:b/>
                <w:sz w:val="20"/>
                <w:szCs w:val="20"/>
              </w:rPr>
              <w:t>few</w:t>
            </w:r>
            <w:r>
              <w:rPr>
                <w:rFonts w:cs="Arial"/>
                <w:sz w:val="20"/>
                <w:szCs w:val="20"/>
              </w:rPr>
              <w:t xml:space="preserve"> of the security configuration settings for:</w:t>
            </w:r>
          </w:p>
          <w:p>
            <w:pPr>
              <w:pStyle w:val="RubricEntries"/>
              <w:numPr>
                <w:ilvl w:val="0"/>
                <w:numId w:val="2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firewall rules</w:t>
            </w:r>
          </w:p>
          <w:p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identified </w:t>
            </w:r>
            <w:r>
              <w:rPr>
                <w:rFonts w:cs="Arial"/>
                <w:b/>
                <w:sz w:val="20"/>
                <w:szCs w:val="20"/>
              </w:rPr>
              <w:t>most</w:t>
            </w:r>
            <w:r>
              <w:rPr>
                <w:rFonts w:cs="Arial"/>
                <w:sz w:val="20"/>
                <w:szCs w:val="20"/>
              </w:rPr>
              <w:t xml:space="preserve"> of the security configuration settings for:</w:t>
            </w:r>
          </w:p>
          <w:p>
            <w:pPr>
              <w:pStyle w:val="RubricEntries"/>
              <w:numPr>
                <w:ilvl w:val="0"/>
                <w:numId w:val="2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firewall rules</w:t>
            </w:r>
          </w:p>
          <w:p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secured </w:t>
            </w:r>
            <w:r>
              <w:rPr>
                <w:rFonts w:cs="Arial"/>
                <w:b/>
                <w:sz w:val="20"/>
                <w:szCs w:val="20"/>
              </w:rPr>
              <w:t>all</w:t>
            </w:r>
            <w:r>
              <w:rPr>
                <w:rFonts w:cs="Arial"/>
                <w:sz w:val="20"/>
                <w:szCs w:val="20"/>
              </w:rPr>
              <w:t xml:space="preserve"> of the security configuration settings for:</w:t>
            </w:r>
          </w:p>
          <w:p>
            <w:pPr>
              <w:pStyle w:val="RubricEntries"/>
              <w:numPr>
                <w:ilvl w:val="0"/>
                <w:numId w:val="2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firewall rules</w:t>
            </w:r>
          </w:p>
          <w:p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/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RubricHeadings"/>
              <w:spacing w:before="40" w:after="8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Risk Response</w:t>
            </w:r>
          </w:p>
          <w:p>
            <w:pPr>
              <w:pStyle w:val="RubricHeadings"/>
              <w:spacing w:before="40" w:after="80"/>
              <w:jc w:val="left"/>
              <w:rPr>
                <w:rFonts w:cs="Arial"/>
                <w:b w:val="false"/>
                <w:b w:val="false"/>
                <w:sz w:val="18"/>
                <w:szCs w:val="22"/>
              </w:rPr>
            </w:pPr>
            <w:r>
              <w:rPr>
                <w:rFonts w:cs="Arial"/>
                <w:b w:val="false"/>
                <w:sz w:val="18"/>
                <w:szCs w:val="22"/>
              </w:rPr>
              <w:t>LO 10.3: Design the correct level of protection by implementing the appropriate safeguards.</w:t>
            </w:r>
          </w:p>
          <w:p>
            <w:pPr>
              <w:pStyle w:val="RubricHeadings"/>
              <w:spacing w:before="40" w:after="80"/>
              <w:jc w:val="left"/>
              <w:rPr>
                <w:rFonts w:cs="Arial"/>
                <w:b w:val="false"/>
                <w:b w:val="false"/>
                <w:sz w:val="18"/>
                <w:szCs w:val="22"/>
              </w:rPr>
            </w:pPr>
            <w:r>
              <w:rPr>
                <w:rFonts w:cs="Arial"/>
                <w:b w:val="false"/>
                <w:sz w:val="18"/>
                <w:szCs w:val="22"/>
              </w:rPr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removed no more than of a </w:t>
            </w:r>
            <w:r>
              <w:rPr>
                <w:rFonts w:cs="Arial"/>
                <w:b/>
                <w:sz w:val="20"/>
                <w:szCs w:val="20"/>
              </w:rPr>
              <w:t>few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  <w:p>
            <w:pPr>
              <w:pStyle w:val="RubricEntries"/>
              <w:numPr>
                <w:ilvl w:val="0"/>
                <w:numId w:val="3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suspicious processes and related application files</w:t>
            </w:r>
          </w:p>
          <w:p>
            <w:pPr>
              <w:pStyle w:val="RubricEntries"/>
              <w:numPr>
                <w:ilvl w:val="0"/>
                <w:numId w:val="3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suspicious downloads</w:t>
            </w:r>
          </w:p>
          <w:p>
            <w:pPr>
              <w:pStyle w:val="RubricEntries"/>
              <w:numPr>
                <w:ilvl w:val="0"/>
                <w:numId w:val="3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 suspicious files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removed </w:t>
            </w:r>
            <w:r>
              <w:rPr>
                <w:rFonts w:cs="Arial"/>
                <w:b/>
                <w:sz w:val="20"/>
                <w:szCs w:val="20"/>
              </w:rPr>
              <w:t>most</w:t>
            </w:r>
            <w:r>
              <w:rPr>
                <w:rFonts w:cs="Arial"/>
                <w:sz w:val="20"/>
                <w:szCs w:val="20"/>
              </w:rPr>
              <w:t xml:space="preserve"> of</w:t>
            </w:r>
          </w:p>
          <w:p>
            <w:pPr>
              <w:pStyle w:val="RubricEntries"/>
              <w:numPr>
                <w:ilvl w:val="0"/>
                <w:numId w:val="3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suspicious processes and related application files</w:t>
            </w:r>
          </w:p>
          <w:p>
            <w:pPr>
              <w:pStyle w:val="RubricEntries"/>
              <w:numPr>
                <w:ilvl w:val="0"/>
                <w:numId w:val="3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suspicious downloads</w:t>
            </w:r>
          </w:p>
          <w:p>
            <w:pPr>
              <w:pStyle w:val="RubricEntries"/>
              <w:numPr>
                <w:ilvl w:val="0"/>
                <w:numId w:val="3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 suspicious files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removed </w:t>
            </w:r>
            <w:r>
              <w:rPr>
                <w:rFonts w:cs="Arial"/>
                <w:b/>
                <w:sz w:val="20"/>
                <w:szCs w:val="20"/>
              </w:rPr>
              <w:t>all</w:t>
            </w:r>
          </w:p>
          <w:p>
            <w:pPr>
              <w:pStyle w:val="RubricEntries"/>
              <w:numPr>
                <w:ilvl w:val="0"/>
                <w:numId w:val="3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suspicious processes and related application files</w:t>
            </w:r>
          </w:p>
          <w:p>
            <w:pPr>
              <w:pStyle w:val="RubricEntries"/>
              <w:numPr>
                <w:ilvl w:val="0"/>
                <w:numId w:val="3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suspicious downloads</w:t>
            </w:r>
          </w:p>
          <w:p>
            <w:pPr>
              <w:pStyle w:val="RubricEntries"/>
              <w:numPr>
                <w:ilvl w:val="0"/>
                <w:numId w:val="3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 suspicious files</w:t>
            </w:r>
          </w:p>
        </w:tc>
      </w:tr>
      <w:tr>
        <w:trPr/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RubricHeadings"/>
              <w:spacing w:before="40" w:after="8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Risk Recovery</w:t>
              <w:br/>
            </w:r>
            <w:r>
              <w:rPr>
                <w:rFonts w:cs="Arial"/>
                <w:b w:val="false"/>
                <w:sz w:val="18"/>
                <w:szCs w:val="22"/>
              </w:rPr>
              <w:t>LO 8.2 Identify user actions that strengthen the security of information stored on a computer.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RubricEntries"/>
              <w:spacing w:before="40" w:after="40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n/a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RubricEntries"/>
              <w:spacing w:before="40" w:after="40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n/a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student recovered deleted data.</w:t>
            </w:r>
          </w:p>
        </w:tc>
      </w:tr>
      <w:tr>
        <w:trPr>
          <w:cantSplit w:val="true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RubricHeadings"/>
              <w:spacing w:before="40" w:after="8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Documentation</w:t>
            </w:r>
          </w:p>
          <w:p>
            <w:pPr>
              <w:pStyle w:val="RubricHeadings"/>
              <w:spacing w:before="40" w:after="80"/>
              <w:jc w:val="left"/>
              <w:rPr>
                <w:rFonts w:cs="Arial"/>
                <w:b w:val="false"/>
                <w:b w:val="false"/>
                <w:sz w:val="18"/>
                <w:szCs w:val="22"/>
              </w:rPr>
            </w:pPr>
            <w:r>
              <w:rPr>
                <w:rFonts w:cs="Arial"/>
                <w:b w:val="false"/>
                <w:sz w:val="18"/>
                <w:szCs w:val="22"/>
              </w:rPr>
              <w:t>LO 15.2: Recognize documentation as an indispensable part of the security process.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student created</w:t>
            </w:r>
            <w:r>
              <w:rPr>
                <w:rFonts w:cs="Arial"/>
                <w:b/>
                <w:sz w:val="20"/>
                <w:szCs w:val="20"/>
              </w:rPr>
              <w:t xml:space="preserve"> minimal to no</w:t>
            </w:r>
            <w:r>
              <w:rPr>
                <w:rFonts w:cs="Arial"/>
                <w:sz w:val="20"/>
                <w:szCs w:val="20"/>
              </w:rPr>
              <w:t xml:space="preserve"> documentation explaining why the content poses risks and how it has been rectified.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student created</w:t>
            </w:r>
            <w:r>
              <w:rPr>
                <w:rFonts w:cs="Arial"/>
                <w:b/>
                <w:sz w:val="20"/>
                <w:szCs w:val="20"/>
              </w:rPr>
              <w:t xml:space="preserve"> adequate </w:t>
            </w:r>
            <w:r>
              <w:rPr>
                <w:rFonts w:cs="Arial"/>
                <w:sz w:val="20"/>
                <w:szCs w:val="20"/>
              </w:rPr>
              <w:t>documentation explaining why the content poses risks and how it has been rectified.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created </w:t>
            </w:r>
            <w:r>
              <w:rPr>
                <w:rFonts w:cs="Arial"/>
                <w:b/>
                <w:sz w:val="20"/>
                <w:szCs w:val="20"/>
              </w:rPr>
              <w:t xml:space="preserve">thorough </w:t>
            </w:r>
            <w:r>
              <w:rPr>
                <w:rFonts w:cs="Arial"/>
                <w:sz w:val="20"/>
                <w:szCs w:val="20"/>
              </w:rPr>
              <w:t>documentation explaining why the content poses risks and how it has been rectified.</w:t>
            </w:r>
          </w:p>
        </w:tc>
      </w:tr>
      <w:tr>
        <w:trPr/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RubricHeadings"/>
              <w:spacing w:before="40" w:after="8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Collaboration</w:t>
            </w:r>
          </w:p>
          <w:p>
            <w:pPr>
              <w:pStyle w:val="RubricHeadings"/>
              <w:spacing w:before="40" w:after="40"/>
              <w:jc w:val="left"/>
              <w:rPr>
                <w:rFonts w:eastAsia="Arial" w:cs="Arial"/>
                <w:b w:val="false"/>
                <w:b w:val="false"/>
                <w:color w:val="000000"/>
                <w:sz w:val="18"/>
                <w:szCs w:val="22"/>
              </w:rPr>
            </w:pPr>
            <w:r>
              <w:rPr>
                <w:rFonts w:eastAsia="Arial" w:cs="Arial"/>
                <w:b w:val="false"/>
                <w:color w:val="000000"/>
                <w:sz w:val="18"/>
                <w:szCs w:val="22"/>
              </w:rPr>
              <w:t>LO 14.2: Collaborate effectively as part of a team.</w:t>
            </w:r>
          </w:p>
          <w:p>
            <w:pPr>
              <w:pStyle w:val="RubricHeadings"/>
              <w:spacing w:before="40" w:after="40"/>
              <w:jc w:val="left"/>
              <w:rPr>
                <w:rFonts w:eastAsia="Arial" w:cs="Arial"/>
                <w:b w:val="false"/>
                <w:b w:val="false"/>
                <w:color w:val="000000"/>
                <w:sz w:val="18"/>
                <w:szCs w:val="22"/>
              </w:rPr>
            </w:pPr>
            <w:r>
              <w:rPr>
                <w:rFonts w:eastAsia="Arial" w:cs="Arial"/>
                <w:b w:val="false"/>
                <w:color w:val="000000"/>
                <w:sz w:val="18"/>
                <w:szCs w:val="22"/>
              </w:rPr>
              <w:t>LO 14.3 Apply project management strategies effectively as part of a team.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rPr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The student is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inconsistently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engaged and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inadequately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contributes to the team’s work.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rPr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The student is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consistently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engaged and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adequately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contributes to the team’s work.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rPr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The student is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consistently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engaged and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substantially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contributes to the team’s work.</w:t>
            </w:r>
          </w:p>
        </w:tc>
      </w:tr>
      <w:tr>
        <w:trPr>
          <w:trHeight w:val="1176" w:hRule="atLeast"/>
        </w:trPr>
        <w:tc>
          <w:tcPr>
            <w:tcW w:w="29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RubricHeadings"/>
              <w:spacing w:before="40" w:after="4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rPr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The student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rarely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provides constructive feedback to others and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does not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encourage or incorporate input from others.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rPr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The student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 xml:space="preserve">occasionally 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provides constructive feedback to others and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consistently</w:t>
            </w:r>
            <w:r>
              <w:rPr>
                <w:rFonts w:eastAsia="Arial"/>
                <w:b/>
                <w:sz w:val="20"/>
                <w:szCs w:val="20"/>
              </w:rPr>
              <w:t xml:space="preserve"> </w:t>
            </w:r>
            <w:r>
              <w:rPr>
                <w:rFonts w:eastAsia="Arial"/>
                <w:sz w:val="20"/>
                <w:szCs w:val="20"/>
              </w:rPr>
              <w:t>encourages and incorporates input from others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rPr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The student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 xml:space="preserve">consistently 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provides constructive feedback to others and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consistently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encourages and incorporates input from others.</w:t>
            </w:r>
          </w:p>
        </w:tc>
      </w:tr>
      <w:tr>
        <w:trPr/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RubricHeadings"/>
              <w:spacing w:before="40" w:after="8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Presentation (Optional)</w:t>
            </w:r>
          </w:p>
          <w:p>
            <w:pPr>
              <w:pStyle w:val="RubricHeadings"/>
              <w:spacing w:before="40" w:after="80"/>
              <w:jc w:val="left"/>
              <w:rPr>
                <w:rFonts w:eastAsia="Arial" w:cs="Arial"/>
                <w:b w:val="false"/>
                <w:b w:val="false"/>
                <w:color w:val="000000"/>
                <w:sz w:val="18"/>
                <w:szCs w:val="22"/>
              </w:rPr>
            </w:pPr>
            <w:r>
              <w:rPr>
                <w:rFonts w:eastAsia="Arial" w:cs="Arial"/>
                <w:b w:val="false"/>
                <w:color w:val="000000"/>
                <w:sz w:val="18"/>
                <w:szCs w:val="22"/>
              </w:rPr>
              <w:t>LO 2.2 Engage stakeholder in a problem and use their perspectives to shape the course of your development.</w:t>
            </w:r>
          </w:p>
          <w:p>
            <w:pPr>
              <w:pStyle w:val="RubricHeadings"/>
              <w:spacing w:before="40" w:after="80"/>
              <w:jc w:val="left"/>
              <w:rPr>
                <w:rFonts w:eastAsia="Arial" w:cs="Arial"/>
                <w:b w:val="false"/>
                <w:b w:val="false"/>
                <w:color w:val="000000"/>
                <w:sz w:val="18"/>
                <w:szCs w:val="22"/>
              </w:rPr>
            </w:pPr>
            <w:r>
              <w:rPr>
                <w:rFonts w:eastAsia="Arial" w:cs="Arial"/>
                <w:b w:val="false"/>
                <w:color w:val="000000"/>
                <w:sz w:val="18"/>
                <w:szCs w:val="22"/>
              </w:rPr>
              <w:br/>
              <w:t>LO 15.1: Communicate ideas, processes, and products to optimize audience perception and understanding.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120"/>
              <w:rPr>
                <w:rStyle w:val="RubricEntries10pt"/>
                <w:rFonts w:cs="Arial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The student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 xml:space="preserve"> rarely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participates in the presentation.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120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The student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 xml:space="preserve"> occasionally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participates in the presentation.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RubricEntries"/>
              <w:spacing w:before="40" w:after="40"/>
              <w:rPr>
                <w:rFonts w:eastAsia="Arial"/>
              </w:rPr>
            </w:pPr>
            <w:r>
              <w:rPr>
                <w:rStyle w:val="RubricEntries10pt"/>
                <w:rFonts w:cs="Arial"/>
                <w:szCs w:val="20"/>
              </w:rPr>
              <w:t>The student</w:t>
            </w:r>
            <w:r>
              <w:rPr>
                <w:rStyle w:val="RubricEntries10pt"/>
                <w:rFonts w:cs="Arial"/>
                <w:b/>
                <w:szCs w:val="20"/>
              </w:rPr>
              <w:t xml:space="preserve"> substantially</w:t>
            </w:r>
            <w:r>
              <w:rPr>
                <w:rStyle w:val="RubricEntries10pt"/>
                <w:rFonts w:cs="Arial"/>
                <w:szCs w:val="20"/>
              </w:rPr>
              <w:t xml:space="preserve"> participates in the presentation.</w:t>
            </w:r>
          </w:p>
        </w:tc>
      </w:tr>
      <w:tr>
        <w:trPr/>
        <w:tc>
          <w:tcPr>
            <w:tcW w:w="29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RubricHeadings"/>
              <w:spacing w:before="40" w:after="4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RubricEntries"/>
              <w:spacing w:before="40" w:after="40"/>
              <w:rPr>
                <w:rStyle w:val="RubricEntries10pt"/>
                <w:rFonts w:cs="Arial"/>
                <w:szCs w:val="20"/>
              </w:rPr>
            </w:pPr>
            <w:r>
              <w:rPr>
                <w:rStyle w:val="RubricEntries10pt"/>
                <w:rFonts w:cs="Arial"/>
                <w:szCs w:val="20"/>
              </w:rPr>
              <w:t xml:space="preserve">The presenter is </w:t>
            </w:r>
            <w:r>
              <w:rPr>
                <w:rStyle w:val="RubricEntries10pt"/>
                <w:rFonts w:cs="Arial"/>
                <w:b/>
                <w:szCs w:val="20"/>
              </w:rPr>
              <w:t xml:space="preserve">unclear, </w:t>
            </w:r>
            <w:r>
              <w:rPr>
                <w:rStyle w:val="RubricEntries10pt"/>
                <w:rFonts w:cs="Arial"/>
                <w:szCs w:val="20"/>
              </w:rPr>
              <w:t xml:space="preserve">presents </w:t>
            </w:r>
            <w:r>
              <w:rPr>
                <w:rStyle w:val="RubricEntries10pt"/>
                <w:rFonts w:cs="Arial"/>
                <w:b/>
                <w:szCs w:val="20"/>
              </w:rPr>
              <w:t>some</w:t>
            </w:r>
            <w:r>
              <w:rPr>
                <w:rStyle w:val="RubricEntries10pt"/>
                <w:rFonts w:cs="Arial"/>
                <w:szCs w:val="20"/>
              </w:rPr>
              <w:t xml:space="preserve"> of the necessary information, and does </w:t>
            </w:r>
            <w:r>
              <w:rPr>
                <w:rStyle w:val="RubricEntries10pt"/>
                <w:rFonts w:cs="Arial"/>
                <w:b/>
                <w:szCs w:val="20"/>
              </w:rPr>
              <w:t>not</w:t>
            </w:r>
            <w:r>
              <w:rPr>
                <w:rStyle w:val="RubricEntries10pt"/>
                <w:rFonts w:cs="Arial"/>
                <w:szCs w:val="20"/>
              </w:rPr>
              <w:t xml:space="preserve"> stay on topic.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Style w:val="RubricEntries10pt"/>
                <w:rFonts w:cs="Arial"/>
                <w:szCs w:val="20"/>
              </w:rPr>
              <w:t xml:space="preserve">The presenter is </w:t>
            </w:r>
            <w:r>
              <w:rPr>
                <w:rStyle w:val="RubricEntries10pt"/>
                <w:rFonts w:cs="Arial"/>
                <w:b/>
                <w:szCs w:val="20"/>
              </w:rPr>
              <w:t>clear,</w:t>
            </w:r>
            <w:r>
              <w:rPr>
                <w:rStyle w:val="RubricEntries10pt"/>
                <w:rFonts w:cs="Arial"/>
                <w:szCs w:val="20"/>
              </w:rPr>
              <w:t xml:space="preserve"> presents most or </w:t>
            </w:r>
            <w:r>
              <w:rPr>
                <w:rStyle w:val="RubricEntries10pt"/>
                <w:rFonts w:cs="Arial"/>
                <w:b/>
                <w:szCs w:val="20"/>
              </w:rPr>
              <w:t>all</w:t>
            </w:r>
            <w:r>
              <w:rPr>
                <w:rStyle w:val="RubricEntries10pt"/>
                <w:rFonts w:cs="Arial"/>
                <w:szCs w:val="20"/>
              </w:rPr>
              <w:t xml:space="preserve"> of the necessary information, but does </w:t>
            </w:r>
            <w:r>
              <w:rPr>
                <w:rStyle w:val="RubricEntries10pt"/>
                <w:rFonts w:cs="Arial"/>
                <w:b/>
                <w:szCs w:val="20"/>
              </w:rPr>
              <w:t>not</w:t>
            </w:r>
            <w:r>
              <w:rPr>
                <w:rStyle w:val="RubricEntries10pt"/>
                <w:rFonts w:cs="Arial"/>
                <w:szCs w:val="20"/>
              </w:rPr>
              <w:t xml:space="preserve"> stay on topic. 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Style w:val="RubricEntries10pt"/>
                <w:rFonts w:cs="Arial"/>
                <w:szCs w:val="20"/>
              </w:rPr>
              <w:t xml:space="preserve">The presenter is </w:t>
            </w:r>
            <w:r>
              <w:rPr>
                <w:rStyle w:val="RubricEntries10pt"/>
                <w:rFonts w:cs="Arial"/>
                <w:b/>
                <w:szCs w:val="20"/>
              </w:rPr>
              <w:t>clear,</w:t>
            </w:r>
            <w:r>
              <w:rPr>
                <w:rStyle w:val="RubricEntries10pt"/>
                <w:rFonts w:cs="Arial"/>
                <w:szCs w:val="20"/>
              </w:rPr>
              <w:t xml:space="preserve"> presents </w:t>
            </w:r>
            <w:r>
              <w:rPr>
                <w:rStyle w:val="RubricEntries10pt"/>
                <w:rFonts w:cs="Arial"/>
                <w:b/>
                <w:szCs w:val="20"/>
              </w:rPr>
              <w:t>all</w:t>
            </w:r>
            <w:r>
              <w:rPr>
                <w:rStyle w:val="RubricEntries10pt"/>
                <w:rFonts w:cs="Arial"/>
                <w:szCs w:val="20"/>
              </w:rPr>
              <w:t xml:space="preserve"> of the necessary information, and </w:t>
            </w:r>
            <w:r>
              <w:rPr>
                <w:rStyle w:val="RubricEntries10pt"/>
                <w:rFonts w:cs="Arial"/>
                <w:b/>
                <w:szCs w:val="20"/>
              </w:rPr>
              <w:t>stays</w:t>
            </w:r>
            <w:r>
              <w:rPr>
                <w:rStyle w:val="RubricEntries10pt"/>
                <w:rFonts w:cs="Arial"/>
                <w:szCs w:val="20"/>
              </w:rPr>
              <w:t xml:space="preserve"> on topic.</w:t>
            </w:r>
          </w:p>
        </w:tc>
      </w:tr>
      <w:tr>
        <w:trPr/>
        <w:tc>
          <w:tcPr>
            <w:tcW w:w="29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RubricHeadings"/>
              <w:spacing w:before="40" w:after="4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Style w:val="RubricEntries10pt"/>
                <w:rFonts w:cs="Arial"/>
                <w:szCs w:val="20"/>
              </w:rPr>
              <w:t xml:space="preserve">The presenter </w:t>
            </w:r>
            <w:r>
              <w:rPr>
                <w:rStyle w:val="RubricEntries10pt"/>
                <w:rFonts w:cs="Arial"/>
                <w:b/>
                <w:szCs w:val="20"/>
              </w:rPr>
              <w:t xml:space="preserve">rarely </w:t>
            </w:r>
            <w:r>
              <w:rPr>
                <w:rStyle w:val="RubricEntries10pt"/>
                <w:rFonts w:cs="Arial"/>
                <w:szCs w:val="20"/>
              </w:rPr>
              <w:t>uses appropriate body language, voice modulation, and eye contact.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RubricEntries"/>
              <w:spacing w:before="40" w:after="40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Style w:val="RubricEntries10pt"/>
                <w:rFonts w:cs="Arial"/>
                <w:szCs w:val="20"/>
              </w:rPr>
              <w:t xml:space="preserve">The presenter </w:t>
            </w:r>
            <w:r>
              <w:rPr>
                <w:rStyle w:val="RubricEntries10pt"/>
                <w:rFonts w:cs="Arial"/>
                <w:b/>
                <w:szCs w:val="20"/>
              </w:rPr>
              <w:t>occasionally</w:t>
            </w:r>
            <w:r>
              <w:rPr>
                <w:rStyle w:val="RubricEntries10pt"/>
                <w:rFonts w:cs="Arial"/>
                <w:szCs w:val="20"/>
              </w:rPr>
              <w:t xml:space="preserve"> uses appropriate body language, voice modulation, and eye contact.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RubricEntries"/>
              <w:spacing w:before="40" w:after="40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Style w:val="RubricEntries10pt"/>
                <w:rFonts w:cs="Arial"/>
                <w:szCs w:val="20"/>
              </w:rPr>
              <w:t xml:space="preserve">The presenter </w:t>
            </w:r>
            <w:r>
              <w:rPr>
                <w:rStyle w:val="RubricEntries10pt"/>
                <w:rFonts w:cs="Arial"/>
                <w:b/>
                <w:szCs w:val="20"/>
              </w:rPr>
              <w:t>consistently</w:t>
            </w:r>
            <w:r>
              <w:rPr>
                <w:rStyle w:val="RubricEntries10pt"/>
                <w:rFonts w:cs="Arial"/>
                <w:szCs w:val="20"/>
              </w:rPr>
              <w:t xml:space="preserve"> uses appropriate body language, voice modulation, and eye contact.</w:t>
            </w:r>
          </w:p>
        </w:tc>
      </w:tr>
    </w:tbl>
    <w:p>
      <w:pPr>
        <w:pStyle w:val="ActivityBody"/>
        <w:ind w:left="0" w:hanging="0"/>
        <w:rPr>
          <w:b/>
          <w:b/>
          <w:sz w:val="22"/>
          <w:szCs w:val="22"/>
        </w:rPr>
      </w:pPr>
      <w:r>
        <w:rPr>
          <w:sz w:val="22"/>
          <w:szCs w:val="22"/>
        </w:rPr>
        <w:br/>
      </w:r>
      <w:r>
        <w:rPr>
          <w:b/>
          <w:sz w:val="22"/>
          <w:szCs w:val="22"/>
        </w:rPr>
        <w:t>Comments:</w:t>
      </w:r>
    </w:p>
    <w:p>
      <w:pPr>
        <w:pStyle w:val="ActivityBody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ActivityBody"/>
        <w:ind w:left="0" w:hanging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5840" w:h="12240"/>
      <w:pgMar w:left="1440" w:right="1440" w:header="432" w:top="1152" w:footer="576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right" w:pos="12960" w:leader="none"/>
      </w:tabs>
      <w:jc w:val="left"/>
      <w:rPr/>
    </w:pPr>
    <w:r>
      <w:rPr>
        <w:sz w:val="18"/>
        <w:szCs w:val="18"/>
      </w:rPr>
      <w:t>© 2018 Project Lead The Way, Inc.</w:t>
      <w:tab/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right" w:pos="12960" w:leader="none"/>
      </w:tabs>
      <w:jc w:val="left"/>
      <w:rPr/>
    </w:pPr>
    <w:r>
      <w:rPr>
        <w:sz w:val="18"/>
        <w:szCs w:val="18"/>
      </w:rPr>
      <w:t>© 2018 Project Lead The Way, Inc.</w:t>
      <w:tab/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7620" distL="0" distR="7620">
          <wp:extent cx="2602230" cy="335280"/>
          <wp:effectExtent l="0" t="0" r="0" b="0"/>
          <wp:docPr id="1" name="Picture 1" descr="C:\Users\lsmith\Dropbox\2014-15 Curriculum Release\Templates\Logos\PLTW_Com_sci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lsmith\Dropbox\2014-15 Curriculum Release\Templates\Logos\PLTW_Com_sci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022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3562350" cy="457200"/>
          <wp:effectExtent l="0" t="0" r="0" b="0"/>
          <wp:docPr id="3" name="Picture 2" descr="C:\Users\lsmith\Dropbox\2014-15 Curriculum Release\Templates\Logos\PLTW_Com_sci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C:\Users\lsmith\Dropbox\2014-15 Curriculum Release\Templates\Logos\PLTW_Com_sci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623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357870517" o:spid="shape_0" fillcolor="silver" stroked="f" style="position:absolute;margin-left:90pt;margin-top:158.25pt;width:467.95pt;height:165.8pt;mso-position-horizontal:center;mso-position-vertical:center;mso-position-vertical-relative:margin" type="shapetype_136">
          <v:path textpathok="t"/>
          <v:textpath on="t" fitshape="t" string="DRAFT" trim="t" style="font-family:&quot;Calibri&quot;;font-size:1pt"/>
          <w10:wrap type="none"/>
          <v:fill o:detectmouseclick="t" type="solid" color2="#3f3f3f" opacity="0.5"/>
          <v:stroke color="#3465a4" joinstyle="round" endcap="flat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6.1pt;height:6.1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fb1495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4a4fe6"/>
    <w:pPr>
      <w:keepNext w:val="true"/>
      <w:spacing w:before="0" w:after="120"/>
      <w:ind w:left="360" w:hanging="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4a4fe6"/>
    <w:pPr>
      <w:keepNext w:val="true"/>
      <w:outlineLvl w:val="1"/>
    </w:pPr>
    <w:rPr>
      <w:b/>
      <w:bCs/>
      <w:sz w:val="28"/>
      <w:szCs w:val="28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link w:val="CommentText"/>
    <w:qFormat/>
    <w:rsid w:val="002866f7"/>
    <w:rPr>
      <w:rFonts w:ascii="Arial" w:hAnsi="Arial"/>
      <w:lang w:val="en-US" w:eastAsia="en-US" w:bidi="ar-SA"/>
    </w:rPr>
  </w:style>
  <w:style w:type="character" w:styleId="InternetLink">
    <w:name w:val="Internet Link"/>
    <w:rsid w:val="00816d76"/>
    <w:rPr>
      <w:rFonts w:ascii="Arial" w:hAnsi="Arial"/>
      <w:b/>
      <w:color w:val="0000FF"/>
      <w:sz w:val="24"/>
      <w:szCs w:val="24"/>
      <w:u w:val="none"/>
    </w:rPr>
  </w:style>
  <w:style w:type="character" w:styleId="ActivitySectionCharChar" w:customStyle="1">
    <w:name w:val="ActivitySection Char Char"/>
    <w:link w:val="ActivitySection"/>
    <w:qFormat/>
    <w:rsid w:val="00033c79"/>
    <w:rPr>
      <w:rFonts w:ascii="Arial" w:hAnsi="Arial"/>
      <w:b/>
      <w:sz w:val="32"/>
      <w:szCs w:val="32"/>
      <w:lang w:val="en-US" w:eastAsia="en-US" w:bidi="ar-SA"/>
    </w:rPr>
  </w:style>
  <w:style w:type="character" w:styleId="RubricEntries10pt" w:customStyle="1">
    <w:name w:val="Rubric Entries 10 pt"/>
    <w:qFormat/>
    <w:rsid w:val="00e05d02"/>
    <w:rPr>
      <w:rFonts w:ascii="Arial" w:hAnsi="Arial"/>
      <w:sz w:val="20"/>
    </w:rPr>
  </w:style>
  <w:style w:type="character" w:styleId="Annotationreference">
    <w:name w:val="annotation reference"/>
    <w:semiHidden/>
    <w:qFormat/>
    <w:rsid w:val="004a4fe6"/>
    <w:rPr>
      <w:sz w:val="16"/>
      <w:szCs w:val="16"/>
    </w:rPr>
  </w:style>
  <w:style w:type="character" w:styleId="FooterChar" w:customStyle="1">
    <w:name w:val="Footer Char"/>
    <w:link w:val="Footer"/>
    <w:uiPriority w:val="99"/>
    <w:qFormat/>
    <w:rsid w:val="003e54d2"/>
    <w:rPr>
      <w:rFonts w:ascii="Arial" w:hAnsi="Arial"/>
      <w:szCs w:val="24"/>
    </w:rPr>
  </w:style>
  <w:style w:type="character" w:styleId="ActivityBodyBoldChar" w:customStyle="1">
    <w:name w:val="Activity Body + Bold Char"/>
    <w:link w:val="ActivityBodyBold"/>
    <w:qFormat/>
    <w:rsid w:val="002866f7"/>
    <w:rPr>
      <w:rFonts w:ascii="Arial" w:hAnsi="Arial" w:cs="Arial"/>
      <w:b/>
      <w:sz w:val="24"/>
      <w:lang w:val="en-US" w:eastAsia="en-US" w:bidi="ar-SA"/>
    </w:rPr>
  </w:style>
  <w:style w:type="character" w:styleId="AnsKey" w:customStyle="1">
    <w:name w:val="Ans Key"/>
    <w:qFormat/>
    <w:rsid w:val="00e23a6b"/>
    <w:rPr>
      <w:rFonts w:ascii="Arial" w:hAnsi="Arial"/>
      <w:b/>
      <w:color w:val="FF0000"/>
      <w:sz w:val="24"/>
    </w:rPr>
  </w:style>
  <w:style w:type="character" w:styleId="ActivityBodyChar" w:customStyle="1">
    <w:name w:val="Activity Body Char"/>
    <w:link w:val="ActivityBody"/>
    <w:qFormat/>
    <w:rsid w:val="0056560b"/>
    <w:rPr>
      <w:rFonts w:ascii="Arial" w:hAnsi="Arial" w:cs="Arial"/>
      <w:sz w:val="24"/>
      <w:szCs w:val="24"/>
    </w:rPr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color w:val="00000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sz w:val="24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20"/>
      <w:szCs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auto"/>
      <w:sz w:val="24"/>
      <w:szCs w:val="24"/>
    </w:rPr>
  </w:style>
  <w:style w:type="character" w:styleId="ListLabel15">
    <w:name w:val="ListLabel 15"/>
    <w:qFormat/>
    <w:rPr>
      <w:sz w:val="24"/>
    </w:rPr>
  </w:style>
  <w:style w:type="character" w:styleId="ListLabel16">
    <w:name w:val="ListLabel 16"/>
    <w:qFormat/>
    <w:rPr>
      <w:color w:val="auto"/>
      <w:sz w:val="24"/>
      <w:szCs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b w:val="false"/>
      <w:i w:val="false"/>
      <w:sz w:val="20"/>
      <w:szCs w:val="2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b/>
      <w:bCs/>
      <w:sz w:val="20"/>
      <w:szCs w:val="20"/>
    </w:rPr>
  </w:style>
  <w:style w:type="character" w:styleId="ListLabel24">
    <w:name w:val="ListLabel 24"/>
    <w:qFormat/>
    <w:rPr>
      <w:sz w:val="24"/>
    </w:rPr>
  </w:style>
  <w:style w:type="character" w:styleId="ListLabel25">
    <w:name w:val="ListLabel 25"/>
    <w:qFormat/>
    <w:rPr>
      <w:sz w:val="28"/>
    </w:rPr>
  </w:style>
  <w:style w:type="character" w:styleId="ListLabel26">
    <w:name w:val="ListLabel 26"/>
    <w:qFormat/>
    <w:rPr>
      <w:b/>
      <w:sz w:val="24"/>
    </w:rPr>
  </w:style>
  <w:style w:type="character" w:styleId="ListLabel27">
    <w:name w:val="ListLabel 27"/>
    <w:qFormat/>
    <w:rPr>
      <w:sz w:val="24"/>
    </w:rPr>
  </w:style>
  <w:style w:type="character" w:styleId="ListLabel28">
    <w:name w:val="ListLabel 28"/>
    <w:qFormat/>
    <w:rPr>
      <w:sz w:val="24"/>
    </w:rPr>
  </w:style>
  <w:style w:type="character" w:styleId="ListLabel29">
    <w:name w:val="ListLabel 29"/>
    <w:qFormat/>
    <w:rPr>
      <w:bCs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b w:val="false"/>
      <w:i w:val="false"/>
      <w:sz w:val="24"/>
      <w:szCs w:val="24"/>
    </w:rPr>
  </w:style>
  <w:style w:type="character" w:styleId="ListLabel34">
    <w:name w:val="ListLabel 34"/>
    <w:qFormat/>
    <w:rPr>
      <w:b w:val="false"/>
      <w:i w:val="false"/>
      <w:sz w:val="24"/>
      <w:szCs w:val="24"/>
    </w:rPr>
  </w:style>
  <w:style w:type="character" w:styleId="ListLabel35">
    <w:name w:val="ListLabel 35"/>
    <w:qFormat/>
    <w:rPr>
      <w:sz w:val="24"/>
      <w:szCs w:val="24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color w:val="auto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color w:val="auto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color w:val="auto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color w:val="auto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color w:val="auto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color w:val="auto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eastAsia="Times New Roman" w:cs="Aria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ca7bc8"/>
    <w:pPr>
      <w:tabs>
        <w:tab w:val="center" w:pos="4320" w:leader="none"/>
        <w:tab w:val="right" w:pos="8640" w:leader="none"/>
      </w:tabs>
    </w:pPr>
    <w:rPr/>
  </w:style>
  <w:style w:type="paragraph" w:styleId="RubricHeadings" w:customStyle="1">
    <w:name w:val="Rubric Headings"/>
    <w:basedOn w:val="Normal"/>
    <w:qFormat/>
    <w:rsid w:val="00250096"/>
    <w:pPr>
      <w:jc w:val="center"/>
    </w:pPr>
    <w:rPr>
      <w:b/>
      <w:bCs/>
      <w:szCs w:val="20"/>
    </w:rPr>
  </w:style>
  <w:style w:type="paragraph" w:styleId="BalloonText">
    <w:name w:val="Balloon Text"/>
    <w:basedOn w:val="Normal"/>
    <w:semiHidden/>
    <w:qFormat/>
    <w:rsid w:val="004a4fe6"/>
    <w:pPr/>
    <w:rPr>
      <w:rFonts w:ascii="Tahoma" w:hAnsi="Tahoma" w:cs="Tahoma"/>
      <w:sz w:val="16"/>
      <w:szCs w:val="16"/>
    </w:rPr>
  </w:style>
  <w:style w:type="paragraph" w:styleId="RubricEntries" w:customStyle="1">
    <w:name w:val="Rubric Entries"/>
    <w:basedOn w:val="Normal"/>
    <w:qFormat/>
    <w:rsid w:val="00250096"/>
    <w:pPr/>
    <w:rPr>
      <w:sz w:val="22"/>
    </w:rPr>
  </w:style>
  <w:style w:type="paragraph" w:styleId="Pictureleft" w:customStyle="1">
    <w:name w:val="Picture left"/>
    <w:basedOn w:val="Picture"/>
    <w:qFormat/>
    <w:rsid w:val="00aa651d"/>
    <w:pPr>
      <w:jc w:val="left"/>
    </w:pPr>
    <w:rPr/>
  </w:style>
  <w:style w:type="paragraph" w:styleId="Caption1">
    <w:name w:val="caption"/>
    <w:basedOn w:val="Normal"/>
    <w:next w:val="Normal"/>
    <w:qFormat/>
    <w:rsid w:val="004a4fe6"/>
    <w:pPr>
      <w:spacing w:before="120" w:after="120"/>
    </w:pPr>
    <w:rPr>
      <w:b/>
      <w:bCs/>
      <w:sz w:val="20"/>
      <w:szCs w:val="20"/>
    </w:rPr>
  </w:style>
  <w:style w:type="paragraph" w:styleId="ActivityHeading" w:customStyle="1">
    <w:name w:val="ActivityHeading"/>
    <w:basedOn w:val="Normal"/>
    <w:qFormat/>
    <w:rsid w:val="0046239e"/>
    <w:pPr>
      <w:shd w:val="clear" w:color="auto" w:fill="0000FF"/>
    </w:pPr>
    <w:rPr>
      <w:color w:val="FFFFFF"/>
      <w:sz w:val="48"/>
      <w:szCs w:val="48"/>
    </w:rPr>
  </w:style>
  <w:style w:type="paragraph" w:styleId="ActivitySection" w:customStyle="1">
    <w:name w:val="ActivitySection"/>
    <w:basedOn w:val="Normal"/>
    <w:link w:val="ActivitySectionCharChar"/>
    <w:qFormat/>
    <w:rsid w:val="00033c79"/>
    <w:pPr>
      <w:spacing w:before="0" w:after="120"/>
      <w:contextualSpacing/>
    </w:pPr>
    <w:rPr>
      <w:b/>
      <w:sz w:val="32"/>
      <w:szCs w:val="32"/>
    </w:rPr>
  </w:style>
  <w:style w:type="paragraph" w:styleId="Footer">
    <w:name w:val="Footer"/>
    <w:basedOn w:val="Normal"/>
    <w:link w:val="FooterChar"/>
    <w:uiPriority w:val="99"/>
    <w:rsid w:val="00114ce5"/>
    <w:pPr>
      <w:jc w:val="right"/>
    </w:pPr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4a4fe6"/>
    <w:pPr/>
    <w:rPr>
      <w:sz w:val="20"/>
      <w:szCs w:val="20"/>
    </w:rPr>
  </w:style>
  <w:style w:type="paragraph" w:styleId="Annotationsubject">
    <w:name w:val="annotation subject"/>
    <w:basedOn w:val="Annotationtext"/>
    <w:semiHidden/>
    <w:qFormat/>
    <w:rsid w:val="00f9133a"/>
    <w:pPr/>
    <w:rPr>
      <w:b/>
      <w:bCs/>
    </w:rPr>
  </w:style>
  <w:style w:type="paragraph" w:styleId="Picture" w:customStyle="1">
    <w:name w:val="Picture"/>
    <w:basedOn w:val="Normal"/>
    <w:qFormat/>
    <w:rsid w:val="005a3f94"/>
    <w:pPr>
      <w:jc w:val="right"/>
    </w:pPr>
    <w:rPr>
      <w:szCs w:val="20"/>
    </w:rPr>
  </w:style>
  <w:style w:type="paragraph" w:styleId="ActivityBodyItalic" w:customStyle="1">
    <w:name w:val="ActivityBody + Italic"/>
    <w:basedOn w:val="Normal"/>
    <w:qFormat/>
    <w:rsid w:val="007c5a44"/>
    <w:pPr>
      <w:ind w:left="360" w:hanging="0"/>
    </w:pPr>
    <w:rPr>
      <w:rFonts w:cs="Arial"/>
      <w:i/>
      <w:iCs/>
    </w:rPr>
  </w:style>
  <w:style w:type="paragraph" w:styleId="ActivityBodyBold" w:customStyle="1">
    <w:name w:val="Activity Body + Bold"/>
    <w:basedOn w:val="Normal"/>
    <w:link w:val="ActivityBodyBoldChar"/>
    <w:qFormat/>
    <w:rsid w:val="00375492"/>
    <w:pPr>
      <w:ind w:left="360" w:hanging="0"/>
    </w:pPr>
    <w:rPr>
      <w:rFonts w:cs="Arial"/>
      <w:b/>
      <w:szCs w:val="20"/>
    </w:rPr>
  </w:style>
  <w:style w:type="paragraph" w:styleId="PictureCentered" w:customStyle="1">
    <w:name w:val="Picture Centered"/>
    <w:basedOn w:val="Picture"/>
    <w:qFormat/>
    <w:rsid w:val="00751f48"/>
    <w:pPr>
      <w:jc w:val="center"/>
    </w:pPr>
    <w:rPr/>
  </w:style>
  <w:style w:type="paragraph" w:styleId="ActivityBullet2ndLevel" w:customStyle="1">
    <w:name w:val="Activity Bullet 2nd Level"/>
    <w:basedOn w:val="Normal"/>
    <w:qFormat/>
    <w:rsid w:val="00c02d68"/>
    <w:pPr>
      <w:tabs>
        <w:tab w:val="left" w:pos="1080" w:leader="none"/>
      </w:tabs>
      <w:spacing w:before="0" w:after="60"/>
      <w:ind w:left="1440" w:hanging="360"/>
    </w:pPr>
    <w:rPr>
      <w:rFonts w:cs="Arial"/>
    </w:rPr>
  </w:style>
  <w:style w:type="paragraph" w:styleId="Activitybullet" w:customStyle="1">
    <w:name w:val="Activitybullet"/>
    <w:basedOn w:val="Normal"/>
    <w:qFormat/>
    <w:rsid w:val="007c5a44"/>
    <w:pPr>
      <w:spacing w:before="0" w:after="60"/>
      <w:contextualSpacing/>
    </w:pPr>
    <w:rPr>
      <w:szCs w:val="20"/>
    </w:rPr>
  </w:style>
  <w:style w:type="paragraph" w:styleId="ActivitySubHeading" w:customStyle="1">
    <w:name w:val="Activity SubHeading"/>
    <w:basedOn w:val="Normal"/>
    <w:qFormat/>
    <w:rsid w:val="008c4222"/>
    <w:pPr>
      <w:spacing w:before="100" w:after="100"/>
    </w:pPr>
    <w:rPr>
      <w:b/>
      <w:bCs/>
      <w:szCs w:val="20"/>
    </w:rPr>
  </w:style>
  <w:style w:type="paragraph" w:styleId="CaptionCentered" w:customStyle="1">
    <w:name w:val="Caption + Centered"/>
    <w:basedOn w:val="Caption1"/>
    <w:qFormat/>
    <w:rsid w:val="00bc6089"/>
    <w:pPr>
      <w:jc w:val="center"/>
    </w:pPr>
    <w:rPr/>
  </w:style>
  <w:style w:type="paragraph" w:styleId="ActivityNumbers" w:customStyle="1">
    <w:name w:val="Activity Numbers"/>
    <w:basedOn w:val="Normal"/>
    <w:qFormat/>
    <w:rsid w:val="00c63ca4"/>
    <w:pPr>
      <w:spacing w:before="0" w:after="120"/>
    </w:pPr>
    <w:rPr>
      <w:rFonts w:cs="Arial"/>
    </w:rPr>
  </w:style>
  <w:style w:type="paragraph" w:styleId="ActivityBodyCentered" w:customStyle="1">
    <w:name w:val="Activity Body + Centered"/>
    <w:basedOn w:val="Normal"/>
    <w:qFormat/>
    <w:rsid w:val="0037006c"/>
    <w:pPr>
      <w:jc w:val="center"/>
    </w:pPr>
    <w:rPr>
      <w:szCs w:val="20"/>
    </w:rPr>
  </w:style>
  <w:style w:type="paragraph" w:styleId="AnsKeyCentered" w:customStyle="1">
    <w:name w:val="Ans Key Centered"/>
    <w:basedOn w:val="Normal"/>
    <w:qFormat/>
    <w:rsid w:val="006d62ac"/>
    <w:pPr>
      <w:jc w:val="center"/>
    </w:pPr>
    <w:rPr>
      <w:b/>
      <w:bCs/>
      <w:color w:val="FF0000"/>
      <w:szCs w:val="20"/>
    </w:rPr>
  </w:style>
  <w:style w:type="paragraph" w:styleId="ActivityBody" w:customStyle="1">
    <w:name w:val="Activity Body"/>
    <w:basedOn w:val="Normal"/>
    <w:link w:val="ActivityBodyChar"/>
    <w:qFormat/>
    <w:rsid w:val="00100ee1"/>
    <w:pPr>
      <w:ind w:left="360" w:hanging="0"/>
    </w:pPr>
    <w:rPr>
      <w:rFonts w:cs="Arial"/>
    </w:rPr>
  </w:style>
  <w:style w:type="paragraph" w:styleId="AlphaLowerCaseNumber" w:customStyle="1">
    <w:name w:val="Alpha Lower Case Number"/>
    <w:basedOn w:val="Normal"/>
    <w:qFormat/>
    <w:rsid w:val="00c02d68"/>
    <w:pPr>
      <w:ind w:left="1080" w:hanging="0"/>
    </w:pPr>
    <w:rPr>
      <w:rFonts w:cs="Arial"/>
    </w:rPr>
  </w:style>
  <w:style w:type="paragraph" w:styleId="Revision">
    <w:name w:val="Revision"/>
    <w:uiPriority w:val="99"/>
    <w:semiHidden/>
    <w:qFormat/>
    <w:rsid w:val="00cc0f2e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660501"/>
    <w:pPr>
      <w:spacing w:beforeAutospacing="1" w:afterAutospacing="1"/>
    </w:pPr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numbering" w:styleId="AlphaLowerCaseBullet" w:customStyle="1">
    <w:name w:val="Alpha Lower Case Bullet"/>
    <w:qFormat/>
    <w:rsid w:val="008b33df"/>
  </w:style>
  <w:style w:type="numbering" w:styleId="ArrowBulleted" w:customStyle="1">
    <w:name w:val="Arrow Bulleted"/>
    <w:qFormat/>
    <w:rsid w:val="00186354"/>
  </w:style>
  <w:style w:type="numbering" w:styleId="SpecialBulleted1" w:customStyle="1">
    <w:name w:val="Special Bulleted 1"/>
    <w:qFormat/>
    <w:rsid w:val="00c825f1"/>
  </w:style>
  <w:style w:type="numbering" w:styleId="CheckmarkList" w:customStyle="1">
    <w:name w:val="Checkmark List"/>
    <w:qFormat/>
    <w:rsid w:val="00e75c4f"/>
  </w:style>
  <w:style w:type="numbering" w:styleId="AlphaCapitalBullet" w:customStyle="1">
    <w:name w:val="Alpha Capital Bullet"/>
    <w:qFormat/>
    <w:rsid w:val="006251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b7c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F66F6-D57A-4840-92BE-20E8F9EF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ETCLessonTemplate2008.1.dot</Template>
  <TotalTime>268</TotalTime>
  <Application>LibreOffice/6.0.7.3$Linux_X86_64 LibreOffice_project/00m0$Build-3</Application>
  <Pages>2</Pages>
  <Words>608</Words>
  <Characters>3496</Characters>
  <CharactersWithSpaces>4010</CharactersWithSpaces>
  <Paragraphs>79</Paragraphs>
  <Company>Project Lead The Way,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2018-01-17T16:11:00Z</dcterms:created>
  <dc:creator>programs@pltw.org</dc:creator>
  <dc:description/>
  <dc:language>en-US</dc:language>
  <cp:lastModifiedBy/>
  <cp:lastPrinted>2008-09-11T18:03:00Z</cp:lastPrinted>
  <dcterms:modified xsi:type="dcterms:W3CDTF">2020-03-03T09:09:27Z</dcterms:modified>
  <cp:revision>34</cp:revision>
  <dc:subject>App Creators Lesson 3</dc:subject>
  <dc:title>Project 1.2.4 It's a Trap Rubric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Project Lead The Way,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NewReviewCycle">
    <vt:lpwstr/>
  </property>
</Properties>
</file>