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E35F9" w14:textId="02339F11" w:rsidR="00C23759" w:rsidRDefault="006A2378" w:rsidP="00C23759">
      <w:pPr>
        <w:ind w:firstLineChars="200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本发明公开了一种基于期望误差算法的警醒手环设计及唤醒方法，所述的警醒手环设计包括手环主体，手环指示灯，主体外壳，电池装置，腕带装置；所述的电池装置包括蓝牙单片机、放电电路和电极贴片部分；所述的腕带装置内含电击点位；所述的电极贴片与电击点位相连以实现电击唤醒功能；所述的唤醒方法</w:t>
      </w:r>
      <w:r>
        <w:rPr>
          <w:rFonts w:asciiTheme="minorEastAsia" w:eastAsiaTheme="minorEastAsia" w:hAnsiTheme="minorEastAsia" w:hint="eastAsia"/>
          <w:szCs w:val="24"/>
        </w:rPr>
        <w:t>包括以下步骤：</w:t>
      </w:r>
      <w:r>
        <w:rPr>
          <w:rFonts w:hint="eastAsia"/>
        </w:rPr>
        <w:t>1</w:t>
      </w:r>
      <w:r>
        <w:rPr>
          <w:rFonts w:hint="eastAsia"/>
        </w:rPr>
        <w:t>）按下电击按钮产生一个脉冲电压触发蓝牙单片机；</w:t>
      </w:r>
      <w:r>
        <w:rPr>
          <w:rFonts w:hint="eastAsia"/>
        </w:rPr>
        <w:t>2</w:t>
      </w:r>
      <w:r>
        <w:rPr>
          <w:rFonts w:hint="eastAsia"/>
        </w:rPr>
        <w:t>）蓝牙单片机通过期望误差算法控制手环电刺激点位是否放电、放电大小和时间延时等参数；</w:t>
      </w:r>
      <w:r w:rsidR="00C23759">
        <w:rPr>
          <w:rFonts w:hAnsi="宋体" w:hint="eastAsia"/>
          <w:szCs w:val="24"/>
        </w:rPr>
        <w:t>3</w:t>
      </w:r>
      <w:r w:rsidR="00C23759" w:rsidRPr="00985593">
        <w:rPr>
          <w:rFonts w:hAnsi="宋体" w:hint="eastAsia"/>
          <w:szCs w:val="24"/>
        </w:rPr>
        <w:t>）放电电路</w:t>
      </w:r>
      <w:r w:rsidR="009F67C7">
        <w:rPr>
          <w:rFonts w:hAnsi="宋体" w:hint="eastAsia"/>
          <w:szCs w:val="24"/>
        </w:rPr>
        <w:t>控制</w:t>
      </w:r>
      <w:r w:rsidR="00C23759">
        <w:rPr>
          <w:rFonts w:hAnsi="宋体" w:hint="eastAsia"/>
          <w:szCs w:val="24"/>
        </w:rPr>
        <w:t>接通</w:t>
      </w:r>
      <w:r w:rsidR="00C23759" w:rsidRPr="00985593">
        <w:rPr>
          <w:rFonts w:hAnsi="宋体" w:hint="eastAsia"/>
          <w:szCs w:val="24"/>
        </w:rPr>
        <w:t>电极</w:t>
      </w:r>
      <w:r w:rsidR="009F67C7">
        <w:rPr>
          <w:rFonts w:hAnsi="宋体" w:hint="eastAsia"/>
          <w:szCs w:val="24"/>
        </w:rPr>
        <w:t>的位置、</w:t>
      </w:r>
      <w:r w:rsidR="00C23759">
        <w:rPr>
          <w:rFonts w:hAnsi="宋体" w:hint="eastAsia"/>
          <w:szCs w:val="24"/>
        </w:rPr>
        <w:t>电刺激强度</w:t>
      </w:r>
      <w:r w:rsidR="009F67C7">
        <w:rPr>
          <w:rFonts w:hAnsi="宋体" w:hint="eastAsia"/>
          <w:szCs w:val="24"/>
        </w:rPr>
        <w:t>、</w:t>
      </w:r>
      <w:r w:rsidR="00C23759">
        <w:rPr>
          <w:rFonts w:hAnsi="宋体" w:hint="eastAsia"/>
          <w:szCs w:val="24"/>
        </w:rPr>
        <w:t>每次电刺激发生的</w:t>
      </w:r>
      <w:r w:rsidR="00C23759" w:rsidRPr="00B100FF">
        <w:rPr>
          <w:rFonts w:hAnsi="宋体" w:hint="eastAsia"/>
          <w:szCs w:val="24"/>
        </w:rPr>
        <w:t>时间间隔</w:t>
      </w:r>
      <w:r w:rsidR="00C23759" w:rsidRPr="00985593">
        <w:rPr>
          <w:rFonts w:hAnsi="宋体" w:hint="eastAsia"/>
          <w:szCs w:val="24"/>
        </w:rPr>
        <w:t>；</w:t>
      </w:r>
      <w:r w:rsidR="003F5B60">
        <w:rPr>
          <w:rFonts w:hAnsi="宋体" w:hint="eastAsia"/>
          <w:szCs w:val="24"/>
        </w:rPr>
        <w:t>4</w:t>
      </w:r>
      <w:r w:rsidR="00C23759" w:rsidRPr="00985593">
        <w:rPr>
          <w:rFonts w:hAnsi="宋体" w:hint="eastAsia"/>
          <w:szCs w:val="24"/>
        </w:rPr>
        <w:t>）该电极将脉冲电压传导至对应的电击点位，从而释放电刺激；</w:t>
      </w:r>
    </w:p>
    <w:p w14:paraId="07194131" w14:textId="7650FB5E" w:rsidR="00C02AB2" w:rsidRDefault="006A2378">
      <w:pPr>
        <w:snapToGrid w:val="0"/>
        <w:ind w:firstLineChars="200" w:firstLine="480"/>
        <w:rPr>
          <w:rFonts w:hAnsi="宋体"/>
          <w:szCs w:val="24"/>
        </w:rPr>
      </w:pPr>
      <w:bookmarkStart w:id="0" w:name="_GoBack"/>
      <w:r>
        <w:rPr>
          <w:rFonts w:asciiTheme="minorEastAsia" w:eastAsiaTheme="minorEastAsia" w:hAnsiTheme="minorEastAsia" w:hint="eastAsia"/>
          <w:szCs w:val="24"/>
        </w:rPr>
        <w:t>本发明结合诱发大脑神经递质释放水平的唤醒方法设计了对</w:t>
      </w:r>
      <w:r>
        <w:rPr>
          <w:rFonts w:hAnsi="宋体" w:hint="eastAsia"/>
          <w:szCs w:val="24"/>
        </w:rPr>
        <w:t>疲惫犯困者起到</w:t>
      </w:r>
      <w:r>
        <w:rPr>
          <w:rFonts w:hint="eastAsia"/>
        </w:rPr>
        <w:t>警醒作用的手环，可以</w:t>
      </w:r>
      <w:r>
        <w:rPr>
          <w:rFonts w:hAnsi="宋体" w:hint="eastAsia"/>
          <w:szCs w:val="24"/>
        </w:rPr>
        <w:t>解决目前各种唤醒方法和设备存在的难唤醒和易适应这两个问题，</w:t>
      </w:r>
      <w:r>
        <w:rPr>
          <w:rFonts w:hint="eastAsia"/>
        </w:rPr>
        <w:t>有助于降低一些</w:t>
      </w:r>
      <w:r>
        <w:rPr>
          <w:rFonts w:asciiTheme="minorEastAsia" w:eastAsiaTheme="minorEastAsia" w:hAnsiTheme="minorEastAsia" w:hint="eastAsia"/>
          <w:szCs w:val="24"/>
        </w:rPr>
        <w:t>不能涣散注意力的工作岗位</w:t>
      </w:r>
      <w:r>
        <w:rPr>
          <w:rFonts w:hint="eastAsia"/>
        </w:rPr>
        <w:t>事故的发生概率</w:t>
      </w:r>
      <w:r>
        <w:rPr>
          <w:rFonts w:asciiTheme="minorEastAsia" w:eastAsiaTheme="minorEastAsia" w:hAnsiTheme="minorEastAsia" w:hint="eastAsia"/>
          <w:szCs w:val="24"/>
        </w:rPr>
        <w:t>。</w:t>
      </w:r>
    </w:p>
    <w:bookmarkEnd w:id="0"/>
    <w:sectPr w:rsidR="00C02AB2">
      <w:headerReference w:type="default" r:id="rId7"/>
      <w:footerReference w:type="default" r:id="rId8"/>
      <w:pgSz w:w="11906" w:h="16838"/>
      <w:pgMar w:top="1418" w:right="851" w:bottom="851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37D62" w14:textId="77777777" w:rsidR="004C6B5C" w:rsidRDefault="004C6B5C">
      <w:pPr>
        <w:spacing w:line="240" w:lineRule="auto"/>
      </w:pPr>
      <w:r>
        <w:separator/>
      </w:r>
    </w:p>
  </w:endnote>
  <w:endnote w:type="continuationSeparator" w:id="0">
    <w:p w14:paraId="0439CCED" w14:textId="77777777" w:rsidR="004C6B5C" w:rsidRDefault="004C6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38F8FBF0814E4CC6A3454713B3730074"/>
      </w:placeholder>
      <w:temporary/>
      <w:showingPlcHdr/>
    </w:sdtPr>
    <w:sdtEndPr/>
    <w:sdtContent>
      <w:p w14:paraId="10F94856" w14:textId="77777777" w:rsidR="00C02AB2" w:rsidRDefault="006A2378">
        <w:pPr>
          <w:pStyle w:val="Footer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4658C4C9" w14:textId="77777777" w:rsidR="00C02AB2" w:rsidRDefault="00C02A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3C5DA" w14:textId="77777777" w:rsidR="004C6B5C" w:rsidRDefault="004C6B5C">
      <w:pPr>
        <w:spacing w:line="240" w:lineRule="auto"/>
      </w:pPr>
      <w:r>
        <w:separator/>
      </w:r>
    </w:p>
  </w:footnote>
  <w:footnote w:type="continuationSeparator" w:id="0">
    <w:p w14:paraId="718BD63F" w14:textId="77777777" w:rsidR="004C6B5C" w:rsidRDefault="004C6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4DF4C" w14:textId="77777777" w:rsidR="00C02AB2" w:rsidRDefault="006A2378">
    <w:pPr>
      <w:pStyle w:val="Header"/>
      <w:pBdr>
        <w:bottom w:val="single" w:sz="6" w:space="11" w:color="auto"/>
      </w:pBdr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说 明 书 摘 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B2"/>
    <w:rsid w:val="003547E6"/>
    <w:rsid w:val="003F5B60"/>
    <w:rsid w:val="004C6B5C"/>
    <w:rsid w:val="006A2378"/>
    <w:rsid w:val="009F67C7"/>
    <w:rsid w:val="00A15DBA"/>
    <w:rsid w:val="00B04655"/>
    <w:rsid w:val="00C02AB2"/>
    <w:rsid w:val="00C2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82FCE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F8FBF0814E4CC6A3454713B37300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248E23-057D-4A18-94D8-0CB10FBB750F}"/>
      </w:docPartPr>
      <w:docPartBody>
        <w:p w:rsidR="008956B3" w:rsidRDefault="00F95545">
          <w:pPr>
            <w:pStyle w:val="38F8FBF0814E4CC6A3454713B3730074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B3"/>
    <w:rsid w:val="007069CC"/>
    <w:rsid w:val="007653BC"/>
    <w:rsid w:val="008956B3"/>
    <w:rsid w:val="00F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8FBF0814E4CC6A3454713B3730074">
    <w:name w:val="38F8FBF0814E4CC6A3454713B3730074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Zhenbo</cp:lastModifiedBy>
  <cp:revision>56</cp:revision>
  <dcterms:created xsi:type="dcterms:W3CDTF">2016-06-09T14:17:00Z</dcterms:created>
  <dcterms:modified xsi:type="dcterms:W3CDTF">2018-09-17T01:17:00Z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