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7FD46" w14:textId="6EF9B5F9" w:rsidR="000D0A0D" w:rsidRPr="000D0A0D" w:rsidRDefault="000D0A0D" w:rsidP="007658FF">
      <w:pPr>
        <w:snapToGrid w:val="0"/>
        <w:ind w:firstLine="420"/>
        <w:rPr>
          <w:rFonts w:hAnsi="宋体"/>
          <w:szCs w:val="24"/>
        </w:rPr>
      </w:pPr>
      <w:r w:rsidRPr="000D0A0D">
        <w:rPr>
          <w:rFonts w:hAnsi="宋体" w:hint="eastAsia"/>
          <w:szCs w:val="24"/>
        </w:rPr>
        <w:t>本发明</w:t>
      </w:r>
      <w:r w:rsidR="004C419E">
        <w:rPr>
          <w:rFonts w:hAnsi="宋体" w:hint="eastAsia"/>
          <w:szCs w:val="24"/>
        </w:rPr>
        <w:t>利用胜者独享</w:t>
      </w:r>
      <w:r w:rsidRPr="000D0A0D">
        <w:rPr>
          <w:rFonts w:hAnsi="宋体" w:hint="eastAsia"/>
          <w:szCs w:val="24"/>
        </w:rPr>
        <w:t>、强化学习、神经网络</w:t>
      </w:r>
      <w:r w:rsidR="007F5086">
        <w:rPr>
          <w:rFonts w:hAnsi="宋体" w:hint="eastAsia"/>
          <w:szCs w:val="24"/>
        </w:rPr>
        <w:t>等技术</w:t>
      </w:r>
      <w:r w:rsidR="004C419E">
        <w:rPr>
          <w:rFonts w:hAnsi="宋体" w:hint="eastAsia"/>
          <w:szCs w:val="24"/>
        </w:rPr>
        <w:t>，</w:t>
      </w:r>
      <w:r w:rsidR="007F5086">
        <w:rPr>
          <w:rFonts w:hAnsi="宋体" w:hint="eastAsia"/>
          <w:szCs w:val="24"/>
        </w:rPr>
        <w:t>提出一种</w:t>
      </w:r>
      <w:r w:rsidR="004C419E">
        <w:rPr>
          <w:rFonts w:hAnsi="宋体" w:hint="eastAsia"/>
          <w:szCs w:val="24"/>
        </w:rPr>
        <w:t>基于神经元簇</w:t>
      </w:r>
      <w:r w:rsidR="007F5086">
        <w:rPr>
          <w:rFonts w:hAnsi="宋体" w:hint="eastAsia"/>
          <w:szCs w:val="24"/>
        </w:rPr>
        <w:t>的分类算法</w:t>
      </w:r>
      <w:r w:rsidR="004C419E">
        <w:rPr>
          <w:rFonts w:hAnsi="宋体" w:hint="eastAsia"/>
          <w:szCs w:val="24"/>
        </w:rPr>
        <w:t>，该算法可用于手写数字的自动识别</w:t>
      </w:r>
      <w:r w:rsidRPr="000D0A0D">
        <w:rPr>
          <w:rFonts w:hAnsi="宋体" w:hint="eastAsia"/>
          <w:szCs w:val="24"/>
        </w:rPr>
        <w:t>。该算法主要分成三步：首先，将</w:t>
      </w:r>
      <w:r w:rsidR="004C419E">
        <w:rPr>
          <w:rFonts w:hAnsi="宋体" w:hint="eastAsia"/>
          <w:szCs w:val="24"/>
        </w:rPr>
        <w:t>待识别</w:t>
      </w:r>
      <w:r w:rsidRPr="000D0A0D">
        <w:rPr>
          <w:rFonts w:hAnsi="宋体" w:hint="eastAsia"/>
          <w:szCs w:val="24"/>
        </w:rPr>
        <w:t>数据集按照标签</w:t>
      </w:r>
      <w:r w:rsidR="004C419E">
        <w:rPr>
          <w:rFonts w:hAnsi="宋体" w:hint="eastAsia"/>
          <w:szCs w:val="24"/>
        </w:rPr>
        <w:t>分为训练集与测试集，并形成输入向量</w:t>
      </w:r>
      <w:r w:rsidRPr="000D0A0D">
        <w:rPr>
          <w:rFonts w:hAnsi="宋体" w:hint="eastAsia"/>
          <w:szCs w:val="24"/>
        </w:rPr>
        <w:t>；其次，</w:t>
      </w:r>
      <w:r w:rsidR="004C419E">
        <w:rPr>
          <w:rFonts w:hAnsi="宋体" w:hint="eastAsia"/>
          <w:szCs w:val="24"/>
        </w:rPr>
        <w:t>构建一个</w:t>
      </w:r>
      <w:r w:rsidR="004C419E">
        <w:rPr>
          <w:rFonts w:hAnsi="宋体" w:hint="eastAsia"/>
          <w:szCs w:val="24"/>
        </w:rPr>
        <w:t>基于神经元簇</w:t>
      </w:r>
      <w:r w:rsidR="004C419E">
        <w:rPr>
          <w:rFonts w:hAnsi="宋体" w:hint="eastAsia"/>
          <w:szCs w:val="24"/>
        </w:rPr>
        <w:t>的神经网络用于形成具有稀疏表达的特征向量，簇内神经元经过胜者独享而只有一个神经元具有活性</w:t>
      </w:r>
      <w:r w:rsidRPr="000D0A0D">
        <w:rPr>
          <w:rFonts w:hAnsi="宋体" w:hint="eastAsia"/>
          <w:szCs w:val="24"/>
        </w:rPr>
        <w:t>；然后，利用强化学习</w:t>
      </w:r>
      <w:r w:rsidR="004C419E">
        <w:rPr>
          <w:rFonts w:hAnsi="宋体" w:hint="eastAsia"/>
          <w:szCs w:val="24"/>
        </w:rPr>
        <w:t>调整特征向量与输出向量之间的权重，从而形成成熟的分类器</w:t>
      </w:r>
      <w:r w:rsidRPr="000D0A0D">
        <w:rPr>
          <w:rFonts w:hAnsi="宋体" w:hint="eastAsia"/>
          <w:szCs w:val="24"/>
        </w:rPr>
        <w:t>。</w:t>
      </w:r>
    </w:p>
    <w:p w14:paraId="3AEC3135" w14:textId="7EDBDBE8" w:rsidR="000D0A0D" w:rsidRPr="000D0A0D" w:rsidRDefault="000D0A0D" w:rsidP="007658FF">
      <w:pPr>
        <w:snapToGrid w:val="0"/>
        <w:ind w:firstLine="420"/>
        <w:rPr>
          <w:rFonts w:hAnsi="宋体"/>
          <w:szCs w:val="24"/>
        </w:rPr>
      </w:pPr>
      <w:r w:rsidRPr="000D0A0D">
        <w:rPr>
          <w:rFonts w:hAnsi="宋体" w:hint="eastAsia"/>
          <w:szCs w:val="24"/>
        </w:rPr>
        <w:t>本发明的益处为：</w:t>
      </w:r>
      <w:r w:rsidR="004C419E">
        <w:rPr>
          <w:rFonts w:hAnsi="宋体" w:hint="eastAsia"/>
          <w:szCs w:val="24"/>
        </w:rPr>
        <w:t>神经元簇分类器具有构造简单，</w:t>
      </w:r>
      <w:r w:rsidR="008E3097">
        <w:rPr>
          <w:rFonts w:hAnsi="宋体" w:hint="eastAsia"/>
          <w:szCs w:val="24"/>
        </w:rPr>
        <w:t>计算便捷</w:t>
      </w:r>
      <w:r w:rsidR="00815938">
        <w:rPr>
          <w:rFonts w:hAnsi="宋体" w:hint="eastAsia"/>
          <w:szCs w:val="24"/>
        </w:rPr>
        <w:t>且</w:t>
      </w:r>
      <w:bookmarkStart w:id="0" w:name="_GoBack"/>
      <w:bookmarkEnd w:id="0"/>
      <w:r w:rsidR="004C419E">
        <w:rPr>
          <w:rFonts w:hAnsi="宋体" w:hint="eastAsia"/>
          <w:szCs w:val="24"/>
        </w:rPr>
        <w:t>易于在硬件上实现的特点</w:t>
      </w:r>
      <w:r w:rsidRPr="000D0A0D">
        <w:rPr>
          <w:rFonts w:hAnsi="宋体" w:hint="eastAsia"/>
          <w:szCs w:val="24"/>
        </w:rPr>
        <w:t>。</w:t>
      </w:r>
    </w:p>
    <w:p w14:paraId="429FAF21" w14:textId="77777777" w:rsidR="000D0A0D" w:rsidRPr="000D0A0D" w:rsidRDefault="000D0A0D">
      <w:pPr>
        <w:snapToGrid w:val="0"/>
        <w:ind w:firstLineChars="200" w:firstLine="480"/>
        <w:rPr>
          <w:rFonts w:hAnsi="宋体"/>
          <w:szCs w:val="24"/>
        </w:rPr>
      </w:pPr>
    </w:p>
    <w:sectPr w:rsidR="000D0A0D" w:rsidRPr="000D0A0D">
      <w:headerReference w:type="default" r:id="rId7"/>
      <w:footerReference w:type="default" r:id="rId8"/>
      <w:pgSz w:w="11906" w:h="16838"/>
      <w:pgMar w:top="1418" w:right="851" w:bottom="851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98176" w14:textId="77777777" w:rsidR="00330530" w:rsidRDefault="00330530">
      <w:pPr>
        <w:spacing w:line="240" w:lineRule="auto"/>
      </w:pPr>
      <w:r>
        <w:separator/>
      </w:r>
    </w:p>
  </w:endnote>
  <w:endnote w:type="continuationSeparator" w:id="0">
    <w:p w14:paraId="132A7AF2" w14:textId="77777777" w:rsidR="00330530" w:rsidRDefault="00330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38F8FBF0814E4CC6A3454713B3730074"/>
      </w:placeholder>
      <w:temporary/>
      <w:showingPlcHdr/>
    </w:sdtPr>
    <w:sdtEndPr/>
    <w:sdtContent>
      <w:p w14:paraId="10F94856" w14:textId="77777777" w:rsidR="00C02AB2" w:rsidRDefault="006A2378">
        <w:pPr>
          <w:pStyle w:val="Footer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4658C4C9" w14:textId="77777777" w:rsidR="00C02AB2" w:rsidRDefault="00C02A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9A77A" w14:textId="77777777" w:rsidR="00330530" w:rsidRDefault="00330530">
      <w:pPr>
        <w:spacing w:line="240" w:lineRule="auto"/>
      </w:pPr>
      <w:r>
        <w:separator/>
      </w:r>
    </w:p>
  </w:footnote>
  <w:footnote w:type="continuationSeparator" w:id="0">
    <w:p w14:paraId="71DA1DB7" w14:textId="77777777" w:rsidR="00330530" w:rsidRDefault="00330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4DF4C" w14:textId="77777777" w:rsidR="00C02AB2" w:rsidRDefault="006A2378">
    <w:pPr>
      <w:pStyle w:val="Header"/>
      <w:pBdr>
        <w:bottom w:val="single" w:sz="6" w:space="11" w:color="auto"/>
      </w:pBdr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>说 明 书 摘 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B2"/>
    <w:rsid w:val="000D0A0D"/>
    <w:rsid w:val="00330530"/>
    <w:rsid w:val="003547E6"/>
    <w:rsid w:val="003F5B60"/>
    <w:rsid w:val="004C419E"/>
    <w:rsid w:val="004C6B5C"/>
    <w:rsid w:val="005764E5"/>
    <w:rsid w:val="006A2378"/>
    <w:rsid w:val="007658FF"/>
    <w:rsid w:val="007F5086"/>
    <w:rsid w:val="00815938"/>
    <w:rsid w:val="008E3097"/>
    <w:rsid w:val="009F67C7"/>
    <w:rsid w:val="00A15DBA"/>
    <w:rsid w:val="00B04655"/>
    <w:rsid w:val="00C02AB2"/>
    <w:rsid w:val="00C23759"/>
    <w:rsid w:val="00F0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82FCE"/>
  <w15:docId w15:val="{92B61285-04AE-4377-8ED1-DF3C31FB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F8FBF0814E4CC6A3454713B37300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248E23-057D-4A18-94D8-0CB10FBB750F}"/>
      </w:docPartPr>
      <w:docPartBody>
        <w:p w:rsidR="008956B3" w:rsidRDefault="00F95545">
          <w:pPr>
            <w:pStyle w:val="38F8FBF0814E4CC6A3454713B3730074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B3"/>
    <w:rsid w:val="00321088"/>
    <w:rsid w:val="006E5390"/>
    <w:rsid w:val="007069CC"/>
    <w:rsid w:val="007653BC"/>
    <w:rsid w:val="008956B3"/>
    <w:rsid w:val="00BA2E96"/>
    <w:rsid w:val="00F9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8FBF0814E4CC6A3454713B3730074">
    <w:name w:val="38F8FBF0814E4CC6A3454713B3730074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Zhenbo</cp:lastModifiedBy>
  <cp:revision>61</cp:revision>
  <dcterms:created xsi:type="dcterms:W3CDTF">2016-06-09T14:17:00Z</dcterms:created>
  <dcterms:modified xsi:type="dcterms:W3CDTF">2018-09-28T06:19:00Z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3081-8.8.0</vt:lpwstr>
  </property>
</Properties>
</file>