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5B80" w14:textId="12506A36" w:rsidR="00B0574F" w:rsidRPr="00B0574F" w:rsidRDefault="00D34C79" w:rsidP="00B0574F">
      <w:pPr>
        <w:spacing w:line="360" w:lineRule="auto"/>
        <w:ind w:firstLineChars="200" w:firstLine="480"/>
        <w:rPr>
          <w:rFonts w:hAnsi="宋体"/>
          <w:bCs/>
          <w:sz w:val="24"/>
          <w:szCs w:val="24"/>
        </w:rPr>
      </w:pPr>
      <w:r>
        <w:rPr>
          <w:rFonts w:hAnsi="宋体" w:hint="eastAsia"/>
          <w:bCs/>
          <w:sz w:val="24"/>
          <w:szCs w:val="24"/>
        </w:rPr>
        <w:t>一种基于局部竞争的簇群分类算法</w:t>
      </w:r>
      <w:r w:rsidR="00B0574F">
        <w:rPr>
          <w:rFonts w:hAnsi="宋体" w:hint="eastAsia"/>
          <w:bCs/>
          <w:sz w:val="24"/>
          <w:szCs w:val="24"/>
        </w:rPr>
        <w:t>。其特征在于</w:t>
      </w:r>
      <w:r w:rsidR="00B0574F" w:rsidRPr="00B0574F">
        <w:rPr>
          <w:rFonts w:hAnsi="宋体" w:hint="eastAsia"/>
          <w:bCs/>
          <w:sz w:val="24"/>
          <w:szCs w:val="24"/>
        </w:rPr>
        <w:t>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04371614" w14:textId="5066755F" w:rsidR="00B11044" w:rsidRPr="00EA25B1" w:rsidRDefault="000367E2" w:rsidP="00EA25B1">
      <w:pPr>
        <w:spacing w:line="360" w:lineRule="auto"/>
        <w:ind w:firstLineChars="200" w:firstLine="480"/>
        <w:rPr>
          <w:rFonts w:hAnsi="宋体"/>
          <w:bCs/>
          <w:sz w:val="24"/>
          <w:szCs w:val="24"/>
        </w:rPr>
      </w:pPr>
      <w:r w:rsidRPr="00EA25B1">
        <w:rPr>
          <w:rFonts w:hAnsi="宋体" w:hint="eastAsia"/>
          <w:bCs/>
          <w:sz w:val="24"/>
          <w:szCs w:val="24"/>
        </w:rPr>
        <w:t>权利要求</w:t>
      </w:r>
      <w:r w:rsidRPr="00EA25B1">
        <w:rPr>
          <w:rFonts w:hAnsi="宋体" w:hint="eastAsia"/>
          <w:bCs/>
          <w:sz w:val="24"/>
          <w:szCs w:val="24"/>
        </w:rPr>
        <w:t>1</w:t>
      </w:r>
      <w:r w:rsidRPr="00EA25B1">
        <w:rPr>
          <w:rFonts w:hAnsi="宋体" w:hint="eastAsia"/>
          <w:bCs/>
          <w:sz w:val="24"/>
          <w:szCs w:val="24"/>
        </w:rPr>
        <w:t>为一种基于神经元簇的低维空间向高维空间映射的方法，包括以下步骤：</w:t>
      </w:r>
    </w:p>
    <w:p w14:paraId="59900460" w14:textId="77777777" w:rsidR="00F9261D"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Pr>
          <w:rFonts w:eastAsia="宋体" w:hAnsi="宋体" w:hint="eastAsia"/>
          <w:sz w:val="24"/>
          <w:szCs w:val="24"/>
        </w:rPr>
        <w:t>作为输入。</w:t>
      </w:r>
    </w:p>
    <w:p w14:paraId="0504BD75" w14:textId="1A680EDB" w:rsidR="00F9261D"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构建低维输入和包含</w:t>
      </w:r>
      <m:oMath>
        <m:r>
          <w:rPr>
            <w:rFonts w:ascii="Cambria Math" w:eastAsia="宋体" w:hAnsi="Cambria Math"/>
            <w:sz w:val="24"/>
            <w:szCs w:val="24"/>
          </w:rPr>
          <m:t>n</m:t>
        </m:r>
      </m:oMath>
      <w:r>
        <w:rPr>
          <w:rFonts w:eastAsia="宋体" w:hAnsi="宋体" w:hint="eastAsia"/>
          <w:sz w:val="24"/>
          <w:szCs w:val="24"/>
        </w:rPr>
        <w:t>个神经元的中间层</w:t>
      </w:r>
      <m:oMath>
        <m:r>
          <w:rPr>
            <w:rFonts w:ascii="Cambria Math" w:eastAsia="宋体" w:hAnsi="Cambria Math"/>
            <w:sz w:val="24"/>
            <w:szCs w:val="24"/>
          </w:rPr>
          <m:t>M</m:t>
        </m:r>
      </m:oMath>
      <w:r>
        <w:rPr>
          <w:rFonts w:eastAsia="宋体" w:hAnsi="宋体" w:hint="eastAsia"/>
          <w:sz w:val="24"/>
          <w:szCs w:val="24"/>
        </w:rPr>
        <w:t>之间的稀疏连接矩阵</w:t>
      </w:r>
      <m:oMath>
        <m:r>
          <w:rPr>
            <w:rFonts w:ascii="Cambria Math" w:eastAsia="宋体" w:hAnsi="Cambria Math"/>
            <w:sz w:val="24"/>
            <w:szCs w:val="24"/>
          </w:rPr>
          <m:t>W</m:t>
        </m:r>
      </m:oMath>
      <w:r>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Pr>
          <w:rFonts w:eastAsia="宋体" w:hAnsi="宋体" w:hint="eastAsia"/>
          <w:sz w:val="24"/>
          <w:szCs w:val="24"/>
        </w:rPr>
        <w:t>，该值表示矩阵中非零元素的分布密度。</w:t>
      </w:r>
      <w:r w:rsidRPr="0012402C">
        <w:rPr>
          <w:rFonts w:eastAsia="宋体" w:hAnsi="宋体" w:hint="eastAsia"/>
          <w:sz w:val="24"/>
          <w:szCs w:val="24"/>
        </w:rPr>
        <w:t>该矩阵的</w:t>
      </w:r>
      <w:r>
        <w:rPr>
          <w:rFonts w:eastAsia="宋体" w:hAnsi="宋体" w:hint="eastAsia"/>
          <w:sz w:val="24"/>
          <w:szCs w:val="24"/>
        </w:rPr>
        <w:t>非零元素初始值</w:t>
      </w:r>
      <w:r w:rsidRPr="0012402C">
        <w:rPr>
          <w:rFonts w:eastAsia="宋体" w:hAnsi="宋体" w:hint="eastAsia"/>
          <w:sz w:val="24"/>
          <w:szCs w:val="24"/>
        </w:rPr>
        <w:t>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Pr>
          <w:rFonts w:eastAsia="宋体" w:hAnsi="宋体" w:hint="eastAsia"/>
          <w:sz w:val="24"/>
          <w:szCs w:val="24"/>
        </w:rPr>
        <w:t>之间平均分布的</w:t>
      </w:r>
      <w:r w:rsidRPr="0012402C">
        <w:rPr>
          <w:rFonts w:eastAsia="宋体" w:hAnsi="宋体" w:hint="eastAsia"/>
          <w:sz w:val="24"/>
          <w:szCs w:val="24"/>
        </w:rPr>
        <w:t>随机值</w:t>
      </w:r>
      <m:oMath>
        <m:r>
          <w:rPr>
            <w:rFonts w:ascii="Cambria Math" w:eastAsia="宋体" w:hAnsi="Cambria Math"/>
            <w:sz w:val="24"/>
            <w:szCs w:val="24"/>
          </w:rPr>
          <m:t>μ</m:t>
        </m:r>
      </m:oMath>
      <w:r>
        <w:rPr>
          <w:rFonts w:eastAsia="宋体" w:hAnsi="宋体" w:hint="eastAsia"/>
          <w:sz w:val="24"/>
          <w:szCs w:val="24"/>
        </w:rPr>
        <w:t>。</w:t>
      </w:r>
      <w:r w:rsidRPr="0012402C">
        <w:rPr>
          <w:rFonts w:eastAsia="宋体" w:hAnsi="宋体" w:hint="eastAsia"/>
          <w:sz w:val="24"/>
          <w:szCs w:val="24"/>
        </w:rPr>
        <w:t>因而可得</w:t>
      </w:r>
      <m:oMath>
        <m:r>
          <m:rPr>
            <m:sty m:val="p"/>
          </m:rPr>
          <w:rPr>
            <w:rFonts w:ascii="Cambria Math" w:eastAsia="宋体" w:hAnsi="Cambria Math"/>
            <w:sz w:val="24"/>
            <w:szCs w:val="24"/>
          </w:rPr>
          <m:t>n×m</m:t>
        </m:r>
      </m:oMath>
      <w:r w:rsidRPr="0012402C">
        <w:rPr>
          <w:rFonts w:eastAsia="宋体" w:hAnsi="宋体" w:hint="eastAsia"/>
          <w:sz w:val="24"/>
          <w:szCs w:val="24"/>
        </w:rPr>
        <w:t>维矩阵</w:t>
      </w:r>
      <m:oMath>
        <m:r>
          <w:rPr>
            <w:rFonts w:ascii="Cambria Math" w:eastAsia="宋体" w:hAnsi="Cambria Math"/>
            <w:sz w:val="24"/>
            <w:szCs w:val="24"/>
          </w:rPr>
          <m:t>W</m:t>
        </m:r>
      </m:oMath>
      <w:r>
        <w:rPr>
          <w:rFonts w:eastAsia="宋体" w:hAnsi="宋体" w:hint="eastAsia"/>
          <w:sz w:val="24"/>
          <w:szCs w:val="24"/>
        </w:rPr>
        <w:t>：</w:t>
      </w:r>
    </w:p>
    <w:p w14:paraId="21E4D82B" w14:textId="77777777" w:rsidR="00F9261D" w:rsidRPr="002C0322" w:rsidRDefault="00DD17C1" w:rsidP="00F9261D">
      <w:pPr>
        <w:pStyle w:val="a5"/>
        <w:snapToGrid w:val="0"/>
        <w:spacing w:line="360" w:lineRule="auto"/>
        <w:ind w:left="78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6345B8F8" w14:textId="3B9B02BC" w:rsidR="00F9261D" w:rsidRPr="00561A21"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构建中间层</w:t>
      </w:r>
      <m:oMath>
        <m:r>
          <w:rPr>
            <w:rFonts w:ascii="Cambria Math" w:eastAsia="宋体" w:hAnsi="Cambria Math"/>
            <w:sz w:val="24"/>
            <w:szCs w:val="24"/>
          </w:rPr>
          <m:t>M</m:t>
        </m:r>
      </m:oMath>
      <w:r>
        <w:rPr>
          <w:rFonts w:eastAsia="宋体" w:hAnsi="宋体" w:hint="eastAsia"/>
          <w:sz w:val="24"/>
          <w:szCs w:val="24"/>
        </w:rPr>
        <w:t>，该层包含大量的神经元簇。</w:t>
      </w:r>
      <m:oMath>
        <m:r>
          <w:rPr>
            <w:rFonts w:ascii="Cambria Math" w:eastAsia="宋体" w:hAnsi="Cambria Math"/>
            <w:sz w:val="24"/>
            <w:szCs w:val="24"/>
          </w:rPr>
          <m:t>M</m:t>
        </m:r>
      </m:oMath>
      <w:r>
        <w:rPr>
          <w:rFonts w:eastAsia="宋体" w:hAnsi="宋体" w:hint="eastAsia"/>
          <w:sz w:val="24"/>
          <w:szCs w:val="24"/>
        </w:rPr>
        <w:t>层</w:t>
      </w:r>
      <w:r w:rsidRPr="00561A21">
        <w:rPr>
          <w:rFonts w:eastAsia="宋体" w:hAnsi="宋体" w:hint="eastAsia"/>
          <w:sz w:val="24"/>
          <w:szCs w:val="24"/>
        </w:rPr>
        <w:t>将所有神经元划分成若干个大小相同的组。假设</w:t>
      </w:r>
      <w:r>
        <w:rPr>
          <w:rFonts w:eastAsia="宋体" w:hAnsi="宋体" w:hint="eastAsia"/>
          <w:sz w:val="24"/>
          <w:szCs w:val="24"/>
        </w:rPr>
        <w:t>有</w:t>
      </w:r>
      <w:r w:rsidRPr="006354E9">
        <w:rPr>
          <w:rFonts w:eastAsia="宋体" w:hAnsi="宋体" w:hint="eastAsia"/>
          <w:i/>
          <w:sz w:val="24"/>
          <w:szCs w:val="24"/>
        </w:rPr>
        <w:t>n</w:t>
      </w:r>
      <w:r>
        <w:rPr>
          <w:rFonts w:eastAsia="宋体" w:hAnsi="宋体" w:hint="eastAsia"/>
          <w:sz w:val="24"/>
          <w:szCs w:val="24"/>
        </w:rPr>
        <w:t>个神经元</w:t>
      </w:r>
      <w:r w:rsidRPr="00561A21">
        <w:rPr>
          <w:rFonts w:eastAsia="宋体" w:hAnsi="宋体" w:hint="eastAsia"/>
          <w:sz w:val="24"/>
          <w:szCs w:val="24"/>
        </w:rPr>
        <w:t>，</w:t>
      </w:r>
      <w:r>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04D5E9A6" w14:textId="77777777" w:rsidR="00F9261D" w:rsidRPr="00FA5E24" w:rsidRDefault="00DD17C1" w:rsidP="00F9261D">
      <w:pPr>
        <w:pStyle w:val="a5"/>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1D7139D5" w14:textId="77777777" w:rsidR="00F9261D" w:rsidRPr="00E75A9A" w:rsidRDefault="00F9261D" w:rsidP="006A204A">
      <w:pPr>
        <w:pStyle w:val="a5"/>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1BC46085" w14:textId="77777777" w:rsidR="00F9261D" w:rsidRPr="00AC6D21" w:rsidRDefault="00DD17C1" w:rsidP="00F9261D">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57B79460" w14:textId="77777777" w:rsidR="00F9261D" w:rsidRDefault="00F9261D" w:rsidP="006A204A">
      <w:pPr>
        <w:pStyle w:val="a5"/>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将中间层向量重新赋值，如果当前神经元作为中间层的特征，则将该神经元激活，否则抑制该神经元：</w:t>
      </w:r>
    </w:p>
    <w:p w14:paraId="38C3FA59" w14:textId="77777777" w:rsidR="00F9261D" w:rsidRPr="00BA2F89" w:rsidRDefault="00DD17C1" w:rsidP="00F9261D">
      <w:pPr>
        <w:pStyle w:val="a5"/>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5167E925" w14:textId="77777777" w:rsidR="00F9261D" w:rsidRPr="00752339" w:rsidRDefault="00F9261D" w:rsidP="00F9261D">
      <w:pPr>
        <w:pStyle w:val="a5"/>
        <w:numPr>
          <w:ilvl w:val="0"/>
          <w:numId w:val="13"/>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Pr="00752339">
        <w:rPr>
          <w:rFonts w:eastAsia="宋体" w:hAnsi="宋体" w:hint="eastAsia"/>
          <w:sz w:val="24"/>
          <w:szCs w:val="24"/>
        </w:rPr>
        <w:t>之间是存在连接关系的</w:t>
      </w:r>
      <w:r>
        <w:rPr>
          <w:rFonts w:eastAsia="宋体" w:hAnsi="宋体" w:hint="eastAsia"/>
          <w:sz w:val="24"/>
          <w:szCs w:val="24"/>
        </w:rPr>
        <w:t>。阈值根据具体分类问题而定。</w:t>
      </w:r>
      <w:r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Pr="00752339">
        <w:rPr>
          <w:rFonts w:eastAsia="宋体" w:hAnsi="宋体" w:hint="eastAsia"/>
          <w:sz w:val="24"/>
          <w:szCs w:val="24"/>
        </w:rPr>
        <w:t>维稀疏连接矩阵</w:t>
      </w:r>
      <m:oMath>
        <m:r>
          <w:rPr>
            <w:rFonts w:ascii="Cambria Math" w:eastAsia="宋体" w:hAnsi="Cambria Math"/>
            <w:sz w:val="24"/>
            <w:szCs w:val="24"/>
          </w:rPr>
          <m:t>W</m:t>
        </m:r>
      </m:oMath>
      <w:r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w:lastRenderedPageBreak/>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517FFA4A" w14:textId="77777777" w:rsidR="000B09BD" w:rsidRPr="00F9261D" w:rsidRDefault="000B09BD" w:rsidP="000367E2">
      <w:pPr>
        <w:pStyle w:val="a5"/>
        <w:snapToGrid w:val="0"/>
        <w:spacing w:line="360" w:lineRule="auto"/>
        <w:ind w:firstLineChars="200" w:firstLine="480"/>
        <w:rPr>
          <w:rFonts w:eastAsia="宋体" w:hAnsi="宋体"/>
          <w:sz w:val="24"/>
          <w:szCs w:val="24"/>
        </w:rPr>
      </w:pPr>
    </w:p>
    <w:p w14:paraId="7AA74523" w14:textId="295B4395" w:rsidR="00C7750B" w:rsidRPr="00EA25B1" w:rsidRDefault="00C7750B" w:rsidP="00C7750B">
      <w:pPr>
        <w:spacing w:line="360" w:lineRule="auto"/>
        <w:ind w:firstLineChars="200" w:firstLine="480"/>
        <w:rPr>
          <w:rFonts w:hAnsi="宋体"/>
          <w:bCs/>
          <w:sz w:val="24"/>
          <w:szCs w:val="24"/>
        </w:rPr>
      </w:pPr>
      <w:r w:rsidRPr="00EA25B1">
        <w:rPr>
          <w:rFonts w:hAnsi="宋体" w:hint="eastAsia"/>
          <w:bCs/>
          <w:sz w:val="24"/>
          <w:szCs w:val="24"/>
        </w:rPr>
        <w:t>权利要求</w:t>
      </w:r>
      <w:r>
        <w:rPr>
          <w:rFonts w:hAnsi="宋体"/>
          <w:bCs/>
          <w:sz w:val="24"/>
          <w:szCs w:val="24"/>
        </w:rPr>
        <w:t>2</w:t>
      </w:r>
      <w:r w:rsidRPr="00EA25B1">
        <w:rPr>
          <w:rFonts w:hAnsi="宋体" w:hint="eastAsia"/>
          <w:bCs/>
          <w:sz w:val="24"/>
          <w:szCs w:val="24"/>
        </w:rPr>
        <w:t>为</w:t>
      </w:r>
      <w:r w:rsidRPr="005963F5">
        <w:rPr>
          <w:rFonts w:hAnsi="宋体" w:hint="eastAsia"/>
          <w:sz w:val="24"/>
          <w:szCs w:val="24"/>
        </w:rPr>
        <w:t>一种利用强化学习进行</w:t>
      </w:r>
      <w:r>
        <w:rPr>
          <w:rFonts w:hAnsi="宋体" w:hint="eastAsia"/>
          <w:sz w:val="24"/>
          <w:szCs w:val="24"/>
        </w:rPr>
        <w:t>分类决策和调整模型权重的</w:t>
      </w:r>
      <w:r w:rsidRPr="005963F5">
        <w:rPr>
          <w:rFonts w:hAnsi="宋体" w:hint="eastAsia"/>
          <w:sz w:val="24"/>
          <w:szCs w:val="24"/>
        </w:rPr>
        <w:t>算法</w:t>
      </w:r>
      <w:r>
        <w:rPr>
          <w:rFonts w:hAnsi="宋体" w:hint="eastAsia"/>
          <w:sz w:val="24"/>
          <w:szCs w:val="24"/>
        </w:rPr>
        <w:t>，包括以下步骤</w:t>
      </w:r>
      <w:r w:rsidR="00193714">
        <w:rPr>
          <w:rFonts w:hAnsi="宋体" w:hint="eastAsia"/>
          <w:sz w:val="24"/>
          <w:szCs w:val="24"/>
        </w:rPr>
        <w:t>：</w:t>
      </w:r>
    </w:p>
    <w:p w14:paraId="23220DCF" w14:textId="77777777" w:rsidR="00F148E4" w:rsidRPr="00C41C33" w:rsidRDefault="00F148E4" w:rsidP="00F148E4">
      <w:pPr>
        <w:pStyle w:val="a5"/>
        <w:snapToGrid w:val="0"/>
        <w:spacing w:line="360" w:lineRule="auto"/>
        <w:ind w:left="420"/>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6C78896D" w14:textId="77777777" w:rsidR="00F148E4" w:rsidRPr="00C41C33"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673D0285"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2A96A61F" w14:textId="6A01E3E5" w:rsidR="00F148E4" w:rsidRPr="00620FC4"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w:rPr>
            <w:rFonts w:ascii="Cambria Math" w:eastAsia="宋体" w:hAnsi="Cambria Math" w:hint="eastAsia"/>
            <w:sz w:val="24"/>
            <w:szCs w:val="24"/>
          </w:rPr>
          <m:t>P</m:t>
        </m:r>
      </m:oMath>
      <w:r w:rsidRPr="00620FC4">
        <w:rPr>
          <w:rFonts w:eastAsia="宋体" w:hAnsi="宋体" w:hint="eastAsia"/>
          <w:sz w:val="24"/>
          <w:szCs w:val="24"/>
        </w:rPr>
        <w:t>值表示：</w:t>
      </w:r>
    </w:p>
    <w:p w14:paraId="706FCC20" w14:textId="77777777" w:rsidR="00F148E4" w:rsidRPr="00E75A9A" w:rsidRDefault="00F148E4" w:rsidP="00F148E4">
      <w:pPr>
        <w:pStyle w:val="a5"/>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0BF6D1CD" w14:textId="77777777" w:rsidR="00F148E4" w:rsidRPr="00C41C33" w:rsidRDefault="00F148E4" w:rsidP="0009351A">
      <w:pPr>
        <w:pStyle w:val="a5"/>
        <w:numPr>
          <w:ilvl w:val="0"/>
          <w:numId w:val="15"/>
        </w:numPr>
        <w:snapToGrid w:val="0"/>
        <w:spacing w:line="360" w:lineRule="auto"/>
        <w:rPr>
          <w:rFonts w:eastAsia="宋体" w:hAnsi="宋体"/>
          <w:sz w:val="24"/>
          <w:szCs w:val="24"/>
        </w:rPr>
      </w:pP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为例）调整权重。其中</w:t>
      </w:r>
      <m:oMath>
        <m:r>
          <w:rPr>
            <w:rFonts w:ascii="Cambria Math" w:eastAsia="宋体" w:hAnsi="Cambria Math" w:hint="eastAsia"/>
            <w:sz w:val="24"/>
            <w:szCs w:val="24"/>
          </w:rPr>
          <m:t>η</m:t>
        </m:r>
      </m:oMath>
      <w:r>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Pr>
          <w:rFonts w:eastAsia="宋体" w:hAnsi="宋体" w:hint="eastAsia"/>
          <w:sz w:val="24"/>
          <w:szCs w:val="24"/>
        </w:rPr>
        <w:t>为中间层列向量的转置。</w:t>
      </w:r>
      <w:r w:rsidRPr="00C41C33">
        <w:rPr>
          <w:rFonts w:eastAsia="宋体" w:hAnsi="宋体" w:hint="eastAsia"/>
          <w:sz w:val="24"/>
          <w:szCs w:val="24"/>
        </w:rPr>
        <w:t>具体如下：</w:t>
      </w:r>
    </w:p>
    <w:p w14:paraId="16DB67C9" w14:textId="77777777" w:rsidR="00F148E4" w:rsidRPr="00715623" w:rsidRDefault="00F148E4" w:rsidP="0009351A">
      <w:pPr>
        <w:pStyle w:val="a5"/>
        <w:numPr>
          <w:ilvl w:val="0"/>
          <w:numId w:val="1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时，即认为模型做出了错误的判断，则需要根据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7A295A57" w14:textId="77777777" w:rsidR="00F148E4" w:rsidRPr="00E75A9A" w:rsidRDefault="00DD17C1" w:rsidP="00F148E4">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F7BB105" w14:textId="77777777" w:rsidR="00F148E4" w:rsidRPr="00715623" w:rsidRDefault="00F148E4" w:rsidP="0009351A">
      <w:pPr>
        <w:pStyle w:val="a5"/>
        <w:numPr>
          <w:ilvl w:val="0"/>
          <w:numId w:val="1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时，则认为模型做出了正确的判断</w:t>
      </w:r>
      <w:r>
        <w:rPr>
          <w:rFonts w:eastAsia="宋体" w:hAnsi="宋体" w:hint="eastAsia"/>
          <w:sz w:val="24"/>
          <w:szCs w:val="24"/>
        </w:rPr>
        <w:t>根</w:t>
      </w:r>
      <w:r w:rsidRPr="00DA1C92">
        <w:rPr>
          <w:rFonts w:eastAsia="宋体" w:hAnsi="宋体" w:hint="eastAsia"/>
          <w:sz w:val="24"/>
          <w:szCs w:val="24"/>
        </w:rPr>
        <w:t>据</w:t>
      </w:r>
      <m:oMath>
        <m:r>
          <w:rPr>
            <w:rFonts w:ascii="Cambria Math" w:eastAsia="宋体" w:hAnsi="Cambria Math"/>
            <w:sz w:val="24"/>
            <w:szCs w:val="24"/>
          </w:rPr>
          <m:t>P</m:t>
        </m:r>
      </m:oMath>
      <w:r w:rsidRPr="00DA1C92">
        <w:rPr>
          <w:rFonts w:eastAsia="宋体" w:hAnsi="宋体" w:hint="eastAsia"/>
          <w:sz w:val="24"/>
          <w:szCs w:val="24"/>
        </w:rPr>
        <w:t>值来</w:t>
      </w:r>
      <w:r>
        <w:rPr>
          <w:rFonts w:eastAsia="宋体" w:hAnsi="宋体" w:hint="eastAsia"/>
          <w:sz w:val="24"/>
          <w:szCs w:val="24"/>
        </w:rPr>
        <w:t>增强</w:t>
      </w:r>
      <w:r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与簇特征之间的连接</w:t>
      </w:r>
      <w:r>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Pr>
          <w:rFonts w:eastAsia="宋体" w:hAnsi="宋体" w:hint="eastAsia"/>
          <w:sz w:val="24"/>
          <w:szCs w:val="24"/>
        </w:rPr>
        <w:t>与中间层神经元的稀疏连接。</w:t>
      </w:r>
      <w:r w:rsidRPr="00715623">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时，则认为模型做出了错误的判断，需要减弱输出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6742D891" w14:textId="77777777" w:rsidR="00F148E4" w:rsidRPr="00E75A9A" w:rsidRDefault="00DD17C1" w:rsidP="00F148E4">
      <w:pPr>
        <w:pStyle w:val="a5"/>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A7B2505" w14:textId="77777777" w:rsidR="00F148E4" w:rsidRPr="00E75A9A" w:rsidRDefault="00F148E4" w:rsidP="006826A0">
      <w:pPr>
        <w:pStyle w:val="a5"/>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28284070" w14:textId="47C62A6C" w:rsidR="0039641E" w:rsidRPr="00352869" w:rsidRDefault="00DD17C1" w:rsidP="00352869">
      <w:pPr>
        <w:pStyle w:val="a5"/>
        <w:snapToGrid w:val="0"/>
        <w:spacing w:line="360" w:lineRule="auto"/>
        <w:rPr>
          <w:rFonts w:eastAsia="宋体" w:hAnsi="宋体"/>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r>
            <m:rPr>
              <m:sty m:val="p"/>
            </m:rPr>
            <w:rPr>
              <w:rFonts w:ascii="Cambria Math" w:eastAsia="宋体" w:hAnsi="Cambria Math"/>
              <w:sz w:val="24"/>
              <w:szCs w:val="24"/>
            </w:rPr>
            <m:t xml:space="preserve"> </m:t>
          </m:r>
        </m:oMath>
      </m:oMathPara>
      <w:bookmarkStart w:id="0" w:name="_GoBack"/>
      <w:bookmarkEnd w:id="0"/>
    </w:p>
    <w:p w14:paraId="685D9787" w14:textId="77777777" w:rsidR="00193E0B" w:rsidRPr="00E75A9A" w:rsidRDefault="00193E0B" w:rsidP="008E32D0">
      <w:pPr>
        <w:pStyle w:val="a5"/>
        <w:snapToGrid w:val="0"/>
        <w:spacing w:line="360" w:lineRule="auto"/>
        <w:ind w:firstLineChars="200" w:firstLine="480"/>
        <w:rPr>
          <w:rFonts w:eastAsia="宋体" w:hAnsi="宋体"/>
          <w:sz w:val="24"/>
          <w:szCs w:val="24"/>
        </w:rPr>
      </w:pPr>
    </w:p>
    <w:p w14:paraId="424FC1B5" w14:textId="0F4346A6" w:rsidR="000367E2" w:rsidRPr="006E40C9" w:rsidRDefault="001134FE" w:rsidP="006E40C9">
      <w:pPr>
        <w:pStyle w:val="a5"/>
        <w:snapToGrid w:val="0"/>
        <w:spacing w:line="360" w:lineRule="auto"/>
        <w:ind w:firstLineChars="200" w:firstLine="480"/>
        <w:rPr>
          <w:rFonts w:eastAsia="宋体" w:hAnsi="宋体"/>
          <w:sz w:val="24"/>
          <w:szCs w:val="24"/>
        </w:rPr>
      </w:pPr>
      <w:r w:rsidRPr="001134FE">
        <w:rPr>
          <w:rFonts w:eastAsia="宋体" w:hAnsi="宋体" w:hint="eastAsia"/>
          <w:sz w:val="24"/>
          <w:szCs w:val="24"/>
        </w:rPr>
        <w:t>本发明的益处为：神经元簇分类器具有构造简单，计算便捷且易于在硬件上实现的特点。</w:t>
      </w:r>
    </w:p>
    <w:sectPr w:rsidR="000367E2" w:rsidRPr="006E40C9">
      <w:pgSz w:w="11906" w:h="16838"/>
      <w:pgMar w:top="1440" w:right="1841"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56E54" w14:textId="77777777" w:rsidR="00DD17C1" w:rsidRDefault="00DD17C1" w:rsidP="00786280">
      <w:r>
        <w:separator/>
      </w:r>
    </w:p>
  </w:endnote>
  <w:endnote w:type="continuationSeparator" w:id="0">
    <w:p w14:paraId="139FD188" w14:textId="77777777" w:rsidR="00DD17C1" w:rsidRDefault="00DD17C1" w:rsidP="007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31D4F" w14:textId="77777777" w:rsidR="00DD17C1" w:rsidRDefault="00DD17C1" w:rsidP="00786280">
      <w:r>
        <w:separator/>
      </w:r>
    </w:p>
  </w:footnote>
  <w:footnote w:type="continuationSeparator" w:id="0">
    <w:p w14:paraId="6368A4D7" w14:textId="77777777" w:rsidR="00DD17C1" w:rsidRDefault="00DD17C1" w:rsidP="007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37229"/>
    <w:multiLevelType w:val="hybridMultilevel"/>
    <w:tmpl w:val="990CD0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1652A"/>
    <w:multiLevelType w:val="hybridMultilevel"/>
    <w:tmpl w:val="90E2C55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35264"/>
    <w:multiLevelType w:val="hybridMultilevel"/>
    <w:tmpl w:val="1C9CE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7A81"/>
    <w:multiLevelType w:val="hybridMultilevel"/>
    <w:tmpl w:val="0784CAC4"/>
    <w:lvl w:ilvl="0" w:tplc="04090019">
      <w:start w:val="1"/>
      <w:numFmt w:val="lowerLetter"/>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6" w15:restartNumberingAfterBreak="0">
    <w:nsid w:val="48035AF8"/>
    <w:multiLevelType w:val="hybridMultilevel"/>
    <w:tmpl w:val="6F0A61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3550C"/>
    <w:multiLevelType w:val="hybridMultilevel"/>
    <w:tmpl w:val="D5223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1F591B"/>
    <w:multiLevelType w:val="hybridMultilevel"/>
    <w:tmpl w:val="C7EA06B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62A4019F"/>
    <w:multiLevelType w:val="hybridMultilevel"/>
    <w:tmpl w:val="CF522324"/>
    <w:lvl w:ilvl="0" w:tplc="0409001B">
      <w:start w:val="1"/>
      <w:numFmt w:val="lowerRoman"/>
      <w:lvlText w:val="%1."/>
      <w:lvlJc w:val="right"/>
      <w:pPr>
        <w:ind w:left="360" w:hanging="420"/>
      </w:pPr>
    </w:lvl>
    <w:lvl w:ilvl="1" w:tplc="04090019" w:tentative="1">
      <w:start w:val="1"/>
      <w:numFmt w:val="lowerLetter"/>
      <w:lvlText w:val="%2)"/>
      <w:lvlJc w:val="left"/>
      <w:pPr>
        <w:ind w:left="780" w:hanging="420"/>
      </w:p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32060D"/>
    <w:multiLevelType w:val="hybridMultilevel"/>
    <w:tmpl w:val="981C19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409B"/>
    <w:multiLevelType w:val="hybridMultilevel"/>
    <w:tmpl w:val="30AC85E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8EE1DA4"/>
    <w:multiLevelType w:val="hybridMultilevel"/>
    <w:tmpl w:val="94A2A91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1F21EC"/>
    <w:multiLevelType w:val="hybridMultilevel"/>
    <w:tmpl w:val="B3BCD8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6"/>
  </w:num>
  <w:num w:numId="5">
    <w:abstractNumId w:val="1"/>
  </w:num>
  <w:num w:numId="6">
    <w:abstractNumId w:val="7"/>
  </w:num>
  <w:num w:numId="7">
    <w:abstractNumId w:val="9"/>
  </w:num>
  <w:num w:numId="8">
    <w:abstractNumId w:val="2"/>
  </w:num>
  <w:num w:numId="9">
    <w:abstractNumId w:val="12"/>
  </w:num>
  <w:num w:numId="10">
    <w:abstractNumId w:val="4"/>
  </w:num>
  <w:num w:numId="11">
    <w:abstractNumId w:val="11"/>
  </w:num>
  <w:num w:numId="12">
    <w:abstractNumId w:val="0"/>
  </w:num>
  <w:num w:numId="13">
    <w:abstractNumId w:val="16"/>
  </w:num>
  <w:num w:numId="14">
    <w:abstractNumId w:val="10"/>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CA"/>
    <w:rsid w:val="00005C20"/>
    <w:rsid w:val="000367E2"/>
    <w:rsid w:val="0009351A"/>
    <w:rsid w:val="000B09BD"/>
    <w:rsid w:val="001134FE"/>
    <w:rsid w:val="001148CA"/>
    <w:rsid w:val="00130E58"/>
    <w:rsid w:val="001443F7"/>
    <w:rsid w:val="0018747A"/>
    <w:rsid w:val="00193714"/>
    <w:rsid w:val="00193E0B"/>
    <w:rsid w:val="00195455"/>
    <w:rsid w:val="001A434F"/>
    <w:rsid w:val="0022148F"/>
    <w:rsid w:val="00233072"/>
    <w:rsid w:val="002461C6"/>
    <w:rsid w:val="00273639"/>
    <w:rsid w:val="00277AFA"/>
    <w:rsid w:val="00292103"/>
    <w:rsid w:val="00305CAA"/>
    <w:rsid w:val="00321F9C"/>
    <w:rsid w:val="00352869"/>
    <w:rsid w:val="0039641E"/>
    <w:rsid w:val="003E6B2A"/>
    <w:rsid w:val="003F0941"/>
    <w:rsid w:val="00416E1C"/>
    <w:rsid w:val="004743F6"/>
    <w:rsid w:val="004A2A0B"/>
    <w:rsid w:val="0052609A"/>
    <w:rsid w:val="005A42B4"/>
    <w:rsid w:val="005B34BD"/>
    <w:rsid w:val="005D1C1F"/>
    <w:rsid w:val="006826A0"/>
    <w:rsid w:val="00694B75"/>
    <w:rsid w:val="006A204A"/>
    <w:rsid w:val="006C0DEE"/>
    <w:rsid w:val="006E40C9"/>
    <w:rsid w:val="00786280"/>
    <w:rsid w:val="007E5588"/>
    <w:rsid w:val="008476D5"/>
    <w:rsid w:val="00886D50"/>
    <w:rsid w:val="008A4C06"/>
    <w:rsid w:val="008E1B2E"/>
    <w:rsid w:val="008E32D0"/>
    <w:rsid w:val="008E4B1D"/>
    <w:rsid w:val="008E5A69"/>
    <w:rsid w:val="00914AC4"/>
    <w:rsid w:val="00952346"/>
    <w:rsid w:val="009864A1"/>
    <w:rsid w:val="009A45E7"/>
    <w:rsid w:val="009C2971"/>
    <w:rsid w:val="00A16C8F"/>
    <w:rsid w:val="00A66555"/>
    <w:rsid w:val="00A909A1"/>
    <w:rsid w:val="00AA7EA6"/>
    <w:rsid w:val="00B0574F"/>
    <w:rsid w:val="00B11044"/>
    <w:rsid w:val="00B16D2F"/>
    <w:rsid w:val="00B205DD"/>
    <w:rsid w:val="00B52705"/>
    <w:rsid w:val="00BB12E0"/>
    <w:rsid w:val="00BC0F48"/>
    <w:rsid w:val="00C6336E"/>
    <w:rsid w:val="00C7750B"/>
    <w:rsid w:val="00C86DDB"/>
    <w:rsid w:val="00CD57AD"/>
    <w:rsid w:val="00CE7DDB"/>
    <w:rsid w:val="00D34C79"/>
    <w:rsid w:val="00D82F51"/>
    <w:rsid w:val="00D967BB"/>
    <w:rsid w:val="00DB0046"/>
    <w:rsid w:val="00DD17C1"/>
    <w:rsid w:val="00E3071E"/>
    <w:rsid w:val="00E57D43"/>
    <w:rsid w:val="00E76C69"/>
    <w:rsid w:val="00EA25B1"/>
    <w:rsid w:val="00EC6B6B"/>
    <w:rsid w:val="00F0127A"/>
    <w:rsid w:val="00F148E4"/>
    <w:rsid w:val="00F23D6B"/>
    <w:rsid w:val="00F9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1B666"/>
  <w15:docId w15:val="{92B61285-04AE-4377-8ED1-DF3C31F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Heiti SC Light" w:eastAsia="Heiti SC Light"/>
      <w:sz w:val="18"/>
      <w:szCs w:val="18"/>
    </w:rPr>
  </w:style>
  <w:style w:type="paragraph" w:styleId="a5">
    <w:name w:val="Body Text"/>
    <w:basedOn w:val="a"/>
    <w:link w:val="a6"/>
    <w:semiHidden/>
    <w:qFormat/>
    <w:rPr>
      <w:rFonts w:eastAsia="楷体_GB2312"/>
      <w:sz w:val="28"/>
    </w:rPr>
  </w:style>
  <w:style w:type="paragraph" w:styleId="a7">
    <w:name w:val="annotation text"/>
    <w:basedOn w:val="a"/>
    <w:link w:val="a8"/>
    <w:uiPriority w:val="99"/>
    <w:unhideWhenUsed/>
    <w:qFormat/>
    <w:rPr>
      <w:sz w:val="24"/>
      <w:szCs w:val="24"/>
    </w:rPr>
  </w:style>
  <w:style w:type="paragraph" w:styleId="a9">
    <w:name w:val="annotation subject"/>
    <w:basedOn w:val="a7"/>
    <w:next w:val="a7"/>
    <w:link w:val="aa"/>
    <w:uiPriority w:val="99"/>
    <w:unhideWhenUsed/>
    <w:qFormat/>
    <w:rPr>
      <w:b/>
      <w:bCs/>
      <w:sz w:val="20"/>
      <w:szCs w:val="20"/>
    </w:rPr>
  </w:style>
  <w:style w:type="paragraph" w:styleId="ab">
    <w:name w:val="Document Map"/>
    <w:basedOn w:val="a"/>
    <w:link w:val="ac"/>
    <w:uiPriority w:val="99"/>
    <w:unhideWhenUsed/>
    <w:qFormat/>
    <w:rPr>
      <w:rFonts w:ascii="宋体"/>
      <w:sz w:val="24"/>
      <w:szCs w:val="24"/>
    </w:rPr>
  </w:style>
  <w:style w:type="paragraph" w:styleId="ad">
    <w:name w:val="footer"/>
    <w:basedOn w:val="a"/>
    <w:link w:val="ae"/>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annotation reference"/>
    <w:basedOn w:val="a0"/>
    <w:uiPriority w:val="99"/>
    <w:unhideWhenUsed/>
    <w:qFormat/>
    <w:rPr>
      <w:sz w:val="18"/>
      <w:szCs w:val="18"/>
    </w:rPr>
  </w:style>
  <w:style w:type="character" w:styleId="af3">
    <w:name w:val="Strong"/>
    <w:basedOn w:val="a0"/>
    <w:uiPriority w:val="22"/>
    <w:qFormat/>
    <w:rPr>
      <w:b/>
      <w:bCs/>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apple-converted-space">
    <w:name w:val="apple-converted-space"/>
    <w:basedOn w:val="a0"/>
    <w:qFormat/>
  </w:style>
  <w:style w:type="character" w:customStyle="1" w:styleId="a4">
    <w:name w:val="批注框文本 字符"/>
    <w:basedOn w:val="a0"/>
    <w:link w:val="a3"/>
    <w:uiPriority w:val="99"/>
    <w:qFormat/>
    <w:rPr>
      <w:rFonts w:ascii="Heiti SC Light" w:eastAsia="Heiti SC Light" w:hAnsi="Times New Roman" w:cs="Times New Roman"/>
      <w:sz w:val="18"/>
      <w:szCs w:val="18"/>
    </w:rPr>
  </w:style>
  <w:style w:type="paragraph" w:customStyle="1" w:styleId="1">
    <w:name w:val="修订1"/>
    <w:hidden/>
    <w:uiPriority w:val="99"/>
    <w:semiHidden/>
    <w:qFormat/>
    <w:rPr>
      <w:kern w:val="2"/>
      <w:sz w:val="21"/>
    </w:rPr>
  </w:style>
  <w:style w:type="character" w:customStyle="1" w:styleId="a8">
    <w:name w:val="批注文字 字符"/>
    <w:basedOn w:val="a0"/>
    <w:link w:val="a7"/>
    <w:uiPriority w:val="99"/>
    <w:semiHidden/>
    <w:qFormat/>
    <w:rPr>
      <w:rFonts w:ascii="Times New Roman" w:eastAsia="宋体" w:hAnsi="Times New Roman" w:cs="Times New Roman"/>
      <w:sz w:val="24"/>
      <w:szCs w:val="24"/>
    </w:rPr>
  </w:style>
  <w:style w:type="character" w:customStyle="1" w:styleId="a6">
    <w:name w:val="正文文本 字符"/>
    <w:basedOn w:val="a0"/>
    <w:link w:val="a5"/>
    <w:semiHidden/>
    <w:qFormat/>
    <w:rPr>
      <w:rFonts w:ascii="Times New Roman" w:eastAsia="楷体_GB2312" w:hAnsi="Times New Roman" w:cs="Times New Roman"/>
      <w:sz w:val="28"/>
      <w:szCs w:val="20"/>
    </w:rPr>
  </w:style>
  <w:style w:type="paragraph" w:customStyle="1" w:styleId="10">
    <w:name w:val="列表段落1"/>
    <w:basedOn w:val="a"/>
    <w:uiPriority w:val="99"/>
    <w:qFormat/>
    <w:pPr>
      <w:ind w:firstLineChars="200" w:firstLine="420"/>
    </w:pPr>
  </w:style>
  <w:style w:type="character" w:customStyle="1" w:styleId="aa">
    <w:name w:val="批注主题 字符"/>
    <w:basedOn w:val="a8"/>
    <w:link w:val="a9"/>
    <w:uiPriority w:val="99"/>
    <w:semiHidden/>
    <w:qFormat/>
    <w:rPr>
      <w:rFonts w:ascii="Times New Roman" w:eastAsia="宋体" w:hAnsi="Times New Roman" w:cs="Times New Roman"/>
      <w:b/>
      <w:bCs/>
      <w:sz w:val="20"/>
      <w:szCs w:val="20"/>
    </w:rPr>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11">
    <w:name w:val="占位符文本1"/>
    <w:basedOn w:val="a0"/>
    <w:uiPriority w:val="99"/>
    <w:semiHidden/>
    <w:qFormat/>
    <w:rPr>
      <w:color w:val="808080"/>
    </w:rPr>
  </w:style>
  <w:style w:type="character" w:customStyle="1" w:styleId="12">
    <w:name w:val="占位符文本1"/>
    <w:basedOn w:val="a0"/>
    <w:uiPriority w:val="99"/>
    <w:semiHidden/>
    <w:qFormat/>
    <w:rPr>
      <w:color w:val="808080"/>
    </w:rPr>
  </w:style>
  <w:style w:type="character" w:customStyle="1" w:styleId="Char1">
    <w:name w:val="批注文字 Char1"/>
    <w:basedOn w:val="a0"/>
    <w:uiPriority w:val="99"/>
    <w:semiHidden/>
    <w:qFormat/>
    <w:rPr>
      <w:rFonts w:ascii="Times New Roman" w:eastAsia="宋体" w:hAnsi="Times New Roman" w:cs="Times New Roman"/>
      <w:szCs w:val="20"/>
    </w:rPr>
  </w:style>
  <w:style w:type="character" w:customStyle="1" w:styleId="ac">
    <w:name w:val="文档结构图 字符"/>
    <w:basedOn w:val="a0"/>
    <w:link w:val="ab"/>
    <w:uiPriority w:val="99"/>
    <w:semiHidden/>
    <w:qFormat/>
    <w:rPr>
      <w:rFonts w:ascii="宋体" w:eastAsia="宋体" w:hAnsi="Times New Roman" w:cs="Times New Roman"/>
      <w:sz w:val="24"/>
      <w:szCs w:val="24"/>
    </w:rPr>
  </w:style>
  <w:style w:type="paragraph" w:styleId="af4">
    <w:name w:val="List Paragraph"/>
    <w:basedOn w:val="a"/>
    <w:uiPriority w:val="34"/>
    <w:qFormat/>
    <w:rsid w:val="0022148F"/>
    <w:pPr>
      <w:ind w:firstLineChars="200" w:firstLine="420"/>
    </w:pPr>
    <w:rPr>
      <w:rFonts w:asciiTheme="minorHAnsi" w:eastAsiaTheme="minorEastAsia" w:hAnsiTheme="minorHAnsi" w:cstheme="minorBidi"/>
      <w:sz w:val="24"/>
      <w:szCs w:val="24"/>
    </w:rPr>
  </w:style>
  <w:style w:type="table" w:styleId="af5">
    <w:name w:val="Table Grid"/>
    <w:basedOn w:val="a1"/>
    <w:uiPriority w:val="39"/>
    <w:rsid w:val="000367E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ShaoTengFe1</dc:creator>
  <cp:lastModifiedBy>沈 正圆</cp:lastModifiedBy>
  <cp:revision>265</cp:revision>
  <dcterms:created xsi:type="dcterms:W3CDTF">2016-06-12T13:53:00Z</dcterms:created>
  <dcterms:modified xsi:type="dcterms:W3CDTF">2018-10-11T02:36:00Z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