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24F03" w14:textId="2D5E1AAF" w:rsidR="0022148F" w:rsidRPr="00F23D6B" w:rsidRDefault="0022148F" w:rsidP="00BC0F48">
      <w:pPr>
        <w:spacing w:line="360" w:lineRule="auto"/>
        <w:ind w:firstLineChars="200" w:firstLine="480"/>
        <w:rPr>
          <w:rFonts w:hAnsi="宋体"/>
          <w:sz w:val="24"/>
          <w:szCs w:val="24"/>
        </w:rPr>
      </w:pPr>
      <w:r w:rsidRPr="00F0127A">
        <w:rPr>
          <w:rFonts w:hAnsi="宋体" w:hint="eastAsia"/>
          <w:sz w:val="24"/>
          <w:szCs w:val="24"/>
        </w:rPr>
        <w:t>一种基于局部竞争的簇群分类算法设计</w:t>
      </w:r>
      <w:r w:rsidR="00F23D6B">
        <w:rPr>
          <w:rFonts w:hAnsi="宋体" w:hint="eastAsia"/>
          <w:sz w:val="24"/>
          <w:szCs w:val="24"/>
        </w:rPr>
        <w:t>，</w:t>
      </w:r>
      <w:r w:rsidRPr="00F0127A">
        <w:rPr>
          <w:rFonts w:hAnsi="宋体" w:hint="eastAsia"/>
          <w:sz w:val="24"/>
          <w:szCs w:val="24"/>
        </w:rPr>
        <w:t>其技术构思为：基于稀疏网络以及强化学习快速达到识别手写数字的方法，包括以下步骤：</w:t>
      </w:r>
      <w:r w:rsidR="00F23D6B" w:rsidRPr="00F23D6B">
        <w:rPr>
          <w:rFonts w:hAnsi="宋体" w:hint="eastAsia"/>
          <w:sz w:val="24"/>
          <w:szCs w:val="24"/>
        </w:rPr>
        <w:t>首先，将</w:t>
      </w:r>
      <w:r w:rsidR="00F23D6B" w:rsidRPr="00F23D6B">
        <w:rPr>
          <w:rFonts w:hAnsi="宋体" w:hint="eastAsia"/>
          <w:sz w:val="24"/>
          <w:szCs w:val="24"/>
        </w:rPr>
        <w:t>MNIST</w:t>
      </w:r>
      <w:r w:rsidR="00F23D6B" w:rsidRPr="00F23D6B">
        <w:rPr>
          <w:rFonts w:hAnsi="宋体" w:hint="eastAsia"/>
          <w:sz w:val="24"/>
          <w:szCs w:val="24"/>
        </w:rPr>
        <w:t>数据集按照标签根据训练集与测试集分类；其次，利用稀疏矩阵、簇概念构建稀疏网络；然后，利用强化学习与训练集进行模型参数调节获得成熟的模型。最后，输入</w:t>
      </w:r>
      <w:r w:rsidR="00F23D6B" w:rsidRPr="00F23D6B">
        <w:rPr>
          <w:rFonts w:hAnsi="宋体" w:hint="eastAsia"/>
          <w:sz w:val="24"/>
          <w:szCs w:val="24"/>
        </w:rPr>
        <w:t>MNIST</w:t>
      </w:r>
      <w:r w:rsidR="00F23D6B" w:rsidRPr="00F23D6B">
        <w:rPr>
          <w:rFonts w:hAnsi="宋体" w:hint="eastAsia"/>
          <w:sz w:val="24"/>
          <w:szCs w:val="24"/>
        </w:rPr>
        <w:t>训练集中的图片进行图像识别。</w:t>
      </w:r>
    </w:p>
    <w:p w14:paraId="052926C4" w14:textId="77777777" w:rsidR="00B52705" w:rsidRPr="00F23D6B" w:rsidRDefault="00B52705" w:rsidP="00BC0F48">
      <w:pPr>
        <w:spacing w:line="360" w:lineRule="auto"/>
        <w:ind w:firstLineChars="200" w:firstLine="480"/>
        <w:rPr>
          <w:rFonts w:hAnsi="宋体"/>
          <w:sz w:val="24"/>
          <w:szCs w:val="24"/>
        </w:rPr>
      </w:pPr>
    </w:p>
    <w:p w14:paraId="49AE925A" w14:textId="493158D1" w:rsidR="00B52705" w:rsidRDefault="005B34BD" w:rsidP="00B52705">
      <w:pPr>
        <w:spacing w:line="360" w:lineRule="auto"/>
        <w:ind w:firstLineChars="200" w:firstLine="48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权利要求</w:t>
      </w:r>
      <w:r>
        <w:rPr>
          <w:rFonts w:hAnsi="宋体" w:hint="eastAsia"/>
          <w:sz w:val="24"/>
          <w:szCs w:val="24"/>
        </w:rPr>
        <w:t>1</w:t>
      </w:r>
      <w:r>
        <w:rPr>
          <w:rFonts w:hAnsi="宋体" w:hint="eastAsia"/>
          <w:sz w:val="24"/>
          <w:szCs w:val="24"/>
        </w:rPr>
        <w:t>为</w:t>
      </w:r>
      <w:r w:rsidR="00DB0046">
        <w:rPr>
          <w:rFonts w:hAnsi="宋体" w:hint="eastAsia"/>
          <w:sz w:val="24"/>
          <w:szCs w:val="24"/>
        </w:rPr>
        <w:t>一种构建稀疏神经网络的算法。</w:t>
      </w:r>
    </w:p>
    <w:p w14:paraId="081848E7" w14:textId="7191B510" w:rsidR="005D1C1F" w:rsidRPr="004A2A0B" w:rsidRDefault="005D1C1F" w:rsidP="004A2A0B">
      <w:pPr>
        <w:pStyle w:val="a5"/>
        <w:numPr>
          <w:ilvl w:val="0"/>
          <w:numId w:val="8"/>
        </w:numPr>
        <w:snapToGrid w:val="0"/>
        <w:spacing w:line="360" w:lineRule="auto"/>
        <w:rPr>
          <w:rFonts w:eastAsia="宋体" w:hAnsi="宋体"/>
          <w:sz w:val="24"/>
          <w:szCs w:val="24"/>
        </w:rPr>
      </w:pPr>
      <w:r w:rsidRPr="00E75A9A">
        <w:rPr>
          <w:rFonts w:eastAsia="宋体" w:hAnsi="宋体" w:hint="eastAsia"/>
          <w:sz w:val="24"/>
          <w:szCs w:val="24"/>
        </w:rPr>
        <w:t>模仿生物体的大脑结构，采取稀疏矩阵的方式构建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m</m:t>
        </m:r>
      </m:oMath>
      <w:r w:rsidRPr="00E75A9A">
        <w:rPr>
          <w:rFonts w:eastAsia="宋体" w:hAnsi="宋体" w:hint="eastAsia"/>
          <w:sz w:val="24"/>
          <w:szCs w:val="24"/>
        </w:rPr>
        <w:t>维输入单元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(</m:t>
            </m:r>
            <m:r>
              <w:rPr>
                <w:rFonts w:ascii="Cambria Math" w:eastAsia="宋体" w:hAnsi="Cambria Math"/>
                <w:sz w:val="24"/>
                <w:szCs w:val="24"/>
              </w:rPr>
              <m:t>Input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Input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,⋯,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Input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Input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Pr="00E75A9A">
        <w:rPr>
          <w:rFonts w:eastAsia="宋体" w:hAnsi="宋体" w:hint="eastAsia"/>
          <w:sz w:val="24"/>
          <w:szCs w:val="24"/>
        </w:rPr>
        <w:t>与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n(n&gt;m)</m:t>
        </m:r>
      </m:oMath>
      <w:r w:rsidRPr="00E75A9A">
        <w:rPr>
          <w:rFonts w:eastAsia="宋体" w:hAnsi="宋体" w:hint="eastAsia"/>
          <w:sz w:val="24"/>
          <w:szCs w:val="24"/>
        </w:rPr>
        <w:t>维神经单元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(</m:t>
            </m:r>
            <m:r>
              <w:rPr>
                <w:rFonts w:ascii="Cambria Math" w:eastAsia="宋体" w:hAnsi="Cambria Math"/>
                <w:sz w:val="24"/>
                <w:szCs w:val="24"/>
              </w:rPr>
              <m:t>Neuron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Neuron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,⋯,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Neuron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Neuron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Pr="004A2A0B">
        <w:rPr>
          <w:rFonts w:eastAsia="宋体" w:hAnsi="宋体" w:hint="eastAsia"/>
          <w:sz w:val="24"/>
          <w:szCs w:val="24"/>
        </w:rPr>
        <w:t>之间的连接，稀疏矩阵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nm</m:t>
            </m:r>
          </m:sub>
        </m:sSub>
      </m:oMath>
      <w:r w:rsidRPr="004A2A0B">
        <w:rPr>
          <w:rFonts w:eastAsia="宋体" w:hAnsi="宋体" w:hint="eastAsia"/>
          <w:sz w:val="24"/>
          <w:szCs w:val="24"/>
        </w:rPr>
        <w:t>代表输入层与中间神经元层之间的稀疏连接，且该矩阵的初始值是介于</w:t>
      </w:r>
      <w:r w:rsidRPr="004A2A0B">
        <w:rPr>
          <w:rFonts w:eastAsia="宋体" w:hAnsi="宋体" w:hint="eastAsia"/>
          <w:sz w:val="24"/>
          <w:szCs w:val="24"/>
        </w:rPr>
        <w:t>0</w:t>
      </w:r>
      <w:r w:rsidRPr="004A2A0B">
        <w:rPr>
          <w:rFonts w:eastAsia="宋体" w:hAnsi="宋体" w:hint="eastAsia"/>
          <w:sz w:val="24"/>
          <w:szCs w:val="24"/>
        </w:rPr>
        <w:t>、</w:t>
      </w:r>
      <w:r w:rsidRPr="004A2A0B">
        <w:rPr>
          <w:rFonts w:eastAsia="宋体" w:hAnsi="宋体" w:hint="eastAsia"/>
          <w:sz w:val="24"/>
          <w:szCs w:val="24"/>
        </w:rPr>
        <w:t>1</w:t>
      </w:r>
      <w:r w:rsidRPr="004A2A0B">
        <w:rPr>
          <w:rFonts w:eastAsia="宋体" w:hAnsi="宋体" w:hint="eastAsia"/>
          <w:sz w:val="24"/>
          <w:szCs w:val="24"/>
        </w:rPr>
        <w:t>之间的随机值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μ</m:t>
        </m:r>
      </m:oMath>
      <w:r w:rsidRPr="004A2A0B">
        <w:rPr>
          <w:rFonts w:eastAsia="宋体" w:hAnsi="宋体" w:hint="eastAsia"/>
          <w:sz w:val="24"/>
          <w:szCs w:val="24"/>
        </w:rPr>
        <w:t>,</w:t>
      </w:r>
      <w:r w:rsidRPr="004A2A0B">
        <w:rPr>
          <w:rFonts w:eastAsia="宋体" w:hAnsi="宋体" w:hint="eastAsia"/>
          <w:sz w:val="24"/>
          <w:szCs w:val="24"/>
        </w:rPr>
        <w:t>因而可得</w:t>
      </w:r>
      <w:r w:rsidRPr="004A2A0B">
        <w:rPr>
          <w:rFonts w:eastAsia="宋体" w:hAnsi="宋体"/>
          <w:sz w:val="24"/>
          <w:szCs w:val="24"/>
        </w:rPr>
        <w:t>n*m</w:t>
      </w:r>
      <w:r w:rsidRPr="004A2A0B">
        <w:rPr>
          <w:rFonts w:eastAsia="宋体" w:hAnsi="宋体" w:hint="eastAsia"/>
          <w:sz w:val="24"/>
          <w:szCs w:val="24"/>
        </w:rPr>
        <w:t>维矩阵</w:t>
      </w:r>
      <m:oMath>
        <m:r>
          <w:rPr>
            <w:rFonts w:ascii="Cambria Math" w:eastAsia="宋体" w:hAnsi="Cambria Math" w:hint="eastAsia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Pr="004A2A0B">
        <w:rPr>
          <w:rFonts w:eastAsia="宋体" w:hAnsi="宋体" w:hint="eastAsia"/>
          <w:sz w:val="24"/>
          <w:szCs w:val="24"/>
        </w:rPr>
        <w:t>：</w:t>
      </w:r>
    </w:p>
    <w:p w14:paraId="0214E329" w14:textId="1EE76CCA" w:rsidR="005D1C1F" w:rsidRPr="00E75A9A" w:rsidRDefault="00CD57AD" w:rsidP="005D1C1F">
      <w:pPr>
        <w:pStyle w:val="a5"/>
        <w:snapToGrid w:val="0"/>
        <w:spacing w:line="360" w:lineRule="auto"/>
        <w:ind w:left="420"/>
        <w:rPr>
          <w:rFonts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ji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={μ  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如果输入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与神经元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j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相连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 xml:space="preserve">} 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        </m:t>
          </m:r>
        </m:oMath>
      </m:oMathPara>
    </w:p>
    <w:p w14:paraId="613F572E" w14:textId="56007187" w:rsidR="00A909A1" w:rsidRDefault="00A909A1" w:rsidP="00C86DDB">
      <w:pPr>
        <w:pStyle w:val="af4"/>
        <w:numPr>
          <w:ilvl w:val="0"/>
          <w:numId w:val="8"/>
        </w:numPr>
        <w:spacing w:line="360" w:lineRule="auto"/>
        <w:ind w:firstLineChars="0"/>
        <w:rPr>
          <w:rFonts w:hAnsi="宋体"/>
        </w:rPr>
      </w:pPr>
      <w:r w:rsidRPr="00E75A9A">
        <w:rPr>
          <w:rFonts w:eastAsia="宋体" w:hAnsi="宋体" w:hint="eastAsia"/>
        </w:rPr>
        <w:t>构建</w:t>
      </w:r>
      <w:r w:rsidRPr="00E75A9A">
        <w:rPr>
          <w:rFonts w:eastAsia="宋体" w:hAnsi="宋体" w:hint="eastAsia"/>
        </w:rPr>
        <w:t>N</w:t>
      </w:r>
      <w:r w:rsidRPr="00E75A9A">
        <w:rPr>
          <w:rFonts w:eastAsia="宋体" w:hAnsi="宋体" w:hint="eastAsia"/>
        </w:rPr>
        <w:t>维高维中间层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Neuron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Neuron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,⋯,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Neuron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/>
              </w:rPr>
              <m:t>Neuron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Pr="00E75A9A">
        <w:rPr>
          <w:rFonts w:eastAsia="宋体" w:hAnsi="宋体" w:hint="eastAsia"/>
        </w:rPr>
        <w:t>与</w:t>
      </w:r>
      <w:r w:rsidRPr="00E75A9A">
        <w:rPr>
          <w:rFonts w:eastAsia="宋体" w:hAnsi="宋体" w:hint="eastAsia"/>
        </w:rPr>
        <w:t>S</w:t>
      </w:r>
      <w:r w:rsidRPr="00E75A9A">
        <w:rPr>
          <w:rFonts w:eastAsia="宋体" w:hAnsi="宋体" w:hint="eastAsia"/>
        </w:rPr>
        <w:t>维低维输出层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 w:hint="eastAsia"/>
              </w:rPr>
              <m:t>Output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Output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,⋯,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Output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 w:hint="eastAsia"/>
              </w:rPr>
              <m:t>Output</m:t>
            </m:r>
          </m:e>
          <m:sub>
            <m:r>
              <w:rPr>
                <w:rFonts w:ascii="Cambria Math" w:eastAsia="宋体" w:hAnsi="Cambria Math" w:hint="eastAsia"/>
              </w:rPr>
              <m:t>s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Pr="00E75A9A">
        <w:rPr>
          <w:rFonts w:eastAsia="宋体" w:hAnsi="宋体" w:hint="eastAsia"/>
        </w:rPr>
        <w:t>之间的映射主要采取二维稀疏矩阵的形式。在随机生成一个稀疏矩阵之后，通过阈值过滤的方式，即若矩阵中的值大于某个设定的阈值，则认为，该值代表的神经元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Neuron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</m:oMath>
      <w:r w:rsidRPr="00E75A9A">
        <w:rPr>
          <w:rFonts w:eastAsia="宋体" w:hAnsi="宋体" w:hint="eastAsia"/>
        </w:rPr>
        <w:t>与输出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Output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5A9A">
        <w:rPr>
          <w:rFonts w:eastAsia="宋体" w:hAnsi="宋体" w:hint="eastAsia"/>
        </w:rPr>
        <w:t>之间是存在连接关系的，即可得</w:t>
      </w:r>
      <w:r w:rsidRPr="00E75A9A">
        <w:rPr>
          <w:rFonts w:eastAsia="宋体" w:hAnsi="宋体"/>
        </w:rPr>
        <w:t>n * s</w:t>
      </w:r>
      <w:r w:rsidRPr="00E75A9A">
        <w:rPr>
          <w:rFonts w:eastAsia="宋体" w:hAnsi="宋体" w:hint="eastAsia"/>
        </w:rPr>
        <w:t>维矩阵</w:t>
      </w:r>
      <m:oMath>
        <m:r>
          <m:rPr>
            <m:sty m:val="p"/>
          </m:rPr>
          <w:rPr>
            <w:rFonts w:ascii="Cambria Math" w:eastAsia="宋体" w:hAnsi="Cambria Math" w:hint="eastAsia"/>
          </w:rPr>
          <m:t>M</m:t>
        </m:r>
      </m:oMath>
      <w:r w:rsidRPr="00E75A9A">
        <w:rPr>
          <w:rFonts w:eastAsia="宋体" w:hAnsi="宋体" w:hint="eastAsia"/>
        </w:rPr>
        <w:t>，</w:t>
      </w:r>
    </w:p>
    <w:p w14:paraId="01912A9D" w14:textId="77777777" w:rsidR="00C86DDB" w:rsidRPr="00E75A9A" w:rsidRDefault="00C86DDB" w:rsidP="00C86DDB">
      <w:pPr>
        <w:pStyle w:val="a5"/>
        <w:numPr>
          <w:ilvl w:val="0"/>
          <w:numId w:val="8"/>
        </w:numPr>
        <w:snapToGrid w:val="0"/>
        <w:spacing w:line="360" w:lineRule="auto"/>
        <w:rPr>
          <w:rFonts w:eastAsia="宋体" w:hAnsi="宋体"/>
          <w:sz w:val="24"/>
          <w:szCs w:val="24"/>
        </w:rPr>
      </w:pPr>
      <w:r w:rsidRPr="00E75A9A">
        <w:rPr>
          <w:rFonts w:eastAsia="宋体" w:hAnsi="宋体" w:hint="eastAsia"/>
          <w:sz w:val="24"/>
          <w:szCs w:val="24"/>
        </w:rPr>
        <w:t>在拥有了簇的概念后，本发明通过计算出每个簇中最突出的特征来作为该簇的特征，即每个簇中值最大的元素来代表该簇的特征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Feature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Feature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Feature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Pr="00E75A9A">
        <w:rPr>
          <w:rFonts w:eastAsia="宋体" w:hAnsi="宋体" w:hint="eastAsia"/>
          <w:sz w:val="24"/>
          <w:szCs w:val="24"/>
        </w:rPr>
        <w:t>：</w:t>
      </w:r>
    </w:p>
    <w:p w14:paraId="391C6955" w14:textId="77777777" w:rsidR="00C86DDB" w:rsidRPr="00E75A9A" w:rsidRDefault="00CD57AD" w:rsidP="00C86DDB">
      <w:pPr>
        <w:pStyle w:val="a5"/>
        <w:snapToGrid w:val="0"/>
        <w:spacing w:line="360" w:lineRule="auto"/>
        <w:ind w:firstLineChars="200" w:firstLine="480"/>
        <w:rPr>
          <w:rFonts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Feature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Max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)</m:t>
          </m:r>
        </m:oMath>
      </m:oMathPara>
    </w:p>
    <w:p w14:paraId="0982AB0D" w14:textId="77777777" w:rsidR="00A16C8F" w:rsidRPr="0052609A" w:rsidRDefault="00A16C8F" w:rsidP="00B52705">
      <w:pPr>
        <w:pStyle w:val="af4"/>
        <w:spacing w:line="360" w:lineRule="auto"/>
        <w:ind w:left="420" w:firstLineChars="0" w:firstLine="0"/>
        <w:rPr>
          <w:rFonts w:hAnsi="宋体"/>
        </w:rPr>
      </w:pPr>
    </w:p>
    <w:p w14:paraId="6E8CF755" w14:textId="380A14D1" w:rsidR="00B52705" w:rsidRPr="00B52705" w:rsidRDefault="00B52705" w:rsidP="00B52705">
      <w:pPr>
        <w:pStyle w:val="af4"/>
        <w:spacing w:line="360" w:lineRule="auto"/>
        <w:ind w:left="420" w:firstLineChars="0" w:firstLine="0"/>
        <w:rPr>
          <w:rFonts w:hAnsi="宋体"/>
        </w:rPr>
      </w:pPr>
      <w:r w:rsidRPr="00B52705">
        <w:rPr>
          <w:rFonts w:hAnsi="宋体" w:hint="eastAsia"/>
        </w:rPr>
        <w:t>权利要求</w:t>
      </w:r>
      <w:r>
        <w:rPr>
          <w:rFonts w:hAnsi="宋体"/>
        </w:rPr>
        <w:t>2</w:t>
      </w:r>
      <w:r w:rsidRPr="008E1B2E">
        <w:rPr>
          <w:rFonts w:ascii="Times New Roman" w:eastAsia="宋体" w:hAnsi="宋体" w:cs="Times New Roman" w:hint="eastAsia"/>
        </w:rPr>
        <w:t>为一</w:t>
      </w:r>
      <w:r w:rsidR="008E1B2E" w:rsidRPr="008E1B2E">
        <w:rPr>
          <w:rFonts w:ascii="Times New Roman" w:eastAsia="宋体" w:hAnsi="宋体" w:cs="Times New Roman" w:hint="eastAsia"/>
        </w:rPr>
        <w:t>种</w:t>
      </w:r>
      <w:r w:rsidRPr="008E1B2E">
        <w:rPr>
          <w:rFonts w:ascii="Times New Roman" w:eastAsia="宋体" w:hAnsi="宋体" w:cs="Times New Roman" w:hint="eastAsia"/>
        </w:rPr>
        <w:t>利用强化学习与训练集进行模型参数调节</w:t>
      </w:r>
      <w:r w:rsidR="008E1B2E">
        <w:rPr>
          <w:rFonts w:ascii="Times New Roman" w:eastAsia="宋体" w:hAnsi="宋体" w:cs="Times New Roman" w:hint="eastAsia"/>
        </w:rPr>
        <w:t>的算法</w:t>
      </w:r>
      <w:r w:rsidRPr="008E1B2E">
        <w:rPr>
          <w:rFonts w:ascii="Times New Roman" w:eastAsia="宋体" w:hAnsi="宋体" w:cs="Times New Roman" w:hint="eastAsia"/>
        </w:rPr>
        <w:t>。</w:t>
      </w:r>
    </w:p>
    <w:p w14:paraId="0A53BED1" w14:textId="49CC1F42" w:rsidR="00E57D43" w:rsidRPr="00E75A9A" w:rsidRDefault="00E57D43" w:rsidP="00E57D43">
      <w:pPr>
        <w:pStyle w:val="a5"/>
        <w:snapToGrid w:val="0"/>
        <w:spacing w:line="360" w:lineRule="auto"/>
        <w:ind w:firstLine="420"/>
        <w:rPr>
          <w:rFonts w:eastAsia="宋体" w:hAnsi="宋体"/>
          <w:sz w:val="24"/>
          <w:szCs w:val="24"/>
        </w:rPr>
      </w:pPr>
      <w:r w:rsidRPr="00E75A9A">
        <w:rPr>
          <w:rFonts w:eastAsia="宋体" w:hAnsi="宋体" w:hint="eastAsia"/>
          <w:sz w:val="24"/>
          <w:szCs w:val="24"/>
        </w:rPr>
        <w:t>在获得模型的判断结果后，需要根据模型所做出的判断与该图像真实的标签进行对比，从而判断正确与否来对模型进行调参。在该环节中，强化学习的方式是最符合生物体学习规律，也是非常适合该模型的结构的。具体算法如下：</w:t>
      </w:r>
    </w:p>
    <w:p w14:paraId="475F51EE" w14:textId="401F7122" w:rsidR="00005C20" w:rsidRPr="008E4B1D" w:rsidRDefault="00005C20" w:rsidP="00005C20">
      <w:pPr>
        <w:pStyle w:val="a5"/>
        <w:numPr>
          <w:ilvl w:val="1"/>
          <w:numId w:val="10"/>
        </w:numPr>
        <w:snapToGrid w:val="0"/>
        <w:spacing w:line="360" w:lineRule="auto"/>
        <w:rPr>
          <w:rFonts w:eastAsia="宋体" w:hAnsi="宋体"/>
          <w:sz w:val="24"/>
          <w:szCs w:val="24"/>
        </w:rPr>
      </w:pPr>
      <w:r w:rsidRPr="00E75A9A">
        <w:rPr>
          <w:rFonts w:eastAsia="宋体" w:hAnsi="宋体" w:hint="eastAsia"/>
          <w:sz w:val="24"/>
          <w:szCs w:val="24"/>
        </w:rPr>
        <w:t>首先，以二分类情况为例，根据</w:t>
      </w:r>
      <w:r w:rsidR="008E4B1D" w:rsidRPr="00E75A9A">
        <w:rPr>
          <w:rFonts w:eastAsia="宋体" w:hAnsi="宋体" w:hint="eastAsia"/>
          <w:sz w:val="24"/>
          <w:szCs w:val="24"/>
        </w:rPr>
        <w:t>图像标签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1*2</m:t>
            </m:r>
          </m:sub>
        </m:sSub>
      </m:oMath>
      <w:r w:rsidRPr="00E75A9A">
        <w:rPr>
          <w:rFonts w:eastAsia="宋体" w:hAnsi="宋体" w:hint="eastAsia"/>
          <w:sz w:val="24"/>
          <w:szCs w:val="24"/>
        </w:rPr>
        <w:t>与</w:t>
      </w:r>
      <w:r w:rsidR="008E4B1D" w:rsidRPr="00E75A9A">
        <w:rPr>
          <w:rFonts w:eastAsia="宋体" w:hAnsi="宋体" w:hint="eastAsia"/>
          <w:sz w:val="24"/>
          <w:szCs w:val="24"/>
        </w:rPr>
        <w:t>判断结果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2*1</m:t>
            </m:r>
          </m:sub>
        </m:sSub>
      </m:oMath>
      <w:r w:rsidRPr="008E4B1D">
        <w:rPr>
          <w:rFonts w:eastAsia="宋体" w:hAnsi="宋体" w:hint="eastAsia"/>
          <w:sz w:val="24"/>
          <w:szCs w:val="24"/>
        </w:rPr>
        <w:t>相乘获得结果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Reward</m:t>
        </m:r>
      </m:oMath>
      <w:r w:rsidRPr="008E4B1D">
        <w:rPr>
          <w:rFonts w:eastAsia="宋体" w:hAnsi="宋体" w:hint="eastAsia"/>
          <w:sz w:val="24"/>
          <w:szCs w:val="24"/>
        </w:rPr>
        <w:t>，即：</w:t>
      </w:r>
      <w:bookmarkStart w:id="0" w:name="_GoBack"/>
      <w:bookmarkEnd w:id="0"/>
    </w:p>
    <w:p w14:paraId="2ED6ECA8" w14:textId="77777777" w:rsidR="00005C20" w:rsidRPr="00E75A9A" w:rsidRDefault="00005C20" w:rsidP="00005C20">
      <w:pPr>
        <w:pStyle w:val="a5"/>
        <w:snapToGrid w:val="0"/>
        <w:spacing w:line="360" w:lineRule="auto"/>
        <w:ind w:firstLineChars="200" w:firstLine="480"/>
        <w:rPr>
          <w:rFonts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w:lastRenderedPageBreak/>
            <m:t>Reward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1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如果判断结果与图像标识相同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0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如果判断结果与图像标识不同</m:t>
                  </m:r>
                </m:e>
              </m:eqArr>
            </m:e>
          </m:d>
        </m:oMath>
      </m:oMathPara>
    </w:p>
    <w:p w14:paraId="2123361D" w14:textId="2A4640D2" w:rsidR="00005C20" w:rsidRPr="00CE7DDB" w:rsidRDefault="00005C20" w:rsidP="00005C20">
      <w:pPr>
        <w:pStyle w:val="a5"/>
        <w:numPr>
          <w:ilvl w:val="1"/>
          <w:numId w:val="10"/>
        </w:numPr>
        <w:snapToGrid w:val="0"/>
        <w:spacing w:line="360" w:lineRule="auto"/>
        <w:rPr>
          <w:rFonts w:eastAsia="宋体" w:hAnsi="宋体"/>
          <w:sz w:val="24"/>
          <w:szCs w:val="24"/>
        </w:rPr>
      </w:pPr>
      <w:r w:rsidRPr="00E75A9A">
        <w:rPr>
          <w:rFonts w:eastAsia="宋体" w:hAnsi="宋体" w:hint="eastAsia"/>
          <w:sz w:val="24"/>
          <w:szCs w:val="24"/>
        </w:rPr>
        <w:t>在最终的决策向量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2*1</m:t>
            </m:r>
          </m:sub>
        </m:sSub>
      </m:oMath>
      <w:r w:rsidRPr="00E75A9A">
        <w:rPr>
          <w:rFonts w:eastAsia="宋体" w:hAnsi="宋体" w:hint="eastAsia"/>
          <w:sz w:val="24"/>
          <w:szCs w:val="24"/>
        </w:rPr>
        <w:t>中，采取</w:t>
      </w:r>
      <w:r w:rsidRPr="00E75A9A">
        <w:rPr>
          <w:rFonts w:eastAsia="宋体" w:hAnsi="宋体" w:hint="eastAsia"/>
          <w:sz w:val="24"/>
          <w:szCs w:val="24"/>
        </w:rPr>
        <w:t>sigmoid</w:t>
      </w:r>
      <w:r w:rsidRPr="00E75A9A">
        <w:rPr>
          <w:rFonts w:eastAsia="宋体" w:hAnsi="宋体" w:hint="eastAsia"/>
          <w:sz w:val="24"/>
          <w:szCs w:val="24"/>
        </w:rPr>
        <w:t>方法来衡量不同输出之间</w:t>
      </w:r>
      <w:r>
        <w:rPr>
          <w:rFonts w:eastAsia="宋体" w:hAnsi="宋体" w:hint="eastAsia"/>
          <w:sz w:val="24"/>
          <w:szCs w:val="24"/>
        </w:rPr>
        <w:t>的差别</w:t>
      </w:r>
      <w:r w:rsidRPr="00CE7DDB">
        <w:rPr>
          <w:rFonts w:eastAsia="宋体" w:hAnsi="宋体" w:hint="eastAsia"/>
          <w:sz w:val="24"/>
          <w:szCs w:val="24"/>
        </w:rPr>
        <w:t>用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P</m:t>
        </m:r>
      </m:oMath>
      <w:r w:rsidRPr="00CE7DDB">
        <w:rPr>
          <w:rFonts w:eastAsia="宋体" w:hAnsi="宋体" w:hint="eastAsia"/>
          <w:sz w:val="24"/>
          <w:szCs w:val="24"/>
        </w:rPr>
        <w:t>值表示，即：</w:t>
      </w:r>
    </w:p>
    <w:p w14:paraId="5EDFAD88" w14:textId="77777777" w:rsidR="00005C20" w:rsidRPr="00E75A9A" w:rsidRDefault="00005C20" w:rsidP="00005C20">
      <w:pPr>
        <w:pStyle w:val="a5"/>
        <w:snapToGrid w:val="0"/>
        <w:spacing w:line="360" w:lineRule="auto"/>
        <w:ind w:firstLineChars="200" w:firstLine="480"/>
        <w:rPr>
          <w:rFonts w:eastAsia="宋体" w:hAnsi="宋体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(1+</m:t>
              </m:r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tanh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)</m:t>
              </m:r>
            </m:den>
          </m:f>
        </m:oMath>
      </m:oMathPara>
    </w:p>
    <w:p w14:paraId="4CD99F30" w14:textId="799DC638" w:rsidR="00005C20" w:rsidRPr="003F0941" w:rsidRDefault="00005C20" w:rsidP="00005C20">
      <w:pPr>
        <w:pStyle w:val="a5"/>
        <w:numPr>
          <w:ilvl w:val="1"/>
          <w:numId w:val="10"/>
        </w:numPr>
        <w:snapToGrid w:val="0"/>
        <w:spacing w:line="360" w:lineRule="auto"/>
        <w:rPr>
          <w:rFonts w:eastAsia="宋体" w:hAnsi="宋体"/>
          <w:sz w:val="24"/>
          <w:szCs w:val="24"/>
        </w:rPr>
      </w:pPr>
      <w:r w:rsidRPr="00E75A9A">
        <w:rPr>
          <w:rFonts w:eastAsia="宋体" w:hAnsi="宋体" w:hint="eastAsia"/>
          <w:sz w:val="24"/>
          <w:szCs w:val="24"/>
        </w:rPr>
        <w:t>根据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Reward</m:t>
        </m:r>
      </m:oMath>
      <w:r w:rsidRPr="00E75A9A">
        <w:rPr>
          <w:rFonts w:eastAsia="宋体" w:hAnsi="宋体" w:hint="eastAsia"/>
          <w:sz w:val="24"/>
          <w:szCs w:val="24"/>
        </w:rPr>
        <w:t>值与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P</m:t>
        </m:r>
      </m:oMath>
      <w:r w:rsidRPr="00E75A9A">
        <w:rPr>
          <w:rFonts w:eastAsia="宋体" w:hAnsi="宋体" w:hint="eastAsia"/>
          <w:sz w:val="24"/>
          <w:szCs w:val="24"/>
        </w:rPr>
        <w:t>值，对中间层与输出层的稀疏连接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2*</m:t>
            </m:r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</m:oMath>
      <w:r w:rsidRPr="00E75A9A">
        <w:rPr>
          <w:rFonts w:eastAsia="宋体" w:hAnsi="宋体" w:hint="eastAsia"/>
          <w:sz w:val="24"/>
          <w:szCs w:val="24"/>
        </w:rPr>
        <w:t>（以二分类情况</w:t>
      </w:r>
      <w:r w:rsidRPr="003F0941">
        <w:rPr>
          <w:rFonts w:eastAsia="宋体" w:hAnsi="宋体" w:hint="eastAsia"/>
          <w:sz w:val="24"/>
          <w:szCs w:val="24"/>
        </w:rPr>
        <w:t>为例）进行调节，此时需要根据四种情况来对模型进行调节参数，具体如下：</w:t>
      </w:r>
    </w:p>
    <w:p w14:paraId="0F16D663" w14:textId="685ADBA2" w:rsidR="00005C20" w:rsidRPr="00EC6B6B" w:rsidRDefault="00005C20" w:rsidP="00005C20">
      <w:pPr>
        <w:pStyle w:val="a5"/>
        <w:numPr>
          <w:ilvl w:val="0"/>
          <w:numId w:val="11"/>
        </w:numPr>
        <w:snapToGrid w:val="0"/>
        <w:spacing w:line="360" w:lineRule="auto"/>
        <w:rPr>
          <w:rFonts w:eastAsia="宋体" w:hAnsi="宋体"/>
          <w:sz w:val="24"/>
          <w:szCs w:val="24"/>
        </w:rPr>
      </w:pPr>
      <w:r w:rsidRPr="00E75A9A">
        <w:rPr>
          <w:rFonts w:eastAsia="宋体" w:hAnsi="宋体" w:hint="eastAsia"/>
          <w:sz w:val="24"/>
          <w:szCs w:val="24"/>
        </w:rPr>
        <w:t>当模型判断的结果为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Pr="00E75A9A">
        <w:rPr>
          <w:rFonts w:eastAsia="宋体" w:hAnsi="宋体" w:hint="eastAsia"/>
          <w:sz w:val="24"/>
          <w:szCs w:val="24"/>
        </w:rPr>
        <w:t>，且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Reward</m:t>
        </m:r>
      </m:oMath>
      <w:r w:rsidRPr="00E75A9A">
        <w:rPr>
          <w:rFonts w:eastAsia="宋体" w:hAnsi="宋体" w:hint="eastAsia"/>
          <w:sz w:val="24"/>
          <w:szCs w:val="24"/>
        </w:rPr>
        <w:t>为</w:t>
      </w:r>
      <w:r w:rsidRPr="00E75A9A">
        <w:rPr>
          <w:rFonts w:eastAsia="宋体" w:hAnsi="宋体" w:hint="eastAsia"/>
          <w:sz w:val="24"/>
          <w:szCs w:val="24"/>
        </w:rPr>
        <w:t>1</w:t>
      </w:r>
      <w:r w:rsidRPr="00E75A9A">
        <w:rPr>
          <w:rFonts w:eastAsia="宋体" w:hAnsi="宋体" w:hint="eastAsia"/>
          <w:sz w:val="24"/>
          <w:szCs w:val="24"/>
        </w:rPr>
        <w:t>时，则认为模型做出了正确的判断，此</w:t>
      </w:r>
      <w:r w:rsidRPr="00EC6B6B">
        <w:rPr>
          <w:rFonts w:eastAsia="宋体" w:hAnsi="宋体" w:hint="eastAsia"/>
          <w:sz w:val="24"/>
          <w:szCs w:val="24"/>
        </w:rPr>
        <w:t>时根据</w:t>
      </w:r>
      <w:r w:rsidRPr="00EC6B6B">
        <w:rPr>
          <w:rFonts w:eastAsia="宋体" w:hAnsi="宋体" w:hint="eastAsia"/>
          <w:sz w:val="24"/>
          <w:szCs w:val="24"/>
        </w:rPr>
        <w:t>P</w:t>
      </w:r>
      <w:r w:rsidRPr="00EC6B6B">
        <w:rPr>
          <w:rFonts w:eastAsia="宋体" w:hAnsi="宋体" w:hint="eastAsia"/>
          <w:sz w:val="24"/>
          <w:szCs w:val="24"/>
        </w:rPr>
        <w:t>值来增强输出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Pr="00EC6B6B">
        <w:rPr>
          <w:rFonts w:eastAsia="宋体" w:hAnsi="宋体" w:hint="eastAsia"/>
          <w:sz w:val="24"/>
          <w:szCs w:val="24"/>
        </w:rPr>
        <w:t>与簇特征相连的连接强度</w:t>
      </w:r>
      <w:r w:rsidR="008A4C06">
        <w:rPr>
          <w:rFonts w:eastAsia="宋体" w:hAnsi="宋体" w:hint="eastAsia"/>
          <w:sz w:val="24"/>
          <w:szCs w:val="24"/>
        </w:rPr>
        <w:t>，</w:t>
      </w:r>
      <w:r w:rsidRPr="00EC6B6B">
        <w:rPr>
          <w:rFonts w:eastAsia="宋体" w:hAnsi="宋体" w:hint="eastAsia"/>
          <w:sz w:val="24"/>
          <w:szCs w:val="24"/>
        </w:rPr>
        <w:t>即：</w:t>
      </w:r>
    </w:p>
    <w:p w14:paraId="7A2B59CB" w14:textId="77777777" w:rsidR="00005C20" w:rsidRPr="00E75A9A" w:rsidRDefault="00CD57AD" w:rsidP="00005C20">
      <w:pPr>
        <w:pStyle w:val="a5"/>
        <w:snapToGrid w:val="0"/>
        <w:spacing w:line="360" w:lineRule="auto"/>
        <w:ind w:firstLineChars="200" w:firstLine="480"/>
        <w:rPr>
          <w:rFonts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  <m:r>
                <m:rPr>
                  <m:sty m:val="p"/>
                </m:rPr>
                <w:rPr>
                  <w:rFonts w:ascii="Cambria Math" w:eastAsia="宋体" w:hAnsi="Cambria Math" w:cs="Cambria Math"/>
                  <w:sz w:val="24"/>
                  <w:szCs w:val="24"/>
                </w:rPr>
                <m:t>*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0*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1-P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*</m:t>
          </m:r>
          <m:r>
            <w:rPr>
              <w:rFonts w:ascii="Cambria Math" w:eastAsia="宋体" w:hAnsi="Cambria Math" w:hint="eastAsia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’</m:t>
          </m:r>
        </m:oMath>
      </m:oMathPara>
    </w:p>
    <w:p w14:paraId="414068E2" w14:textId="2AF6C493" w:rsidR="00005C20" w:rsidRPr="00EC6B6B" w:rsidRDefault="00005C20" w:rsidP="00005C20">
      <w:pPr>
        <w:pStyle w:val="a5"/>
        <w:numPr>
          <w:ilvl w:val="0"/>
          <w:numId w:val="11"/>
        </w:numPr>
        <w:snapToGrid w:val="0"/>
        <w:spacing w:line="360" w:lineRule="auto"/>
        <w:rPr>
          <w:rFonts w:eastAsia="宋体" w:hAnsi="宋体"/>
          <w:sz w:val="24"/>
          <w:szCs w:val="24"/>
        </w:rPr>
      </w:pPr>
      <w:r w:rsidRPr="00E75A9A">
        <w:rPr>
          <w:rFonts w:eastAsia="宋体" w:hAnsi="宋体" w:hint="eastAsia"/>
          <w:sz w:val="24"/>
          <w:szCs w:val="24"/>
        </w:rPr>
        <w:t>当模型判断的结果为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Pr="00E75A9A">
        <w:rPr>
          <w:rFonts w:eastAsia="宋体" w:hAnsi="宋体" w:hint="eastAsia"/>
          <w:sz w:val="24"/>
          <w:szCs w:val="24"/>
        </w:rPr>
        <w:t>，但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Reward</m:t>
        </m:r>
      </m:oMath>
      <w:r w:rsidRPr="00E75A9A">
        <w:rPr>
          <w:rFonts w:eastAsia="宋体" w:hAnsi="宋体" w:hint="eastAsia"/>
          <w:sz w:val="24"/>
          <w:szCs w:val="24"/>
        </w:rPr>
        <w:t>为</w:t>
      </w:r>
      <w:r w:rsidRPr="00E75A9A">
        <w:rPr>
          <w:rFonts w:eastAsia="宋体" w:hAnsi="宋体" w:hint="eastAsia"/>
          <w:sz w:val="24"/>
          <w:szCs w:val="24"/>
        </w:rPr>
        <w:t>0</w:t>
      </w:r>
      <w:r w:rsidRPr="00E75A9A">
        <w:rPr>
          <w:rFonts w:eastAsia="宋体" w:hAnsi="宋体" w:hint="eastAsia"/>
          <w:sz w:val="24"/>
          <w:szCs w:val="24"/>
        </w:rPr>
        <w:t>时，即认为模型做出了错误的判断，则</w:t>
      </w:r>
      <w:r w:rsidRPr="00EC6B6B">
        <w:rPr>
          <w:rFonts w:eastAsia="宋体" w:hAnsi="宋体" w:hint="eastAsia"/>
          <w:sz w:val="24"/>
          <w:szCs w:val="24"/>
        </w:rPr>
        <w:t>需要根据</w:t>
      </w:r>
      <w:r w:rsidRPr="00EC6B6B">
        <w:rPr>
          <w:rFonts w:eastAsia="宋体" w:hAnsi="宋体" w:hint="eastAsia"/>
          <w:sz w:val="24"/>
          <w:szCs w:val="24"/>
        </w:rPr>
        <w:t>P</w:t>
      </w:r>
      <w:r w:rsidRPr="00EC6B6B">
        <w:rPr>
          <w:rFonts w:eastAsia="宋体" w:hAnsi="宋体" w:hint="eastAsia"/>
          <w:sz w:val="24"/>
          <w:szCs w:val="24"/>
        </w:rPr>
        <w:t>值来减少输出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Pr="00EC6B6B">
        <w:rPr>
          <w:rFonts w:eastAsia="宋体" w:hAnsi="宋体" w:hint="eastAsia"/>
          <w:sz w:val="24"/>
          <w:szCs w:val="24"/>
        </w:rPr>
        <w:t>与簇特征之间的连接，即：</w:t>
      </w:r>
    </w:p>
    <w:p w14:paraId="5F048A6E" w14:textId="77777777" w:rsidR="00005C20" w:rsidRPr="00E75A9A" w:rsidRDefault="00CD57AD" w:rsidP="00005C20">
      <w:pPr>
        <w:pStyle w:val="a5"/>
        <w:snapToGrid w:val="0"/>
        <w:spacing w:line="360" w:lineRule="auto"/>
        <w:ind w:firstLineChars="200" w:firstLine="480"/>
        <w:rPr>
          <w:rFonts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  <m:r>
                <m:rPr>
                  <m:sty m:val="p"/>
                </m:rPr>
                <w:rPr>
                  <w:rFonts w:ascii="Cambria Math" w:eastAsia="宋体" w:hAnsi="Cambria Math" w:cs="Cambria Math"/>
                  <w:sz w:val="24"/>
                  <w:szCs w:val="24"/>
                </w:rPr>
                <m:t>*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0*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-P*</m:t>
          </m:r>
          <m:r>
            <w:rPr>
              <w:rFonts w:ascii="Cambria Math" w:eastAsia="宋体" w:hAnsi="Cambria Math" w:hint="eastAsia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’</m:t>
          </m:r>
        </m:oMath>
      </m:oMathPara>
    </w:p>
    <w:p w14:paraId="3B22D6CA" w14:textId="70CD1C02" w:rsidR="00005C20" w:rsidRPr="00EC6B6B" w:rsidRDefault="00005C20" w:rsidP="00005C20">
      <w:pPr>
        <w:pStyle w:val="a5"/>
        <w:numPr>
          <w:ilvl w:val="0"/>
          <w:numId w:val="11"/>
        </w:numPr>
        <w:snapToGrid w:val="0"/>
        <w:spacing w:line="360" w:lineRule="auto"/>
        <w:rPr>
          <w:rFonts w:eastAsia="宋体" w:hAnsi="宋体"/>
          <w:sz w:val="24"/>
          <w:szCs w:val="24"/>
        </w:rPr>
      </w:pPr>
      <w:r w:rsidRPr="00E75A9A">
        <w:rPr>
          <w:rFonts w:eastAsia="宋体" w:hAnsi="宋体" w:hint="eastAsia"/>
          <w:sz w:val="24"/>
          <w:szCs w:val="24"/>
        </w:rPr>
        <w:t>当模型判断的结果为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Pr="00E75A9A">
        <w:rPr>
          <w:rFonts w:eastAsia="宋体" w:hAnsi="宋体" w:hint="eastAsia"/>
          <w:sz w:val="24"/>
          <w:szCs w:val="24"/>
        </w:rPr>
        <w:t>，且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Reward</m:t>
        </m:r>
      </m:oMath>
      <w:r w:rsidRPr="00E75A9A">
        <w:rPr>
          <w:rFonts w:eastAsia="宋体" w:hAnsi="宋体" w:hint="eastAsia"/>
          <w:sz w:val="24"/>
          <w:szCs w:val="24"/>
        </w:rPr>
        <w:t>为</w:t>
      </w:r>
      <w:r w:rsidRPr="00E75A9A">
        <w:rPr>
          <w:rFonts w:eastAsia="宋体" w:hAnsi="宋体" w:hint="eastAsia"/>
          <w:sz w:val="24"/>
          <w:szCs w:val="24"/>
        </w:rPr>
        <w:t>1</w:t>
      </w:r>
      <w:r w:rsidRPr="00E75A9A">
        <w:rPr>
          <w:rFonts w:eastAsia="宋体" w:hAnsi="宋体" w:hint="eastAsia"/>
          <w:sz w:val="24"/>
          <w:szCs w:val="24"/>
        </w:rPr>
        <w:t>时，则认为模型做出了正确的判断，因为</w:t>
      </w:r>
      <w:r w:rsidRPr="00EC6B6B">
        <w:rPr>
          <w:rFonts w:eastAsia="宋体" w:hAnsi="宋体" w:hint="eastAsia"/>
          <w:sz w:val="24"/>
          <w:szCs w:val="24"/>
        </w:rPr>
        <w:t>判断结果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Pr="00EC6B6B">
        <w:rPr>
          <w:rFonts w:eastAsia="宋体" w:hAnsi="宋体" w:hint="eastAsia"/>
          <w:sz w:val="24"/>
          <w:szCs w:val="24"/>
        </w:rPr>
        <w:t>与计算</w:t>
      </w:r>
      <w:r w:rsidRPr="00EC6B6B">
        <w:rPr>
          <w:rFonts w:eastAsia="宋体" w:hAnsi="宋体" w:hint="eastAsia"/>
          <w:sz w:val="24"/>
          <w:szCs w:val="24"/>
        </w:rPr>
        <w:t>P</w:t>
      </w:r>
      <w:r w:rsidRPr="00EC6B6B">
        <w:rPr>
          <w:rFonts w:eastAsia="宋体" w:hAnsi="宋体" w:hint="eastAsia"/>
          <w:sz w:val="24"/>
          <w:szCs w:val="24"/>
        </w:rPr>
        <w:t>值时的假设相反，所以改变的系数需要用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1-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P</m:t>
        </m:r>
      </m:oMath>
      <w:r w:rsidRPr="00EC6B6B">
        <w:rPr>
          <w:rFonts w:eastAsia="宋体" w:hAnsi="宋体" w:hint="eastAsia"/>
          <w:sz w:val="24"/>
          <w:szCs w:val="24"/>
        </w:rPr>
        <w:t>来代替，且命名为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P'</m:t>
        </m:r>
      </m:oMath>
      <w:r w:rsidRPr="00EC6B6B">
        <w:rPr>
          <w:rFonts w:eastAsia="宋体" w:hAnsi="宋体"/>
          <w:sz w:val="24"/>
          <w:szCs w:val="24"/>
        </w:rPr>
        <w:t>,</w:t>
      </w:r>
      <w:r w:rsidRPr="00EC6B6B">
        <w:rPr>
          <w:rFonts w:eastAsia="宋体" w:hAnsi="宋体" w:hint="eastAsia"/>
          <w:sz w:val="24"/>
          <w:szCs w:val="24"/>
        </w:rPr>
        <w:t>即：</w:t>
      </w:r>
    </w:p>
    <w:p w14:paraId="4296DFB2" w14:textId="77777777" w:rsidR="00005C20" w:rsidRPr="00E75A9A" w:rsidRDefault="00CD57AD" w:rsidP="00005C20">
      <w:pPr>
        <w:pStyle w:val="a5"/>
        <w:snapToGrid w:val="0"/>
        <w:spacing w:line="360" w:lineRule="auto"/>
        <w:ind w:firstLineChars="200" w:firstLine="480"/>
        <w:rPr>
          <w:rFonts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eastAsia="宋体" w:hAnsi="Cambria Math" w:cs="Cambria Math"/>
                  <w:sz w:val="24"/>
                  <w:szCs w:val="24"/>
                </w:rPr>
                <m:t>*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1*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r>
            <w:rPr>
              <w:rFonts w:ascii="Cambria Math" w:eastAsia="宋体" w:hAnsi="Cambria Math" w:hint="eastAsia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’*</m:t>
          </m:r>
          <m:r>
            <w:rPr>
              <w:rFonts w:ascii="Cambria Math" w:eastAsia="宋体" w:hAnsi="Cambria Math" w:hint="eastAsia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’</m:t>
          </m:r>
        </m:oMath>
      </m:oMathPara>
    </w:p>
    <w:p w14:paraId="6135FA05" w14:textId="6FA64DBE" w:rsidR="00005C20" w:rsidRPr="00EC6B6B" w:rsidRDefault="00005C20" w:rsidP="00005C20">
      <w:pPr>
        <w:pStyle w:val="a5"/>
        <w:numPr>
          <w:ilvl w:val="0"/>
          <w:numId w:val="11"/>
        </w:numPr>
        <w:snapToGrid w:val="0"/>
        <w:spacing w:line="360" w:lineRule="auto"/>
        <w:rPr>
          <w:rFonts w:eastAsia="宋体" w:hAnsi="宋体"/>
          <w:sz w:val="24"/>
          <w:szCs w:val="24"/>
        </w:rPr>
      </w:pPr>
      <w:r w:rsidRPr="00E75A9A">
        <w:rPr>
          <w:rFonts w:eastAsia="宋体" w:hAnsi="宋体" w:hint="eastAsia"/>
          <w:sz w:val="24"/>
          <w:szCs w:val="24"/>
        </w:rPr>
        <w:t>当模型判断的结果为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Pr="00E75A9A">
        <w:rPr>
          <w:rFonts w:eastAsia="宋体" w:hAnsi="宋体" w:hint="eastAsia"/>
          <w:sz w:val="24"/>
          <w:szCs w:val="24"/>
        </w:rPr>
        <w:t>，且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Reward</m:t>
        </m:r>
      </m:oMath>
      <w:r w:rsidRPr="00E75A9A">
        <w:rPr>
          <w:rFonts w:eastAsia="宋体" w:hAnsi="宋体" w:hint="eastAsia"/>
          <w:sz w:val="24"/>
          <w:szCs w:val="24"/>
        </w:rPr>
        <w:t>为</w:t>
      </w:r>
      <w:r w:rsidRPr="00E75A9A">
        <w:rPr>
          <w:rFonts w:eastAsia="宋体" w:hAnsi="宋体"/>
          <w:sz w:val="24"/>
          <w:szCs w:val="24"/>
        </w:rPr>
        <w:t>0</w:t>
      </w:r>
      <w:r w:rsidRPr="00E75A9A">
        <w:rPr>
          <w:rFonts w:eastAsia="宋体" w:hAnsi="宋体" w:hint="eastAsia"/>
          <w:sz w:val="24"/>
          <w:szCs w:val="24"/>
        </w:rPr>
        <w:t>时，则认为模型做出了错误的判断，需要</w:t>
      </w:r>
      <w:r w:rsidRPr="00EC6B6B">
        <w:rPr>
          <w:rFonts w:eastAsia="宋体" w:hAnsi="宋体" w:hint="eastAsia"/>
          <w:sz w:val="24"/>
          <w:szCs w:val="24"/>
        </w:rPr>
        <w:t>减弱输出与所有簇特征之间的连接，即：</w:t>
      </w:r>
    </w:p>
    <w:p w14:paraId="6EC56C67" w14:textId="77777777" w:rsidR="00005C20" w:rsidRPr="00E75A9A" w:rsidRDefault="00CD57AD" w:rsidP="00005C20">
      <w:pPr>
        <w:pStyle w:val="a5"/>
        <w:snapToGrid w:val="0"/>
        <w:spacing w:line="360" w:lineRule="auto"/>
        <w:ind w:firstLineChars="200" w:firstLine="480"/>
        <w:rPr>
          <w:rFonts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eastAsia="宋体" w:hAnsi="Cambria Math" w:cs="Cambria Math"/>
                  <w:sz w:val="24"/>
                  <w:szCs w:val="24"/>
                </w:rPr>
                <m:t>*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1*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P’-1)*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’</m:t>
          </m:r>
        </m:oMath>
      </m:oMathPara>
    </w:p>
    <w:p w14:paraId="26DC9C69" w14:textId="3096AE3B" w:rsidR="00005C20" w:rsidRPr="00E75A9A" w:rsidRDefault="008A4C06" w:rsidP="00005C20">
      <w:pPr>
        <w:pStyle w:val="a5"/>
        <w:snapToGrid w:val="0"/>
        <w:spacing w:line="360" w:lineRule="auto"/>
        <w:ind w:firstLineChars="200" w:firstLine="480"/>
        <w:rPr>
          <w:rFonts w:eastAsia="宋体" w:hAnsi="宋体"/>
          <w:sz w:val="24"/>
          <w:szCs w:val="24"/>
        </w:rPr>
      </w:pPr>
      <w:r>
        <w:rPr>
          <w:rFonts w:eastAsia="宋体" w:hAnsi="宋体" w:hint="eastAsia"/>
          <w:sz w:val="24"/>
          <w:szCs w:val="24"/>
        </w:rPr>
        <w:t>在更新完输出层与簇元素之间的连接过后，</w:t>
      </w:r>
      <w:r w:rsidR="00005C20" w:rsidRPr="00E75A9A">
        <w:rPr>
          <w:rFonts w:eastAsia="宋体" w:hAnsi="宋体" w:hint="eastAsia"/>
          <w:sz w:val="24"/>
          <w:szCs w:val="24"/>
        </w:rPr>
        <w:t>通过阈值过滤的方式，即若矩阵中的某个值大于阈值，则认为该连接存在应赋值为</w:t>
      </w:r>
      <w:r w:rsidR="00005C20" w:rsidRPr="00E75A9A">
        <w:rPr>
          <w:rFonts w:eastAsia="宋体" w:hAnsi="宋体" w:hint="eastAsia"/>
          <w:sz w:val="24"/>
          <w:szCs w:val="24"/>
        </w:rPr>
        <w:t>1</w:t>
      </w:r>
      <w:r w:rsidR="00005C20" w:rsidRPr="00E75A9A">
        <w:rPr>
          <w:rFonts w:eastAsia="宋体" w:hAnsi="宋体" w:hint="eastAsia"/>
          <w:sz w:val="24"/>
          <w:szCs w:val="24"/>
        </w:rPr>
        <w:t>，否则应认为该连接不存在应赋值为</w:t>
      </w:r>
      <w:r w:rsidR="00005C20" w:rsidRPr="00E75A9A">
        <w:rPr>
          <w:rFonts w:eastAsia="宋体" w:hAnsi="宋体" w:hint="eastAsia"/>
          <w:sz w:val="24"/>
          <w:szCs w:val="24"/>
        </w:rPr>
        <w:t>0</w:t>
      </w:r>
      <w:r w:rsidR="00005C20" w:rsidRPr="00E75A9A">
        <w:rPr>
          <w:rFonts w:eastAsia="宋体" w:hAnsi="宋体" w:hint="eastAsia"/>
          <w:sz w:val="24"/>
          <w:szCs w:val="24"/>
        </w:rPr>
        <w:t>，即得到更新后的矩阵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M</m:t>
        </m:r>
      </m:oMath>
      <w:r w:rsidR="00005C20" w:rsidRPr="00E75A9A">
        <w:rPr>
          <w:rFonts w:eastAsia="宋体" w:hAnsi="宋体" w:hint="eastAsia"/>
          <w:sz w:val="24"/>
          <w:szCs w:val="24"/>
        </w:rPr>
        <w:t>：</w:t>
      </w:r>
    </w:p>
    <w:p w14:paraId="78693EAF" w14:textId="77777777" w:rsidR="00005C20" w:rsidRPr="008A4C06" w:rsidRDefault="00005C20" w:rsidP="00005C20">
      <w:pPr>
        <w:pStyle w:val="a5"/>
        <w:snapToGrid w:val="0"/>
        <w:spacing w:line="360" w:lineRule="auto"/>
        <w:ind w:firstLineChars="200" w:firstLine="480"/>
        <w:rPr>
          <w:rFonts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                 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ji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1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如果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ji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&gt;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阈值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              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  0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其余情况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                                 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         </m:t>
          </m:r>
        </m:oMath>
      </m:oMathPara>
    </w:p>
    <w:p w14:paraId="1FA6CE06" w14:textId="77777777" w:rsidR="008A4C06" w:rsidRPr="00E75A9A" w:rsidRDefault="008A4C06" w:rsidP="00005C20">
      <w:pPr>
        <w:pStyle w:val="a5"/>
        <w:snapToGrid w:val="0"/>
        <w:spacing w:line="360" w:lineRule="auto"/>
        <w:ind w:firstLineChars="200" w:firstLine="480"/>
        <w:rPr>
          <w:rFonts w:eastAsia="宋体" w:hAnsi="宋体"/>
          <w:sz w:val="24"/>
          <w:szCs w:val="24"/>
        </w:rPr>
      </w:pPr>
    </w:p>
    <w:p w14:paraId="4D7BEB27" w14:textId="77777777" w:rsidR="008A4C06" w:rsidRPr="00E75A9A" w:rsidRDefault="008A4C06" w:rsidP="008A4C06">
      <w:pPr>
        <w:pStyle w:val="a5"/>
        <w:snapToGrid w:val="0"/>
        <w:spacing w:line="360" w:lineRule="auto"/>
        <w:ind w:firstLineChars="200" w:firstLine="480"/>
        <w:rPr>
          <w:rFonts w:eastAsia="宋体" w:hAnsi="宋体"/>
          <w:sz w:val="24"/>
          <w:szCs w:val="24"/>
        </w:rPr>
      </w:pPr>
      <w:r w:rsidRPr="00E75A9A">
        <w:rPr>
          <w:rFonts w:eastAsia="宋体" w:hAnsi="宋体" w:hint="eastAsia"/>
          <w:sz w:val="24"/>
          <w:szCs w:val="24"/>
        </w:rPr>
        <w:t>本发明的益处为：能够在样本数较少、训练次数较少的情况下，在手写数字识别任务上达到较好的水平，降低了数字识别所需的成本和计算需求。</w:t>
      </w:r>
    </w:p>
    <w:p w14:paraId="04371614" w14:textId="4796246B" w:rsidR="00B11044" w:rsidRPr="008A4C06" w:rsidRDefault="00B11044" w:rsidP="00BC0F48">
      <w:pPr>
        <w:spacing w:line="360" w:lineRule="auto"/>
        <w:rPr>
          <w:rFonts w:hAnsi="宋体"/>
        </w:rPr>
      </w:pPr>
    </w:p>
    <w:sectPr w:rsidR="00B11044" w:rsidRPr="008A4C06">
      <w:pgSz w:w="11906" w:h="16838"/>
      <w:pgMar w:top="1440" w:right="1841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8DA4A" w14:textId="77777777" w:rsidR="00CD57AD" w:rsidRDefault="00CD57AD" w:rsidP="00786280">
      <w:r>
        <w:separator/>
      </w:r>
    </w:p>
  </w:endnote>
  <w:endnote w:type="continuationSeparator" w:id="0">
    <w:p w14:paraId="4EEC6785" w14:textId="77777777" w:rsidR="00CD57AD" w:rsidRDefault="00CD57AD" w:rsidP="00786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6"/>
    <w:family w:val="auto"/>
    <w:pitch w:val="variable"/>
    <w:sig w:usb0="8000002F" w:usb1="080F004A" w:usb2="00000010" w:usb3="00000000" w:csb0="003E0001" w:csb1="00000000"/>
  </w:font>
  <w:font w:name="楷体_GB2312">
    <w:altName w:val="楷体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F2A3C" w14:textId="77777777" w:rsidR="00CD57AD" w:rsidRDefault="00CD57AD" w:rsidP="00786280">
      <w:r>
        <w:separator/>
      </w:r>
    </w:p>
  </w:footnote>
  <w:footnote w:type="continuationSeparator" w:id="0">
    <w:p w14:paraId="07676589" w14:textId="77777777" w:rsidR="00CD57AD" w:rsidRDefault="00CD57AD" w:rsidP="00786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37229"/>
    <w:multiLevelType w:val="hybridMultilevel"/>
    <w:tmpl w:val="990CD0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01652A"/>
    <w:multiLevelType w:val="hybridMultilevel"/>
    <w:tmpl w:val="90E2C5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535264"/>
    <w:multiLevelType w:val="hybridMultilevel"/>
    <w:tmpl w:val="1C9CEC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567A81"/>
    <w:multiLevelType w:val="hybridMultilevel"/>
    <w:tmpl w:val="0784CAC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B769A8"/>
    <w:multiLevelType w:val="hybridMultilevel"/>
    <w:tmpl w:val="B3B24C6A"/>
    <w:lvl w:ilvl="0" w:tplc="04090011">
      <w:start w:val="1"/>
      <w:numFmt w:val="decimal"/>
      <w:lvlText w:val="%1)"/>
      <w:lvlJc w:val="left"/>
      <w:pPr>
        <w:ind w:left="833" w:hanging="420"/>
      </w:pPr>
    </w:lvl>
    <w:lvl w:ilvl="1" w:tplc="04090019" w:tentative="1">
      <w:start w:val="1"/>
      <w:numFmt w:val="lowerLetter"/>
      <w:lvlText w:val="%2)"/>
      <w:lvlJc w:val="left"/>
      <w:pPr>
        <w:ind w:left="1373" w:hanging="480"/>
      </w:pPr>
    </w:lvl>
    <w:lvl w:ilvl="2" w:tplc="0409001B" w:tentative="1">
      <w:start w:val="1"/>
      <w:numFmt w:val="lowerRoman"/>
      <w:lvlText w:val="%3."/>
      <w:lvlJc w:val="right"/>
      <w:pPr>
        <w:ind w:left="1853" w:hanging="480"/>
      </w:pPr>
    </w:lvl>
    <w:lvl w:ilvl="3" w:tplc="0409000F" w:tentative="1">
      <w:start w:val="1"/>
      <w:numFmt w:val="decimal"/>
      <w:lvlText w:val="%4."/>
      <w:lvlJc w:val="left"/>
      <w:pPr>
        <w:ind w:left="2333" w:hanging="480"/>
      </w:pPr>
    </w:lvl>
    <w:lvl w:ilvl="4" w:tplc="04090019" w:tentative="1">
      <w:start w:val="1"/>
      <w:numFmt w:val="lowerLetter"/>
      <w:lvlText w:val="%5)"/>
      <w:lvlJc w:val="left"/>
      <w:pPr>
        <w:ind w:left="2813" w:hanging="480"/>
      </w:pPr>
    </w:lvl>
    <w:lvl w:ilvl="5" w:tplc="0409001B" w:tentative="1">
      <w:start w:val="1"/>
      <w:numFmt w:val="lowerRoman"/>
      <w:lvlText w:val="%6."/>
      <w:lvlJc w:val="right"/>
      <w:pPr>
        <w:ind w:left="3293" w:hanging="480"/>
      </w:pPr>
    </w:lvl>
    <w:lvl w:ilvl="6" w:tplc="0409000F" w:tentative="1">
      <w:start w:val="1"/>
      <w:numFmt w:val="decimal"/>
      <w:lvlText w:val="%7."/>
      <w:lvlJc w:val="left"/>
      <w:pPr>
        <w:ind w:left="3773" w:hanging="480"/>
      </w:pPr>
    </w:lvl>
    <w:lvl w:ilvl="7" w:tplc="04090019" w:tentative="1">
      <w:start w:val="1"/>
      <w:numFmt w:val="lowerLetter"/>
      <w:lvlText w:val="%8)"/>
      <w:lvlJc w:val="left"/>
      <w:pPr>
        <w:ind w:left="4253" w:hanging="480"/>
      </w:pPr>
    </w:lvl>
    <w:lvl w:ilvl="8" w:tplc="0409001B" w:tentative="1">
      <w:start w:val="1"/>
      <w:numFmt w:val="lowerRoman"/>
      <w:lvlText w:val="%9."/>
      <w:lvlJc w:val="right"/>
      <w:pPr>
        <w:ind w:left="4733" w:hanging="480"/>
      </w:pPr>
    </w:lvl>
  </w:abstractNum>
  <w:abstractNum w:abstractNumId="5" w15:restartNumberingAfterBreak="0">
    <w:nsid w:val="48035AF8"/>
    <w:multiLevelType w:val="hybridMultilevel"/>
    <w:tmpl w:val="6F0A61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230A5F"/>
    <w:multiLevelType w:val="hybridMultilevel"/>
    <w:tmpl w:val="16FAE5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23550C"/>
    <w:multiLevelType w:val="hybridMultilevel"/>
    <w:tmpl w:val="D52232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1F591B"/>
    <w:multiLevelType w:val="hybridMultilevel"/>
    <w:tmpl w:val="C7EA06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A4019F"/>
    <w:multiLevelType w:val="hybridMultilevel"/>
    <w:tmpl w:val="CF522324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52F0860"/>
    <w:multiLevelType w:val="hybridMultilevel"/>
    <w:tmpl w:val="19729B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1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48CA"/>
    <w:rsid w:val="00005C20"/>
    <w:rsid w:val="001148CA"/>
    <w:rsid w:val="0018747A"/>
    <w:rsid w:val="00195455"/>
    <w:rsid w:val="001A434F"/>
    <w:rsid w:val="0022148F"/>
    <w:rsid w:val="00233072"/>
    <w:rsid w:val="002461C6"/>
    <w:rsid w:val="00273639"/>
    <w:rsid w:val="003F0941"/>
    <w:rsid w:val="004A2A0B"/>
    <w:rsid w:val="0052609A"/>
    <w:rsid w:val="005A42B4"/>
    <w:rsid w:val="005B34BD"/>
    <w:rsid w:val="005D1C1F"/>
    <w:rsid w:val="006C0DEE"/>
    <w:rsid w:val="00786280"/>
    <w:rsid w:val="007E5588"/>
    <w:rsid w:val="008476D5"/>
    <w:rsid w:val="008A4C06"/>
    <w:rsid w:val="008E1B2E"/>
    <w:rsid w:val="008E4B1D"/>
    <w:rsid w:val="008E5A69"/>
    <w:rsid w:val="00952346"/>
    <w:rsid w:val="009864A1"/>
    <w:rsid w:val="009C2971"/>
    <w:rsid w:val="00A16C8F"/>
    <w:rsid w:val="00A66555"/>
    <w:rsid w:val="00A909A1"/>
    <w:rsid w:val="00B11044"/>
    <w:rsid w:val="00B16D2F"/>
    <w:rsid w:val="00B205DD"/>
    <w:rsid w:val="00B52705"/>
    <w:rsid w:val="00BB12E0"/>
    <w:rsid w:val="00BC0F48"/>
    <w:rsid w:val="00C86DDB"/>
    <w:rsid w:val="00CD57AD"/>
    <w:rsid w:val="00CE7DDB"/>
    <w:rsid w:val="00D967BB"/>
    <w:rsid w:val="00DB0046"/>
    <w:rsid w:val="00E3071E"/>
    <w:rsid w:val="00E57D43"/>
    <w:rsid w:val="00EC6B6B"/>
    <w:rsid w:val="00F0127A"/>
    <w:rsid w:val="00F2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61B666"/>
  <w15:docId w15:val="{92B61285-04AE-4377-8ED1-DF3C31FB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Heiti SC Light" w:eastAsia="Heiti SC Light"/>
      <w:sz w:val="18"/>
      <w:szCs w:val="18"/>
    </w:rPr>
  </w:style>
  <w:style w:type="paragraph" w:styleId="a5">
    <w:name w:val="Body Text"/>
    <w:basedOn w:val="a"/>
    <w:link w:val="a6"/>
    <w:semiHidden/>
    <w:qFormat/>
    <w:rPr>
      <w:rFonts w:eastAsia="楷体_GB2312"/>
      <w:sz w:val="28"/>
    </w:rPr>
  </w:style>
  <w:style w:type="paragraph" w:styleId="a7">
    <w:name w:val="annotation text"/>
    <w:basedOn w:val="a"/>
    <w:link w:val="a8"/>
    <w:uiPriority w:val="99"/>
    <w:unhideWhenUsed/>
    <w:qFormat/>
    <w:rPr>
      <w:sz w:val="24"/>
      <w:szCs w:val="24"/>
    </w:rPr>
  </w:style>
  <w:style w:type="paragraph" w:styleId="a9">
    <w:name w:val="annotation subject"/>
    <w:basedOn w:val="a7"/>
    <w:next w:val="a7"/>
    <w:link w:val="aa"/>
    <w:uiPriority w:val="99"/>
    <w:unhideWhenUsed/>
    <w:qFormat/>
    <w:rPr>
      <w:b/>
      <w:bCs/>
      <w:sz w:val="20"/>
      <w:szCs w:val="20"/>
    </w:rPr>
  </w:style>
  <w:style w:type="paragraph" w:styleId="ab">
    <w:name w:val="Document Map"/>
    <w:basedOn w:val="a"/>
    <w:link w:val="ac"/>
    <w:uiPriority w:val="99"/>
    <w:unhideWhenUsed/>
    <w:qFormat/>
    <w:rPr>
      <w:rFonts w:ascii="宋体"/>
      <w:sz w:val="24"/>
      <w:szCs w:val="24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f1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2">
    <w:name w:val="annotation reference"/>
    <w:basedOn w:val="a0"/>
    <w:uiPriority w:val="99"/>
    <w:unhideWhenUsed/>
    <w:qFormat/>
    <w:rPr>
      <w:sz w:val="18"/>
      <w:szCs w:val="18"/>
    </w:rPr>
  </w:style>
  <w:style w:type="character" w:styleId="af3">
    <w:name w:val="Strong"/>
    <w:basedOn w:val="a0"/>
    <w:uiPriority w:val="22"/>
    <w:qFormat/>
    <w:rPr>
      <w:b/>
      <w:bCs/>
    </w:rPr>
  </w:style>
  <w:style w:type="character" w:customStyle="1" w:styleId="af0">
    <w:name w:val="页眉 字符"/>
    <w:basedOn w:val="a0"/>
    <w:link w:val="af"/>
    <w:uiPriority w:val="99"/>
    <w:qFormat/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a4">
    <w:name w:val="批注框文本 字符"/>
    <w:basedOn w:val="a0"/>
    <w:link w:val="a3"/>
    <w:uiPriority w:val="99"/>
    <w:qFormat/>
    <w:rPr>
      <w:rFonts w:ascii="Heiti SC Light" w:eastAsia="Heiti SC Light" w:hAnsi="Times New Roman" w:cs="Times New Roman"/>
      <w:sz w:val="18"/>
      <w:szCs w:val="18"/>
    </w:rPr>
  </w:style>
  <w:style w:type="paragraph" w:customStyle="1" w:styleId="1">
    <w:name w:val="修订1"/>
    <w:hidden/>
    <w:uiPriority w:val="99"/>
    <w:semiHidden/>
    <w:qFormat/>
    <w:rPr>
      <w:kern w:val="2"/>
      <w:sz w:val="21"/>
    </w:rPr>
  </w:style>
  <w:style w:type="character" w:customStyle="1" w:styleId="a8">
    <w:name w:val="批注文字 字符"/>
    <w:basedOn w:val="a0"/>
    <w:link w:val="a7"/>
    <w:uiPriority w:val="99"/>
    <w:semiHidden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a6">
    <w:name w:val="正文文本 字符"/>
    <w:basedOn w:val="a0"/>
    <w:link w:val="a5"/>
    <w:semiHidden/>
    <w:qFormat/>
    <w:rPr>
      <w:rFonts w:ascii="Times New Roman" w:eastAsia="楷体_GB2312" w:hAnsi="Times New Roman" w:cs="Times New Roman"/>
      <w:sz w:val="28"/>
      <w:szCs w:val="20"/>
    </w:rPr>
  </w:style>
  <w:style w:type="paragraph" w:customStyle="1" w:styleId="10">
    <w:name w:val="列表段落1"/>
    <w:basedOn w:val="a"/>
    <w:uiPriority w:val="99"/>
    <w:qFormat/>
    <w:pPr>
      <w:ind w:firstLineChars="200" w:firstLine="420"/>
    </w:pPr>
  </w:style>
  <w:style w:type="character" w:customStyle="1" w:styleId="aa">
    <w:name w:val="批注主题 字符"/>
    <w:basedOn w:val="a8"/>
    <w:link w:val="a9"/>
    <w:uiPriority w:val="99"/>
    <w:semiHidden/>
    <w:qFormat/>
    <w:rPr>
      <w:rFonts w:ascii="Times New Roman" w:eastAsia="宋体" w:hAnsi="Times New Roman" w:cs="Times New Roman"/>
      <w:b/>
      <w:bCs/>
      <w:sz w:val="20"/>
      <w:szCs w:val="20"/>
    </w:rPr>
  </w:style>
  <w:style w:type="character" w:customStyle="1" w:styleId="mi">
    <w:name w:val="mi"/>
    <w:basedOn w:val="a0"/>
    <w:qFormat/>
  </w:style>
  <w:style w:type="character" w:customStyle="1" w:styleId="mo">
    <w:name w:val="mo"/>
    <w:basedOn w:val="a0"/>
    <w:qFormat/>
  </w:style>
  <w:style w:type="character" w:customStyle="1" w:styleId="mn">
    <w:name w:val="mn"/>
    <w:basedOn w:val="a0"/>
    <w:qFormat/>
  </w:style>
  <w:style w:type="character" w:customStyle="1" w:styleId="11">
    <w:name w:val="占位符文本1"/>
    <w:basedOn w:val="a0"/>
    <w:uiPriority w:val="99"/>
    <w:semiHidden/>
    <w:qFormat/>
    <w:rPr>
      <w:color w:val="808080"/>
    </w:rPr>
  </w:style>
  <w:style w:type="character" w:customStyle="1" w:styleId="12">
    <w:name w:val="占位符文本1"/>
    <w:basedOn w:val="a0"/>
    <w:uiPriority w:val="99"/>
    <w:semiHidden/>
    <w:qFormat/>
    <w:rPr>
      <w:color w:val="808080"/>
    </w:rPr>
  </w:style>
  <w:style w:type="character" w:customStyle="1" w:styleId="Char1">
    <w:name w:val="批注文字 Char1"/>
    <w:basedOn w:val="a0"/>
    <w:uiPriority w:val="99"/>
    <w:semiHidden/>
    <w:qFormat/>
    <w:rPr>
      <w:rFonts w:ascii="Times New Roman" w:eastAsia="宋体" w:hAnsi="Times New Roman" w:cs="Times New Roman"/>
      <w:szCs w:val="20"/>
    </w:rPr>
  </w:style>
  <w:style w:type="character" w:customStyle="1" w:styleId="ac">
    <w:name w:val="文档结构图 字符"/>
    <w:basedOn w:val="a0"/>
    <w:link w:val="ab"/>
    <w:uiPriority w:val="99"/>
    <w:semiHidden/>
    <w:qFormat/>
    <w:rPr>
      <w:rFonts w:ascii="宋体" w:eastAsia="宋体" w:hAnsi="Times New Roman" w:cs="Times New Roman"/>
      <w:sz w:val="24"/>
      <w:szCs w:val="24"/>
    </w:rPr>
  </w:style>
  <w:style w:type="paragraph" w:styleId="af4">
    <w:name w:val="List Paragraph"/>
    <w:basedOn w:val="a"/>
    <w:uiPriority w:val="34"/>
    <w:qFormat/>
    <w:rsid w:val="0022148F"/>
    <w:pPr>
      <w:ind w:firstLineChars="200" w:firstLine="420"/>
    </w:pPr>
    <w:rPr>
      <w:rFonts w:asciiTheme="minorHAnsi" w:eastAsiaTheme="minorEastAsia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ShaoTengFe1</dc:creator>
  <cp:lastModifiedBy>沈 正圆</cp:lastModifiedBy>
  <cp:revision>236</cp:revision>
  <dcterms:created xsi:type="dcterms:W3CDTF">2016-06-12T13:53:00Z</dcterms:created>
  <dcterms:modified xsi:type="dcterms:W3CDTF">2018-09-27T13:02:00Z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3081-8.8.0</vt:lpwstr>
  </property>
</Properties>
</file>