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Creatividad y pensamiento innovador para la escuela de ciencias administrativas</w:t>
      </w: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Conoce y aprende con ALYM</w:t>
      </w: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Morales Rojas Luz Mary</w:t>
      </w: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Lopéz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Lozano Mónica Patricia</w:t>
      </w: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Auris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Isabel Jimeno</w:t>
      </w: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Yuliana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González </w:t>
      </w:r>
      <w:r w:rsidR="00AA4493">
        <w:rPr>
          <w:rFonts w:ascii="Times New Roman" w:eastAsia="Times New Roman" w:hAnsi="Times New Roman" w:cs="Times New Roman"/>
          <w:b/>
          <w:sz w:val="24"/>
          <w:szCs w:val="24"/>
        </w:rPr>
        <w:t>Zabala</w:t>
      </w: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</w:t>
      </w: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Restrepo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Jimenez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Luis Carlos </w:t>
      </w: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Ficha 51158</w:t>
      </w:r>
    </w:p>
    <w:p w:rsidR="003B0DDB" w:rsidRDefault="00C40A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Bogotá D.C. 2025</w:t>
      </w:r>
    </w:p>
    <w:p w:rsidR="003B0DDB" w:rsidRDefault="003B0DD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3B0DD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RESUMEN EJECUTIVO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propuesta presenta el desarrollo de una plataforma web diseñada específicamente para apoyar el aprendizaje y éxito académico de los estudiantes universitarios de las carreras de ciencias administrativas.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página web ofrece diversos servicios y herramientas claves que generan ideas, experiencias y herramientas complementarias que aportaran complemento a la educación formal.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PROBLEMA ACTUAL: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estudiantes universitarios a menudo enfrentan desafíos al poner en práctica conceptos vistos, es por ello que utilizan diversas fuentes de investigación y formación, 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embargo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todas las páginas web en las cuales navegan son confiables y seguras, por ende, existe la necesidad de un espacio en línea centralizado que ofrezca recursos accesibles, relevantes y adaptados a sus necesidades específicas a bajo costo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SOLUCIÓN: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esta herramienta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  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solo permite  el desarrollo de apoyo educativo, con ella se busca fomentar una comunidad activa contribuyendo al desarrollo eficiente académico y profesional.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propuesta de valor única nuestra plataforma cuenta con la implementación de encuestas de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abordar temas de interés para los estudiantes de carreras administrativas, lo que nos permitirá conocer detalladamente sus necesidades y preferencias.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marco de la educación superior las herramientas digitales representan un papel fundamental en el proceso de enseñanza y aprendizaje autodidacta, es por ello que presentamos una página web de apoyo educativo, esta herramienta ofrece una variedad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recursos y materiales que buscan fortalecer el conocimiento y las habilidades de los estudiantes de las áreas como la administración de empresas, la gestión administrativa, la economía y la contabilidad.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través de este repositorio web obtendrán: 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Contenido educativo de calidad: </w:t>
      </w:r>
      <w:r>
        <w:rPr>
          <w:rFonts w:ascii="Times New Roman" w:eastAsia="Times New Roman" w:hAnsi="Times New Roman" w:cs="Times New Roman"/>
          <w:sz w:val="24"/>
          <w:szCs w:val="24"/>
        </w:rPr>
        <w:t>acceso a material como guías, artículos explicativos, resúmenes de temas claves y explicación para desarrollo de temas prácticos.</w:t>
      </w:r>
    </w:p>
    <w:p w:rsidR="003B0DDB" w:rsidRDefault="003B0DD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Grupos de estudio y foros de interés: </w:t>
      </w:r>
      <w:r>
        <w:rPr>
          <w:rFonts w:ascii="Times New Roman" w:eastAsia="Times New Roman" w:hAnsi="Times New Roman" w:cs="Times New Roman"/>
          <w:sz w:val="24"/>
          <w:szCs w:val="24"/>
        </w:rPr>
        <w:t>espacio diseñado para que los aprendices interactúen, compartan ideas, experiencias, resuelvan inquietudes y toquen temas de utilidad particular.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 de desarrollo profesional: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apoyo para la preparación profesional mediante consejos para la creación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curriculum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entrevistas, información de preparación de proyectos entre otras.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Relación con expertos y tutores: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mediante votaciones se seleccionan temas de importancia general y se desarrollaran actividades con profesionales del sector y tutores académicos para analizar en detalle la información propuesta.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para los suscriptores: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rendimiento académico</w:t>
      </w:r>
    </w:p>
    <w:p w:rsidR="003B0DDB" w:rsidRDefault="00C40A8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Contará con mayor capacidad y desarrollo que otros compañeros.</w:t>
      </w:r>
    </w:p>
    <w:p w:rsidR="003B0DDB" w:rsidRDefault="00C40A8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Mejorará aspectos como capacidad de análisis para tomar decisiones acertadas.</w:t>
      </w:r>
    </w:p>
    <w:p w:rsidR="003B0DDB" w:rsidRDefault="00C40A8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Desarrollará competencias de pensamiento crítico, lógico basado en experiencias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compartidas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dar buen uso a la herramienta sin entrar en dependencia tecnológica?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tener en cuenta que el apoyo de la herramienta es un método de acompañamiento que no reemplazará las habilidades y capacidades humanas, es por ello que debe haber claridad sobre las limitaciones y objetivos de la plataforma, pues finalmente la pérdida de autonomía podría aumentar el riesgo de incurrir en sesgos y errores.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Aprovechar esta herramienta virtual servirá de guía para fomentar la creatividad y la innovación lo cual servirá de desarrollo social 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emocional,  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clave para el beneficio y optimización de esta es utilizarla de manera consciente y enfocada en los objetivos que se desean alcanzar, 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Limitaciones de uso: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restringido: por seguridad de nuestros usuarios se debe acceder únicamente utilizando el sistema de autenticación y autorización.</w:t>
      </w:r>
    </w:p>
    <w:p w:rsidR="003B0DDB" w:rsidRDefault="003B0DD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Contenido protegido: cuenta con un sistema de protección de datos para evitar su uso a personal no autorizado o distribución ilegal.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Uso personal: los usuarios deben aceptar una política de tratamiento de datos en la cual expresan y declaran conocer que la herramienta es de uso personal y no comercial.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Actualizaciones y cambios: la plataforma puede estar sujeta a limitaciones, actualizaciones y cambios sin previo aviso.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Responsabilidad del usuario: cada aprendiz es responsable de su uso y no garantiza resultados específicos o logros académicos</w:t>
      </w:r>
    </w:p>
    <w:p w:rsidR="003B0DDB" w:rsidRDefault="00C40A8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OBJETIVOS: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Proporcionar recursos educativos: ofrecer materiales de calidad para apoyar el aprendizaje seguro.</w:t>
      </w:r>
    </w:p>
    <w:p w:rsidR="003B0DDB" w:rsidRDefault="00C40A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Fomentar la interacción y el debate: crear un espacio donde nuestros usuarios podrán interactuar entre sí, compartir ideas y debatir temas de interés general.</w:t>
      </w:r>
    </w:p>
    <w:p w:rsidR="003B0DDB" w:rsidRDefault="00C40A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Ofrecer apoyo personalizado: se buscará proporcionar orientación personalizada para que los estudiantes puedan superar los obstáculos y alcanzar sus objetivos académicos.</w:t>
      </w:r>
    </w:p>
    <w:p w:rsidR="003B0DDB" w:rsidRDefault="00C40A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 una comunidad de aprendizaje: establecer una red de apoyo en línea donde los estudiantes logren conectarse en línea con compañeros y expertos para lograr solucionar dudas inquietudes en diferentes campos.</w:t>
      </w:r>
    </w:p>
    <w:p w:rsidR="003B0DDB" w:rsidRDefault="00C40A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Proporcionar acceso a recursos de alta calidad a bajo costo: ofreceremos una biblioteca donde se encontrará información, autores, y respuestas acertadas lo cual podría ser inaccesibles para algunos estudiantes.</w:t>
      </w:r>
    </w:p>
    <w:p w:rsidR="003B0DDB" w:rsidRDefault="00C40A8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Reducir la brecha educativa: ayudar a reducir los límites que se presentan entre estudiantes de diferentes estratos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socioecomicos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DDB" w:rsidRDefault="00C40A88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Mejorar la comprensión y el rendimiento: lograr mayor entendimiento y adaptabilidad mediante la comprensión de conceptos y temas académicos esto conllevando a obtener mejores resultados en el colegio, universidades.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BENEFICIOS E IMPACTO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Accesibilidad y flexibilidad educativa: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Una de las principales ventajas de las plataformas web educativas es la accesibilidad que ofrecen. Los estudiantes pueden ingresar a los contenidos desde cualquier dispositivo con conexión a internet, eliminando barreras geográficas y económicas. 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 permite a los jóvenes de zonas rurales o apartadas acceder a material de calidad, nivelando las oportunidades de aprendizaje frente a quienes estudian en grandes ciudades. Además, la flexibilidad de los horarios facilita que los estudiantes trabajen o realicen otras actividades mientras cursan su formación académica, lo que promueve una educación continua y adaptativa.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Personalización del aprendizaje: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plataformas digitales permiten una personalización del proceso educativo. Herramientas como rutas de aprendizaje individuales, pruebas diagnósticas y contenido adaptativo ayudan a que cada estudiante avance a su propio ritmo y enfoque sus esfuerzos en áreas que necesitan fortalecer. En el caso de las ciencias administrativas, donde las habilidades blandas, el análisis crítico y el manejo de herramientas digitales son fundamentales, esta personalización resulta clave para formar profesionales altamente competentes.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Promoción de la autonomía y autogestión: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Estudiar a través de plataformas digitales impulsa el desarrollo de habilidades de autogestión, autonomía y disciplina. Los estudiantes deben organizar su tiempo, priorizar tareas y asumir la responsabilidad de su proceso formativo, habilidades altamente valoradas en el entorno empresarial.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Interacción, colaboración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plataformas educativas facilitan espacios de interacción y colaboración a través de foros, videoconferencias, proyectos en equipo y redes de contacto. Esto fomenta el trabajo interdisciplinario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desde la etapa universitaria, aspectos vitales en el mundo administrativo.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Actualización constante del contenido: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un entorno empresarial dinámico y cambiante, las plataformas web permiten una actualización inmediata de los contenidos.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Los estudiantes acceden a tendencias recientes, investigaciones actuales y casos reales, preparando los mejores para enfrentar los retos profesionales.</w:t>
      </w:r>
    </w:p>
    <w:p w:rsidR="003B0DDB" w:rsidRDefault="003B0DDB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IMPACTO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Democratización del acceso a la educación</w:t>
      </w:r>
      <w:r>
        <w:rPr>
          <w:rFonts w:ascii="Times New Roman" w:eastAsia="Times New Roman" w:hAnsi="Times New Roman" w:cs="Times New Roman"/>
          <w:sz w:val="24"/>
          <w:szCs w:val="24"/>
        </w:rPr>
        <w:t>: El uso de plataformas web contribuye a la democratización educativa. Permite que jóvenes de diferentes regiones de Colombia tengan acceso a formación de calidad, reduciendo las brechas de conocimiento entre áreas urbanas y rurales. Esto, a largo plazo, impulsa una mayor equidad social y promueve el crecimiento económico en diversas zonas del país.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Respuesta a las necesidades del mercado laboral: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educación en ciencias administrativas debe ser dinámica para adaptarse a los cambios del mercado laboral. Las plataformas web permiten integrar contenidos actualizados en habilidades digitales, emprendimiento, gestión del cambio y liderazgo, aspectos que hoy son esenciales para los profesionales.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Innovación en métodos de enseñanza: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desarrollo de una plataforma web impulsa la innovación pedagógica. Se incorporan metodologías como el aprendizaje basado en retos, simuladores de negocios,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gamificación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las cuales hacen el proceso de formación más interactivo y efectivo.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Estas metodologías, además de mejorar la retención del conocimiento, promueven habilidades prácticas que son inmediatamente aplicables en el mundo empresarial.</w:t>
      </w:r>
    </w:p>
    <w:p w:rsidR="003B0DDB" w:rsidRDefault="00C40A8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Optimización de la gestión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Las plataformas web no solo benefician a los estudiantes, sino también a las instituciones educativas, que pueden mejorar sus procesos de gestión académica y administrativa. Desde la matrícula, el seguimiento académico, hasta el análisis de desempeño estudiantil, la digitalización permite optimizar recursos y ofrecer mejores servicios.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DE EVALUACIÓN.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de la evaluación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identificar los requerimientos precisos de los estudiantes universitarios de las carreras de ciencias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administrativas,  para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poder determinar la efectividad, usabilidad y acogimiento por parte de los estudiantes con la plataforma que estamos creando.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fundamentales de la evaluación.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Efectividad académica</w:t>
      </w:r>
      <w:r>
        <w:rPr>
          <w:rFonts w:ascii="Times New Roman" w:eastAsia="Times New Roman" w:hAnsi="Times New Roman" w:cs="Times New Roman"/>
          <w:sz w:val="24"/>
          <w:szCs w:val="24"/>
        </w:rPr>
        <w:t>: cumple con requisitos sobre el rendimiento de los estudiantes y su desempeño en el cumplimiento de sus obligaciones.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Facilidad en el uso de la plataforma: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evalúa si a los usuarios realmente se les está facilitando el uso de la plataforma, su navegabilidad y encaminamiento por los diferentes contenidos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ofrecidas  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 están comprendiendo el manejo adecuado de las diferentes opciones en los temas como son los foros, solicitudes y acompañamientos que se ofrecen aplicados puntualmente a sus carreras.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Experiencia de uso: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evaluar la interacción visual de la plataforma en cuanto a diseño, interés de indagación y forma estética y funcionalidad de la plataforma.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 y calidad: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indaga por el contenido que brinda la plataforma, si cumple las expectativas de los usuarios y de la actualización de la información que se está brindando.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Frecuencia de uso: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evalúa el tiempo que el usuario accede a la plataforma, la continuidad e interacción que tiene con ella en los foros, charlas, asesorías y documentación de apoyo en sus procesos académicos. 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Nivel de innovación: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analizará la adherencia a las funcionalidades que hacen de esta herramienta tecnológica que se encuentra a la vanguardia en cuanto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 innovación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 desempeño y que tanto contribuye en el mejoramiento estudiantil.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Continuidad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se observará la recurrencia de los usuarios a la plataforma, su constancia en el uso de la misma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nivel de deserción de ella.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Métodos de evaluación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0DDB" w:rsidRDefault="00C40A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necesario que se realicen actividades encaminadas a la recolección de datos cuantitativos y cualitativos sobre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plataforma que se está ofreciendo, esto con el fin de ir mejorando según los datos adquiridos por medio de las siguientes herramientas de evaluación:</w:t>
      </w:r>
    </w:p>
    <w:p w:rsidR="003B0DDB" w:rsidRDefault="003B0D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9C4" w:rsidRDefault="002209C4" w:rsidP="0076172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09C4" w:rsidRDefault="002209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22B55" w:rsidRPr="00E22B55" w:rsidRDefault="00E22B55" w:rsidP="00E22B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2B5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METODOLOGIA</w:t>
      </w:r>
    </w:p>
    <w:p w:rsidR="00E22B55" w:rsidRPr="00E22B55" w:rsidRDefault="00E22B55" w:rsidP="00E22B5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1. Enfoque general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Para el desarrollo de esta propuesta educativa basada en una plataforma web para estudiantes de ciencias administrativas, se optó por una metodología práctica, centrada en el usuario y en la mejora continua. El proyecto surge de una necesidad concreta: los estudiantes tienen dificultades para acceder a información confiable y contextualizada que complemente su formación académica. Por tanto, esta iniciativa combina el uso de herramientas digitales con un enfoque pedagógico participativo y colaborativo.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La metodología se basa en tres partes esenciales: investigación de necesidades reales, diseño de soluciones digitales inclusivas y evaluación continua para la mejora. Todo este proceso fue desarrollado de manera articulada con los usuarios finales (</w:t>
      </w: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los estudiantes</w:t>
      </w:r>
      <w:r w:rsidRPr="00DB2369">
        <w:rPr>
          <w:rFonts w:ascii="Times New Roman" w:eastAsia="Times New Roman" w:hAnsi="Times New Roman" w:cs="Times New Roman"/>
          <w:sz w:val="24"/>
          <w:szCs w:val="24"/>
        </w:rPr>
        <w:t>), docentes orientadores y profesionales del área administrativa, para garantizar que la plataforma realmente responda a las dinámicas del contexto educativo actual.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2. Fases del proceso metodológico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Fase 1: Diagnóstico participativo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Se partió de un diagnóstico participativo, escuchando directamente a los estudiantes. Se realizaron encuestas mediante formularios de Google donde los usuarios expresaron qué contenidos necesitaban y cómo imaginaban un espacio en línea ideal. También se emplearon grupos focales y observaciones académicas.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Fase 2: Diseño y desarrollo de la plataforma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Con los datos recolectados, se diseñó una plataforma que incluye contenido útil, foros, recursos profesionales y herramientas autodidactas. Se definieron mecanismos de seguridad y se ajustó el diseño según la retroalimentación estudiantil.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Fase 3: Implementación y acompañamiento</w:t>
      </w:r>
    </w:p>
    <w:p w:rsidR="00E22B55" w:rsidRPr="00DB2369" w:rsidRDefault="00DB2369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Capacitamos</w:t>
      </w:r>
      <w:r w:rsidR="00E22B55" w:rsidRPr="00DB2369">
        <w:rPr>
          <w:rFonts w:ascii="Times New Roman" w:eastAsia="Times New Roman" w:hAnsi="Times New Roman" w:cs="Times New Roman"/>
          <w:sz w:val="24"/>
          <w:szCs w:val="24"/>
        </w:rPr>
        <w:t xml:space="preserve"> a los estudiantes en el uso de la plataforma, con guías y acompañamiento. Se enfatizó que la herramienta complementa el aprendizaje sin reemplazar la autonomía.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3. Evaluación y mejora continua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La evaluación es continua. No se basa solo en encuestas, sino en herramientas reales de medición: frecuencia de uso, participación, calidad del contenido, entre otros.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lastRenderedPageBreak/>
        <w:t>Criterios de evaluación: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Efectividad académica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Facilidad de uso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Interacción y colaboración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Actualización y relevancia del contenido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Nivel de innovación</w:t>
      </w:r>
    </w:p>
    <w:p w:rsidR="00E22B55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- Tasa de recurrencia</w:t>
      </w:r>
    </w:p>
    <w:p w:rsidR="00761720" w:rsidRPr="00DB2369" w:rsidRDefault="00E22B55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sz w:val="24"/>
          <w:szCs w:val="24"/>
        </w:rPr>
        <w:t>La plataforma es dinámica, se mejora constantemente según datos cuantitativos y cualitativos, garantizando que siga siendo útil, pertinente y efectiva para los estudiantes.</w:t>
      </w:r>
    </w:p>
    <w:p w:rsidR="00AA4493" w:rsidRPr="00DB2369" w:rsidRDefault="00AA4493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4493" w:rsidRPr="00DB2369" w:rsidRDefault="00AA4493" w:rsidP="00E22B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369">
        <w:rPr>
          <w:rFonts w:ascii="Times New Roman" w:eastAsia="Times New Roman" w:hAnsi="Times New Roman" w:cs="Times New Roman"/>
          <w:b/>
          <w:sz w:val="24"/>
          <w:szCs w:val="24"/>
        </w:rPr>
        <w:t>4. Generación de ideas</w:t>
      </w:r>
    </w:p>
    <w:p w:rsidR="00AA4493" w:rsidRPr="00DB2369" w:rsidRDefault="00AA4493" w:rsidP="00AA449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B2369">
        <w:rPr>
          <w:rFonts w:ascii="Times New Roman" w:hAnsi="Times New Roman" w:cs="Times New Roman"/>
          <w:sz w:val="24"/>
          <w:szCs w:val="24"/>
          <w:lang w:val="es-MX"/>
        </w:rPr>
        <w:t>En esta fase se realizan talleres creativos participativos, donde los estudiantes, docentes y diseñadores trabajan juntos para definir las funcionalidades más deseables y los elementos visuales que hagan la plataforma atractiva y fácil de usar. Se priorizan soluciones que promuevan la colaboración, el aprendizaje social y la personalización.</w:t>
      </w:r>
    </w:p>
    <w:p w:rsidR="00AA4493" w:rsidRPr="00DB2369" w:rsidRDefault="00AA4493" w:rsidP="00AA449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A4493" w:rsidRPr="00DB2369" w:rsidRDefault="00AA4493" w:rsidP="00AA449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B2369">
        <w:rPr>
          <w:rFonts w:ascii="Times New Roman" w:hAnsi="Times New Roman" w:cs="Times New Roman"/>
          <w:sz w:val="24"/>
          <w:szCs w:val="24"/>
          <w:lang w:val="es-MX"/>
        </w:rPr>
        <w:t>Asimismo, se diseña un prototipo que permite visualizar cómo sería la plataforma, identificar posibles mejoras, y ajustar ideas en un proceso iterativo. Este enfoque fomenta la innovación incremental, donde cada versión del prototipo incorpora mejoras basadas en la retroalimentación de los usuarios.</w:t>
      </w:r>
    </w:p>
    <w:p w:rsidR="00DB2369" w:rsidRPr="00DB2369" w:rsidRDefault="00DB2369" w:rsidP="00AA449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B2369" w:rsidRPr="00DB2369" w:rsidRDefault="00DB2369" w:rsidP="00AA449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B2369" w:rsidRPr="00DB2369" w:rsidRDefault="00DB2369" w:rsidP="00DB23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  <w:lang w:val="es-MX"/>
        </w:rPr>
      </w:pPr>
      <w:r w:rsidRPr="00051C72">
        <w:rPr>
          <w:rFonts w:ascii="Times New Roman" w:hAnsi="Times New Roman" w:cs="Times New Roman"/>
          <w:sz w:val="24"/>
          <w:szCs w:val="24"/>
          <w:lang w:val="es-MX"/>
        </w:rPr>
        <w:t>La metodología presentada combina elementos de innovación, creatividad, participación activa y mejora continua, asegurando que la plataforma no solo sea funcional, sino también innovadora y adaptada a las necesidades reales de los estudiantes y docentes. La apuesta por un proceso creativo y participativo busca no solo resolver una problemática concreta, sino también transformar la cultura educativa hacia un modelo más abierto, colaborativo y orientado a la innovación</w:t>
      </w:r>
      <w:r w:rsidRPr="00DB2369">
        <w:rPr>
          <w:rFonts w:ascii="Times New Roman" w:hAnsi="Times New Roman" w:cs="Times New Roman"/>
          <w:color w:val="FF0000"/>
          <w:sz w:val="24"/>
          <w:szCs w:val="24"/>
          <w:lang w:val="es-MX"/>
        </w:rPr>
        <w:t>.</w:t>
      </w:r>
    </w:p>
    <w:p w:rsidR="00DB2369" w:rsidRPr="00DB2369" w:rsidRDefault="00DB2369" w:rsidP="00AA449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A4493" w:rsidRPr="00DB2369" w:rsidRDefault="00AA4493" w:rsidP="00E22B5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Pr="00DB2369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720" w:rsidRDefault="007617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617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36E" w:rsidRDefault="00C8236E">
      <w:pPr>
        <w:spacing w:line="240" w:lineRule="auto"/>
      </w:pPr>
      <w:r>
        <w:separator/>
      </w:r>
    </w:p>
  </w:endnote>
  <w:endnote w:type="continuationSeparator" w:id="0">
    <w:p w:rsidR="00C8236E" w:rsidRDefault="00C82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36E" w:rsidRDefault="00C8236E">
      <w:pPr>
        <w:spacing w:line="240" w:lineRule="auto"/>
      </w:pPr>
      <w:r>
        <w:separator/>
      </w:r>
    </w:p>
  </w:footnote>
  <w:footnote w:type="continuationSeparator" w:id="0">
    <w:p w:rsidR="00C8236E" w:rsidRDefault="00C82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DDB" w:rsidRDefault="00C40A88">
    <w:pPr>
      <w:spacing w:line="48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b/>
      </w:rPr>
      <w:t xml:space="preserve">       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>Corporación Unificada de Educación Superior CUN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152400</wp:posOffset>
          </wp:positionH>
          <wp:positionV relativeFrom="paragraph">
            <wp:posOffset>-304799</wp:posOffset>
          </wp:positionV>
          <wp:extent cx="642938" cy="56257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2938" cy="562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08F"/>
    <w:multiLevelType w:val="multilevel"/>
    <w:tmpl w:val="46988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D0220"/>
    <w:multiLevelType w:val="multilevel"/>
    <w:tmpl w:val="7C1A7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67305C"/>
    <w:multiLevelType w:val="multilevel"/>
    <w:tmpl w:val="E6620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20663"/>
    <w:multiLevelType w:val="multilevel"/>
    <w:tmpl w:val="4F2A5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9958EA"/>
    <w:multiLevelType w:val="multilevel"/>
    <w:tmpl w:val="AEFA3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0B5113"/>
    <w:multiLevelType w:val="hybridMultilevel"/>
    <w:tmpl w:val="1C80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03C5"/>
    <w:multiLevelType w:val="multilevel"/>
    <w:tmpl w:val="A762F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DF4B20"/>
    <w:multiLevelType w:val="multilevel"/>
    <w:tmpl w:val="82A8C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EC7F09"/>
    <w:multiLevelType w:val="multilevel"/>
    <w:tmpl w:val="9BFEF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DB"/>
    <w:rsid w:val="00017FF0"/>
    <w:rsid w:val="00051C72"/>
    <w:rsid w:val="002209C4"/>
    <w:rsid w:val="003B0DDB"/>
    <w:rsid w:val="00761720"/>
    <w:rsid w:val="00AA4493"/>
    <w:rsid w:val="00C40A88"/>
    <w:rsid w:val="00C8236E"/>
    <w:rsid w:val="00CA6A5A"/>
    <w:rsid w:val="00DB2369"/>
    <w:rsid w:val="00E2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81D5F-28A8-4AC4-B689-EB28E49C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B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YULIANA</cp:lastModifiedBy>
  <cp:revision>4</cp:revision>
  <dcterms:created xsi:type="dcterms:W3CDTF">2025-04-29T13:42:00Z</dcterms:created>
  <dcterms:modified xsi:type="dcterms:W3CDTF">2025-05-08T15:58:00Z</dcterms:modified>
</cp:coreProperties>
</file>