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4542C" w14:textId="2CB7574D" w:rsidR="00CB332C" w:rsidRDefault="00EC6839">
      <w:pPr>
        <w:rPr>
          <w:rFonts w:ascii="Leelawadee UI" w:hAnsi="Leelawadee UI" w:cs="Leelawadee UI"/>
          <w:b/>
          <w:bCs/>
          <w:sz w:val="24"/>
          <w:szCs w:val="24"/>
        </w:rPr>
      </w:pPr>
      <w:r>
        <w:rPr>
          <w:rFonts w:ascii="Leelawadee UI" w:hAnsi="Leelawadee UI" w:cs="Leelawadee UI"/>
          <w:b/>
          <w:bCs/>
          <w:sz w:val="24"/>
          <w:szCs w:val="24"/>
        </w:rPr>
        <w:t xml:space="preserve">Example of </w:t>
      </w:r>
      <w:r w:rsidR="004D318A">
        <w:rPr>
          <w:rFonts w:ascii="Leelawadee UI" w:hAnsi="Leelawadee UI" w:cs="Leelawadee UI"/>
          <w:b/>
          <w:bCs/>
          <w:sz w:val="24"/>
          <w:szCs w:val="24"/>
        </w:rPr>
        <w:t xml:space="preserve">Client-Side </w:t>
      </w:r>
      <w:r>
        <w:rPr>
          <w:rFonts w:ascii="Leelawadee UI" w:hAnsi="Leelawadee UI" w:cs="Leelawadee UI"/>
          <w:b/>
          <w:bCs/>
          <w:sz w:val="24"/>
          <w:szCs w:val="24"/>
        </w:rPr>
        <w:t>Cheating: Aimbot</w:t>
      </w:r>
    </w:p>
    <w:p w14:paraId="2A3EBFC0" w14:textId="6269134B" w:rsidR="00EC6839" w:rsidRDefault="00EC6839" w:rsidP="004D318A">
      <w:pPr>
        <w:jc w:val="both"/>
        <w:rPr>
          <w:rFonts w:ascii="Leelawadee UI" w:hAnsi="Leelawadee UI" w:cs="Leelawadee UI"/>
          <w:sz w:val="24"/>
          <w:szCs w:val="24"/>
        </w:rPr>
      </w:pPr>
      <w:r>
        <w:rPr>
          <w:rFonts w:ascii="Leelawadee UI" w:hAnsi="Leelawadee UI" w:cs="Leelawadee UI"/>
          <w:sz w:val="24"/>
          <w:szCs w:val="24"/>
        </w:rPr>
        <w:t>Aimbot is a type of cheating software used primarily in shooting games that makes the player’s crosshair align with enemies automatically</w:t>
      </w:r>
      <w:r w:rsidR="004D318A">
        <w:rPr>
          <w:rFonts w:ascii="Leelawadee UI" w:hAnsi="Leelawadee UI" w:cs="Leelawadee UI"/>
          <w:sz w:val="24"/>
          <w:szCs w:val="24"/>
        </w:rPr>
        <w:t xml:space="preserve"> essentially creating perfect aim. The aimbot software reads and intercepts the game’s memory to determine the location of other players.</w:t>
      </w:r>
    </w:p>
    <w:p w14:paraId="0EDA9477" w14:textId="2F3483B2" w:rsidR="004D318A" w:rsidRDefault="004D318A" w:rsidP="004D318A">
      <w:pPr>
        <w:jc w:val="both"/>
        <w:rPr>
          <w:rFonts w:ascii="Leelawadee UI" w:hAnsi="Leelawadee UI" w:cs="Leelawadee UI"/>
          <w:sz w:val="24"/>
          <w:szCs w:val="24"/>
        </w:rPr>
      </w:pPr>
      <w:r>
        <w:rPr>
          <w:rFonts w:ascii="Leelawadee UI" w:hAnsi="Leelawadee UI" w:cs="Leelawadee UI"/>
          <w:sz w:val="24"/>
          <w:szCs w:val="24"/>
        </w:rPr>
        <w:t>We can prevent this through a few mechanisms:</w:t>
      </w:r>
    </w:p>
    <w:p w14:paraId="6920A639" w14:textId="41E07CA3" w:rsidR="004D318A" w:rsidRDefault="004D318A" w:rsidP="004D318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By using server-side hit validation instead of trusting the client’s report that a hit happened, the server verifies each shot based on the positions of players at the time the shot was reported. This can figure out any discrepancies caused by aimbots.</w:t>
      </w:r>
    </w:p>
    <w:p w14:paraId="79726BEF" w14:textId="2053ACE2" w:rsidR="004D318A" w:rsidRDefault="004D318A" w:rsidP="004D318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Using heuristic analysis, the server can check player behaviour over time and detect any unusual patterns like impossibly fast reaction times or perfect aiming consistenct.</w:t>
      </w:r>
    </w:p>
    <w:p w14:paraId="64DF2348" w14:textId="2AE68509" w:rsidR="004D318A" w:rsidRDefault="004D318A" w:rsidP="004D318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Client integrity checks can be done by the game’s anti-cheat software to check on the game files and running processes that might enable aimbotting.</w:t>
      </w:r>
    </w:p>
    <w:p w14:paraId="23CD256D" w14:textId="0E4E3B6C" w:rsidR="004D318A" w:rsidRDefault="004D318A" w:rsidP="004D318A">
      <w:pPr>
        <w:jc w:val="both"/>
        <w:rPr>
          <w:rFonts w:ascii="Leelawadee UI" w:hAnsi="Leelawadee UI" w:cs="Leelawadee UI"/>
          <w:b/>
          <w:bCs/>
          <w:sz w:val="24"/>
          <w:szCs w:val="24"/>
        </w:rPr>
      </w:pPr>
      <w:r>
        <w:rPr>
          <w:rFonts w:ascii="Leelawadee UI" w:hAnsi="Leelawadee UI" w:cs="Leelawadee UI"/>
          <w:b/>
          <w:bCs/>
          <w:sz w:val="24"/>
          <w:szCs w:val="24"/>
        </w:rPr>
        <w:t>Examle of Server-Side Attacks: SQL Injection</w:t>
      </w:r>
    </w:p>
    <w:p w14:paraId="41ABD397" w14:textId="0360D10D" w:rsidR="004D318A" w:rsidRDefault="004D318A" w:rsidP="004D318A">
      <w:pPr>
        <w:jc w:val="both"/>
        <w:rPr>
          <w:rFonts w:ascii="Leelawadee UI" w:hAnsi="Leelawadee UI" w:cs="Leelawadee UI"/>
          <w:sz w:val="24"/>
          <w:szCs w:val="24"/>
        </w:rPr>
      </w:pPr>
      <w:r>
        <w:rPr>
          <w:rFonts w:ascii="Leelawadee UI" w:hAnsi="Leelawadee UI" w:cs="Leelawadee UI"/>
          <w:sz w:val="24"/>
          <w:szCs w:val="24"/>
        </w:rPr>
        <w:t>SQL Injection is a server-side attack where the attacker exploits vulnerabilities in the game’s server database interactions. It does this by injecting malicious SQL code into a game input field like a username or chat, this way the attacker can manipulate the server’s databases. They could do this to acquire elevated user privilages, alter game balance, or even access player data.</w:t>
      </w:r>
    </w:p>
    <w:p w14:paraId="2E6FA546" w14:textId="253A88A8" w:rsidR="004D318A" w:rsidRDefault="004D318A" w:rsidP="004D318A">
      <w:pPr>
        <w:jc w:val="both"/>
        <w:rPr>
          <w:rFonts w:ascii="Leelawadee UI" w:hAnsi="Leelawadee UI" w:cs="Leelawadee UI"/>
          <w:sz w:val="24"/>
          <w:szCs w:val="24"/>
        </w:rPr>
      </w:pPr>
      <w:r>
        <w:rPr>
          <w:rFonts w:ascii="Leelawadee UI" w:hAnsi="Leelawadee UI" w:cs="Leelawadee UI"/>
          <w:sz w:val="24"/>
          <w:szCs w:val="24"/>
        </w:rPr>
        <w:t>We can attempt to prevent this through a few methods:</w:t>
      </w:r>
    </w:p>
    <w:p w14:paraId="0481A6BC" w14:textId="1C67D955" w:rsidR="004D318A" w:rsidRDefault="004D318A" w:rsidP="004D318A">
      <w:pPr>
        <w:pStyle w:val="ListParagraph"/>
        <w:numPr>
          <w:ilvl w:val="0"/>
          <w:numId w:val="2"/>
        </w:numPr>
        <w:jc w:val="both"/>
        <w:rPr>
          <w:rFonts w:ascii="Leelawadee UI" w:hAnsi="Leelawadee UI" w:cs="Leelawadee UI"/>
          <w:sz w:val="24"/>
          <w:szCs w:val="24"/>
        </w:rPr>
      </w:pPr>
      <w:r>
        <w:rPr>
          <w:rFonts w:ascii="Leelawadee UI" w:hAnsi="Leelawadee UI" w:cs="Leelawadee UI"/>
          <w:sz w:val="24"/>
          <w:szCs w:val="24"/>
        </w:rPr>
        <w:t>Using input validation and sanitisation to ensure that all inputs from users are properly validated to prevent malicious data from being processed. This includes checking that whatever data matches the expected formats and removes possible SQL characters or statements.</w:t>
      </w:r>
    </w:p>
    <w:p w14:paraId="1DB017F4" w14:textId="2F044038" w:rsidR="004D318A" w:rsidRDefault="00F228DB" w:rsidP="004D318A">
      <w:pPr>
        <w:pStyle w:val="ListParagraph"/>
        <w:numPr>
          <w:ilvl w:val="0"/>
          <w:numId w:val="2"/>
        </w:numPr>
        <w:jc w:val="both"/>
        <w:rPr>
          <w:rFonts w:ascii="Leelawadee UI" w:hAnsi="Leelawadee UI" w:cs="Leelawadee UI"/>
          <w:sz w:val="24"/>
          <w:szCs w:val="24"/>
        </w:rPr>
      </w:pPr>
      <w:r>
        <w:rPr>
          <w:rFonts w:ascii="Leelawadee UI" w:hAnsi="Leelawadee UI" w:cs="Leelawadee UI"/>
          <w:sz w:val="24"/>
          <w:szCs w:val="24"/>
        </w:rPr>
        <w:t>Use of prepared statements in the game’s backend to use non parameterised queries can prevent SQL injection. This keeps data separate from commands and queries ensuring that data is not treated a executable code.</w:t>
      </w:r>
    </w:p>
    <w:p w14:paraId="6242F489" w14:textId="1731FF6B" w:rsidR="00F228DB" w:rsidRPr="004D318A" w:rsidRDefault="00F228DB" w:rsidP="004D318A">
      <w:pPr>
        <w:pStyle w:val="ListParagraph"/>
        <w:numPr>
          <w:ilvl w:val="0"/>
          <w:numId w:val="2"/>
        </w:numPr>
        <w:jc w:val="both"/>
        <w:rPr>
          <w:rFonts w:ascii="Leelawadee UI" w:hAnsi="Leelawadee UI" w:cs="Leelawadee UI"/>
          <w:sz w:val="24"/>
          <w:szCs w:val="24"/>
        </w:rPr>
      </w:pPr>
      <w:r>
        <w:rPr>
          <w:rFonts w:ascii="Leelawadee UI" w:hAnsi="Leelawadee UI" w:cs="Leelawadee UI"/>
          <w:sz w:val="24"/>
          <w:szCs w:val="24"/>
        </w:rPr>
        <w:t>Least privilege access is a type of design where the user permissions are minimal and only have the most basic access rights to perfrom its duties.</w:t>
      </w:r>
    </w:p>
    <w:sectPr w:rsidR="00F228DB" w:rsidRPr="004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1C0B"/>
    <w:multiLevelType w:val="hybridMultilevel"/>
    <w:tmpl w:val="0FFC88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8E5626"/>
    <w:multiLevelType w:val="hybridMultilevel"/>
    <w:tmpl w:val="6590B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243195">
    <w:abstractNumId w:val="1"/>
  </w:num>
  <w:num w:numId="2" w16cid:durableId="70780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38"/>
    <w:rsid w:val="004D318A"/>
    <w:rsid w:val="0086646F"/>
    <w:rsid w:val="008D4F38"/>
    <w:rsid w:val="00A6506A"/>
    <w:rsid w:val="00CA367A"/>
    <w:rsid w:val="00CB332C"/>
    <w:rsid w:val="00EC6839"/>
    <w:rsid w:val="00F228D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939B"/>
  <w15:chartTrackingRefBased/>
  <w15:docId w15:val="{50595314-54EE-4145-B3C7-EDB3867B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6F"/>
  </w:style>
  <w:style w:type="paragraph" w:styleId="Heading1">
    <w:name w:val="heading 1"/>
    <w:basedOn w:val="Normal"/>
    <w:next w:val="Normal"/>
    <w:link w:val="Heading1Char"/>
    <w:uiPriority w:val="9"/>
    <w:qFormat/>
    <w:rsid w:val="008D4F38"/>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8D4F38"/>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8D4F38"/>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8D4F38"/>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8D4F38"/>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8D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38"/>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8D4F38"/>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8D4F38"/>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8D4F38"/>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8D4F38"/>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8D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38"/>
    <w:rPr>
      <w:rFonts w:eastAsiaTheme="majorEastAsia" w:cstheme="majorBidi"/>
      <w:color w:val="272727" w:themeColor="text1" w:themeTint="D8"/>
    </w:rPr>
  </w:style>
  <w:style w:type="paragraph" w:styleId="Title">
    <w:name w:val="Title"/>
    <w:basedOn w:val="Normal"/>
    <w:next w:val="Normal"/>
    <w:link w:val="TitleChar"/>
    <w:uiPriority w:val="10"/>
    <w:qFormat/>
    <w:rsid w:val="008D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38"/>
    <w:pPr>
      <w:spacing w:before="160"/>
      <w:jc w:val="center"/>
    </w:pPr>
    <w:rPr>
      <w:i/>
      <w:iCs/>
      <w:color w:val="404040" w:themeColor="text1" w:themeTint="BF"/>
    </w:rPr>
  </w:style>
  <w:style w:type="character" w:customStyle="1" w:styleId="QuoteChar">
    <w:name w:val="Quote Char"/>
    <w:basedOn w:val="DefaultParagraphFont"/>
    <w:link w:val="Quote"/>
    <w:uiPriority w:val="29"/>
    <w:rsid w:val="008D4F38"/>
    <w:rPr>
      <w:i/>
      <w:iCs/>
      <w:color w:val="404040" w:themeColor="text1" w:themeTint="BF"/>
    </w:rPr>
  </w:style>
  <w:style w:type="paragraph" w:styleId="ListParagraph">
    <w:name w:val="List Paragraph"/>
    <w:basedOn w:val="Normal"/>
    <w:uiPriority w:val="34"/>
    <w:qFormat/>
    <w:rsid w:val="008D4F38"/>
    <w:pPr>
      <w:ind w:left="720"/>
      <w:contextualSpacing/>
    </w:pPr>
  </w:style>
  <w:style w:type="character" w:styleId="IntenseEmphasis">
    <w:name w:val="Intense Emphasis"/>
    <w:basedOn w:val="DefaultParagraphFont"/>
    <w:uiPriority w:val="21"/>
    <w:qFormat/>
    <w:rsid w:val="008D4F38"/>
    <w:rPr>
      <w:i/>
      <w:iCs/>
      <w:color w:val="61721F" w:themeColor="accent1" w:themeShade="BF"/>
    </w:rPr>
  </w:style>
  <w:style w:type="paragraph" w:styleId="IntenseQuote">
    <w:name w:val="Intense Quote"/>
    <w:basedOn w:val="Normal"/>
    <w:next w:val="Normal"/>
    <w:link w:val="IntenseQuoteChar"/>
    <w:uiPriority w:val="30"/>
    <w:qFormat/>
    <w:rsid w:val="008D4F38"/>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8D4F38"/>
    <w:rPr>
      <w:i/>
      <w:iCs/>
      <w:color w:val="61721F" w:themeColor="accent1" w:themeShade="BF"/>
    </w:rPr>
  </w:style>
  <w:style w:type="character" w:styleId="IntenseReference">
    <w:name w:val="Intense Reference"/>
    <w:basedOn w:val="DefaultParagraphFont"/>
    <w:uiPriority w:val="32"/>
    <w:qFormat/>
    <w:rsid w:val="008D4F38"/>
    <w:rPr>
      <w:b/>
      <w:bCs/>
      <w:smallCaps/>
      <w:color w:val="61721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C00260445) Conor Mc Donagh Rollo</dc:creator>
  <cp:keywords/>
  <dc:description/>
  <cp:lastModifiedBy>(Student  C00260445) Conor Mc Donagh Rollo</cp:lastModifiedBy>
  <cp:revision>2</cp:revision>
  <dcterms:created xsi:type="dcterms:W3CDTF">2024-05-07T18:36:00Z</dcterms:created>
  <dcterms:modified xsi:type="dcterms:W3CDTF">2024-05-07T19:02:00Z</dcterms:modified>
</cp:coreProperties>
</file>