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86" w:right="0" w:firstLine="0"/>
        <w:rPr>
          <w:rFonts w:ascii="Times New Roman"/>
          <w:sz w:val="20"/>
        </w:rPr>
      </w:pPr>
      <w:r>
        <w:rPr>
          <w:rFonts w:ascii="Times New Roman"/>
          <w:sz w:val="20"/>
        </w:rPr>
        <w:drawing>
          <wp:inline distT="0" distB="0" distL="0" distR="0">
            <wp:extent cx="1741394" cy="109727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41394" cy="1097279"/>
                    </a:xfrm>
                    <a:prstGeom prst="rect">
                      <a:avLst/>
                    </a:prstGeom>
                  </pic:spPr>
                </pic:pic>
              </a:graphicData>
            </a:graphic>
          </wp:inline>
        </w:drawing>
      </w:r>
      <w:r>
        <w:rPr>
          <w:rFonts w:ascii="Times New Roman"/>
          <w:sz w:val="20"/>
        </w:rPr>
      </w:r>
    </w:p>
    <w:p>
      <w:pPr>
        <w:pStyle w:val="BodyText"/>
        <w:rPr>
          <w:rFonts w:ascii="Times New Roman"/>
        </w:rPr>
      </w:pPr>
    </w:p>
    <w:p>
      <w:pPr>
        <w:pStyle w:val="BodyText"/>
        <w:spacing w:before="98"/>
        <w:rPr>
          <w:rFonts w:ascii="Times New Roman"/>
        </w:rPr>
      </w:pPr>
    </w:p>
    <w:p>
      <w:pPr>
        <w:pStyle w:val="BodyText"/>
        <w:ind w:left="287"/>
      </w:pPr>
      <w:r>
        <w:rPr/>
        <w:t>August</w:t>
      </w:r>
      <w:r>
        <w:rPr>
          <w:spacing w:val="-4"/>
        </w:rPr>
        <w:t> </w:t>
      </w:r>
      <w:r>
        <w:rPr/>
        <w:t>7,</w:t>
      </w:r>
      <w:r>
        <w:rPr>
          <w:spacing w:val="-4"/>
        </w:rPr>
        <w:t> 2026</w:t>
      </w:r>
    </w:p>
    <w:p>
      <w:pPr>
        <w:pStyle w:val="BodyText"/>
      </w:pPr>
    </w:p>
    <w:p>
      <w:pPr>
        <w:pStyle w:val="BodyText"/>
      </w:pPr>
    </w:p>
    <w:p>
      <w:pPr>
        <w:pStyle w:val="Heading5"/>
        <w:spacing w:line="267" w:lineRule="exact" w:before="1"/>
      </w:pPr>
      <w:r>
        <w:rPr/>
        <w:t>Mr.</w:t>
      </w:r>
      <w:r>
        <w:rPr>
          <w:spacing w:val="-1"/>
        </w:rPr>
        <w:t> </w:t>
      </w:r>
      <w:r>
        <w:rPr/>
        <w:t>Lamont</w:t>
      </w:r>
      <w:r>
        <w:rPr>
          <w:spacing w:val="-1"/>
        </w:rPr>
        <w:t> </w:t>
      </w:r>
      <w:r>
        <w:rPr>
          <w:spacing w:val="-2"/>
        </w:rPr>
        <w:t>Williams</w:t>
      </w:r>
    </w:p>
    <w:p>
      <w:pPr>
        <w:pStyle w:val="BodyText"/>
        <w:ind w:left="287" w:right="8014"/>
      </w:pPr>
      <w:r>
        <w:rPr/>
        <w:t>Manager,</w:t>
      </w:r>
      <w:r>
        <w:rPr>
          <w:spacing w:val="-13"/>
        </w:rPr>
        <w:t> </w:t>
      </w:r>
      <w:r>
        <w:rPr/>
        <w:t>Corporate</w:t>
      </w:r>
      <w:r>
        <w:rPr>
          <w:spacing w:val="-12"/>
        </w:rPr>
        <w:t> </w:t>
      </w:r>
      <w:r>
        <w:rPr/>
        <w:t>Development Group 1 Realty, Inc.</w:t>
      </w:r>
    </w:p>
    <w:p>
      <w:pPr>
        <w:pStyle w:val="BodyText"/>
        <w:ind w:left="287" w:right="8826"/>
      </w:pPr>
      <w:r>
        <w:rPr/>
        <w:t>730</w:t>
      </w:r>
      <w:r>
        <w:rPr>
          <w:spacing w:val="-8"/>
        </w:rPr>
        <w:t> </w:t>
      </w:r>
      <w:r>
        <w:rPr/>
        <w:t>Town</w:t>
      </w:r>
      <w:r>
        <w:rPr>
          <w:spacing w:val="-11"/>
        </w:rPr>
        <w:t> </w:t>
      </w:r>
      <w:r>
        <w:rPr/>
        <w:t>&amp;</w:t>
      </w:r>
      <w:r>
        <w:rPr>
          <w:spacing w:val="-9"/>
        </w:rPr>
        <w:t> </w:t>
      </w:r>
      <w:r>
        <w:rPr/>
        <w:t>Country</w:t>
      </w:r>
      <w:r>
        <w:rPr>
          <w:spacing w:val="-9"/>
        </w:rPr>
        <w:t> </w:t>
      </w:r>
      <w:r>
        <w:rPr/>
        <w:t>Blvd. Suite 500</w:t>
      </w:r>
    </w:p>
    <w:p>
      <w:pPr>
        <w:pStyle w:val="BodyText"/>
        <w:ind w:left="287"/>
      </w:pPr>
      <w:r>
        <w:rPr/>
        <w:t>Houston,</w:t>
      </w:r>
      <w:r>
        <w:rPr>
          <w:spacing w:val="-4"/>
        </w:rPr>
        <w:t> </w:t>
      </w:r>
      <w:r>
        <w:rPr/>
        <w:t>Texas</w:t>
      </w:r>
      <w:r>
        <w:rPr>
          <w:spacing w:val="-4"/>
        </w:rPr>
        <w:t> 77024</w:t>
      </w:r>
    </w:p>
    <w:p>
      <w:pPr>
        <w:pStyle w:val="BodyText"/>
      </w:pPr>
    </w:p>
    <w:p>
      <w:pPr>
        <w:pStyle w:val="Heading5"/>
        <w:tabs>
          <w:tab w:pos="1007" w:val="left" w:leader="none"/>
        </w:tabs>
      </w:pPr>
      <w:r>
        <w:rPr>
          <w:b w:val="0"/>
          <w:spacing w:val="-5"/>
        </w:rPr>
        <w:t>RE:</w:t>
      </w:r>
      <w:r>
        <w:rPr>
          <w:b w:val="0"/>
        </w:rPr>
        <w:tab/>
      </w:r>
      <w:r>
        <w:rPr/>
        <w:t>Property</w:t>
      </w:r>
      <w:r>
        <w:rPr>
          <w:spacing w:val="-3"/>
        </w:rPr>
        <w:t> </w:t>
      </w:r>
      <w:r>
        <w:rPr/>
        <w:t>Condition</w:t>
      </w:r>
      <w:r>
        <w:rPr>
          <w:spacing w:val="-5"/>
        </w:rPr>
        <w:t> </w:t>
      </w:r>
      <w:r>
        <w:rPr/>
        <w:t>Assessment</w:t>
      </w:r>
      <w:r>
        <w:rPr>
          <w:spacing w:val="-3"/>
        </w:rPr>
        <w:t> </w:t>
      </w:r>
      <w:r>
        <w:rPr/>
        <w:t>(PCA)</w:t>
      </w:r>
      <w:r>
        <w:rPr>
          <w:spacing w:val="-2"/>
        </w:rPr>
        <w:t> Report</w:t>
      </w:r>
    </w:p>
    <w:p>
      <w:pPr>
        <w:pStyle w:val="BodyText"/>
        <w:ind w:left="1007" w:right="8014"/>
      </w:pPr>
      <w:r>
        <w:rPr/>
        <w:t>Porsche</w:t>
      </w:r>
      <w:r>
        <w:rPr>
          <w:spacing w:val="-13"/>
        </w:rPr>
        <w:t> </w:t>
      </w:r>
      <w:r>
        <w:rPr/>
        <w:t>Atlanta</w:t>
      </w:r>
      <w:r>
        <w:rPr>
          <w:spacing w:val="-12"/>
        </w:rPr>
        <w:t> </w:t>
      </w:r>
      <w:r>
        <w:rPr/>
        <w:t>Northwest 2501 Windy Hill Road SE Marietta, Georgia Inspection Date: 6.19.26</w:t>
      </w:r>
    </w:p>
    <w:p>
      <w:pPr>
        <w:pStyle w:val="BodyText"/>
        <w:spacing w:before="11"/>
      </w:pPr>
    </w:p>
    <w:p>
      <w:pPr>
        <w:pStyle w:val="BodyText"/>
        <w:ind w:left="287"/>
      </w:pPr>
      <w:r>
        <w:rPr/>
        <w:t>Dear</w:t>
      </w:r>
      <w:r>
        <w:rPr>
          <w:spacing w:val="-2"/>
        </w:rPr>
        <w:t> </w:t>
      </w:r>
      <w:r>
        <w:rPr/>
        <w:t>Mr.</w:t>
      </w:r>
      <w:r>
        <w:rPr>
          <w:spacing w:val="-2"/>
        </w:rPr>
        <w:t> Williams,</w:t>
      </w:r>
    </w:p>
    <w:p>
      <w:pPr>
        <w:pStyle w:val="BodyText"/>
      </w:pPr>
    </w:p>
    <w:p>
      <w:pPr>
        <w:pStyle w:val="BodyText"/>
        <w:spacing w:before="1"/>
        <w:ind w:left="287" w:right="1014"/>
        <w:jc w:val="both"/>
      </w:pPr>
      <w:r>
        <w:rPr/>
        <w:t>Southern</w:t>
      </w:r>
      <w:r>
        <w:rPr>
          <w:spacing w:val="-1"/>
        </w:rPr>
        <w:t> </w:t>
      </w:r>
      <w:r>
        <w:rPr/>
        <w:t>Monitoring &amp; Environmental, LLC (SM&amp;E) has completed the</w:t>
      </w:r>
      <w:r>
        <w:rPr>
          <w:spacing w:val="-1"/>
        </w:rPr>
        <w:t> </w:t>
      </w:r>
      <w:r>
        <w:rPr/>
        <w:t>authorized Property Condition Assessment (PCA) Survey for the above referenced property.</w:t>
      </w:r>
      <w:r>
        <w:rPr>
          <w:spacing w:val="40"/>
        </w:rPr>
        <w:t> </w:t>
      </w:r>
      <w:r>
        <w:rPr/>
        <w:t>The assessment was performed in conformance with the scope and limitations set forth by ASTM E2018-24 “Standard Guide to Property Condition Assessments: Baseline Property Condition Assessment Process”.</w:t>
      </w:r>
    </w:p>
    <w:p>
      <w:pPr>
        <w:pStyle w:val="BodyText"/>
        <w:spacing w:before="118"/>
        <w:ind w:left="287" w:right="1012"/>
        <w:jc w:val="both"/>
      </w:pPr>
      <w:r>
        <w:rPr/>
        <w:t>If you have any questions regarding this report or if we may be of further service to you, please contact the undersigned at (770) 653-4891.</w:t>
      </w:r>
    </w:p>
    <w:p>
      <w:pPr>
        <w:pStyle w:val="BodyText"/>
        <w:spacing w:before="137"/>
      </w:pPr>
    </w:p>
    <w:p>
      <w:pPr>
        <w:pStyle w:val="BodyText"/>
        <w:spacing w:before="1"/>
        <w:ind w:left="287"/>
      </w:pPr>
      <w:r>
        <w:rPr>
          <w:spacing w:val="-2"/>
        </w:rPr>
        <w:t>Sincerely,</w:t>
      </w:r>
    </w:p>
    <w:p>
      <w:pPr>
        <w:pStyle w:val="BodyText"/>
        <w:spacing w:before="15"/>
        <w:rPr>
          <w:sz w:val="20"/>
        </w:rPr>
      </w:pPr>
      <w:r>
        <w:rPr>
          <w:sz w:val="20"/>
        </w:rPr>
        <w:drawing>
          <wp:anchor distT="0" distB="0" distL="0" distR="0" allowOverlap="1" layoutInCell="1" locked="0" behindDoc="1" simplePos="0" relativeHeight="487587840">
            <wp:simplePos x="0" y="0"/>
            <wp:positionH relativeFrom="page">
              <wp:posOffset>662870</wp:posOffset>
            </wp:positionH>
            <wp:positionV relativeFrom="paragraph">
              <wp:posOffset>179793</wp:posOffset>
            </wp:positionV>
            <wp:extent cx="1595635" cy="37795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95635" cy="377951"/>
                    </a:xfrm>
                    <a:prstGeom prst="rect">
                      <a:avLst/>
                    </a:prstGeom>
                  </pic:spPr>
                </pic:pic>
              </a:graphicData>
            </a:graphic>
          </wp:anchor>
        </w:drawing>
      </w:r>
    </w:p>
    <w:p>
      <w:pPr>
        <w:pStyle w:val="BodyText"/>
        <w:spacing w:before="190"/>
        <w:ind w:left="287"/>
        <w:jc w:val="both"/>
      </w:pPr>
      <w:r>
        <w:rPr/>
        <w:t>Kenneth</w:t>
      </w:r>
      <w:r>
        <w:rPr>
          <w:spacing w:val="-4"/>
        </w:rPr>
        <w:t> </w:t>
      </w:r>
      <w:r>
        <w:rPr>
          <w:spacing w:val="-2"/>
        </w:rPr>
        <w:t>Moore</w:t>
      </w:r>
    </w:p>
    <w:p>
      <w:pPr>
        <w:pStyle w:val="BodyText"/>
        <w:spacing w:line="480" w:lineRule="auto"/>
        <w:ind w:left="287" w:right="8826"/>
      </w:pPr>
      <w:r>
        <w:rPr/>
        <w:t>Project</w:t>
      </w:r>
      <w:r>
        <w:rPr>
          <w:spacing w:val="-13"/>
        </w:rPr>
        <w:t> </w:t>
      </w:r>
      <w:r>
        <w:rPr/>
        <w:t>Engineer/Inspector Enclosure: PCA Report</w:t>
      </w:r>
    </w:p>
    <w:p>
      <w:pPr>
        <w:pStyle w:val="BodyText"/>
      </w:pPr>
    </w:p>
    <w:p>
      <w:pPr>
        <w:pStyle w:val="BodyText"/>
      </w:pPr>
    </w:p>
    <w:p>
      <w:pPr>
        <w:pStyle w:val="BodyText"/>
      </w:pPr>
    </w:p>
    <w:p>
      <w:pPr>
        <w:pStyle w:val="BodyText"/>
      </w:pPr>
    </w:p>
    <w:p>
      <w:pPr>
        <w:pStyle w:val="BodyText"/>
      </w:pPr>
    </w:p>
    <w:p>
      <w:pPr>
        <w:pStyle w:val="BodyText"/>
        <w:spacing w:before="256"/>
      </w:pPr>
    </w:p>
    <w:p>
      <w:pPr>
        <w:pStyle w:val="BodyText"/>
        <w:spacing w:before="1"/>
        <w:ind w:left="3681"/>
      </w:pPr>
      <w:r>
        <w:rPr/>
        <w:t>Atlanta,</w:t>
      </w:r>
      <w:r>
        <w:rPr>
          <w:spacing w:val="-3"/>
        </w:rPr>
        <w:t> </w:t>
      </w:r>
      <w:r>
        <w:rPr/>
        <w:t>Georgia</w:t>
      </w:r>
      <w:r>
        <w:rPr>
          <w:spacing w:val="-6"/>
        </w:rPr>
        <w:t> </w:t>
      </w:r>
      <w:r>
        <w:rPr/>
        <w:t>│</w:t>
      </w:r>
      <w:r>
        <w:rPr>
          <w:spacing w:val="-2"/>
        </w:rPr>
        <w:t> </w:t>
      </w:r>
      <w:r>
        <w:rPr/>
        <w:t>Jacksonville,</w:t>
      </w:r>
      <w:r>
        <w:rPr>
          <w:spacing w:val="-2"/>
        </w:rPr>
        <w:t> Florida</w:t>
      </w:r>
    </w:p>
    <w:p>
      <w:pPr>
        <w:pStyle w:val="BodyText"/>
        <w:spacing w:after="0"/>
        <w:sectPr>
          <w:type w:val="continuous"/>
          <w:pgSz w:w="12240" w:h="15840"/>
          <w:pgMar w:top="720" w:bottom="280" w:left="720" w:right="0"/>
        </w:sectPr>
      </w:pPr>
    </w:p>
    <w:p>
      <w:pPr>
        <w:spacing w:line="240" w:lineRule="auto"/>
        <w:ind w:left="3926" w:right="0" w:firstLine="0"/>
        <w:rPr>
          <w:sz w:val="20"/>
        </w:rPr>
      </w:pPr>
      <w:r>
        <w:rPr>
          <w:sz w:val="20"/>
        </w:rPr>
        <w:drawing>
          <wp:inline distT="0" distB="0" distL="0" distR="0">
            <wp:extent cx="1741394" cy="1097279"/>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741394" cy="1097279"/>
                    </a:xfrm>
                    <a:prstGeom prst="rect">
                      <a:avLst/>
                    </a:prstGeom>
                  </pic:spPr>
                </pic:pic>
              </a:graphicData>
            </a:graphic>
          </wp:inline>
        </w:drawing>
      </w:r>
      <w:r>
        <w:rPr>
          <w:sz w:val="20"/>
        </w:rPr>
      </w:r>
    </w:p>
    <w:p>
      <w:pPr>
        <w:pStyle w:val="BodyText"/>
        <w:spacing w:before="99"/>
        <w:rPr>
          <w:sz w:val="44"/>
        </w:rPr>
      </w:pPr>
    </w:p>
    <w:p>
      <w:pPr>
        <w:pStyle w:val="Heading1"/>
        <w:spacing w:line="1070" w:lineRule="atLeast" w:before="1"/>
        <w:ind w:left="1170" w:right="1900"/>
        <w:jc w:val="center"/>
        <w:rPr>
          <w:rFonts w:ascii="Calibri"/>
        </w:rPr>
      </w:pPr>
      <w:r>
        <w:rPr>
          <w:rFonts w:ascii="Calibri"/>
        </w:rPr>
        <w:t>Property</w:t>
      </w:r>
      <w:r>
        <w:rPr>
          <w:rFonts w:ascii="Calibri"/>
          <w:spacing w:val="-15"/>
        </w:rPr>
        <w:t> </w:t>
      </w:r>
      <w:r>
        <w:rPr>
          <w:rFonts w:ascii="Calibri"/>
        </w:rPr>
        <w:t>Condition</w:t>
      </w:r>
      <w:r>
        <w:rPr>
          <w:rFonts w:ascii="Calibri"/>
          <w:spacing w:val="-15"/>
        </w:rPr>
        <w:t> </w:t>
      </w:r>
      <w:r>
        <w:rPr>
          <w:rFonts w:ascii="Calibri"/>
        </w:rPr>
        <w:t>Assessment</w:t>
      </w:r>
      <w:r>
        <w:rPr>
          <w:rFonts w:ascii="Calibri"/>
          <w:spacing w:val="-18"/>
        </w:rPr>
        <w:t> </w:t>
      </w:r>
      <w:r>
        <w:rPr>
          <w:rFonts w:ascii="Calibri"/>
        </w:rPr>
        <w:t>Report Porsche Atlanta Northwest</w:t>
      </w:r>
    </w:p>
    <w:p>
      <w:pPr>
        <w:pStyle w:val="Heading2"/>
        <w:spacing w:before="5"/>
        <w:ind w:left="2919" w:right="3642" w:firstLine="0"/>
        <w:jc w:val="center"/>
        <w:rPr>
          <w:rFonts w:ascii="Calibri"/>
        </w:rPr>
      </w:pPr>
      <w:r>
        <w:rPr>
          <w:rFonts w:ascii="Calibri"/>
        </w:rPr>
        <w:t>2501</w:t>
      </w:r>
      <w:r>
        <w:rPr>
          <w:rFonts w:ascii="Calibri"/>
          <w:spacing w:val="-10"/>
        </w:rPr>
        <w:t> </w:t>
      </w:r>
      <w:r>
        <w:rPr>
          <w:rFonts w:ascii="Calibri"/>
        </w:rPr>
        <w:t>Windy</w:t>
      </w:r>
      <w:r>
        <w:rPr>
          <w:rFonts w:ascii="Calibri"/>
          <w:spacing w:val="-12"/>
        </w:rPr>
        <w:t> </w:t>
      </w:r>
      <w:r>
        <w:rPr>
          <w:rFonts w:ascii="Calibri"/>
        </w:rPr>
        <w:t>Hill</w:t>
      </w:r>
      <w:r>
        <w:rPr>
          <w:rFonts w:ascii="Calibri"/>
          <w:spacing w:val="-12"/>
        </w:rPr>
        <w:t> </w:t>
      </w:r>
      <w:r>
        <w:rPr>
          <w:rFonts w:ascii="Calibri"/>
        </w:rPr>
        <w:t>Road</w:t>
      </w:r>
      <w:r>
        <w:rPr>
          <w:rFonts w:ascii="Calibri"/>
          <w:spacing w:val="-10"/>
        </w:rPr>
        <w:t> </w:t>
      </w:r>
      <w:r>
        <w:rPr>
          <w:rFonts w:ascii="Calibri"/>
        </w:rPr>
        <w:t>SE Marietta, GA 30067</w:t>
      </w:r>
    </w:p>
    <w:p>
      <w:pPr>
        <w:pStyle w:val="BodyText"/>
        <w:spacing w:before="365"/>
        <w:rPr>
          <w:b/>
          <w:sz w:val="36"/>
        </w:rPr>
      </w:pPr>
    </w:p>
    <w:p>
      <w:pPr>
        <w:spacing w:before="0"/>
        <w:ind w:left="1181" w:right="1900" w:firstLine="0"/>
        <w:jc w:val="center"/>
        <w:rPr>
          <w:sz w:val="28"/>
        </w:rPr>
      </w:pPr>
      <w:r>
        <w:rPr>
          <w:sz w:val="28"/>
        </w:rPr>
        <w:t>Prepared</w:t>
      </w:r>
      <w:r>
        <w:rPr>
          <w:spacing w:val="-6"/>
          <w:sz w:val="28"/>
        </w:rPr>
        <w:t> </w:t>
      </w:r>
      <w:r>
        <w:rPr>
          <w:spacing w:val="-4"/>
          <w:sz w:val="28"/>
        </w:rPr>
        <w:t>For:</w:t>
      </w:r>
    </w:p>
    <w:p>
      <w:pPr>
        <w:pStyle w:val="BodyText"/>
        <w:spacing w:before="1"/>
        <w:rPr>
          <w:sz w:val="28"/>
        </w:rPr>
      </w:pPr>
    </w:p>
    <w:p>
      <w:pPr>
        <w:pStyle w:val="Heading3"/>
        <w:ind w:left="1181"/>
      </w:pPr>
      <w:r>
        <w:rPr/>
        <w:t>Group</w:t>
      </w:r>
      <w:r>
        <w:rPr>
          <w:spacing w:val="-2"/>
        </w:rPr>
        <w:t> </w:t>
      </w:r>
      <w:r>
        <w:rPr/>
        <w:t>1</w:t>
      </w:r>
      <w:r>
        <w:rPr>
          <w:spacing w:val="-2"/>
        </w:rPr>
        <w:t> </w:t>
      </w:r>
      <w:r>
        <w:rPr/>
        <w:t>Realty,</w:t>
      </w:r>
      <w:r>
        <w:rPr>
          <w:spacing w:val="-4"/>
        </w:rPr>
        <w:t> Inc.</w:t>
      </w:r>
    </w:p>
    <w:p>
      <w:pPr>
        <w:spacing w:line="341" w:lineRule="exact" w:before="0"/>
        <w:ind w:left="1183" w:right="1900" w:firstLine="0"/>
        <w:jc w:val="center"/>
        <w:rPr>
          <w:sz w:val="28"/>
        </w:rPr>
      </w:pPr>
      <w:r>
        <w:rPr>
          <w:sz w:val="28"/>
        </w:rPr>
        <w:t>730</w:t>
      </w:r>
      <w:r>
        <w:rPr>
          <w:spacing w:val="-4"/>
          <w:sz w:val="28"/>
        </w:rPr>
        <w:t> </w:t>
      </w:r>
      <w:r>
        <w:rPr>
          <w:sz w:val="28"/>
        </w:rPr>
        <w:t>Town &amp;</w:t>
      </w:r>
      <w:r>
        <w:rPr>
          <w:spacing w:val="-2"/>
          <w:sz w:val="28"/>
        </w:rPr>
        <w:t> </w:t>
      </w:r>
      <w:r>
        <w:rPr>
          <w:sz w:val="28"/>
        </w:rPr>
        <w:t>County</w:t>
      </w:r>
      <w:r>
        <w:rPr>
          <w:spacing w:val="-1"/>
          <w:sz w:val="28"/>
        </w:rPr>
        <w:t> </w:t>
      </w:r>
      <w:r>
        <w:rPr>
          <w:spacing w:val="-4"/>
          <w:sz w:val="28"/>
        </w:rPr>
        <w:t>Blvd.</w:t>
      </w:r>
    </w:p>
    <w:p>
      <w:pPr>
        <w:spacing w:line="341" w:lineRule="exact" w:before="1"/>
        <w:ind w:left="1180" w:right="1900" w:firstLine="0"/>
        <w:jc w:val="center"/>
        <w:rPr>
          <w:sz w:val="28"/>
        </w:rPr>
      </w:pPr>
      <w:r>
        <w:rPr>
          <w:sz w:val="28"/>
        </w:rPr>
        <w:t>Suite</w:t>
      </w:r>
      <w:r>
        <w:rPr>
          <w:spacing w:val="-2"/>
          <w:sz w:val="28"/>
        </w:rPr>
        <w:t> </w:t>
      </w:r>
      <w:r>
        <w:rPr>
          <w:spacing w:val="-5"/>
          <w:sz w:val="28"/>
        </w:rPr>
        <w:t>500</w:t>
      </w:r>
    </w:p>
    <w:p>
      <w:pPr>
        <w:spacing w:line="341" w:lineRule="exact" w:before="0"/>
        <w:ind w:left="1180" w:right="1900" w:firstLine="0"/>
        <w:jc w:val="center"/>
        <w:rPr>
          <w:sz w:val="28"/>
        </w:rPr>
      </w:pPr>
      <w:r>
        <w:rPr>
          <w:sz w:val="28"/>
        </w:rPr>
        <w:t>Houston,</w:t>
      </w:r>
      <w:r>
        <w:rPr>
          <w:spacing w:val="-2"/>
          <w:sz w:val="28"/>
        </w:rPr>
        <w:t> </w:t>
      </w:r>
      <w:r>
        <w:rPr>
          <w:sz w:val="28"/>
        </w:rPr>
        <w:t>TX</w:t>
      </w:r>
      <w:r>
        <w:rPr>
          <w:spacing w:val="-3"/>
          <w:sz w:val="28"/>
        </w:rPr>
        <w:t> </w:t>
      </w:r>
      <w:r>
        <w:rPr>
          <w:spacing w:val="-2"/>
          <w:sz w:val="28"/>
        </w:rPr>
        <w:t>77024</w:t>
      </w:r>
    </w:p>
    <w:p>
      <w:pPr>
        <w:pStyle w:val="BodyText"/>
        <w:rPr>
          <w:sz w:val="28"/>
        </w:rPr>
      </w:pPr>
    </w:p>
    <w:p>
      <w:pPr>
        <w:pStyle w:val="BodyText"/>
        <w:rPr>
          <w:sz w:val="28"/>
        </w:rPr>
      </w:pPr>
    </w:p>
    <w:p>
      <w:pPr>
        <w:pStyle w:val="BodyText"/>
        <w:spacing w:before="1"/>
        <w:rPr>
          <w:sz w:val="28"/>
        </w:rPr>
      </w:pPr>
    </w:p>
    <w:p>
      <w:pPr>
        <w:spacing w:before="0"/>
        <w:ind w:left="1185" w:right="1900" w:firstLine="0"/>
        <w:jc w:val="center"/>
        <w:rPr>
          <w:sz w:val="28"/>
        </w:rPr>
      </w:pPr>
      <w:r>
        <w:rPr>
          <w:sz w:val="28"/>
        </w:rPr>
        <w:t>Prepared</w:t>
      </w:r>
      <w:r>
        <w:rPr>
          <w:spacing w:val="-4"/>
          <w:sz w:val="28"/>
        </w:rPr>
        <w:t> </w:t>
      </w:r>
      <w:r>
        <w:rPr>
          <w:spacing w:val="-5"/>
          <w:sz w:val="28"/>
        </w:rPr>
        <w:t>By:</w:t>
      </w:r>
    </w:p>
    <w:p>
      <w:pPr>
        <w:pStyle w:val="BodyText"/>
        <w:rPr>
          <w:sz w:val="28"/>
        </w:rPr>
      </w:pPr>
    </w:p>
    <w:p>
      <w:pPr>
        <w:pStyle w:val="Heading3"/>
        <w:ind w:left="1176"/>
      </w:pPr>
      <w:r>
        <w:rPr/>
        <w:t>Southern</w:t>
      </w:r>
      <w:r>
        <w:rPr>
          <w:spacing w:val="-2"/>
        </w:rPr>
        <w:t> </w:t>
      </w:r>
      <w:r>
        <w:rPr/>
        <w:t>Monitoring</w:t>
      </w:r>
      <w:r>
        <w:rPr>
          <w:spacing w:val="-5"/>
        </w:rPr>
        <w:t> </w:t>
      </w:r>
      <w:r>
        <w:rPr/>
        <w:t>&amp;</w:t>
      </w:r>
      <w:r>
        <w:rPr>
          <w:spacing w:val="-4"/>
        </w:rPr>
        <w:t> </w:t>
      </w:r>
      <w:r>
        <w:rPr/>
        <w:t>Environmental,</w:t>
      </w:r>
      <w:r>
        <w:rPr>
          <w:spacing w:val="-3"/>
        </w:rPr>
        <w:t> </w:t>
      </w:r>
      <w:r>
        <w:rPr>
          <w:spacing w:val="-5"/>
        </w:rPr>
        <w:t>LLC</w:t>
      </w:r>
    </w:p>
    <w:p>
      <w:pPr>
        <w:spacing w:line="341" w:lineRule="exact" w:before="0"/>
        <w:ind w:left="1180" w:right="1900" w:firstLine="0"/>
        <w:jc w:val="center"/>
        <w:rPr>
          <w:sz w:val="28"/>
        </w:rPr>
      </w:pPr>
      <w:r>
        <w:rPr>
          <w:sz w:val="28"/>
        </w:rPr>
        <w:t>7265</w:t>
      </w:r>
      <w:r>
        <w:rPr>
          <w:spacing w:val="-7"/>
          <w:sz w:val="28"/>
        </w:rPr>
        <w:t> </w:t>
      </w:r>
      <w:r>
        <w:rPr>
          <w:sz w:val="28"/>
        </w:rPr>
        <w:t>Wingfield</w:t>
      </w:r>
      <w:r>
        <w:rPr>
          <w:spacing w:val="-1"/>
          <w:sz w:val="28"/>
        </w:rPr>
        <w:t> </w:t>
      </w:r>
      <w:r>
        <w:rPr>
          <w:spacing w:val="-5"/>
          <w:sz w:val="28"/>
        </w:rPr>
        <w:t>Way</w:t>
      </w:r>
    </w:p>
    <w:p>
      <w:pPr>
        <w:spacing w:line="341" w:lineRule="exact" w:before="0"/>
        <w:ind w:left="1178" w:right="1900" w:firstLine="0"/>
        <w:jc w:val="center"/>
        <w:rPr>
          <w:sz w:val="28"/>
        </w:rPr>
      </w:pPr>
      <w:r>
        <w:rPr>
          <w:sz w:val="28"/>
        </w:rPr>
        <w:t>Cumming,</w:t>
      </w:r>
      <w:r>
        <w:rPr>
          <w:spacing w:val="-3"/>
          <w:sz w:val="28"/>
        </w:rPr>
        <w:t> </w:t>
      </w:r>
      <w:r>
        <w:rPr>
          <w:sz w:val="28"/>
        </w:rPr>
        <w:t>GA</w:t>
      </w:r>
      <w:r>
        <w:rPr>
          <w:spacing w:val="1"/>
          <w:sz w:val="28"/>
        </w:rPr>
        <w:t> </w:t>
      </w:r>
      <w:r>
        <w:rPr>
          <w:spacing w:val="-4"/>
          <w:sz w:val="28"/>
        </w:rPr>
        <w:t>30041</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
        <w:rPr>
          <w:sz w:val="28"/>
        </w:rPr>
      </w:pPr>
    </w:p>
    <w:p>
      <w:pPr>
        <w:spacing w:before="1"/>
        <w:ind w:left="1175" w:right="1900" w:firstLine="0"/>
        <w:jc w:val="center"/>
        <w:rPr>
          <w:sz w:val="28"/>
        </w:rPr>
      </w:pPr>
      <w:r>
        <w:rPr>
          <w:sz w:val="28"/>
        </w:rPr>
        <w:t>AUGUST</w:t>
      </w:r>
      <w:r>
        <w:rPr>
          <w:spacing w:val="-5"/>
          <w:sz w:val="28"/>
        </w:rPr>
        <w:t> </w:t>
      </w:r>
      <w:r>
        <w:rPr>
          <w:sz w:val="28"/>
        </w:rPr>
        <w:t>7,</w:t>
      </w:r>
      <w:r>
        <w:rPr>
          <w:spacing w:val="-3"/>
          <w:sz w:val="28"/>
        </w:rPr>
        <w:t> </w:t>
      </w:r>
      <w:r>
        <w:rPr>
          <w:spacing w:val="-4"/>
          <w:sz w:val="28"/>
        </w:rPr>
        <w:t>2026</w:t>
      </w:r>
    </w:p>
    <w:p>
      <w:pPr>
        <w:spacing w:after="0"/>
        <w:jc w:val="center"/>
        <w:rPr>
          <w:sz w:val="28"/>
        </w:rPr>
        <w:sectPr>
          <w:pgSz w:w="12240" w:h="15840"/>
          <w:pgMar w:top="960" w:bottom="280" w:left="720" w:right="0"/>
        </w:sectPr>
      </w:pPr>
    </w:p>
    <w:p>
      <w:pPr>
        <w:pStyle w:val="Heading1"/>
        <w:tabs>
          <w:tab w:pos="10540" w:val="left" w:leader="none"/>
        </w:tabs>
        <w:spacing w:line="240" w:lineRule="auto" w:before="66"/>
        <w:ind w:left="259"/>
      </w:pPr>
      <w:bookmarkStart w:name="_TOC_250056" w:id="1"/>
      <w:r>
        <w:rPr>
          <w:spacing w:val="-79"/>
          <w:w w:val="90"/>
          <w:u w:val="single"/>
        </w:rPr>
        <w:t> </w:t>
      </w:r>
      <w:r>
        <w:rPr>
          <w:w w:val="90"/>
          <w:u w:val="single"/>
        </w:rPr>
        <w:t>Executive</w:t>
      </w:r>
      <w:r>
        <w:rPr>
          <w:spacing w:val="12"/>
          <w:u w:val="single"/>
        </w:rPr>
        <w:t> </w:t>
      </w:r>
      <w:r>
        <w:rPr>
          <w:spacing w:val="-2"/>
          <w:w w:val="95"/>
          <w:u w:val="single"/>
        </w:rPr>
        <w:t>Summary</w:t>
      </w:r>
      <w:bookmarkEnd w:id="1"/>
      <w:r>
        <w:rPr>
          <w:u w:val="single"/>
        </w:rPr>
        <w:tab/>
      </w:r>
    </w:p>
    <w:p>
      <w:pPr>
        <w:pStyle w:val="BodyText"/>
        <w:spacing w:before="128"/>
        <w:rPr>
          <w:rFonts w:ascii="Arial"/>
          <w:b/>
        </w:rPr>
      </w:pPr>
    </w:p>
    <w:p>
      <w:pPr>
        <w:pStyle w:val="BodyText"/>
        <w:ind w:left="287" w:right="1013"/>
        <w:jc w:val="both"/>
      </w:pPr>
      <w:r>
        <w:rPr/>
        <w:t>Southern Monitoring &amp; Environmental, LLC (SM&amp;E) has performed a property condition assessment (PCA) of the parcels and</w:t>
      </w:r>
      <w:r>
        <w:rPr>
          <w:spacing w:val="-2"/>
        </w:rPr>
        <w:t> </w:t>
      </w:r>
      <w:r>
        <w:rPr/>
        <w:t>improvements</w:t>
      </w:r>
      <w:r>
        <w:rPr>
          <w:spacing w:val="-3"/>
        </w:rPr>
        <w:t> </w:t>
      </w:r>
      <w:r>
        <w:rPr/>
        <w:t>defined in</w:t>
      </w:r>
      <w:r>
        <w:rPr>
          <w:spacing w:val="-2"/>
        </w:rPr>
        <w:t> </w:t>
      </w:r>
      <w:r>
        <w:rPr/>
        <w:t>the following table (the</w:t>
      </w:r>
      <w:r>
        <w:rPr>
          <w:spacing w:val="-3"/>
        </w:rPr>
        <w:t> </w:t>
      </w:r>
      <w:r>
        <w:rPr/>
        <w:t>“subject</w:t>
      </w:r>
      <w:r>
        <w:rPr>
          <w:spacing w:val="-1"/>
        </w:rPr>
        <w:t> </w:t>
      </w:r>
      <w:r>
        <w:rPr/>
        <w:t>property”). The assessment was performed in accordance with ASTM E2018-24 “Standard Guide for Property Condition Assessments: Baseline Property Condition Assessment Process”. The purpose of this Property Condition Assessment was to observe and</w:t>
      </w:r>
      <w:r>
        <w:rPr>
          <w:spacing w:val="40"/>
        </w:rPr>
        <w:t> </w:t>
      </w:r>
      <w:r>
        <w:rPr/>
        <w:t>document readily-visible materials and building system defects that might significantly affect the value of the subject property, and determine if conditions exist which may have a significant impact on the continued operation of the facility during the evaluation period.</w:t>
      </w:r>
    </w:p>
    <w:p>
      <w:pPr>
        <w:pStyle w:val="BodyText"/>
        <w:spacing w:before="1"/>
        <w:rPr>
          <w:sz w:val="1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8"/>
        <w:gridCol w:w="6732"/>
      </w:tblGrid>
      <w:tr>
        <w:trPr>
          <w:trHeight w:val="388" w:hRule="atLeast"/>
        </w:trPr>
        <w:tc>
          <w:tcPr>
            <w:tcW w:w="10440" w:type="dxa"/>
            <w:gridSpan w:val="2"/>
            <w:shd w:val="clear" w:color="auto" w:fill="808080"/>
          </w:tcPr>
          <w:p>
            <w:pPr>
              <w:pStyle w:val="TableParagraph"/>
              <w:spacing w:line="268" w:lineRule="exact"/>
              <w:ind w:left="107"/>
              <w:rPr>
                <w:b/>
                <w:sz w:val="22"/>
              </w:rPr>
            </w:pPr>
            <w:r>
              <w:rPr>
                <w:b/>
                <w:color w:val="FFFFFF"/>
                <w:sz w:val="22"/>
              </w:rPr>
              <w:t>Property</w:t>
            </w:r>
            <w:r>
              <w:rPr>
                <w:b/>
                <w:color w:val="FFFFFF"/>
                <w:spacing w:val="-2"/>
                <w:sz w:val="22"/>
              </w:rPr>
              <w:t> </w:t>
            </w:r>
            <w:r>
              <w:rPr>
                <w:b/>
                <w:color w:val="FFFFFF"/>
                <w:spacing w:val="-4"/>
                <w:sz w:val="22"/>
              </w:rPr>
              <w:t>Data</w:t>
            </w:r>
          </w:p>
        </w:tc>
      </w:tr>
      <w:tr>
        <w:trPr>
          <w:trHeight w:val="388" w:hRule="atLeast"/>
        </w:trPr>
        <w:tc>
          <w:tcPr>
            <w:tcW w:w="3708" w:type="dxa"/>
          </w:tcPr>
          <w:p>
            <w:pPr>
              <w:pStyle w:val="TableParagraph"/>
              <w:spacing w:line="268" w:lineRule="exact"/>
              <w:ind w:left="107"/>
              <w:rPr>
                <w:sz w:val="22"/>
              </w:rPr>
            </w:pPr>
            <w:r>
              <w:rPr>
                <w:spacing w:val="-4"/>
                <w:sz w:val="22"/>
              </w:rPr>
              <w:t>Name</w:t>
            </w:r>
          </w:p>
        </w:tc>
        <w:tc>
          <w:tcPr>
            <w:tcW w:w="6732" w:type="dxa"/>
          </w:tcPr>
          <w:p>
            <w:pPr>
              <w:pStyle w:val="TableParagraph"/>
              <w:spacing w:line="268" w:lineRule="exact"/>
              <w:ind w:left="107"/>
              <w:rPr>
                <w:sz w:val="22"/>
              </w:rPr>
            </w:pPr>
            <w:r>
              <w:rPr>
                <w:sz w:val="22"/>
              </w:rPr>
              <w:t>Porsche</w:t>
            </w:r>
            <w:r>
              <w:rPr>
                <w:spacing w:val="-3"/>
                <w:sz w:val="22"/>
              </w:rPr>
              <w:t> </w:t>
            </w:r>
            <w:r>
              <w:rPr>
                <w:sz w:val="22"/>
              </w:rPr>
              <w:t>Atlanta</w:t>
            </w:r>
            <w:r>
              <w:rPr>
                <w:spacing w:val="-2"/>
                <w:sz w:val="22"/>
              </w:rPr>
              <w:t> Northwest</w:t>
            </w:r>
          </w:p>
        </w:tc>
      </w:tr>
      <w:tr>
        <w:trPr>
          <w:trHeight w:val="388" w:hRule="atLeast"/>
        </w:trPr>
        <w:tc>
          <w:tcPr>
            <w:tcW w:w="3708" w:type="dxa"/>
          </w:tcPr>
          <w:p>
            <w:pPr>
              <w:pStyle w:val="TableParagraph"/>
              <w:spacing w:line="268" w:lineRule="exact"/>
              <w:ind w:left="107"/>
              <w:rPr>
                <w:sz w:val="22"/>
              </w:rPr>
            </w:pPr>
            <w:r>
              <w:rPr>
                <w:spacing w:val="-2"/>
                <w:sz w:val="22"/>
              </w:rPr>
              <w:t>Address</w:t>
            </w:r>
          </w:p>
        </w:tc>
        <w:tc>
          <w:tcPr>
            <w:tcW w:w="6732" w:type="dxa"/>
          </w:tcPr>
          <w:p>
            <w:pPr>
              <w:pStyle w:val="TableParagraph"/>
              <w:spacing w:line="268" w:lineRule="exact"/>
              <w:ind w:left="107"/>
              <w:rPr>
                <w:sz w:val="22"/>
              </w:rPr>
            </w:pPr>
            <w:r>
              <w:rPr>
                <w:sz w:val="22"/>
              </w:rPr>
              <w:t>2501</w:t>
            </w:r>
            <w:r>
              <w:rPr>
                <w:spacing w:val="-3"/>
                <w:sz w:val="22"/>
              </w:rPr>
              <w:t> </w:t>
            </w:r>
            <w:r>
              <w:rPr>
                <w:sz w:val="22"/>
              </w:rPr>
              <w:t>Windy Hill</w:t>
            </w:r>
            <w:r>
              <w:rPr>
                <w:spacing w:val="-5"/>
                <w:sz w:val="22"/>
              </w:rPr>
              <w:t> </w:t>
            </w:r>
            <w:r>
              <w:rPr>
                <w:sz w:val="22"/>
              </w:rPr>
              <w:t>Road </w:t>
            </w:r>
            <w:r>
              <w:rPr>
                <w:spacing w:val="-5"/>
                <w:sz w:val="22"/>
              </w:rPr>
              <w:t>SE</w:t>
            </w:r>
          </w:p>
        </w:tc>
      </w:tr>
      <w:tr>
        <w:trPr>
          <w:trHeight w:val="388" w:hRule="atLeast"/>
        </w:trPr>
        <w:tc>
          <w:tcPr>
            <w:tcW w:w="3708" w:type="dxa"/>
          </w:tcPr>
          <w:p>
            <w:pPr>
              <w:pStyle w:val="TableParagraph"/>
              <w:spacing w:line="268" w:lineRule="exact"/>
              <w:ind w:left="107"/>
              <w:rPr>
                <w:sz w:val="22"/>
              </w:rPr>
            </w:pPr>
            <w:r>
              <w:rPr>
                <w:sz w:val="22"/>
              </w:rPr>
              <w:t>City,</w:t>
            </w:r>
            <w:r>
              <w:rPr>
                <w:spacing w:val="-1"/>
                <w:sz w:val="22"/>
              </w:rPr>
              <w:t> </w:t>
            </w:r>
            <w:r>
              <w:rPr>
                <w:sz w:val="22"/>
              </w:rPr>
              <w:t>State</w:t>
            </w:r>
            <w:r>
              <w:rPr>
                <w:spacing w:val="-2"/>
                <w:sz w:val="22"/>
              </w:rPr>
              <w:t> </w:t>
            </w:r>
            <w:r>
              <w:rPr>
                <w:sz w:val="22"/>
              </w:rPr>
              <w:t>and</w:t>
            </w:r>
            <w:r>
              <w:rPr>
                <w:spacing w:val="-3"/>
                <w:sz w:val="22"/>
              </w:rPr>
              <w:t> </w:t>
            </w:r>
            <w:r>
              <w:rPr>
                <w:sz w:val="22"/>
              </w:rPr>
              <w:t>Zip </w:t>
            </w:r>
            <w:r>
              <w:rPr>
                <w:spacing w:val="-4"/>
                <w:sz w:val="22"/>
              </w:rPr>
              <w:t>Code</w:t>
            </w:r>
          </w:p>
        </w:tc>
        <w:tc>
          <w:tcPr>
            <w:tcW w:w="6732" w:type="dxa"/>
          </w:tcPr>
          <w:p>
            <w:pPr>
              <w:pStyle w:val="TableParagraph"/>
              <w:spacing w:line="268" w:lineRule="exact"/>
              <w:ind w:left="107"/>
              <w:rPr>
                <w:sz w:val="22"/>
              </w:rPr>
            </w:pPr>
            <w:r>
              <w:rPr>
                <w:sz w:val="22"/>
              </w:rPr>
              <w:t>Marietta,</w:t>
            </w:r>
            <w:r>
              <w:rPr>
                <w:spacing w:val="-1"/>
                <w:sz w:val="22"/>
              </w:rPr>
              <w:t> </w:t>
            </w:r>
            <w:r>
              <w:rPr>
                <w:sz w:val="22"/>
              </w:rPr>
              <w:t>GA</w:t>
            </w:r>
            <w:r>
              <w:rPr>
                <w:spacing w:val="48"/>
                <w:sz w:val="22"/>
              </w:rPr>
              <w:t> </w:t>
            </w:r>
            <w:r>
              <w:rPr>
                <w:spacing w:val="-2"/>
                <w:sz w:val="22"/>
              </w:rPr>
              <w:t>30067</w:t>
            </w:r>
          </w:p>
        </w:tc>
      </w:tr>
      <w:tr>
        <w:trPr>
          <w:trHeight w:val="388" w:hRule="atLeast"/>
        </w:trPr>
        <w:tc>
          <w:tcPr>
            <w:tcW w:w="3708" w:type="dxa"/>
          </w:tcPr>
          <w:p>
            <w:pPr>
              <w:pStyle w:val="TableParagraph"/>
              <w:spacing w:line="268" w:lineRule="exact"/>
              <w:ind w:left="107"/>
              <w:rPr>
                <w:sz w:val="22"/>
              </w:rPr>
            </w:pPr>
            <w:r>
              <w:rPr>
                <w:sz w:val="22"/>
              </w:rPr>
              <w:t>Property</w:t>
            </w:r>
            <w:r>
              <w:rPr>
                <w:spacing w:val="-2"/>
                <w:sz w:val="22"/>
              </w:rPr>
              <w:t> </w:t>
            </w:r>
            <w:r>
              <w:rPr>
                <w:spacing w:val="-5"/>
                <w:sz w:val="22"/>
              </w:rPr>
              <w:t>use</w:t>
            </w:r>
          </w:p>
        </w:tc>
        <w:tc>
          <w:tcPr>
            <w:tcW w:w="6732" w:type="dxa"/>
          </w:tcPr>
          <w:p>
            <w:pPr>
              <w:pStyle w:val="TableParagraph"/>
              <w:spacing w:line="268" w:lineRule="exact"/>
              <w:ind w:left="107"/>
              <w:rPr>
                <w:sz w:val="22"/>
              </w:rPr>
            </w:pPr>
            <w:r>
              <w:rPr>
                <w:sz w:val="22"/>
              </w:rPr>
              <w:t>Automotive</w:t>
            </w:r>
            <w:r>
              <w:rPr>
                <w:spacing w:val="-4"/>
                <w:sz w:val="22"/>
              </w:rPr>
              <w:t> </w:t>
            </w:r>
            <w:r>
              <w:rPr>
                <w:spacing w:val="-2"/>
                <w:sz w:val="22"/>
              </w:rPr>
              <w:t>Dealership</w:t>
            </w:r>
          </w:p>
        </w:tc>
      </w:tr>
      <w:tr>
        <w:trPr>
          <w:trHeight w:val="388" w:hRule="atLeast"/>
        </w:trPr>
        <w:tc>
          <w:tcPr>
            <w:tcW w:w="3708" w:type="dxa"/>
          </w:tcPr>
          <w:p>
            <w:pPr>
              <w:pStyle w:val="TableParagraph"/>
              <w:spacing w:line="268" w:lineRule="exact"/>
              <w:ind w:left="107"/>
              <w:rPr>
                <w:sz w:val="22"/>
              </w:rPr>
            </w:pPr>
            <w:r>
              <w:rPr>
                <w:sz w:val="22"/>
              </w:rPr>
              <w:t>Land</w:t>
            </w:r>
            <w:r>
              <w:rPr>
                <w:spacing w:val="-3"/>
                <w:sz w:val="22"/>
              </w:rPr>
              <w:t> </w:t>
            </w:r>
            <w:r>
              <w:rPr>
                <w:sz w:val="22"/>
              </w:rPr>
              <w:t>acreage</w:t>
            </w:r>
            <w:r>
              <w:rPr>
                <w:spacing w:val="-1"/>
                <w:sz w:val="22"/>
              </w:rPr>
              <w:t> </w:t>
            </w:r>
            <w:r>
              <w:rPr>
                <w:spacing w:val="-2"/>
                <w:sz w:val="22"/>
              </w:rPr>
              <w:t>(acres)</w:t>
            </w:r>
          </w:p>
        </w:tc>
        <w:tc>
          <w:tcPr>
            <w:tcW w:w="6732" w:type="dxa"/>
          </w:tcPr>
          <w:p>
            <w:pPr>
              <w:pStyle w:val="TableParagraph"/>
              <w:spacing w:line="268" w:lineRule="exact"/>
              <w:ind w:left="107"/>
              <w:rPr>
                <w:sz w:val="22"/>
              </w:rPr>
            </w:pPr>
            <w:r>
              <w:rPr>
                <w:spacing w:val="-10"/>
                <w:sz w:val="22"/>
              </w:rPr>
              <w:t>7</w:t>
            </w:r>
          </w:p>
        </w:tc>
      </w:tr>
      <w:tr>
        <w:trPr>
          <w:trHeight w:val="388" w:hRule="atLeast"/>
        </w:trPr>
        <w:tc>
          <w:tcPr>
            <w:tcW w:w="3708" w:type="dxa"/>
          </w:tcPr>
          <w:p>
            <w:pPr>
              <w:pStyle w:val="TableParagraph"/>
              <w:spacing w:line="268" w:lineRule="exact"/>
              <w:ind w:left="107"/>
              <w:rPr>
                <w:sz w:val="22"/>
              </w:rPr>
            </w:pPr>
            <w:r>
              <w:rPr>
                <w:sz w:val="22"/>
              </w:rPr>
              <w:t>Number</w:t>
            </w:r>
            <w:r>
              <w:rPr>
                <w:spacing w:val="-3"/>
                <w:sz w:val="22"/>
              </w:rPr>
              <w:t> </w:t>
            </w:r>
            <w:r>
              <w:rPr>
                <w:sz w:val="22"/>
              </w:rPr>
              <w:t>of</w:t>
            </w:r>
            <w:r>
              <w:rPr>
                <w:spacing w:val="-1"/>
                <w:sz w:val="22"/>
              </w:rPr>
              <w:t> </w:t>
            </w:r>
            <w:r>
              <w:rPr>
                <w:spacing w:val="-2"/>
                <w:sz w:val="22"/>
              </w:rPr>
              <w:t>buildings</w:t>
            </w:r>
          </w:p>
        </w:tc>
        <w:tc>
          <w:tcPr>
            <w:tcW w:w="6732" w:type="dxa"/>
          </w:tcPr>
          <w:p>
            <w:pPr>
              <w:pStyle w:val="TableParagraph"/>
              <w:spacing w:line="268" w:lineRule="exact"/>
              <w:ind w:left="107"/>
              <w:rPr>
                <w:sz w:val="22"/>
              </w:rPr>
            </w:pPr>
            <w:r>
              <w:rPr>
                <w:sz w:val="22"/>
              </w:rPr>
              <w:t>Two </w:t>
            </w:r>
            <w:r>
              <w:rPr>
                <w:spacing w:val="-2"/>
                <w:sz w:val="22"/>
              </w:rPr>
              <w:t>buildings</w:t>
            </w:r>
          </w:p>
        </w:tc>
      </w:tr>
      <w:tr>
        <w:trPr>
          <w:trHeight w:val="388" w:hRule="atLeast"/>
        </w:trPr>
        <w:tc>
          <w:tcPr>
            <w:tcW w:w="3708" w:type="dxa"/>
          </w:tcPr>
          <w:p>
            <w:pPr>
              <w:pStyle w:val="TableParagraph"/>
              <w:spacing w:line="268" w:lineRule="exact"/>
              <w:ind w:left="107"/>
              <w:rPr>
                <w:sz w:val="22"/>
              </w:rPr>
            </w:pPr>
            <w:r>
              <w:rPr>
                <w:sz w:val="22"/>
              </w:rPr>
              <w:t>Number</w:t>
            </w:r>
            <w:r>
              <w:rPr>
                <w:spacing w:val="-5"/>
                <w:sz w:val="22"/>
              </w:rPr>
              <w:t> </w:t>
            </w:r>
            <w:r>
              <w:rPr>
                <w:sz w:val="22"/>
              </w:rPr>
              <w:t>of</w:t>
            </w:r>
            <w:r>
              <w:rPr>
                <w:spacing w:val="-1"/>
                <w:sz w:val="22"/>
              </w:rPr>
              <w:t> </w:t>
            </w:r>
            <w:r>
              <w:rPr>
                <w:spacing w:val="-2"/>
                <w:sz w:val="22"/>
              </w:rPr>
              <w:t>floors</w:t>
            </w:r>
          </w:p>
        </w:tc>
        <w:tc>
          <w:tcPr>
            <w:tcW w:w="6732" w:type="dxa"/>
          </w:tcPr>
          <w:p>
            <w:pPr>
              <w:pStyle w:val="TableParagraph"/>
              <w:spacing w:line="268" w:lineRule="exact"/>
              <w:ind w:left="107"/>
              <w:rPr>
                <w:sz w:val="22"/>
              </w:rPr>
            </w:pPr>
            <w:r>
              <w:rPr>
                <w:spacing w:val="-2"/>
                <w:sz w:val="22"/>
              </w:rPr>
              <w:t>Three</w:t>
            </w:r>
          </w:p>
        </w:tc>
      </w:tr>
      <w:tr>
        <w:trPr>
          <w:trHeight w:val="388" w:hRule="atLeast"/>
        </w:trPr>
        <w:tc>
          <w:tcPr>
            <w:tcW w:w="3708" w:type="dxa"/>
          </w:tcPr>
          <w:p>
            <w:pPr>
              <w:pStyle w:val="TableParagraph"/>
              <w:spacing w:line="268" w:lineRule="exact"/>
              <w:ind w:left="107"/>
              <w:rPr>
                <w:sz w:val="22"/>
              </w:rPr>
            </w:pPr>
            <w:r>
              <w:rPr>
                <w:sz w:val="22"/>
              </w:rPr>
              <w:t>Year </w:t>
            </w:r>
            <w:r>
              <w:rPr>
                <w:spacing w:val="-2"/>
                <w:sz w:val="22"/>
              </w:rPr>
              <w:t>Built</w:t>
            </w:r>
          </w:p>
        </w:tc>
        <w:tc>
          <w:tcPr>
            <w:tcW w:w="6732" w:type="dxa"/>
          </w:tcPr>
          <w:p>
            <w:pPr>
              <w:pStyle w:val="TableParagraph"/>
              <w:spacing w:line="268" w:lineRule="exact"/>
              <w:ind w:left="107"/>
              <w:rPr>
                <w:sz w:val="22"/>
              </w:rPr>
            </w:pPr>
            <w:r>
              <w:rPr>
                <w:spacing w:val="-4"/>
                <w:sz w:val="22"/>
              </w:rPr>
              <w:t>2024</w:t>
            </w:r>
          </w:p>
        </w:tc>
      </w:tr>
      <w:tr>
        <w:trPr>
          <w:trHeight w:val="388" w:hRule="atLeast"/>
        </w:trPr>
        <w:tc>
          <w:tcPr>
            <w:tcW w:w="3708" w:type="dxa"/>
          </w:tcPr>
          <w:p>
            <w:pPr>
              <w:pStyle w:val="TableParagraph"/>
              <w:spacing w:before="1"/>
              <w:ind w:left="107"/>
              <w:rPr>
                <w:sz w:val="22"/>
              </w:rPr>
            </w:pPr>
            <w:r>
              <w:rPr>
                <w:sz w:val="22"/>
              </w:rPr>
              <w:t>Gross</w:t>
            </w:r>
            <w:r>
              <w:rPr>
                <w:spacing w:val="-3"/>
                <w:sz w:val="22"/>
              </w:rPr>
              <w:t> </w:t>
            </w:r>
            <w:r>
              <w:rPr>
                <w:sz w:val="22"/>
              </w:rPr>
              <w:t>building</w:t>
            </w:r>
            <w:r>
              <w:rPr>
                <w:spacing w:val="-3"/>
                <w:sz w:val="22"/>
              </w:rPr>
              <w:t> </w:t>
            </w:r>
            <w:r>
              <w:rPr>
                <w:sz w:val="22"/>
              </w:rPr>
              <w:t>area</w:t>
            </w:r>
            <w:r>
              <w:rPr>
                <w:spacing w:val="-3"/>
                <w:sz w:val="22"/>
              </w:rPr>
              <w:t> </w:t>
            </w:r>
            <w:r>
              <w:rPr>
                <w:spacing w:val="-4"/>
                <w:sz w:val="22"/>
              </w:rPr>
              <w:t>(SF)</w:t>
            </w:r>
          </w:p>
        </w:tc>
        <w:tc>
          <w:tcPr>
            <w:tcW w:w="6732" w:type="dxa"/>
          </w:tcPr>
          <w:p>
            <w:pPr>
              <w:pStyle w:val="TableParagraph"/>
              <w:spacing w:before="1"/>
              <w:ind w:left="107"/>
              <w:rPr>
                <w:sz w:val="22"/>
              </w:rPr>
            </w:pPr>
            <w:r>
              <w:rPr>
                <w:sz w:val="22"/>
              </w:rPr>
              <w:t>~60,694 SF</w:t>
            </w:r>
            <w:r>
              <w:rPr>
                <w:spacing w:val="-3"/>
                <w:sz w:val="22"/>
              </w:rPr>
              <w:t> </w:t>
            </w:r>
            <w:r>
              <w:rPr>
                <w:sz w:val="22"/>
              </w:rPr>
              <w:t>for</w:t>
            </w:r>
            <w:r>
              <w:rPr>
                <w:spacing w:val="-4"/>
                <w:sz w:val="22"/>
              </w:rPr>
              <w:t> </w:t>
            </w:r>
            <w:r>
              <w:rPr>
                <w:sz w:val="22"/>
              </w:rPr>
              <w:t>the</w:t>
            </w:r>
            <w:r>
              <w:rPr>
                <w:spacing w:val="-1"/>
                <w:sz w:val="22"/>
              </w:rPr>
              <w:t> </w:t>
            </w:r>
            <w:r>
              <w:rPr>
                <w:sz w:val="22"/>
              </w:rPr>
              <w:t>dealership</w:t>
            </w:r>
            <w:r>
              <w:rPr>
                <w:spacing w:val="2"/>
                <w:sz w:val="22"/>
              </w:rPr>
              <w:t> </w:t>
            </w:r>
            <w:r>
              <w:rPr>
                <w:sz w:val="22"/>
              </w:rPr>
              <w:t>&amp;</w:t>
            </w:r>
            <w:r>
              <w:rPr>
                <w:spacing w:val="-1"/>
                <w:sz w:val="22"/>
              </w:rPr>
              <w:t> </w:t>
            </w:r>
            <w:r>
              <w:rPr>
                <w:sz w:val="22"/>
              </w:rPr>
              <w:t>~5,040</w:t>
            </w:r>
            <w:r>
              <w:rPr>
                <w:spacing w:val="-3"/>
                <w:sz w:val="22"/>
              </w:rPr>
              <w:t> </w:t>
            </w:r>
            <w:r>
              <w:rPr>
                <w:sz w:val="22"/>
              </w:rPr>
              <w:t>SF</w:t>
            </w:r>
            <w:r>
              <w:rPr>
                <w:spacing w:val="-1"/>
                <w:sz w:val="22"/>
              </w:rPr>
              <w:t> </w:t>
            </w:r>
            <w:r>
              <w:rPr>
                <w:sz w:val="22"/>
              </w:rPr>
              <w:t>for</w:t>
            </w:r>
            <w:r>
              <w:rPr>
                <w:spacing w:val="-4"/>
                <w:sz w:val="22"/>
              </w:rPr>
              <w:t> </w:t>
            </w:r>
            <w:r>
              <w:rPr>
                <w:sz w:val="22"/>
              </w:rPr>
              <w:t>the</w:t>
            </w:r>
            <w:r>
              <w:rPr>
                <w:spacing w:val="-3"/>
                <w:sz w:val="22"/>
              </w:rPr>
              <w:t> </w:t>
            </w:r>
            <w:r>
              <w:rPr>
                <w:sz w:val="22"/>
              </w:rPr>
              <w:t>detail</w:t>
            </w:r>
            <w:r>
              <w:rPr>
                <w:spacing w:val="-1"/>
                <w:sz w:val="22"/>
              </w:rPr>
              <w:t> </w:t>
            </w:r>
            <w:r>
              <w:rPr>
                <w:spacing w:val="-2"/>
                <w:sz w:val="22"/>
              </w:rPr>
              <w:t>Building</w:t>
            </w:r>
          </w:p>
        </w:tc>
      </w:tr>
      <w:tr>
        <w:trPr>
          <w:trHeight w:val="621" w:hRule="atLeast"/>
        </w:trPr>
        <w:tc>
          <w:tcPr>
            <w:tcW w:w="3708" w:type="dxa"/>
          </w:tcPr>
          <w:p>
            <w:pPr>
              <w:pStyle w:val="TableParagraph"/>
              <w:spacing w:before="116"/>
              <w:ind w:left="107"/>
              <w:rPr>
                <w:sz w:val="22"/>
              </w:rPr>
            </w:pPr>
            <w:r>
              <w:rPr>
                <w:spacing w:val="-2"/>
                <w:sz w:val="22"/>
              </w:rPr>
              <w:t>Foundation/Substructure</w:t>
            </w:r>
          </w:p>
        </w:tc>
        <w:tc>
          <w:tcPr>
            <w:tcW w:w="6732" w:type="dxa"/>
          </w:tcPr>
          <w:p>
            <w:pPr>
              <w:pStyle w:val="TableParagraph"/>
              <w:spacing w:before="42"/>
              <w:ind w:left="107" w:right="338"/>
              <w:rPr>
                <w:sz w:val="22"/>
              </w:rPr>
            </w:pPr>
            <w:r>
              <w:rPr>
                <w:sz w:val="22"/>
              </w:rPr>
              <w:t>Concrete</w:t>
            </w:r>
            <w:r>
              <w:rPr>
                <w:spacing w:val="-4"/>
                <w:sz w:val="22"/>
              </w:rPr>
              <w:t> </w:t>
            </w:r>
            <w:r>
              <w:rPr>
                <w:sz w:val="22"/>
              </w:rPr>
              <w:t>slab-on-grade</w:t>
            </w:r>
            <w:r>
              <w:rPr>
                <w:spacing w:val="-8"/>
                <w:sz w:val="22"/>
              </w:rPr>
              <w:t> </w:t>
            </w:r>
            <w:r>
              <w:rPr>
                <w:sz w:val="22"/>
              </w:rPr>
              <w:t>with</w:t>
            </w:r>
            <w:r>
              <w:rPr>
                <w:spacing w:val="-8"/>
                <w:sz w:val="22"/>
              </w:rPr>
              <w:t> </w:t>
            </w:r>
            <w:r>
              <w:rPr>
                <w:sz w:val="22"/>
              </w:rPr>
              <w:t>perimeter</w:t>
            </w:r>
            <w:r>
              <w:rPr>
                <w:spacing w:val="-8"/>
                <w:sz w:val="22"/>
              </w:rPr>
              <w:t> </w:t>
            </w:r>
            <w:r>
              <w:rPr>
                <w:sz w:val="22"/>
              </w:rPr>
              <w:t>and</w:t>
            </w:r>
            <w:r>
              <w:rPr>
                <w:spacing w:val="-6"/>
                <w:sz w:val="22"/>
              </w:rPr>
              <w:t> </w:t>
            </w:r>
            <w:r>
              <w:rPr>
                <w:sz w:val="22"/>
              </w:rPr>
              <w:t>interior</w:t>
            </w:r>
            <w:r>
              <w:rPr>
                <w:spacing w:val="-6"/>
                <w:sz w:val="22"/>
              </w:rPr>
              <w:t> </w:t>
            </w:r>
            <w:r>
              <w:rPr>
                <w:sz w:val="22"/>
              </w:rPr>
              <w:t>footings</w:t>
            </w:r>
            <w:r>
              <w:rPr>
                <w:spacing w:val="-6"/>
                <w:sz w:val="22"/>
              </w:rPr>
              <w:t> </w:t>
            </w:r>
            <w:r>
              <w:rPr>
                <w:sz w:val="22"/>
              </w:rPr>
              <w:t>under load bearing structures</w:t>
            </w:r>
          </w:p>
        </w:tc>
      </w:tr>
      <w:tr>
        <w:trPr>
          <w:trHeight w:val="388" w:hRule="atLeast"/>
        </w:trPr>
        <w:tc>
          <w:tcPr>
            <w:tcW w:w="3708" w:type="dxa"/>
          </w:tcPr>
          <w:p>
            <w:pPr>
              <w:pStyle w:val="TableParagraph"/>
              <w:spacing w:line="268" w:lineRule="exact"/>
              <w:ind w:left="107"/>
              <w:rPr>
                <w:sz w:val="22"/>
              </w:rPr>
            </w:pPr>
            <w:r>
              <w:rPr>
                <w:spacing w:val="-2"/>
                <w:sz w:val="22"/>
              </w:rPr>
              <w:t>Superstructure</w:t>
            </w:r>
          </w:p>
        </w:tc>
        <w:tc>
          <w:tcPr>
            <w:tcW w:w="6732" w:type="dxa"/>
          </w:tcPr>
          <w:p>
            <w:pPr>
              <w:pStyle w:val="TableParagraph"/>
              <w:spacing w:line="268" w:lineRule="exact"/>
              <w:ind w:left="107"/>
              <w:rPr>
                <w:sz w:val="22"/>
              </w:rPr>
            </w:pPr>
            <w:r>
              <w:rPr>
                <w:sz w:val="22"/>
              </w:rPr>
              <w:t>I-Beam</w:t>
            </w:r>
            <w:r>
              <w:rPr>
                <w:spacing w:val="-3"/>
                <w:sz w:val="22"/>
              </w:rPr>
              <w:t> </w:t>
            </w:r>
            <w:r>
              <w:rPr>
                <w:sz w:val="22"/>
              </w:rPr>
              <w:t>construction</w:t>
            </w:r>
            <w:r>
              <w:rPr>
                <w:spacing w:val="-5"/>
                <w:sz w:val="22"/>
              </w:rPr>
              <w:t> </w:t>
            </w:r>
            <w:r>
              <w:rPr>
                <w:sz w:val="22"/>
              </w:rPr>
              <w:t>with</w:t>
            </w:r>
            <w:r>
              <w:rPr>
                <w:spacing w:val="-3"/>
                <w:sz w:val="22"/>
              </w:rPr>
              <w:t> </w:t>
            </w:r>
            <w:r>
              <w:rPr>
                <w:sz w:val="22"/>
              </w:rPr>
              <w:t>steel</w:t>
            </w:r>
            <w:r>
              <w:rPr>
                <w:spacing w:val="-4"/>
                <w:sz w:val="22"/>
              </w:rPr>
              <w:t> </w:t>
            </w:r>
            <w:r>
              <w:rPr>
                <w:sz w:val="22"/>
              </w:rPr>
              <w:t>supports</w:t>
            </w:r>
            <w:r>
              <w:rPr>
                <w:spacing w:val="-1"/>
                <w:sz w:val="22"/>
              </w:rPr>
              <w:t> </w:t>
            </w:r>
            <w:r>
              <w:rPr>
                <w:sz w:val="22"/>
              </w:rPr>
              <w:t>and</w:t>
            </w:r>
            <w:r>
              <w:rPr>
                <w:spacing w:val="-6"/>
                <w:sz w:val="22"/>
              </w:rPr>
              <w:t> </w:t>
            </w:r>
            <w:r>
              <w:rPr>
                <w:sz w:val="22"/>
              </w:rPr>
              <w:t>steel</w:t>
            </w:r>
            <w:r>
              <w:rPr>
                <w:spacing w:val="-1"/>
                <w:sz w:val="22"/>
              </w:rPr>
              <w:t> </w:t>
            </w:r>
            <w:r>
              <w:rPr>
                <w:spacing w:val="-2"/>
                <w:sz w:val="22"/>
              </w:rPr>
              <w:t>decking</w:t>
            </w:r>
          </w:p>
        </w:tc>
      </w:tr>
      <w:tr>
        <w:trPr>
          <w:trHeight w:val="388" w:hRule="atLeast"/>
        </w:trPr>
        <w:tc>
          <w:tcPr>
            <w:tcW w:w="3708" w:type="dxa"/>
          </w:tcPr>
          <w:p>
            <w:pPr>
              <w:pStyle w:val="TableParagraph"/>
              <w:spacing w:line="268" w:lineRule="exact"/>
              <w:ind w:left="107"/>
              <w:rPr>
                <w:sz w:val="22"/>
              </w:rPr>
            </w:pPr>
            <w:r>
              <w:rPr>
                <w:spacing w:val="-2"/>
                <w:sz w:val="22"/>
              </w:rPr>
              <w:t>Facade</w:t>
            </w:r>
          </w:p>
        </w:tc>
        <w:tc>
          <w:tcPr>
            <w:tcW w:w="6732" w:type="dxa"/>
          </w:tcPr>
          <w:p>
            <w:pPr>
              <w:pStyle w:val="TableParagraph"/>
              <w:spacing w:line="268" w:lineRule="exact"/>
              <w:ind w:left="107"/>
              <w:rPr>
                <w:sz w:val="22"/>
              </w:rPr>
            </w:pPr>
            <w:r>
              <w:rPr>
                <w:sz w:val="22"/>
              </w:rPr>
              <w:t>Smooth</w:t>
            </w:r>
            <w:r>
              <w:rPr>
                <w:spacing w:val="-5"/>
                <w:sz w:val="22"/>
              </w:rPr>
              <w:t> </w:t>
            </w:r>
            <w:r>
              <w:rPr>
                <w:sz w:val="22"/>
              </w:rPr>
              <w:t>metal</w:t>
            </w:r>
            <w:r>
              <w:rPr>
                <w:spacing w:val="-1"/>
                <w:sz w:val="22"/>
              </w:rPr>
              <w:t> </w:t>
            </w:r>
            <w:r>
              <w:rPr>
                <w:sz w:val="22"/>
              </w:rPr>
              <w:t>decorative</w:t>
            </w:r>
            <w:r>
              <w:rPr>
                <w:spacing w:val="-1"/>
                <w:sz w:val="22"/>
              </w:rPr>
              <w:t> </w:t>
            </w:r>
            <w:r>
              <w:rPr>
                <w:sz w:val="22"/>
              </w:rPr>
              <w:t>panels</w:t>
            </w:r>
            <w:r>
              <w:rPr>
                <w:spacing w:val="-2"/>
                <w:sz w:val="22"/>
              </w:rPr>
              <w:t> </w:t>
            </w:r>
            <w:r>
              <w:rPr>
                <w:sz w:val="22"/>
              </w:rPr>
              <w:t>and</w:t>
            </w:r>
            <w:r>
              <w:rPr>
                <w:spacing w:val="-2"/>
                <w:sz w:val="22"/>
              </w:rPr>
              <w:t> </w:t>
            </w:r>
            <w:r>
              <w:rPr>
                <w:sz w:val="22"/>
              </w:rPr>
              <w:t>corrugated</w:t>
            </w:r>
            <w:r>
              <w:rPr>
                <w:spacing w:val="-5"/>
                <w:sz w:val="22"/>
              </w:rPr>
              <w:t> </w:t>
            </w:r>
            <w:r>
              <w:rPr>
                <w:sz w:val="22"/>
              </w:rPr>
              <w:t>steel</w:t>
            </w:r>
            <w:r>
              <w:rPr>
                <w:spacing w:val="-7"/>
                <w:sz w:val="22"/>
              </w:rPr>
              <w:t> </w:t>
            </w:r>
            <w:r>
              <w:rPr>
                <w:spacing w:val="-2"/>
                <w:sz w:val="22"/>
              </w:rPr>
              <w:t>panels</w:t>
            </w:r>
          </w:p>
        </w:tc>
      </w:tr>
      <w:tr>
        <w:trPr>
          <w:trHeight w:val="657" w:hRule="atLeast"/>
        </w:trPr>
        <w:tc>
          <w:tcPr>
            <w:tcW w:w="3708" w:type="dxa"/>
          </w:tcPr>
          <w:p>
            <w:pPr>
              <w:pStyle w:val="TableParagraph"/>
              <w:spacing w:before="133"/>
              <w:ind w:left="107"/>
              <w:rPr>
                <w:sz w:val="22"/>
              </w:rPr>
            </w:pPr>
            <w:r>
              <w:rPr>
                <w:sz w:val="22"/>
              </w:rPr>
              <w:t>Roof</w:t>
            </w:r>
            <w:r>
              <w:rPr>
                <w:spacing w:val="-2"/>
                <w:sz w:val="22"/>
              </w:rPr>
              <w:t> </w:t>
            </w:r>
            <w:r>
              <w:rPr>
                <w:spacing w:val="-4"/>
                <w:sz w:val="22"/>
              </w:rPr>
              <w:t>Type</w:t>
            </w:r>
          </w:p>
        </w:tc>
        <w:tc>
          <w:tcPr>
            <w:tcW w:w="6732" w:type="dxa"/>
          </w:tcPr>
          <w:p>
            <w:pPr>
              <w:pStyle w:val="TableParagraph"/>
              <w:ind w:left="107"/>
              <w:rPr>
                <w:sz w:val="22"/>
              </w:rPr>
            </w:pPr>
            <w:r>
              <w:rPr>
                <w:sz w:val="22"/>
              </w:rPr>
              <w:t>TPO</w:t>
            </w:r>
            <w:r>
              <w:rPr>
                <w:spacing w:val="-3"/>
                <w:sz w:val="22"/>
              </w:rPr>
              <w:t> </w:t>
            </w:r>
            <w:r>
              <w:rPr>
                <w:sz w:val="22"/>
              </w:rPr>
              <w:t>on</w:t>
            </w:r>
            <w:r>
              <w:rPr>
                <w:spacing w:val="-5"/>
                <w:sz w:val="22"/>
              </w:rPr>
              <w:t> </w:t>
            </w:r>
            <w:r>
              <w:rPr>
                <w:sz w:val="22"/>
              </w:rPr>
              <w:t>the</w:t>
            </w:r>
            <w:r>
              <w:rPr>
                <w:spacing w:val="-3"/>
                <w:sz w:val="22"/>
              </w:rPr>
              <w:t> </w:t>
            </w:r>
            <w:r>
              <w:rPr>
                <w:sz w:val="22"/>
              </w:rPr>
              <w:t>dealership</w:t>
            </w:r>
            <w:r>
              <w:rPr>
                <w:spacing w:val="-5"/>
                <w:sz w:val="22"/>
              </w:rPr>
              <w:t> </w:t>
            </w:r>
            <w:r>
              <w:rPr>
                <w:sz w:val="22"/>
              </w:rPr>
              <w:t>building</w:t>
            </w:r>
            <w:r>
              <w:rPr>
                <w:spacing w:val="-1"/>
                <w:sz w:val="22"/>
              </w:rPr>
              <w:t> </w:t>
            </w:r>
            <w:r>
              <w:rPr>
                <w:sz w:val="22"/>
              </w:rPr>
              <w:t>&amp;</w:t>
            </w:r>
            <w:r>
              <w:rPr>
                <w:spacing w:val="-2"/>
                <w:sz w:val="22"/>
              </w:rPr>
              <w:t> </w:t>
            </w:r>
            <w:r>
              <w:rPr>
                <w:sz w:val="22"/>
              </w:rPr>
              <w:t>Standing</w:t>
            </w:r>
            <w:r>
              <w:rPr>
                <w:spacing w:val="-3"/>
                <w:sz w:val="22"/>
              </w:rPr>
              <w:t> </w:t>
            </w:r>
            <w:r>
              <w:rPr>
                <w:sz w:val="22"/>
              </w:rPr>
              <w:t>seam</w:t>
            </w:r>
            <w:r>
              <w:rPr>
                <w:spacing w:val="-3"/>
                <w:sz w:val="22"/>
              </w:rPr>
              <w:t> </w:t>
            </w:r>
            <w:r>
              <w:rPr>
                <w:sz w:val="22"/>
              </w:rPr>
              <w:t>metal</w:t>
            </w:r>
            <w:r>
              <w:rPr>
                <w:spacing w:val="-3"/>
                <w:sz w:val="22"/>
              </w:rPr>
              <w:t> </w:t>
            </w:r>
            <w:r>
              <w:rPr>
                <w:sz w:val="22"/>
              </w:rPr>
              <w:t>roof</w:t>
            </w:r>
            <w:r>
              <w:rPr>
                <w:spacing w:val="-6"/>
                <w:sz w:val="22"/>
              </w:rPr>
              <w:t> </w:t>
            </w:r>
            <w:r>
              <w:rPr>
                <w:sz w:val="22"/>
              </w:rPr>
              <w:t>on</w:t>
            </w:r>
            <w:r>
              <w:rPr>
                <w:spacing w:val="-2"/>
                <w:sz w:val="22"/>
              </w:rPr>
              <w:t> </w:t>
            </w:r>
            <w:r>
              <w:rPr>
                <w:sz w:val="22"/>
              </w:rPr>
              <w:t>the</w:t>
            </w:r>
            <w:r>
              <w:rPr>
                <w:spacing w:val="-2"/>
                <w:sz w:val="22"/>
              </w:rPr>
              <w:t> </w:t>
            </w:r>
            <w:r>
              <w:rPr>
                <w:sz w:val="22"/>
              </w:rPr>
              <w:t>detail </w:t>
            </w:r>
            <w:r>
              <w:rPr>
                <w:spacing w:val="-2"/>
                <w:sz w:val="22"/>
              </w:rPr>
              <w:t>building</w:t>
            </w:r>
          </w:p>
        </w:tc>
      </w:tr>
      <w:tr>
        <w:trPr>
          <w:trHeight w:val="388" w:hRule="atLeast"/>
        </w:trPr>
        <w:tc>
          <w:tcPr>
            <w:tcW w:w="3708" w:type="dxa"/>
          </w:tcPr>
          <w:p>
            <w:pPr>
              <w:pStyle w:val="TableParagraph"/>
              <w:spacing w:line="268" w:lineRule="exact"/>
              <w:ind w:left="107"/>
              <w:rPr>
                <w:sz w:val="22"/>
              </w:rPr>
            </w:pPr>
            <w:r>
              <w:rPr>
                <w:sz w:val="22"/>
              </w:rPr>
              <w:t>Parking</w:t>
            </w:r>
            <w:r>
              <w:rPr>
                <w:spacing w:val="-2"/>
                <w:sz w:val="22"/>
              </w:rPr>
              <w:t> </w:t>
            </w:r>
            <w:r>
              <w:rPr>
                <w:spacing w:val="-4"/>
                <w:sz w:val="22"/>
              </w:rPr>
              <w:t>area</w:t>
            </w:r>
          </w:p>
        </w:tc>
        <w:tc>
          <w:tcPr>
            <w:tcW w:w="6732" w:type="dxa"/>
          </w:tcPr>
          <w:p>
            <w:pPr>
              <w:pStyle w:val="TableParagraph"/>
              <w:spacing w:line="268" w:lineRule="exact"/>
              <w:ind w:left="107"/>
              <w:rPr>
                <w:sz w:val="22"/>
              </w:rPr>
            </w:pPr>
            <w:r>
              <w:rPr>
                <w:sz w:val="22"/>
              </w:rPr>
              <w:t>Asphalt</w:t>
            </w:r>
            <w:r>
              <w:rPr>
                <w:spacing w:val="-1"/>
                <w:sz w:val="22"/>
              </w:rPr>
              <w:t> </w:t>
            </w:r>
            <w:r>
              <w:rPr>
                <w:sz w:val="22"/>
              </w:rPr>
              <w:t>paving</w:t>
            </w:r>
            <w:r>
              <w:rPr>
                <w:spacing w:val="-2"/>
                <w:sz w:val="22"/>
              </w:rPr>
              <w:t> </w:t>
            </w:r>
            <w:r>
              <w:rPr>
                <w:sz w:val="22"/>
              </w:rPr>
              <w:t>&amp;</w:t>
            </w:r>
            <w:r>
              <w:rPr>
                <w:spacing w:val="-3"/>
                <w:sz w:val="22"/>
              </w:rPr>
              <w:t> </w:t>
            </w:r>
            <w:r>
              <w:rPr>
                <w:spacing w:val="-2"/>
                <w:sz w:val="22"/>
              </w:rPr>
              <w:t>concrete</w:t>
            </w:r>
          </w:p>
        </w:tc>
      </w:tr>
      <w:tr>
        <w:trPr>
          <w:trHeight w:val="657" w:hRule="atLeast"/>
        </w:trPr>
        <w:tc>
          <w:tcPr>
            <w:tcW w:w="3708" w:type="dxa"/>
          </w:tcPr>
          <w:p>
            <w:pPr>
              <w:pStyle w:val="TableParagraph"/>
              <w:spacing w:before="133"/>
              <w:ind w:left="107"/>
              <w:rPr>
                <w:sz w:val="22"/>
              </w:rPr>
            </w:pPr>
            <w:r>
              <w:rPr>
                <w:sz w:val="22"/>
              </w:rPr>
              <w:t>Parking</w:t>
            </w:r>
            <w:r>
              <w:rPr>
                <w:spacing w:val="-2"/>
                <w:sz w:val="22"/>
              </w:rPr>
              <w:t> </w:t>
            </w:r>
            <w:r>
              <w:rPr>
                <w:sz w:val="22"/>
              </w:rPr>
              <w:t>space</w:t>
            </w:r>
            <w:r>
              <w:rPr>
                <w:spacing w:val="-2"/>
                <w:sz w:val="22"/>
              </w:rPr>
              <w:t> count</w:t>
            </w:r>
          </w:p>
        </w:tc>
        <w:tc>
          <w:tcPr>
            <w:tcW w:w="6732" w:type="dxa"/>
          </w:tcPr>
          <w:p>
            <w:pPr>
              <w:pStyle w:val="TableParagraph"/>
              <w:ind w:left="107" w:right="338"/>
              <w:rPr>
                <w:sz w:val="22"/>
              </w:rPr>
            </w:pPr>
            <w:r>
              <w:rPr>
                <w:sz w:val="22"/>
              </w:rPr>
              <w:t>Three</w:t>
            </w:r>
            <w:r>
              <w:rPr>
                <w:spacing w:val="-3"/>
                <w:sz w:val="22"/>
              </w:rPr>
              <w:t> </w:t>
            </w:r>
            <w:r>
              <w:rPr>
                <w:sz w:val="22"/>
              </w:rPr>
              <w:t>hundred</w:t>
            </w:r>
            <w:r>
              <w:rPr>
                <w:spacing w:val="-4"/>
                <w:sz w:val="22"/>
              </w:rPr>
              <w:t> </w:t>
            </w:r>
            <w:r>
              <w:rPr>
                <w:sz w:val="22"/>
              </w:rPr>
              <w:t>seventy-one</w:t>
            </w:r>
            <w:r>
              <w:rPr>
                <w:spacing w:val="-5"/>
                <w:sz w:val="22"/>
              </w:rPr>
              <w:t> </w:t>
            </w:r>
            <w:r>
              <w:rPr>
                <w:sz w:val="22"/>
              </w:rPr>
              <w:t>(371),</w:t>
            </w:r>
            <w:r>
              <w:rPr>
                <w:spacing w:val="-6"/>
                <w:sz w:val="22"/>
              </w:rPr>
              <w:t> </w:t>
            </w:r>
            <w:r>
              <w:rPr>
                <w:sz w:val="22"/>
              </w:rPr>
              <w:t>twenty-seven</w:t>
            </w:r>
            <w:r>
              <w:rPr>
                <w:spacing w:val="-7"/>
                <w:sz w:val="22"/>
              </w:rPr>
              <w:t> </w:t>
            </w:r>
            <w:r>
              <w:rPr>
                <w:sz w:val="22"/>
              </w:rPr>
              <w:t>(27)</w:t>
            </w:r>
            <w:r>
              <w:rPr>
                <w:spacing w:val="-7"/>
                <w:sz w:val="22"/>
              </w:rPr>
              <w:t> </w:t>
            </w:r>
            <w:r>
              <w:rPr>
                <w:sz w:val="22"/>
              </w:rPr>
              <w:t>are</w:t>
            </w:r>
            <w:r>
              <w:rPr>
                <w:spacing w:val="-6"/>
                <w:sz w:val="22"/>
              </w:rPr>
              <w:t> </w:t>
            </w:r>
            <w:r>
              <w:rPr>
                <w:sz w:val="22"/>
              </w:rPr>
              <w:t>customer </w:t>
            </w:r>
            <w:r>
              <w:rPr>
                <w:spacing w:val="-2"/>
                <w:sz w:val="22"/>
              </w:rPr>
              <w:t>parking</w:t>
            </w:r>
          </w:p>
        </w:tc>
      </w:tr>
      <w:tr>
        <w:trPr>
          <w:trHeight w:val="388" w:hRule="atLeast"/>
        </w:trPr>
        <w:tc>
          <w:tcPr>
            <w:tcW w:w="3708" w:type="dxa"/>
          </w:tcPr>
          <w:p>
            <w:pPr>
              <w:pStyle w:val="TableParagraph"/>
              <w:spacing w:line="268" w:lineRule="exact"/>
              <w:ind w:left="107"/>
              <w:rPr>
                <w:sz w:val="22"/>
              </w:rPr>
            </w:pPr>
            <w:r>
              <w:rPr>
                <w:sz w:val="22"/>
              </w:rPr>
              <w:t>ADA-designated</w:t>
            </w:r>
            <w:r>
              <w:rPr>
                <w:spacing w:val="-6"/>
                <w:sz w:val="22"/>
              </w:rPr>
              <w:t> </w:t>
            </w:r>
            <w:r>
              <w:rPr>
                <w:sz w:val="22"/>
              </w:rPr>
              <w:t>parking</w:t>
            </w:r>
            <w:r>
              <w:rPr>
                <w:spacing w:val="-5"/>
                <w:sz w:val="22"/>
              </w:rPr>
              <w:t> </w:t>
            </w:r>
            <w:r>
              <w:rPr>
                <w:spacing w:val="-2"/>
                <w:sz w:val="22"/>
              </w:rPr>
              <w:t>count</w:t>
            </w:r>
          </w:p>
        </w:tc>
        <w:tc>
          <w:tcPr>
            <w:tcW w:w="6732" w:type="dxa"/>
          </w:tcPr>
          <w:p>
            <w:pPr>
              <w:pStyle w:val="TableParagraph"/>
              <w:spacing w:line="268" w:lineRule="exact"/>
              <w:ind w:left="107"/>
              <w:rPr>
                <w:sz w:val="22"/>
              </w:rPr>
            </w:pPr>
            <w:r>
              <w:rPr>
                <w:sz w:val="22"/>
              </w:rPr>
              <w:t>Six </w:t>
            </w:r>
            <w:r>
              <w:rPr>
                <w:spacing w:val="-5"/>
                <w:sz w:val="22"/>
              </w:rPr>
              <w:t>(6)</w:t>
            </w:r>
          </w:p>
        </w:tc>
      </w:tr>
      <w:tr>
        <w:trPr>
          <w:trHeight w:val="388" w:hRule="atLeast"/>
        </w:trPr>
        <w:tc>
          <w:tcPr>
            <w:tcW w:w="3708" w:type="dxa"/>
          </w:tcPr>
          <w:p>
            <w:pPr>
              <w:pStyle w:val="TableParagraph"/>
              <w:spacing w:line="268" w:lineRule="exact"/>
              <w:ind w:left="107"/>
              <w:rPr>
                <w:sz w:val="22"/>
              </w:rPr>
            </w:pPr>
            <w:r>
              <w:rPr>
                <w:sz w:val="22"/>
              </w:rPr>
              <w:t>HVAC</w:t>
            </w:r>
            <w:r>
              <w:rPr>
                <w:spacing w:val="-4"/>
                <w:sz w:val="22"/>
              </w:rPr>
              <w:t> </w:t>
            </w:r>
            <w:r>
              <w:rPr>
                <w:spacing w:val="-2"/>
                <w:sz w:val="22"/>
              </w:rPr>
              <w:t>system</w:t>
            </w:r>
          </w:p>
        </w:tc>
        <w:tc>
          <w:tcPr>
            <w:tcW w:w="6732" w:type="dxa"/>
          </w:tcPr>
          <w:p>
            <w:pPr>
              <w:pStyle w:val="TableParagraph"/>
              <w:spacing w:line="268" w:lineRule="exact"/>
              <w:ind w:left="107"/>
              <w:rPr>
                <w:sz w:val="22"/>
              </w:rPr>
            </w:pPr>
            <w:r>
              <w:rPr>
                <w:sz w:val="22"/>
              </w:rPr>
              <w:t>Thirteen</w:t>
            </w:r>
            <w:r>
              <w:rPr>
                <w:spacing w:val="-5"/>
                <w:sz w:val="22"/>
              </w:rPr>
              <w:t> </w:t>
            </w:r>
            <w:r>
              <w:rPr>
                <w:sz w:val="22"/>
              </w:rPr>
              <w:t>(13) roof</w:t>
            </w:r>
            <w:r>
              <w:rPr>
                <w:spacing w:val="-6"/>
                <w:sz w:val="22"/>
              </w:rPr>
              <w:t> </w:t>
            </w:r>
            <w:r>
              <w:rPr>
                <w:sz w:val="22"/>
              </w:rPr>
              <w:t>mounted</w:t>
            </w:r>
            <w:r>
              <w:rPr>
                <w:spacing w:val="-3"/>
                <w:sz w:val="22"/>
              </w:rPr>
              <w:t> </w:t>
            </w:r>
            <w:r>
              <w:rPr>
                <w:spacing w:val="-2"/>
                <w:sz w:val="22"/>
              </w:rPr>
              <w:t>units</w:t>
            </w:r>
          </w:p>
        </w:tc>
      </w:tr>
      <w:tr>
        <w:trPr>
          <w:trHeight w:val="388" w:hRule="atLeast"/>
        </w:trPr>
        <w:tc>
          <w:tcPr>
            <w:tcW w:w="3708" w:type="dxa"/>
          </w:tcPr>
          <w:p>
            <w:pPr>
              <w:pStyle w:val="TableParagraph"/>
              <w:spacing w:line="268" w:lineRule="exact"/>
              <w:ind w:left="107"/>
              <w:rPr>
                <w:sz w:val="22"/>
              </w:rPr>
            </w:pPr>
            <w:r>
              <w:rPr>
                <w:sz w:val="22"/>
              </w:rPr>
              <w:t>Water</w:t>
            </w:r>
            <w:r>
              <w:rPr>
                <w:spacing w:val="-4"/>
                <w:sz w:val="22"/>
              </w:rPr>
              <w:t> </w:t>
            </w:r>
            <w:r>
              <w:rPr>
                <w:sz w:val="22"/>
              </w:rPr>
              <w:t>supply</w:t>
            </w:r>
            <w:r>
              <w:rPr>
                <w:spacing w:val="-1"/>
                <w:sz w:val="22"/>
              </w:rPr>
              <w:t> </w:t>
            </w:r>
            <w:r>
              <w:rPr>
                <w:spacing w:val="-2"/>
                <w:sz w:val="22"/>
              </w:rPr>
              <w:t>piping</w:t>
            </w:r>
          </w:p>
        </w:tc>
        <w:tc>
          <w:tcPr>
            <w:tcW w:w="6732" w:type="dxa"/>
          </w:tcPr>
          <w:p>
            <w:pPr>
              <w:pStyle w:val="TableParagraph"/>
              <w:spacing w:line="268" w:lineRule="exact"/>
              <w:ind w:left="107"/>
              <w:rPr>
                <w:sz w:val="22"/>
              </w:rPr>
            </w:pPr>
            <w:r>
              <w:rPr>
                <w:spacing w:val="-2"/>
                <w:sz w:val="22"/>
              </w:rPr>
              <w:t>Copper</w:t>
            </w:r>
          </w:p>
        </w:tc>
      </w:tr>
      <w:tr>
        <w:trPr>
          <w:trHeight w:val="388" w:hRule="atLeast"/>
        </w:trPr>
        <w:tc>
          <w:tcPr>
            <w:tcW w:w="3708" w:type="dxa"/>
          </w:tcPr>
          <w:p>
            <w:pPr>
              <w:pStyle w:val="TableParagraph"/>
              <w:spacing w:line="268" w:lineRule="exact"/>
              <w:ind w:left="107"/>
              <w:rPr>
                <w:sz w:val="22"/>
              </w:rPr>
            </w:pPr>
            <w:r>
              <w:rPr>
                <w:sz w:val="22"/>
              </w:rPr>
              <w:t>Electrical</w:t>
            </w:r>
            <w:r>
              <w:rPr>
                <w:spacing w:val="-6"/>
                <w:sz w:val="22"/>
              </w:rPr>
              <w:t> </w:t>
            </w:r>
            <w:r>
              <w:rPr>
                <w:sz w:val="22"/>
              </w:rPr>
              <w:t>branch</w:t>
            </w:r>
            <w:r>
              <w:rPr>
                <w:spacing w:val="-2"/>
                <w:sz w:val="22"/>
              </w:rPr>
              <w:t> wiring</w:t>
            </w:r>
          </w:p>
        </w:tc>
        <w:tc>
          <w:tcPr>
            <w:tcW w:w="6732" w:type="dxa"/>
          </w:tcPr>
          <w:p>
            <w:pPr>
              <w:pStyle w:val="TableParagraph"/>
              <w:spacing w:line="268" w:lineRule="exact"/>
              <w:ind w:left="107"/>
              <w:rPr>
                <w:sz w:val="22"/>
              </w:rPr>
            </w:pPr>
            <w:r>
              <w:rPr>
                <w:spacing w:val="-2"/>
                <w:sz w:val="22"/>
              </w:rPr>
              <w:t>Copper</w:t>
            </w:r>
          </w:p>
        </w:tc>
      </w:tr>
      <w:tr>
        <w:trPr>
          <w:trHeight w:val="388" w:hRule="atLeast"/>
        </w:trPr>
        <w:tc>
          <w:tcPr>
            <w:tcW w:w="3708" w:type="dxa"/>
          </w:tcPr>
          <w:p>
            <w:pPr>
              <w:pStyle w:val="TableParagraph"/>
              <w:spacing w:line="268" w:lineRule="exact"/>
              <w:ind w:left="107"/>
              <w:rPr>
                <w:sz w:val="22"/>
              </w:rPr>
            </w:pPr>
            <w:r>
              <w:rPr>
                <w:sz w:val="22"/>
              </w:rPr>
              <w:t>Number</w:t>
            </w:r>
            <w:r>
              <w:rPr>
                <w:spacing w:val="-3"/>
                <w:sz w:val="22"/>
              </w:rPr>
              <w:t> </w:t>
            </w:r>
            <w:r>
              <w:rPr>
                <w:sz w:val="22"/>
              </w:rPr>
              <w:t>of</w:t>
            </w:r>
            <w:r>
              <w:rPr>
                <w:spacing w:val="-1"/>
                <w:sz w:val="22"/>
              </w:rPr>
              <w:t> </w:t>
            </w:r>
            <w:r>
              <w:rPr>
                <w:spacing w:val="-2"/>
                <w:sz w:val="22"/>
              </w:rPr>
              <w:t>elevators</w:t>
            </w:r>
          </w:p>
        </w:tc>
        <w:tc>
          <w:tcPr>
            <w:tcW w:w="6732" w:type="dxa"/>
          </w:tcPr>
          <w:p>
            <w:pPr>
              <w:pStyle w:val="TableParagraph"/>
              <w:spacing w:line="268" w:lineRule="exact"/>
              <w:ind w:left="107"/>
              <w:rPr>
                <w:sz w:val="22"/>
              </w:rPr>
            </w:pPr>
            <w:r>
              <w:rPr>
                <w:spacing w:val="-5"/>
                <w:sz w:val="22"/>
              </w:rPr>
              <w:t>One</w:t>
            </w:r>
          </w:p>
        </w:tc>
      </w:tr>
      <w:tr>
        <w:trPr>
          <w:trHeight w:val="390" w:hRule="atLeast"/>
        </w:trPr>
        <w:tc>
          <w:tcPr>
            <w:tcW w:w="3708" w:type="dxa"/>
          </w:tcPr>
          <w:p>
            <w:pPr>
              <w:pStyle w:val="TableParagraph"/>
              <w:spacing w:before="1"/>
              <w:ind w:left="107"/>
              <w:rPr>
                <w:sz w:val="22"/>
              </w:rPr>
            </w:pPr>
            <w:r>
              <w:rPr>
                <w:sz w:val="22"/>
              </w:rPr>
              <w:t>Fire</w:t>
            </w:r>
            <w:r>
              <w:rPr>
                <w:spacing w:val="-1"/>
                <w:sz w:val="22"/>
              </w:rPr>
              <w:t> </w:t>
            </w:r>
            <w:r>
              <w:rPr>
                <w:spacing w:val="-2"/>
                <w:sz w:val="22"/>
              </w:rPr>
              <w:t>suppression</w:t>
            </w:r>
          </w:p>
        </w:tc>
        <w:tc>
          <w:tcPr>
            <w:tcW w:w="6732" w:type="dxa"/>
          </w:tcPr>
          <w:p>
            <w:pPr>
              <w:pStyle w:val="TableParagraph"/>
              <w:spacing w:before="1"/>
              <w:ind w:left="107"/>
              <w:rPr>
                <w:sz w:val="22"/>
              </w:rPr>
            </w:pPr>
            <w:r>
              <w:rPr>
                <w:sz w:val="22"/>
              </w:rPr>
              <w:t>Wet-type</w:t>
            </w:r>
            <w:r>
              <w:rPr>
                <w:spacing w:val="-4"/>
                <w:sz w:val="22"/>
              </w:rPr>
              <w:t> </w:t>
            </w:r>
            <w:r>
              <w:rPr>
                <w:sz w:val="22"/>
              </w:rPr>
              <w:t>fire</w:t>
            </w:r>
            <w:r>
              <w:rPr>
                <w:spacing w:val="-4"/>
                <w:sz w:val="22"/>
              </w:rPr>
              <w:t> </w:t>
            </w:r>
            <w:r>
              <w:rPr>
                <w:sz w:val="22"/>
              </w:rPr>
              <w:t>suppression</w:t>
            </w:r>
            <w:r>
              <w:rPr>
                <w:spacing w:val="-6"/>
                <w:sz w:val="22"/>
              </w:rPr>
              <w:t> </w:t>
            </w:r>
            <w:r>
              <w:rPr>
                <w:sz w:val="22"/>
              </w:rPr>
              <w:t>throughout</w:t>
            </w:r>
            <w:r>
              <w:rPr>
                <w:spacing w:val="-4"/>
                <w:sz w:val="22"/>
              </w:rPr>
              <w:t> </w:t>
            </w:r>
            <w:r>
              <w:rPr>
                <w:sz w:val="22"/>
              </w:rPr>
              <w:t>the</w:t>
            </w:r>
            <w:r>
              <w:rPr>
                <w:spacing w:val="-3"/>
                <w:sz w:val="22"/>
              </w:rPr>
              <w:t> </w:t>
            </w:r>
            <w:r>
              <w:rPr>
                <w:spacing w:val="-2"/>
                <w:sz w:val="22"/>
              </w:rPr>
              <w:t>dealership</w:t>
            </w:r>
          </w:p>
        </w:tc>
      </w:tr>
    </w:tbl>
    <w:p>
      <w:pPr>
        <w:spacing w:before="160"/>
        <w:ind w:left="0" w:right="969" w:firstLine="0"/>
        <w:jc w:val="right"/>
        <w:rPr>
          <w:sz w:val="12"/>
        </w:rPr>
      </w:pPr>
      <w:r>
        <w:rPr>
          <w:spacing w:val="-5"/>
          <w:sz w:val="12"/>
        </w:rPr>
        <w:t>ii</w:t>
      </w:r>
    </w:p>
    <w:p>
      <w:pPr>
        <w:spacing w:after="0"/>
        <w:jc w:val="right"/>
        <w:rPr>
          <w:sz w:val="12"/>
        </w:rPr>
        <w:sectPr>
          <w:pgSz w:w="12240" w:h="15840"/>
          <w:pgMar w:top="1520" w:bottom="280" w:left="720" w:right="0"/>
        </w:sectPr>
      </w:pPr>
    </w:p>
    <w:p>
      <w:pPr>
        <w:pStyle w:val="BodyText"/>
        <w:spacing w:before="1"/>
        <w:rPr>
          <w:sz w:val="2"/>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08"/>
        <w:gridCol w:w="6732"/>
      </w:tblGrid>
      <w:tr>
        <w:trPr>
          <w:trHeight w:val="388" w:hRule="atLeast"/>
        </w:trPr>
        <w:tc>
          <w:tcPr>
            <w:tcW w:w="3708" w:type="dxa"/>
          </w:tcPr>
          <w:p>
            <w:pPr>
              <w:pStyle w:val="TableParagraph"/>
              <w:spacing w:line="268" w:lineRule="exact"/>
              <w:ind w:left="107"/>
              <w:rPr>
                <w:sz w:val="22"/>
              </w:rPr>
            </w:pPr>
            <w:r>
              <w:rPr>
                <w:sz w:val="22"/>
              </w:rPr>
              <w:t>Fire</w:t>
            </w:r>
            <w:r>
              <w:rPr>
                <w:spacing w:val="-1"/>
                <w:sz w:val="22"/>
              </w:rPr>
              <w:t> </w:t>
            </w:r>
            <w:r>
              <w:rPr>
                <w:spacing w:val="-2"/>
                <w:sz w:val="22"/>
              </w:rPr>
              <w:t>Alarm</w:t>
            </w:r>
          </w:p>
        </w:tc>
        <w:tc>
          <w:tcPr>
            <w:tcW w:w="6732" w:type="dxa"/>
          </w:tcPr>
          <w:p>
            <w:pPr>
              <w:pStyle w:val="TableParagraph"/>
              <w:spacing w:line="268" w:lineRule="exact"/>
              <w:ind w:left="107"/>
              <w:rPr>
                <w:sz w:val="22"/>
              </w:rPr>
            </w:pPr>
            <w:r>
              <w:rPr>
                <w:sz w:val="22"/>
              </w:rPr>
              <w:t>Honeywell</w:t>
            </w:r>
            <w:r>
              <w:rPr>
                <w:spacing w:val="-3"/>
                <w:sz w:val="22"/>
              </w:rPr>
              <w:t> </w:t>
            </w:r>
            <w:r>
              <w:rPr>
                <w:sz w:val="22"/>
              </w:rPr>
              <w:t>Fire</w:t>
            </w:r>
            <w:r>
              <w:rPr>
                <w:spacing w:val="-2"/>
                <w:sz w:val="22"/>
              </w:rPr>
              <w:t> </w:t>
            </w:r>
            <w:r>
              <w:rPr>
                <w:sz w:val="22"/>
              </w:rPr>
              <w:t>Control</w:t>
            </w:r>
            <w:r>
              <w:rPr>
                <w:spacing w:val="-5"/>
                <w:sz w:val="22"/>
              </w:rPr>
              <w:t> </w:t>
            </w:r>
            <w:r>
              <w:rPr>
                <w:spacing w:val="-2"/>
                <w:sz w:val="22"/>
              </w:rPr>
              <w:t>Panel</w:t>
            </w:r>
          </w:p>
        </w:tc>
      </w:tr>
    </w:tbl>
    <w:p>
      <w:pPr>
        <w:pStyle w:val="BodyText"/>
      </w:pPr>
    </w:p>
    <w:p>
      <w:pPr>
        <w:pStyle w:val="BodyText"/>
        <w:ind w:left="287"/>
      </w:pPr>
      <w:r>
        <w:rPr/>
        <w:t>The</w:t>
      </w:r>
      <w:r>
        <w:rPr>
          <w:spacing w:val="-3"/>
        </w:rPr>
        <w:t> </w:t>
      </w:r>
      <w:r>
        <w:rPr/>
        <w:t>buildings</w:t>
      </w:r>
      <w:r>
        <w:rPr>
          <w:spacing w:val="-4"/>
        </w:rPr>
        <w:t> </w:t>
      </w:r>
      <w:r>
        <w:rPr/>
        <w:t>on</w:t>
      </w:r>
      <w:r>
        <w:rPr>
          <w:spacing w:val="-4"/>
        </w:rPr>
        <w:t> </w:t>
      </w:r>
      <w:r>
        <w:rPr/>
        <w:t>the</w:t>
      </w:r>
      <w:r>
        <w:rPr>
          <w:spacing w:val="-2"/>
        </w:rPr>
        <w:t> </w:t>
      </w:r>
      <w:r>
        <w:rPr/>
        <w:t>subject</w:t>
      </w:r>
      <w:r>
        <w:rPr>
          <w:spacing w:val="-3"/>
        </w:rPr>
        <w:t> </w:t>
      </w:r>
      <w:r>
        <w:rPr/>
        <w:t>property</w:t>
      </w:r>
      <w:r>
        <w:rPr>
          <w:spacing w:val="-2"/>
        </w:rPr>
        <w:t> </w:t>
      </w:r>
      <w:r>
        <w:rPr/>
        <w:t>are</w:t>
      </w:r>
      <w:r>
        <w:rPr>
          <w:spacing w:val="-1"/>
        </w:rPr>
        <w:t> </w:t>
      </w:r>
      <w:r>
        <w:rPr/>
        <w:t>further</w:t>
      </w:r>
      <w:r>
        <w:rPr>
          <w:spacing w:val="-2"/>
        </w:rPr>
        <w:t> </w:t>
      </w:r>
      <w:r>
        <w:rPr/>
        <w:t>described</w:t>
      </w:r>
      <w:r>
        <w:rPr>
          <w:spacing w:val="-4"/>
        </w:rPr>
        <w:t> </w:t>
      </w:r>
      <w:r>
        <w:rPr/>
        <w:t>as</w:t>
      </w:r>
      <w:r>
        <w:rPr>
          <w:spacing w:val="-3"/>
        </w:rPr>
        <w:t> </w:t>
      </w:r>
      <w:r>
        <w:rPr>
          <w:spacing w:val="-2"/>
        </w:rPr>
        <w:t>follows:</w:t>
      </w:r>
    </w:p>
    <w:p>
      <w:pPr>
        <w:pStyle w:val="BodyText"/>
        <w:spacing w:before="26"/>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8"/>
        <w:gridCol w:w="3511"/>
        <w:gridCol w:w="2069"/>
        <w:gridCol w:w="2052"/>
      </w:tblGrid>
      <w:tr>
        <w:trPr>
          <w:trHeight w:val="268" w:hRule="atLeast"/>
        </w:trPr>
        <w:tc>
          <w:tcPr>
            <w:tcW w:w="2808" w:type="dxa"/>
            <w:shd w:val="clear" w:color="auto" w:fill="808080"/>
          </w:tcPr>
          <w:p>
            <w:pPr>
              <w:pStyle w:val="TableParagraph"/>
              <w:spacing w:line="248" w:lineRule="exact"/>
              <w:ind w:left="107"/>
              <w:rPr>
                <w:b/>
                <w:sz w:val="22"/>
              </w:rPr>
            </w:pPr>
            <w:r>
              <w:rPr>
                <w:b/>
                <w:spacing w:val="-2"/>
                <w:sz w:val="22"/>
              </w:rPr>
              <w:t>Structure</w:t>
            </w:r>
          </w:p>
        </w:tc>
        <w:tc>
          <w:tcPr>
            <w:tcW w:w="3511" w:type="dxa"/>
            <w:shd w:val="clear" w:color="auto" w:fill="808080"/>
          </w:tcPr>
          <w:p>
            <w:pPr>
              <w:pStyle w:val="TableParagraph"/>
              <w:spacing w:line="248" w:lineRule="exact"/>
              <w:ind w:left="8"/>
              <w:jc w:val="center"/>
              <w:rPr>
                <w:b/>
                <w:sz w:val="22"/>
              </w:rPr>
            </w:pPr>
            <w:r>
              <w:rPr>
                <w:b/>
                <w:spacing w:val="-2"/>
                <w:sz w:val="22"/>
              </w:rPr>
              <w:t>Address</w:t>
            </w:r>
          </w:p>
        </w:tc>
        <w:tc>
          <w:tcPr>
            <w:tcW w:w="2069" w:type="dxa"/>
            <w:shd w:val="clear" w:color="auto" w:fill="808080"/>
          </w:tcPr>
          <w:p>
            <w:pPr>
              <w:pStyle w:val="TableParagraph"/>
              <w:spacing w:line="248" w:lineRule="exact"/>
              <w:ind w:left="5" w:right="4"/>
              <w:jc w:val="center"/>
              <w:rPr>
                <w:b/>
                <w:sz w:val="22"/>
              </w:rPr>
            </w:pPr>
            <w:r>
              <w:rPr>
                <w:b/>
                <w:sz w:val="22"/>
              </w:rPr>
              <w:t>Building</w:t>
            </w:r>
            <w:r>
              <w:rPr>
                <w:b/>
                <w:spacing w:val="-4"/>
                <w:sz w:val="22"/>
              </w:rPr>
              <w:t> </w:t>
            </w:r>
            <w:r>
              <w:rPr>
                <w:b/>
                <w:sz w:val="22"/>
              </w:rPr>
              <w:t>Area</w:t>
            </w:r>
            <w:r>
              <w:rPr>
                <w:b/>
                <w:spacing w:val="-2"/>
                <w:sz w:val="22"/>
              </w:rPr>
              <w:t> </w:t>
            </w:r>
            <w:r>
              <w:rPr>
                <w:b/>
                <w:spacing w:val="-4"/>
                <w:sz w:val="22"/>
              </w:rPr>
              <w:t>(SF)</w:t>
            </w:r>
          </w:p>
        </w:tc>
        <w:tc>
          <w:tcPr>
            <w:tcW w:w="2052" w:type="dxa"/>
            <w:shd w:val="clear" w:color="auto" w:fill="808080"/>
          </w:tcPr>
          <w:p>
            <w:pPr>
              <w:pStyle w:val="TableParagraph"/>
              <w:spacing w:line="248" w:lineRule="exact"/>
              <w:ind w:left="39" w:right="31"/>
              <w:jc w:val="center"/>
              <w:rPr>
                <w:b/>
                <w:sz w:val="22"/>
              </w:rPr>
            </w:pPr>
            <w:r>
              <w:rPr>
                <w:b/>
                <w:sz w:val="22"/>
              </w:rPr>
              <w:t>Construction</w:t>
            </w:r>
            <w:r>
              <w:rPr>
                <w:b/>
                <w:spacing w:val="-6"/>
                <w:sz w:val="22"/>
              </w:rPr>
              <w:t> </w:t>
            </w:r>
            <w:r>
              <w:rPr>
                <w:b/>
                <w:spacing w:val="-4"/>
                <w:sz w:val="22"/>
              </w:rPr>
              <w:t>Date</w:t>
            </w:r>
          </w:p>
        </w:tc>
      </w:tr>
      <w:tr>
        <w:trPr>
          <w:trHeight w:val="268" w:hRule="atLeast"/>
        </w:trPr>
        <w:tc>
          <w:tcPr>
            <w:tcW w:w="2808" w:type="dxa"/>
          </w:tcPr>
          <w:p>
            <w:pPr>
              <w:pStyle w:val="TableParagraph"/>
              <w:spacing w:line="248" w:lineRule="exact"/>
              <w:ind w:left="107"/>
              <w:rPr>
                <w:sz w:val="22"/>
              </w:rPr>
            </w:pPr>
            <w:r>
              <w:rPr>
                <w:sz w:val="22"/>
              </w:rPr>
              <w:t>Automotive</w:t>
            </w:r>
            <w:r>
              <w:rPr>
                <w:spacing w:val="-4"/>
                <w:sz w:val="22"/>
              </w:rPr>
              <w:t> </w:t>
            </w:r>
            <w:r>
              <w:rPr>
                <w:spacing w:val="-2"/>
                <w:sz w:val="22"/>
              </w:rPr>
              <w:t>Dealership</w:t>
            </w:r>
          </w:p>
        </w:tc>
        <w:tc>
          <w:tcPr>
            <w:tcW w:w="3511" w:type="dxa"/>
            <w:vMerge w:val="restart"/>
          </w:tcPr>
          <w:p>
            <w:pPr>
              <w:pStyle w:val="TableParagraph"/>
              <w:spacing w:line="270" w:lineRule="atLeast"/>
              <w:ind w:left="1175" w:hanging="509"/>
              <w:rPr>
                <w:sz w:val="22"/>
              </w:rPr>
            </w:pPr>
            <w:r>
              <w:rPr>
                <w:sz w:val="22"/>
              </w:rPr>
              <w:t>2501</w:t>
            </w:r>
            <w:r>
              <w:rPr>
                <w:spacing w:val="-11"/>
                <w:sz w:val="22"/>
              </w:rPr>
              <w:t> </w:t>
            </w:r>
            <w:r>
              <w:rPr>
                <w:sz w:val="22"/>
              </w:rPr>
              <w:t>Windy</w:t>
            </w:r>
            <w:r>
              <w:rPr>
                <w:spacing w:val="-8"/>
                <w:sz w:val="22"/>
              </w:rPr>
              <w:t> </w:t>
            </w:r>
            <w:r>
              <w:rPr>
                <w:sz w:val="22"/>
              </w:rPr>
              <w:t>Hill</w:t>
            </w:r>
            <w:r>
              <w:rPr>
                <w:spacing w:val="-12"/>
                <w:sz w:val="22"/>
              </w:rPr>
              <w:t> </w:t>
            </w:r>
            <w:r>
              <w:rPr>
                <w:sz w:val="22"/>
              </w:rPr>
              <w:t>Road</w:t>
            </w:r>
            <w:r>
              <w:rPr>
                <w:spacing w:val="-9"/>
                <w:sz w:val="22"/>
              </w:rPr>
              <w:t> </w:t>
            </w:r>
            <w:r>
              <w:rPr>
                <w:sz w:val="22"/>
              </w:rPr>
              <w:t>SE Marietta, GA</w:t>
            </w:r>
          </w:p>
        </w:tc>
        <w:tc>
          <w:tcPr>
            <w:tcW w:w="2069" w:type="dxa"/>
          </w:tcPr>
          <w:p>
            <w:pPr>
              <w:pStyle w:val="TableParagraph"/>
              <w:spacing w:line="248" w:lineRule="exact"/>
              <w:ind w:left="5" w:right="4"/>
              <w:jc w:val="center"/>
              <w:rPr>
                <w:sz w:val="22"/>
              </w:rPr>
            </w:pPr>
            <w:r>
              <w:rPr>
                <w:spacing w:val="-2"/>
                <w:sz w:val="22"/>
              </w:rPr>
              <w:t>~60,694</w:t>
            </w:r>
          </w:p>
        </w:tc>
        <w:tc>
          <w:tcPr>
            <w:tcW w:w="2052" w:type="dxa"/>
          </w:tcPr>
          <w:p>
            <w:pPr>
              <w:pStyle w:val="TableParagraph"/>
              <w:spacing w:line="248" w:lineRule="exact"/>
              <w:ind w:left="39" w:right="31"/>
              <w:jc w:val="center"/>
              <w:rPr>
                <w:sz w:val="22"/>
              </w:rPr>
            </w:pPr>
            <w:r>
              <w:rPr>
                <w:spacing w:val="-4"/>
                <w:sz w:val="22"/>
              </w:rPr>
              <w:t>2024</w:t>
            </w:r>
          </w:p>
        </w:tc>
      </w:tr>
      <w:tr>
        <w:trPr>
          <w:trHeight w:val="268" w:hRule="atLeast"/>
        </w:trPr>
        <w:tc>
          <w:tcPr>
            <w:tcW w:w="2808" w:type="dxa"/>
          </w:tcPr>
          <w:p>
            <w:pPr>
              <w:pStyle w:val="TableParagraph"/>
              <w:spacing w:line="248" w:lineRule="exact"/>
              <w:ind w:left="107"/>
              <w:rPr>
                <w:sz w:val="22"/>
              </w:rPr>
            </w:pPr>
            <w:r>
              <w:rPr>
                <w:sz w:val="22"/>
              </w:rPr>
              <w:t>Detail</w:t>
            </w:r>
            <w:r>
              <w:rPr>
                <w:spacing w:val="-4"/>
                <w:sz w:val="22"/>
              </w:rPr>
              <w:t> </w:t>
            </w:r>
            <w:r>
              <w:rPr>
                <w:spacing w:val="-2"/>
                <w:sz w:val="22"/>
              </w:rPr>
              <w:t>Building</w:t>
            </w:r>
          </w:p>
        </w:tc>
        <w:tc>
          <w:tcPr>
            <w:tcW w:w="3511" w:type="dxa"/>
            <w:vMerge/>
            <w:tcBorders>
              <w:top w:val="nil"/>
            </w:tcBorders>
          </w:tcPr>
          <w:p>
            <w:pPr>
              <w:rPr>
                <w:sz w:val="2"/>
                <w:szCs w:val="2"/>
              </w:rPr>
            </w:pPr>
          </w:p>
        </w:tc>
        <w:tc>
          <w:tcPr>
            <w:tcW w:w="2069" w:type="dxa"/>
          </w:tcPr>
          <w:p>
            <w:pPr>
              <w:pStyle w:val="TableParagraph"/>
              <w:spacing w:line="248" w:lineRule="exact"/>
              <w:ind w:left="5"/>
              <w:jc w:val="center"/>
              <w:rPr>
                <w:sz w:val="22"/>
              </w:rPr>
            </w:pPr>
            <w:r>
              <w:rPr>
                <w:spacing w:val="-2"/>
                <w:sz w:val="22"/>
              </w:rPr>
              <w:t>~5,040</w:t>
            </w:r>
          </w:p>
        </w:tc>
        <w:tc>
          <w:tcPr>
            <w:tcW w:w="2052" w:type="dxa"/>
          </w:tcPr>
          <w:p>
            <w:pPr>
              <w:pStyle w:val="TableParagraph"/>
              <w:spacing w:line="248" w:lineRule="exact"/>
              <w:ind w:left="39" w:right="31"/>
              <w:jc w:val="center"/>
              <w:rPr>
                <w:sz w:val="22"/>
              </w:rPr>
            </w:pPr>
            <w:r>
              <w:rPr>
                <w:spacing w:val="-4"/>
                <w:sz w:val="22"/>
              </w:rPr>
              <w:t>2024</w:t>
            </w:r>
          </w:p>
        </w:tc>
      </w:tr>
    </w:tbl>
    <w:p>
      <w:pPr>
        <w:pStyle w:val="BodyText"/>
      </w:pPr>
    </w:p>
    <w:p>
      <w:pPr>
        <w:pStyle w:val="Heading5"/>
      </w:pPr>
      <w:r>
        <w:rPr/>
        <w:t>Overall</w:t>
      </w:r>
      <w:r>
        <w:rPr>
          <w:spacing w:val="-4"/>
        </w:rPr>
        <w:t> </w:t>
      </w:r>
      <w:r>
        <w:rPr/>
        <w:t>General</w:t>
      </w:r>
      <w:r>
        <w:rPr>
          <w:spacing w:val="-1"/>
        </w:rPr>
        <w:t> </w:t>
      </w:r>
      <w:r>
        <w:rPr>
          <w:spacing w:val="-2"/>
        </w:rPr>
        <w:t>Condition</w:t>
      </w:r>
    </w:p>
    <w:p>
      <w:pPr>
        <w:pStyle w:val="BodyText"/>
        <w:rPr>
          <w:b/>
        </w:rPr>
      </w:pPr>
    </w:p>
    <w:p>
      <w:pPr>
        <w:pStyle w:val="BodyText"/>
        <w:spacing w:before="1"/>
        <w:ind w:left="287" w:right="1013"/>
        <w:jc w:val="both"/>
      </w:pPr>
      <w:r>
        <w:rPr/>
        <w:t>Based</w:t>
      </w:r>
      <w:r>
        <w:rPr>
          <w:spacing w:val="-4"/>
        </w:rPr>
        <w:t> </w:t>
      </w:r>
      <w:r>
        <w:rPr/>
        <w:t>on</w:t>
      </w:r>
      <w:r>
        <w:rPr>
          <w:spacing w:val="-1"/>
        </w:rPr>
        <w:t> </w:t>
      </w:r>
      <w:r>
        <w:rPr/>
        <w:t>the</w:t>
      </w:r>
      <w:r>
        <w:rPr>
          <w:spacing w:val="-1"/>
        </w:rPr>
        <w:t> </w:t>
      </w:r>
      <w:r>
        <w:rPr/>
        <w:t>systems and</w:t>
      </w:r>
      <w:r>
        <w:rPr>
          <w:spacing w:val="-4"/>
        </w:rPr>
        <w:t> </w:t>
      </w:r>
      <w:r>
        <w:rPr/>
        <w:t>components</w:t>
      </w:r>
      <w:r>
        <w:rPr>
          <w:spacing w:val="-2"/>
        </w:rPr>
        <w:t> </w:t>
      </w:r>
      <w:r>
        <w:rPr/>
        <w:t>observed</w:t>
      </w:r>
      <w:r>
        <w:rPr>
          <w:spacing w:val="-1"/>
        </w:rPr>
        <w:t> </w:t>
      </w:r>
      <w:r>
        <w:rPr/>
        <w:t>during the site</w:t>
      </w:r>
      <w:r>
        <w:rPr>
          <w:spacing w:val="-2"/>
        </w:rPr>
        <w:t> </w:t>
      </w:r>
      <w:r>
        <w:rPr/>
        <w:t>visit,</w:t>
      </w:r>
      <w:r>
        <w:rPr>
          <w:spacing w:val="-2"/>
        </w:rPr>
        <w:t> </w:t>
      </w:r>
      <w:r>
        <w:rPr/>
        <w:t>the subject property appeared</w:t>
      </w:r>
      <w:r>
        <w:rPr>
          <w:spacing w:val="-2"/>
        </w:rPr>
        <w:t> </w:t>
      </w:r>
      <w:r>
        <w:rPr/>
        <w:t>to be in good condition. The detailed observations of reviewed systems are presented in the following Sections of this report, with tabulated opinions of cost presented in the Appendices.</w:t>
      </w:r>
    </w:p>
    <w:p>
      <w:pPr>
        <w:pStyle w:val="Heading5"/>
        <w:spacing w:before="267"/>
      </w:pPr>
      <w:r>
        <w:rPr/>
        <w:t>Level</w:t>
      </w:r>
      <w:r>
        <w:rPr>
          <w:spacing w:val="-3"/>
        </w:rPr>
        <w:t> </w:t>
      </w:r>
      <w:r>
        <w:rPr/>
        <w:t>of</w:t>
      </w:r>
      <w:r>
        <w:rPr>
          <w:spacing w:val="-2"/>
        </w:rPr>
        <w:t> </w:t>
      </w:r>
      <w:r>
        <w:rPr/>
        <w:t>Preventative</w:t>
      </w:r>
      <w:r>
        <w:rPr>
          <w:spacing w:val="-2"/>
        </w:rPr>
        <w:t> Maintenance</w:t>
      </w:r>
    </w:p>
    <w:p>
      <w:pPr>
        <w:pStyle w:val="BodyText"/>
        <w:rPr>
          <w:b/>
        </w:rPr>
      </w:pPr>
    </w:p>
    <w:p>
      <w:pPr>
        <w:pStyle w:val="BodyText"/>
        <w:ind w:left="287" w:right="1013"/>
        <w:jc w:val="both"/>
      </w:pPr>
      <w:r>
        <w:rPr/>
        <w:t>Based</w:t>
      </w:r>
      <w:r>
        <w:rPr>
          <w:spacing w:val="-4"/>
        </w:rPr>
        <w:t> </w:t>
      </w:r>
      <w:r>
        <w:rPr/>
        <w:t>on</w:t>
      </w:r>
      <w:r>
        <w:rPr>
          <w:spacing w:val="-1"/>
        </w:rPr>
        <w:t> </w:t>
      </w:r>
      <w:r>
        <w:rPr/>
        <w:t>the</w:t>
      </w:r>
      <w:r>
        <w:rPr>
          <w:spacing w:val="-1"/>
        </w:rPr>
        <w:t> </w:t>
      </w:r>
      <w:r>
        <w:rPr/>
        <w:t>systems and</w:t>
      </w:r>
      <w:r>
        <w:rPr>
          <w:spacing w:val="-4"/>
        </w:rPr>
        <w:t> </w:t>
      </w:r>
      <w:r>
        <w:rPr/>
        <w:t>components</w:t>
      </w:r>
      <w:r>
        <w:rPr>
          <w:spacing w:val="-2"/>
        </w:rPr>
        <w:t> </w:t>
      </w:r>
      <w:r>
        <w:rPr/>
        <w:t>observed</w:t>
      </w:r>
      <w:r>
        <w:rPr>
          <w:spacing w:val="-1"/>
        </w:rPr>
        <w:t> </w:t>
      </w:r>
      <w:r>
        <w:rPr/>
        <w:t>during the site</w:t>
      </w:r>
      <w:r>
        <w:rPr>
          <w:spacing w:val="-2"/>
        </w:rPr>
        <w:t> </w:t>
      </w:r>
      <w:r>
        <w:rPr/>
        <w:t>visit,</w:t>
      </w:r>
      <w:r>
        <w:rPr>
          <w:spacing w:val="-2"/>
        </w:rPr>
        <w:t> </w:t>
      </w:r>
      <w:r>
        <w:rPr/>
        <w:t>the subject property appeared</w:t>
      </w:r>
      <w:r>
        <w:rPr>
          <w:spacing w:val="-2"/>
        </w:rPr>
        <w:t> </w:t>
      </w:r>
      <w:r>
        <w:rPr/>
        <w:t>to be in good condition. The detailed observations of reviewed systems are presented in the following Sections of this report, with tabulated opinions of cost presented in the Appendices.</w:t>
      </w:r>
    </w:p>
    <w:p>
      <w:pPr>
        <w:pStyle w:val="BodyText"/>
        <w:spacing w:before="1"/>
      </w:pPr>
    </w:p>
    <w:p>
      <w:pPr>
        <w:spacing w:before="0"/>
        <w:ind w:left="287" w:right="0" w:firstLine="0"/>
        <w:jc w:val="both"/>
        <w:rPr>
          <w:b/>
          <w:sz w:val="22"/>
        </w:rPr>
      </w:pPr>
      <w:r>
        <w:rPr>
          <w:b/>
          <w:sz w:val="22"/>
        </w:rPr>
        <w:t>Summary</w:t>
      </w:r>
      <w:r>
        <w:rPr>
          <w:b/>
          <w:spacing w:val="-3"/>
          <w:sz w:val="22"/>
        </w:rPr>
        <w:t> </w:t>
      </w:r>
      <w:r>
        <w:rPr>
          <w:b/>
          <w:sz w:val="22"/>
        </w:rPr>
        <w:t>of</w:t>
      </w:r>
      <w:r>
        <w:rPr>
          <w:b/>
          <w:spacing w:val="-5"/>
          <w:sz w:val="22"/>
        </w:rPr>
        <w:t> </w:t>
      </w:r>
      <w:r>
        <w:rPr>
          <w:b/>
          <w:sz w:val="22"/>
        </w:rPr>
        <w:t>Significant</w:t>
      </w:r>
      <w:r>
        <w:rPr>
          <w:b/>
          <w:spacing w:val="-5"/>
          <w:sz w:val="22"/>
        </w:rPr>
        <w:t> </w:t>
      </w:r>
      <w:r>
        <w:rPr>
          <w:b/>
          <w:sz w:val="22"/>
        </w:rPr>
        <w:t>Deferred</w:t>
      </w:r>
      <w:r>
        <w:rPr>
          <w:b/>
          <w:spacing w:val="-6"/>
          <w:sz w:val="22"/>
        </w:rPr>
        <w:t> </w:t>
      </w:r>
      <w:r>
        <w:rPr>
          <w:b/>
          <w:sz w:val="22"/>
        </w:rPr>
        <w:t>Maintenance</w:t>
      </w:r>
      <w:r>
        <w:rPr>
          <w:b/>
          <w:spacing w:val="-3"/>
          <w:sz w:val="22"/>
        </w:rPr>
        <w:t> </w:t>
      </w:r>
      <w:r>
        <w:rPr>
          <w:b/>
          <w:sz w:val="22"/>
        </w:rPr>
        <w:t>Items</w:t>
      </w:r>
      <w:r>
        <w:rPr>
          <w:b/>
          <w:spacing w:val="-2"/>
          <w:sz w:val="22"/>
        </w:rPr>
        <w:t> (&gt;$3,000)</w:t>
      </w:r>
    </w:p>
    <w:p>
      <w:pPr>
        <w:pStyle w:val="BodyText"/>
        <w:spacing w:before="267"/>
        <w:ind w:left="287" w:right="1013"/>
        <w:jc w:val="both"/>
      </w:pPr>
      <w:r>
        <w:rPr/>
        <w:t>Based</w:t>
      </w:r>
      <w:r>
        <w:rPr>
          <w:spacing w:val="-4"/>
        </w:rPr>
        <w:t> </w:t>
      </w:r>
      <w:r>
        <w:rPr/>
        <w:t>on</w:t>
      </w:r>
      <w:r>
        <w:rPr>
          <w:spacing w:val="-1"/>
        </w:rPr>
        <w:t> </w:t>
      </w:r>
      <w:r>
        <w:rPr/>
        <w:t>the</w:t>
      </w:r>
      <w:r>
        <w:rPr>
          <w:spacing w:val="-1"/>
        </w:rPr>
        <w:t> </w:t>
      </w:r>
      <w:r>
        <w:rPr/>
        <w:t>systems and</w:t>
      </w:r>
      <w:r>
        <w:rPr>
          <w:spacing w:val="-4"/>
        </w:rPr>
        <w:t> </w:t>
      </w:r>
      <w:r>
        <w:rPr/>
        <w:t>components</w:t>
      </w:r>
      <w:r>
        <w:rPr>
          <w:spacing w:val="-2"/>
        </w:rPr>
        <w:t> </w:t>
      </w:r>
      <w:r>
        <w:rPr/>
        <w:t>observed</w:t>
      </w:r>
      <w:r>
        <w:rPr>
          <w:spacing w:val="-1"/>
        </w:rPr>
        <w:t> </w:t>
      </w:r>
      <w:r>
        <w:rPr/>
        <w:t>during the site</w:t>
      </w:r>
      <w:r>
        <w:rPr>
          <w:spacing w:val="-2"/>
        </w:rPr>
        <w:t> </w:t>
      </w:r>
      <w:r>
        <w:rPr/>
        <w:t>visit,</w:t>
      </w:r>
      <w:r>
        <w:rPr>
          <w:spacing w:val="-2"/>
        </w:rPr>
        <w:t> </w:t>
      </w:r>
      <w:r>
        <w:rPr/>
        <w:t>the subject property appeared</w:t>
      </w:r>
      <w:r>
        <w:rPr>
          <w:spacing w:val="-2"/>
        </w:rPr>
        <w:t> </w:t>
      </w:r>
      <w:r>
        <w:rPr/>
        <w:t>to be in good condition. The detailed observations of reviewed systems are presented in the following Sections of this report, with tabulated opinions of cost presented in the Appendices.</w:t>
      </w:r>
    </w:p>
    <w:p>
      <w:pPr>
        <w:pStyle w:val="BodyText"/>
        <w:spacing w:before="1"/>
      </w:pPr>
    </w:p>
    <w:p>
      <w:pPr>
        <w:spacing w:before="0"/>
        <w:ind w:left="287" w:right="0" w:firstLine="0"/>
        <w:jc w:val="both"/>
        <w:rPr>
          <w:b/>
          <w:sz w:val="22"/>
        </w:rPr>
      </w:pPr>
      <w:r>
        <w:rPr>
          <w:b/>
          <w:sz w:val="22"/>
        </w:rPr>
        <w:t>Summary</w:t>
      </w:r>
      <w:r>
        <w:rPr>
          <w:b/>
          <w:spacing w:val="-3"/>
          <w:sz w:val="22"/>
        </w:rPr>
        <w:t> </w:t>
      </w:r>
      <w:r>
        <w:rPr>
          <w:b/>
          <w:sz w:val="22"/>
        </w:rPr>
        <w:t>of</w:t>
      </w:r>
      <w:r>
        <w:rPr>
          <w:b/>
          <w:spacing w:val="-5"/>
          <w:sz w:val="22"/>
        </w:rPr>
        <w:t> </w:t>
      </w:r>
      <w:r>
        <w:rPr>
          <w:b/>
          <w:sz w:val="22"/>
        </w:rPr>
        <w:t>Significant</w:t>
      </w:r>
      <w:r>
        <w:rPr>
          <w:b/>
          <w:spacing w:val="-5"/>
          <w:sz w:val="22"/>
        </w:rPr>
        <w:t> </w:t>
      </w:r>
      <w:r>
        <w:rPr>
          <w:b/>
          <w:sz w:val="22"/>
        </w:rPr>
        <w:t>Pending</w:t>
      </w:r>
      <w:r>
        <w:rPr>
          <w:b/>
          <w:spacing w:val="-3"/>
          <w:sz w:val="22"/>
        </w:rPr>
        <w:t> </w:t>
      </w:r>
      <w:r>
        <w:rPr>
          <w:b/>
          <w:sz w:val="22"/>
        </w:rPr>
        <w:t>or</w:t>
      </w:r>
      <w:r>
        <w:rPr>
          <w:b/>
          <w:spacing w:val="-5"/>
          <w:sz w:val="22"/>
        </w:rPr>
        <w:t> </w:t>
      </w:r>
      <w:r>
        <w:rPr>
          <w:b/>
          <w:sz w:val="22"/>
        </w:rPr>
        <w:t>In-Progress</w:t>
      </w:r>
      <w:r>
        <w:rPr>
          <w:b/>
          <w:spacing w:val="-5"/>
          <w:sz w:val="22"/>
        </w:rPr>
        <w:t> </w:t>
      </w:r>
      <w:r>
        <w:rPr>
          <w:b/>
          <w:sz w:val="22"/>
        </w:rPr>
        <w:t>Capital</w:t>
      </w:r>
      <w:r>
        <w:rPr>
          <w:b/>
          <w:spacing w:val="-3"/>
          <w:sz w:val="22"/>
        </w:rPr>
        <w:t> </w:t>
      </w:r>
      <w:r>
        <w:rPr>
          <w:b/>
          <w:sz w:val="22"/>
        </w:rPr>
        <w:t>Improvements</w:t>
      </w:r>
      <w:r>
        <w:rPr>
          <w:b/>
          <w:spacing w:val="-3"/>
          <w:sz w:val="22"/>
        </w:rPr>
        <w:t> </w:t>
      </w:r>
      <w:r>
        <w:rPr>
          <w:b/>
          <w:spacing w:val="-2"/>
          <w:sz w:val="22"/>
        </w:rPr>
        <w:t>(&gt;$25,000)</w:t>
      </w:r>
    </w:p>
    <w:p>
      <w:pPr>
        <w:pStyle w:val="BodyText"/>
        <w:rPr>
          <w:b/>
        </w:rPr>
      </w:pPr>
    </w:p>
    <w:p>
      <w:pPr>
        <w:pStyle w:val="BodyText"/>
        <w:ind w:left="287" w:right="1014"/>
        <w:jc w:val="both"/>
      </w:pPr>
      <w:r>
        <w:rPr/>
        <w:t>Based on the systems and components observed during the site visit, some components of the property required improvements.</w:t>
      </w:r>
      <w:r>
        <w:rPr>
          <w:spacing w:val="40"/>
        </w:rPr>
        <w:t> </w:t>
      </w:r>
      <w:r>
        <w:rPr/>
        <w:t>No significant pending or in-progress capital improvements were in progress at the time of the </w:t>
      </w:r>
      <w:r>
        <w:rPr>
          <w:spacing w:val="-2"/>
        </w:rPr>
        <w:t>inspection.</w:t>
      </w:r>
    </w:p>
    <w:p>
      <w:pPr>
        <w:spacing w:before="267"/>
        <w:ind w:left="287" w:right="0" w:firstLine="0"/>
        <w:jc w:val="both"/>
        <w:rPr>
          <w:b/>
          <w:sz w:val="22"/>
        </w:rPr>
      </w:pPr>
      <w:r>
        <w:rPr>
          <w:b/>
          <w:sz w:val="22"/>
        </w:rPr>
        <w:t>Summary</w:t>
      </w:r>
      <w:r>
        <w:rPr>
          <w:b/>
          <w:spacing w:val="-5"/>
          <w:sz w:val="22"/>
        </w:rPr>
        <w:t> </w:t>
      </w:r>
      <w:r>
        <w:rPr>
          <w:b/>
          <w:sz w:val="22"/>
        </w:rPr>
        <w:t>of</w:t>
      </w:r>
      <w:r>
        <w:rPr>
          <w:b/>
          <w:spacing w:val="-6"/>
          <w:sz w:val="22"/>
        </w:rPr>
        <w:t> </w:t>
      </w:r>
      <w:r>
        <w:rPr>
          <w:b/>
          <w:sz w:val="22"/>
        </w:rPr>
        <w:t>Significant</w:t>
      </w:r>
      <w:r>
        <w:rPr>
          <w:b/>
          <w:spacing w:val="-6"/>
          <w:sz w:val="22"/>
        </w:rPr>
        <w:t> </w:t>
      </w:r>
      <w:r>
        <w:rPr>
          <w:b/>
          <w:sz w:val="22"/>
        </w:rPr>
        <w:t>Recently</w:t>
      </w:r>
      <w:r>
        <w:rPr>
          <w:b/>
          <w:spacing w:val="-3"/>
          <w:sz w:val="22"/>
        </w:rPr>
        <w:t> </w:t>
      </w:r>
      <w:r>
        <w:rPr>
          <w:b/>
          <w:sz w:val="22"/>
        </w:rPr>
        <w:t>Completed</w:t>
      </w:r>
      <w:r>
        <w:rPr>
          <w:b/>
          <w:spacing w:val="-6"/>
          <w:sz w:val="22"/>
        </w:rPr>
        <w:t> </w:t>
      </w:r>
      <w:r>
        <w:rPr>
          <w:b/>
          <w:sz w:val="22"/>
        </w:rPr>
        <w:t>Capital</w:t>
      </w:r>
      <w:r>
        <w:rPr>
          <w:b/>
          <w:spacing w:val="-6"/>
          <w:sz w:val="22"/>
        </w:rPr>
        <w:t> </w:t>
      </w:r>
      <w:r>
        <w:rPr>
          <w:b/>
          <w:sz w:val="22"/>
        </w:rPr>
        <w:t>Improvements</w:t>
      </w:r>
      <w:r>
        <w:rPr>
          <w:b/>
          <w:spacing w:val="-3"/>
          <w:sz w:val="22"/>
        </w:rPr>
        <w:t> </w:t>
      </w:r>
      <w:r>
        <w:rPr>
          <w:b/>
          <w:spacing w:val="-2"/>
          <w:sz w:val="22"/>
        </w:rPr>
        <w:t>(&gt;$25,000)</w:t>
      </w:r>
    </w:p>
    <w:p>
      <w:pPr>
        <w:pStyle w:val="BodyText"/>
        <w:spacing w:before="1"/>
        <w:rPr>
          <w:b/>
        </w:rPr>
      </w:pPr>
    </w:p>
    <w:p>
      <w:pPr>
        <w:pStyle w:val="BodyText"/>
        <w:ind w:left="287" w:right="1013"/>
        <w:jc w:val="both"/>
      </w:pPr>
      <w:r>
        <w:rPr/>
        <w:t>Based</w:t>
      </w:r>
      <w:r>
        <w:rPr>
          <w:spacing w:val="-4"/>
        </w:rPr>
        <w:t> </w:t>
      </w:r>
      <w:r>
        <w:rPr/>
        <w:t>on</w:t>
      </w:r>
      <w:r>
        <w:rPr>
          <w:spacing w:val="-1"/>
        </w:rPr>
        <w:t> </w:t>
      </w:r>
      <w:r>
        <w:rPr/>
        <w:t>the</w:t>
      </w:r>
      <w:r>
        <w:rPr>
          <w:spacing w:val="-1"/>
        </w:rPr>
        <w:t> </w:t>
      </w:r>
      <w:r>
        <w:rPr/>
        <w:t>systems and</w:t>
      </w:r>
      <w:r>
        <w:rPr>
          <w:spacing w:val="-4"/>
        </w:rPr>
        <w:t> </w:t>
      </w:r>
      <w:r>
        <w:rPr/>
        <w:t>components</w:t>
      </w:r>
      <w:r>
        <w:rPr>
          <w:spacing w:val="-2"/>
        </w:rPr>
        <w:t> </w:t>
      </w:r>
      <w:r>
        <w:rPr/>
        <w:t>observed</w:t>
      </w:r>
      <w:r>
        <w:rPr>
          <w:spacing w:val="-1"/>
        </w:rPr>
        <w:t> </w:t>
      </w:r>
      <w:r>
        <w:rPr/>
        <w:t>during the site</w:t>
      </w:r>
      <w:r>
        <w:rPr>
          <w:spacing w:val="-2"/>
        </w:rPr>
        <w:t> </w:t>
      </w:r>
      <w:r>
        <w:rPr/>
        <w:t>visit,</w:t>
      </w:r>
      <w:r>
        <w:rPr>
          <w:spacing w:val="-2"/>
        </w:rPr>
        <w:t> </w:t>
      </w:r>
      <w:r>
        <w:rPr/>
        <w:t>the subject property appeared</w:t>
      </w:r>
      <w:r>
        <w:rPr>
          <w:spacing w:val="-2"/>
        </w:rPr>
        <w:t> </w:t>
      </w:r>
      <w:r>
        <w:rPr/>
        <w:t>to be in good </w:t>
      </w:r>
      <w:r>
        <w:rPr>
          <w:spacing w:val="-2"/>
        </w:rPr>
        <w:t>condition.</w:t>
      </w:r>
    </w:p>
    <w:p>
      <w:pPr>
        <w:pStyle w:val="BodyText"/>
      </w:pPr>
    </w:p>
    <w:p>
      <w:pPr>
        <w:pStyle w:val="Heading5"/>
        <w:spacing w:before="1"/>
        <w:jc w:val="both"/>
      </w:pPr>
      <w:r>
        <w:rPr/>
        <w:t>Immediate</w:t>
      </w:r>
      <w:r>
        <w:rPr>
          <w:spacing w:val="-5"/>
        </w:rPr>
        <w:t> </w:t>
      </w:r>
      <w:r>
        <w:rPr/>
        <w:t>and</w:t>
      </w:r>
      <w:r>
        <w:rPr>
          <w:spacing w:val="-3"/>
        </w:rPr>
        <w:t> </w:t>
      </w:r>
      <w:r>
        <w:rPr/>
        <w:t>Short-Term</w:t>
      </w:r>
      <w:r>
        <w:rPr>
          <w:spacing w:val="-3"/>
        </w:rPr>
        <w:t> </w:t>
      </w:r>
      <w:r>
        <w:rPr/>
        <w:t>Repair</w:t>
      </w:r>
      <w:r>
        <w:rPr>
          <w:spacing w:val="-4"/>
        </w:rPr>
        <w:t> Items</w:t>
      </w:r>
    </w:p>
    <w:p>
      <w:pPr>
        <w:pStyle w:val="BodyText"/>
        <w:spacing w:before="218"/>
        <w:ind w:left="287" w:right="1012"/>
        <w:jc w:val="both"/>
      </w:pPr>
      <w:r>
        <w:rPr/>
        <w:t>This report presents opinions of costs for items or conditions that require immediate action as a result of the following: Material existing or potentially unsafe conditions, material code violations, or any other physical deficiencies that if left uncorrected would be expected to result in or contribute to the failure of critical elements or systems within one year or may result in a significant increase in remedial costs. These items should be addressed at the first practical opportunity.</w:t>
      </w:r>
    </w:p>
    <w:p>
      <w:pPr>
        <w:pStyle w:val="BodyText"/>
        <w:spacing w:before="2"/>
      </w:pPr>
    </w:p>
    <w:p>
      <w:pPr>
        <w:pStyle w:val="BodyText"/>
        <w:ind w:left="287" w:right="1011"/>
        <w:jc w:val="both"/>
      </w:pPr>
      <w:r>
        <w:rPr/>
        <w:t>In addition, this report presents opinions of costs for items or conditions that may not require immediate action, but should be conducted on a priority basis above and beyond routine maintenance.</w:t>
      </w:r>
      <w:r>
        <w:rPr>
          <w:spacing w:val="40"/>
        </w:rPr>
        <w:t> </w:t>
      </w:r>
      <w:r>
        <w:rPr/>
        <w:t>Generally, the</w:t>
      </w:r>
      <w:r>
        <w:rPr>
          <w:spacing w:val="40"/>
        </w:rPr>
        <w:t> </w:t>
      </w:r>
      <w:r>
        <w:rPr/>
        <w:t>recommended</w:t>
      </w:r>
      <w:r>
        <w:rPr>
          <w:spacing w:val="7"/>
        </w:rPr>
        <w:t> </w:t>
      </w:r>
      <w:r>
        <w:rPr/>
        <w:t>time</w:t>
      </w:r>
      <w:r>
        <w:rPr>
          <w:spacing w:val="10"/>
        </w:rPr>
        <w:t> </w:t>
      </w:r>
      <w:r>
        <w:rPr/>
        <w:t>frame</w:t>
      </w:r>
      <w:r>
        <w:rPr>
          <w:spacing w:val="7"/>
        </w:rPr>
        <w:t> </w:t>
      </w:r>
      <w:r>
        <w:rPr/>
        <w:t>for</w:t>
      </w:r>
      <w:r>
        <w:rPr>
          <w:spacing w:val="13"/>
        </w:rPr>
        <w:t> </w:t>
      </w:r>
      <w:r>
        <w:rPr/>
        <w:t>addressing</w:t>
      </w:r>
      <w:r>
        <w:rPr>
          <w:spacing w:val="10"/>
        </w:rPr>
        <w:t> </w:t>
      </w:r>
      <w:r>
        <w:rPr/>
        <w:t>these</w:t>
      </w:r>
      <w:r>
        <w:rPr>
          <w:spacing w:val="9"/>
        </w:rPr>
        <w:t> </w:t>
      </w:r>
      <w:r>
        <w:rPr/>
        <w:t>items</w:t>
      </w:r>
      <w:r>
        <w:rPr>
          <w:spacing w:val="8"/>
        </w:rPr>
        <w:t> </w:t>
      </w:r>
      <w:r>
        <w:rPr/>
        <w:t>is</w:t>
      </w:r>
      <w:r>
        <w:rPr>
          <w:spacing w:val="9"/>
        </w:rPr>
        <w:t> </w:t>
      </w:r>
      <w:r>
        <w:rPr/>
        <w:t>two</w:t>
      </w:r>
      <w:r>
        <w:rPr>
          <w:spacing w:val="15"/>
        </w:rPr>
        <w:t> </w:t>
      </w:r>
      <w:r>
        <w:rPr/>
        <w:t>years.</w:t>
      </w:r>
      <w:r>
        <w:rPr>
          <w:spacing w:val="72"/>
        </w:rPr>
        <w:t> </w:t>
      </w:r>
      <w:r>
        <w:rPr/>
        <w:t>Deferred</w:t>
      </w:r>
      <w:r>
        <w:rPr>
          <w:spacing w:val="7"/>
        </w:rPr>
        <w:t> </w:t>
      </w:r>
      <w:r>
        <w:rPr/>
        <w:t>maintenance</w:t>
      </w:r>
      <w:r>
        <w:rPr>
          <w:spacing w:val="9"/>
        </w:rPr>
        <w:t> </w:t>
      </w:r>
      <w:r>
        <w:rPr/>
        <w:t>items</w:t>
      </w:r>
      <w:r>
        <w:rPr>
          <w:spacing w:val="10"/>
        </w:rPr>
        <w:t> </w:t>
      </w:r>
      <w:r>
        <w:rPr/>
        <w:t>and/or</w:t>
      </w:r>
      <w:r>
        <w:rPr>
          <w:spacing w:val="11"/>
        </w:rPr>
        <w:t> </w:t>
      </w:r>
      <w:r>
        <w:rPr>
          <w:spacing w:val="-2"/>
        </w:rPr>
        <w:t>physical</w:t>
      </w:r>
    </w:p>
    <w:p>
      <w:pPr>
        <w:pStyle w:val="BodyText"/>
        <w:spacing w:after="0"/>
        <w:jc w:val="both"/>
        <w:sectPr>
          <w:pgSz w:w="12240" w:h="15840"/>
          <w:pgMar w:top="1620" w:bottom="280" w:left="720" w:right="0"/>
        </w:sectPr>
      </w:pPr>
    </w:p>
    <w:p>
      <w:pPr>
        <w:pStyle w:val="BodyText"/>
        <w:spacing w:before="37"/>
        <w:ind w:left="287" w:right="1013"/>
      </w:pPr>
      <w:r>
        <w:rPr/>
        <w:t>deficiencies that are considered significant are also identified in Table 1 - Immediate Repair and Long Term Cost</w:t>
      </w:r>
      <w:r>
        <w:rPr>
          <w:spacing w:val="40"/>
        </w:rPr>
        <w:t> </w:t>
      </w:r>
      <w:r>
        <w:rPr>
          <w:spacing w:val="-2"/>
        </w:rPr>
        <w:t>Opinion.</w:t>
      </w:r>
    </w:p>
    <w:p>
      <w:pPr>
        <w:pStyle w:val="Heading5"/>
        <w:spacing w:before="267"/>
      </w:pPr>
      <w:r>
        <w:rPr/>
        <w:t>Reserve</w:t>
      </w:r>
      <w:r>
        <w:rPr>
          <w:spacing w:val="-2"/>
        </w:rPr>
        <w:t> Items</w:t>
      </w:r>
    </w:p>
    <w:p>
      <w:pPr>
        <w:pStyle w:val="BodyText"/>
        <w:spacing w:before="221"/>
        <w:ind w:left="287" w:right="1013"/>
        <w:jc w:val="both"/>
      </w:pPr>
      <w:r>
        <w:rPr/>
        <w:t>In accordance with the terms under which this assessment was performed, this report includes opinions of costs for capital replacement reserve items that are anticipated to occur during a specified evaluation period. These items are identified in</w:t>
      </w:r>
      <w:r>
        <w:rPr>
          <w:spacing w:val="-4"/>
        </w:rPr>
        <w:t> </w:t>
      </w:r>
      <w:r>
        <w:rPr/>
        <w:t>Table 2</w:t>
      </w:r>
      <w:r>
        <w:rPr>
          <w:spacing w:val="-2"/>
        </w:rPr>
        <w:t> </w:t>
      </w:r>
      <w:r>
        <w:rPr/>
        <w:t>–</w:t>
      </w:r>
      <w:r>
        <w:rPr>
          <w:spacing w:val="-2"/>
        </w:rPr>
        <w:t> </w:t>
      </w:r>
      <w:r>
        <w:rPr/>
        <w:t>Needs</w:t>
      </w:r>
      <w:r>
        <w:rPr>
          <w:spacing w:val="-2"/>
        </w:rPr>
        <w:t> </w:t>
      </w:r>
      <w:r>
        <w:rPr/>
        <w:t>Distribution</w:t>
      </w:r>
      <w:r>
        <w:rPr>
          <w:spacing w:val="-3"/>
        </w:rPr>
        <w:t> </w:t>
      </w:r>
      <w:r>
        <w:rPr/>
        <w:t>of</w:t>
      </w:r>
      <w:r>
        <w:rPr>
          <w:spacing w:val="-4"/>
        </w:rPr>
        <w:t> </w:t>
      </w:r>
      <w:r>
        <w:rPr/>
        <w:t>Long-Term Needs.</w:t>
      </w:r>
      <w:r>
        <w:rPr>
          <w:spacing w:val="40"/>
        </w:rPr>
        <w:t> </w:t>
      </w:r>
      <w:r>
        <w:rPr/>
        <w:t>Systems or</w:t>
      </w:r>
      <w:r>
        <w:rPr>
          <w:spacing w:val="-2"/>
        </w:rPr>
        <w:t> </w:t>
      </w:r>
      <w:r>
        <w:rPr/>
        <w:t>components</w:t>
      </w:r>
      <w:r>
        <w:rPr>
          <w:spacing w:val="-2"/>
        </w:rPr>
        <w:t> </w:t>
      </w:r>
      <w:r>
        <w:rPr/>
        <w:t>that are present at the subject property, but not listed in Table 2, are expected to realize a useful life that exceeds the evaluation </w:t>
      </w:r>
      <w:r>
        <w:rPr>
          <w:spacing w:val="-2"/>
        </w:rPr>
        <w:t>period.</w:t>
      </w:r>
    </w:p>
    <w:p>
      <w:pPr>
        <w:pStyle w:val="BodyText"/>
        <w:spacing w:before="38"/>
        <w:rPr>
          <w:sz w:val="20"/>
        </w:rPr>
      </w:pPr>
    </w:p>
    <w:tbl>
      <w:tblPr>
        <w:tblW w:w="0" w:type="auto"/>
        <w:jc w:val="right"/>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938"/>
        <w:gridCol w:w="6340"/>
        <w:gridCol w:w="1319"/>
        <w:gridCol w:w="1300"/>
        <w:gridCol w:w="1307"/>
      </w:tblGrid>
      <w:tr>
        <w:trPr>
          <w:trHeight w:val="392" w:hRule="atLeast"/>
        </w:trPr>
        <w:tc>
          <w:tcPr>
            <w:tcW w:w="11204" w:type="dxa"/>
            <w:gridSpan w:val="5"/>
            <w:tcBorders>
              <w:bottom w:val="nil"/>
              <w:right w:val="nil"/>
            </w:tcBorders>
          </w:tcPr>
          <w:p>
            <w:pPr>
              <w:pStyle w:val="TableParagraph"/>
              <w:spacing w:before="53"/>
              <w:ind w:left="99"/>
              <w:jc w:val="center"/>
              <w:rPr>
                <w:b/>
                <w:sz w:val="24"/>
              </w:rPr>
            </w:pPr>
            <w:r>
              <w:rPr>
                <w:b/>
                <w:sz w:val="24"/>
              </w:rPr>
              <mc:AlternateContent>
                <mc:Choice Requires="wps">
                  <w:drawing>
                    <wp:anchor distT="0" distB="0" distL="0" distR="0" allowOverlap="1" layoutInCell="1" locked="0" behindDoc="1" simplePos="0" relativeHeight="484917760">
                      <wp:simplePos x="0" y="0"/>
                      <wp:positionH relativeFrom="column">
                        <wp:posOffset>13715</wp:posOffset>
                      </wp:positionH>
                      <wp:positionV relativeFrom="paragraph">
                        <wp:posOffset>219910</wp:posOffset>
                      </wp:positionV>
                      <wp:extent cx="7103745" cy="29209"/>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103745" cy="29209"/>
                                <a:chExt cx="7103745" cy="29209"/>
                              </a:xfrm>
                            </wpg:grpSpPr>
                            <wps:wsp>
                              <wps:cNvPr id="5" name="Graphic 5"/>
                              <wps:cNvSpPr/>
                              <wps:spPr>
                                <a:xfrm>
                                  <a:off x="0" y="0"/>
                                  <a:ext cx="7103745" cy="29209"/>
                                </a:xfrm>
                                <a:custGeom>
                                  <a:avLst/>
                                  <a:gdLst/>
                                  <a:ahLst/>
                                  <a:cxnLst/>
                                  <a:rect l="l" t="t" r="r" b="b"/>
                                  <a:pathLst>
                                    <a:path w="7103745" h="29209">
                                      <a:moveTo>
                                        <a:pt x="4594860" y="18300"/>
                                      </a:moveTo>
                                      <a:lnTo>
                                        <a:pt x="606552" y="18300"/>
                                      </a:lnTo>
                                      <a:lnTo>
                                        <a:pt x="579107" y="18300"/>
                                      </a:lnTo>
                                      <a:lnTo>
                                        <a:pt x="0" y="18300"/>
                                      </a:lnTo>
                                      <a:lnTo>
                                        <a:pt x="0" y="27444"/>
                                      </a:lnTo>
                                      <a:lnTo>
                                        <a:pt x="579107" y="27444"/>
                                      </a:lnTo>
                                      <a:lnTo>
                                        <a:pt x="579107" y="28968"/>
                                      </a:lnTo>
                                      <a:lnTo>
                                        <a:pt x="585203" y="28968"/>
                                      </a:lnTo>
                                      <a:lnTo>
                                        <a:pt x="585203" y="27444"/>
                                      </a:lnTo>
                                      <a:lnTo>
                                        <a:pt x="606552" y="27444"/>
                                      </a:lnTo>
                                      <a:lnTo>
                                        <a:pt x="4594860" y="27444"/>
                                      </a:lnTo>
                                      <a:lnTo>
                                        <a:pt x="4594860" y="18300"/>
                                      </a:lnTo>
                                      <a:close/>
                                    </a:path>
                                    <a:path w="7103745" h="29209">
                                      <a:moveTo>
                                        <a:pt x="4603991" y="27444"/>
                                      </a:moveTo>
                                      <a:lnTo>
                                        <a:pt x="4594860" y="27444"/>
                                      </a:lnTo>
                                      <a:lnTo>
                                        <a:pt x="4594860" y="28968"/>
                                      </a:lnTo>
                                      <a:lnTo>
                                        <a:pt x="4603991" y="28968"/>
                                      </a:lnTo>
                                      <a:lnTo>
                                        <a:pt x="4603991" y="27444"/>
                                      </a:lnTo>
                                      <a:close/>
                                    </a:path>
                                    <a:path w="7103745" h="29209">
                                      <a:moveTo>
                                        <a:pt x="6269723" y="18300"/>
                                      </a:moveTo>
                                      <a:lnTo>
                                        <a:pt x="5471160" y="18300"/>
                                      </a:lnTo>
                                      <a:lnTo>
                                        <a:pt x="5443728" y="18300"/>
                                      </a:lnTo>
                                      <a:lnTo>
                                        <a:pt x="4622292" y="18300"/>
                                      </a:lnTo>
                                      <a:lnTo>
                                        <a:pt x="4622292" y="27432"/>
                                      </a:lnTo>
                                      <a:lnTo>
                                        <a:pt x="5443728" y="27432"/>
                                      </a:lnTo>
                                      <a:lnTo>
                                        <a:pt x="5443728" y="28968"/>
                                      </a:lnTo>
                                      <a:lnTo>
                                        <a:pt x="5449824" y="28968"/>
                                      </a:lnTo>
                                      <a:lnTo>
                                        <a:pt x="5449824" y="27444"/>
                                      </a:lnTo>
                                      <a:lnTo>
                                        <a:pt x="5471160" y="27444"/>
                                      </a:lnTo>
                                      <a:lnTo>
                                        <a:pt x="6269723" y="27432"/>
                                      </a:lnTo>
                                      <a:lnTo>
                                        <a:pt x="6269723" y="18300"/>
                                      </a:lnTo>
                                      <a:close/>
                                    </a:path>
                                    <a:path w="7103745" h="29209">
                                      <a:moveTo>
                                        <a:pt x="7103364" y="18300"/>
                                      </a:moveTo>
                                      <a:lnTo>
                                        <a:pt x="6297168" y="18300"/>
                                      </a:lnTo>
                                      <a:lnTo>
                                        <a:pt x="6269736" y="18300"/>
                                      </a:lnTo>
                                      <a:lnTo>
                                        <a:pt x="6269736" y="27444"/>
                                      </a:lnTo>
                                      <a:lnTo>
                                        <a:pt x="6269736" y="28968"/>
                                      </a:lnTo>
                                      <a:lnTo>
                                        <a:pt x="6275832" y="28968"/>
                                      </a:lnTo>
                                      <a:lnTo>
                                        <a:pt x="6275832" y="27444"/>
                                      </a:lnTo>
                                      <a:lnTo>
                                        <a:pt x="6297168" y="27444"/>
                                      </a:lnTo>
                                      <a:lnTo>
                                        <a:pt x="7103364" y="27444"/>
                                      </a:lnTo>
                                      <a:lnTo>
                                        <a:pt x="7103364" y="18300"/>
                                      </a:lnTo>
                                      <a:close/>
                                    </a:path>
                                    <a:path w="7103745" h="29209">
                                      <a:moveTo>
                                        <a:pt x="7103364" y="0"/>
                                      </a:moveTo>
                                      <a:lnTo>
                                        <a:pt x="7103364" y="0"/>
                                      </a:lnTo>
                                      <a:lnTo>
                                        <a:pt x="0" y="0"/>
                                      </a:lnTo>
                                      <a:lnTo>
                                        <a:pt x="0" y="9156"/>
                                      </a:lnTo>
                                      <a:lnTo>
                                        <a:pt x="7103364" y="9156"/>
                                      </a:lnTo>
                                      <a:lnTo>
                                        <a:pt x="710336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8pt;margin-top:17.315756pt;width:559.35pt;height:2.3pt;mso-position-horizontal-relative:column;mso-position-vertical-relative:paragraph;z-index:-18398720" id="docshapegroup1" coordorigin="22,346" coordsize="11187,46">
                      <v:shape style="position:absolute;left:21;top:346;width:11187;height:46" id="docshape2" coordorigin="22,346" coordsize="11187,46" path="m7258,375l977,375,934,375,22,375,22,390,934,390,934,392,943,392,943,390,977,390,7258,390,7258,375xm7272,390l7258,390,7258,392,7272,392,7272,390xm9895,375l8638,375,8594,375,7301,375,7301,390,8594,390,8594,390,8594,392,8604,392,8604,390,8638,390,8638,390,9895,390,9895,375xm11208,375l9938,375,9895,375,9895,390,9895,392,9905,392,9905,390,9938,390,11208,390,11208,375xm11208,346l9938,346,9895,346,8638,346,8594,346,7301,346,7258,346,977,346,934,346,22,346,22,361,934,361,977,361,7258,361,7301,361,8594,361,8638,361,9895,361,9938,361,11208,361,11208,346xe" filled="true" fillcolor="#000000" stroked="false">
                        <v:path arrowok="t"/>
                        <v:fill type="solid"/>
                      </v:shape>
                      <w10:wrap type="none"/>
                    </v:group>
                  </w:pict>
                </mc:Fallback>
              </mc:AlternateContent>
            </w:r>
            <w:r>
              <w:rPr>
                <w:b/>
                <w:sz w:val="24"/>
              </w:rPr>
              <w:t>Schedule</w:t>
            </w:r>
            <w:r>
              <w:rPr>
                <w:b/>
                <w:spacing w:val="-10"/>
                <w:sz w:val="24"/>
              </w:rPr>
              <w:t> </w:t>
            </w:r>
            <w:r>
              <w:rPr>
                <w:b/>
                <w:sz w:val="24"/>
              </w:rPr>
              <w:t>of</w:t>
            </w:r>
            <w:r>
              <w:rPr>
                <w:b/>
                <w:spacing w:val="-6"/>
                <w:sz w:val="24"/>
              </w:rPr>
              <w:t> </w:t>
            </w:r>
            <w:r>
              <w:rPr>
                <w:b/>
                <w:sz w:val="24"/>
              </w:rPr>
              <w:t>Material</w:t>
            </w:r>
            <w:r>
              <w:rPr>
                <w:b/>
                <w:spacing w:val="-10"/>
                <w:sz w:val="24"/>
              </w:rPr>
              <w:t> </w:t>
            </w:r>
            <w:r>
              <w:rPr>
                <w:b/>
                <w:sz w:val="24"/>
              </w:rPr>
              <w:t>Physical</w:t>
            </w:r>
            <w:r>
              <w:rPr>
                <w:b/>
                <w:spacing w:val="-8"/>
                <w:sz w:val="24"/>
              </w:rPr>
              <w:t> </w:t>
            </w:r>
            <w:r>
              <w:rPr>
                <w:b/>
                <w:sz w:val="24"/>
              </w:rPr>
              <w:t>Deficiencies</w:t>
            </w:r>
            <w:r>
              <w:rPr>
                <w:b/>
                <w:spacing w:val="-11"/>
                <w:sz w:val="24"/>
              </w:rPr>
              <w:t> </w:t>
            </w:r>
            <w:r>
              <w:rPr>
                <w:b/>
                <w:spacing w:val="-2"/>
                <w:sz w:val="24"/>
              </w:rPr>
              <w:t>Summary</w:t>
            </w:r>
          </w:p>
        </w:tc>
      </w:tr>
      <w:tr>
        <w:trPr>
          <w:trHeight w:val="582" w:hRule="atLeast"/>
        </w:trPr>
        <w:tc>
          <w:tcPr>
            <w:tcW w:w="938" w:type="dxa"/>
            <w:tcBorders>
              <w:top w:val="nil"/>
              <w:right w:val="single" w:sz="4" w:space="0" w:color="000000"/>
            </w:tcBorders>
          </w:tcPr>
          <w:p>
            <w:pPr>
              <w:pStyle w:val="TableParagraph"/>
              <w:spacing w:before="169"/>
              <w:ind w:right="2"/>
              <w:jc w:val="center"/>
              <w:rPr>
                <w:b/>
                <w:sz w:val="20"/>
              </w:rPr>
            </w:pPr>
            <w:r>
              <w:rPr>
                <w:b/>
                <w:sz w:val="20"/>
              </w:rPr>
              <w:t>Sect.</w:t>
            </w:r>
            <w:r>
              <w:rPr>
                <w:b/>
                <w:spacing w:val="-6"/>
                <w:sz w:val="20"/>
              </w:rPr>
              <w:t> </w:t>
            </w:r>
            <w:r>
              <w:rPr>
                <w:b/>
                <w:spacing w:val="-10"/>
                <w:sz w:val="20"/>
              </w:rPr>
              <w:t>#</w:t>
            </w:r>
          </w:p>
        </w:tc>
        <w:tc>
          <w:tcPr>
            <w:tcW w:w="6340" w:type="dxa"/>
            <w:tcBorders>
              <w:top w:val="nil"/>
              <w:left w:val="single" w:sz="4" w:space="0" w:color="000000"/>
            </w:tcBorders>
          </w:tcPr>
          <w:p>
            <w:pPr>
              <w:pStyle w:val="TableParagraph"/>
              <w:spacing w:before="175"/>
              <w:ind w:left="29"/>
              <w:jc w:val="center"/>
              <w:rPr>
                <w:rFonts w:ascii="Arial"/>
                <w:b/>
                <w:sz w:val="20"/>
              </w:rPr>
            </w:pPr>
            <w:r>
              <w:rPr>
                <w:rFonts w:ascii="Arial"/>
                <w:b/>
                <w:spacing w:val="-2"/>
                <w:sz w:val="20"/>
              </w:rPr>
              <w:t>Remedy</w:t>
            </w:r>
          </w:p>
        </w:tc>
        <w:tc>
          <w:tcPr>
            <w:tcW w:w="1319" w:type="dxa"/>
            <w:tcBorders>
              <w:top w:val="nil"/>
              <w:right w:val="single" w:sz="4" w:space="0" w:color="000000"/>
            </w:tcBorders>
          </w:tcPr>
          <w:p>
            <w:pPr>
              <w:pStyle w:val="TableParagraph"/>
              <w:spacing w:before="47"/>
              <w:ind w:left="384" w:right="194" w:hanging="192"/>
              <w:rPr>
                <w:b/>
                <w:sz w:val="20"/>
              </w:rPr>
            </w:pPr>
            <w:r>
              <w:rPr>
                <w:b/>
                <w:spacing w:val="-2"/>
                <w:sz w:val="20"/>
              </w:rPr>
              <w:t>Immediate Needs</w:t>
            </w:r>
          </w:p>
        </w:tc>
        <w:tc>
          <w:tcPr>
            <w:tcW w:w="1300" w:type="dxa"/>
            <w:tcBorders>
              <w:top w:val="nil"/>
              <w:left w:val="single" w:sz="4" w:space="0" w:color="000000"/>
              <w:right w:val="single" w:sz="4" w:space="0" w:color="000000"/>
            </w:tcBorders>
          </w:tcPr>
          <w:p>
            <w:pPr>
              <w:pStyle w:val="TableParagraph"/>
              <w:spacing w:before="47"/>
              <w:ind w:left="393" w:right="164" w:hanging="212"/>
              <w:rPr>
                <w:b/>
                <w:sz w:val="20"/>
              </w:rPr>
            </w:pPr>
            <w:r>
              <w:rPr>
                <w:b/>
                <w:sz w:val="20"/>
              </w:rPr>
              <mc:AlternateContent>
                <mc:Choice Requires="wps">
                  <w:drawing>
                    <wp:anchor distT="0" distB="0" distL="0" distR="0" allowOverlap="1" layoutInCell="1" locked="0" behindDoc="1" simplePos="0" relativeHeight="484918784">
                      <wp:simplePos x="0" y="0"/>
                      <wp:positionH relativeFrom="column">
                        <wp:posOffset>-3047</wp:posOffset>
                      </wp:positionH>
                      <wp:positionV relativeFrom="paragraph">
                        <wp:posOffset>780180</wp:posOffset>
                      </wp:positionV>
                      <wp:extent cx="853440" cy="2794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853440" cy="27940"/>
                                <a:chExt cx="853440" cy="27940"/>
                              </a:xfrm>
                            </wpg:grpSpPr>
                            <wps:wsp>
                              <wps:cNvPr id="7" name="Graphic 7"/>
                              <wps:cNvSpPr/>
                              <wps:spPr>
                                <a:xfrm>
                                  <a:off x="0" y="12"/>
                                  <a:ext cx="853440" cy="27940"/>
                                </a:xfrm>
                                <a:custGeom>
                                  <a:avLst/>
                                  <a:gdLst/>
                                  <a:ahLst/>
                                  <a:cxnLst/>
                                  <a:rect l="l" t="t" r="r" b="b"/>
                                  <a:pathLst>
                                    <a:path w="853440" h="27940">
                                      <a:moveTo>
                                        <a:pt x="27432" y="18288"/>
                                      </a:moveTo>
                                      <a:lnTo>
                                        <a:pt x="0" y="18288"/>
                                      </a:lnTo>
                                      <a:lnTo>
                                        <a:pt x="0" y="27419"/>
                                      </a:lnTo>
                                      <a:lnTo>
                                        <a:pt x="27432" y="27419"/>
                                      </a:lnTo>
                                      <a:lnTo>
                                        <a:pt x="27432" y="18288"/>
                                      </a:lnTo>
                                      <a:close/>
                                    </a:path>
                                    <a:path w="853440" h="27940">
                                      <a:moveTo>
                                        <a:pt x="853440" y="18288"/>
                                      </a:moveTo>
                                      <a:lnTo>
                                        <a:pt x="826008" y="18288"/>
                                      </a:lnTo>
                                      <a:lnTo>
                                        <a:pt x="826008" y="27419"/>
                                      </a:lnTo>
                                      <a:lnTo>
                                        <a:pt x="853440" y="27419"/>
                                      </a:lnTo>
                                      <a:lnTo>
                                        <a:pt x="853440" y="18288"/>
                                      </a:lnTo>
                                      <a:close/>
                                    </a:path>
                                    <a:path w="853440" h="27940">
                                      <a:moveTo>
                                        <a:pt x="853440" y="0"/>
                                      </a:moveTo>
                                      <a:lnTo>
                                        <a:pt x="826008" y="0"/>
                                      </a:lnTo>
                                      <a:lnTo>
                                        <a:pt x="27432" y="0"/>
                                      </a:lnTo>
                                      <a:lnTo>
                                        <a:pt x="0" y="0"/>
                                      </a:lnTo>
                                      <a:lnTo>
                                        <a:pt x="0" y="9144"/>
                                      </a:lnTo>
                                      <a:lnTo>
                                        <a:pt x="27432" y="9144"/>
                                      </a:lnTo>
                                      <a:lnTo>
                                        <a:pt x="826008" y="9144"/>
                                      </a:lnTo>
                                      <a:lnTo>
                                        <a:pt x="853440" y="9144"/>
                                      </a:lnTo>
                                      <a:lnTo>
                                        <a:pt x="8534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8pt;margin-top:61.431515pt;width:67.2pt;height:2.2pt;mso-position-horizontal-relative:column;mso-position-vertical-relative:paragraph;z-index:-18397696" id="docshapegroup3" coordorigin="-5,1229" coordsize="1344,44">
                      <v:shape style="position:absolute;left:-5;top:1228;width:1344;height:44" id="docshape4" coordorigin="-5,1229" coordsize="1344,44" path="m38,1257l-5,1257,-5,1272,38,1272,38,1257xm1339,1257l1296,1257,1296,1272,1339,1272,1339,1257xm1339,1229l1296,1229,38,1229,-5,1229,-5,1243,38,1243,1296,1243,1339,1243,1339,1229xe" filled="true" fillcolor="#000000" stroked="false">
                        <v:path arrowok="t"/>
                        <v:fill type="solid"/>
                      </v:shape>
                      <w10:wrap type="none"/>
                    </v:group>
                  </w:pict>
                </mc:Fallback>
              </mc:AlternateContent>
            </w:r>
            <w:r>
              <w:rPr>
                <w:b/>
                <w:spacing w:val="-2"/>
                <w:sz w:val="20"/>
              </w:rPr>
              <w:t>Short-</w:t>
            </w:r>
            <w:r>
              <w:rPr>
                <w:b/>
                <w:spacing w:val="-2"/>
                <w:sz w:val="20"/>
              </w:rPr>
              <w:t>Term Needs</w:t>
            </w:r>
          </w:p>
        </w:tc>
        <w:tc>
          <w:tcPr>
            <w:tcW w:w="1307" w:type="dxa"/>
            <w:tcBorders>
              <w:top w:val="nil"/>
              <w:left w:val="single" w:sz="4" w:space="0" w:color="000000"/>
              <w:right w:val="nil"/>
            </w:tcBorders>
          </w:tcPr>
          <w:p>
            <w:pPr>
              <w:pStyle w:val="TableParagraph"/>
              <w:spacing w:before="47"/>
              <w:ind w:left="453" w:right="141" w:hanging="183"/>
              <w:rPr>
                <w:b/>
                <w:sz w:val="20"/>
              </w:rPr>
            </w:pPr>
            <w:r>
              <w:rPr>
                <w:b/>
                <w:spacing w:val="-2"/>
                <w:sz w:val="20"/>
              </w:rPr>
              <w:t>Long-</w:t>
            </w:r>
            <w:r>
              <w:rPr>
                <w:b/>
                <w:spacing w:val="-2"/>
                <w:sz w:val="20"/>
              </w:rPr>
              <w:t>Term </w:t>
            </w:r>
            <w:r>
              <w:rPr>
                <w:b/>
                <w:spacing w:val="-4"/>
                <w:sz w:val="20"/>
              </w:rPr>
              <w:t>Needs</w:t>
            </w:r>
          </w:p>
        </w:tc>
      </w:tr>
      <w:tr>
        <w:trPr>
          <w:trHeight w:val="301" w:hRule="atLeast"/>
        </w:trPr>
        <w:tc>
          <w:tcPr>
            <w:tcW w:w="938" w:type="dxa"/>
            <w:tcBorders>
              <w:bottom w:val="single" w:sz="4" w:space="0" w:color="000000"/>
              <w:right w:val="single" w:sz="4" w:space="0" w:color="000000"/>
            </w:tcBorders>
          </w:tcPr>
          <w:p>
            <w:pPr>
              <w:pStyle w:val="TableParagraph"/>
              <w:spacing w:before="48"/>
              <w:ind w:left="1" w:right="2"/>
              <w:jc w:val="center"/>
              <w:rPr>
                <w:sz w:val="18"/>
              </w:rPr>
            </w:pPr>
            <w:r>
              <w:rPr>
                <w:spacing w:val="-2"/>
                <w:sz w:val="18"/>
              </w:rPr>
              <w:t>3.2.4</w:t>
            </w:r>
          </w:p>
        </w:tc>
        <w:tc>
          <w:tcPr>
            <w:tcW w:w="6340" w:type="dxa"/>
            <w:tcBorders>
              <w:left w:val="single" w:sz="4" w:space="0" w:color="000000"/>
              <w:bottom w:val="single" w:sz="4" w:space="0" w:color="000000"/>
            </w:tcBorders>
          </w:tcPr>
          <w:p>
            <w:pPr>
              <w:pStyle w:val="TableParagraph"/>
              <w:spacing w:before="48"/>
              <w:ind w:left="109"/>
              <w:rPr>
                <w:sz w:val="18"/>
              </w:rPr>
            </w:pPr>
            <w:r>
              <w:rPr>
                <w:sz w:val="18"/>
              </w:rPr>
              <w:t>Clean,</w:t>
            </w:r>
            <w:r>
              <w:rPr>
                <w:spacing w:val="-5"/>
                <w:sz w:val="18"/>
              </w:rPr>
              <w:t> </w:t>
            </w:r>
            <w:r>
              <w:rPr>
                <w:sz w:val="18"/>
              </w:rPr>
              <w:t>seal</w:t>
            </w:r>
            <w:r>
              <w:rPr>
                <w:spacing w:val="-5"/>
                <w:sz w:val="18"/>
              </w:rPr>
              <w:t> </w:t>
            </w:r>
            <w:r>
              <w:rPr>
                <w:sz w:val="18"/>
              </w:rPr>
              <w:t>coat,</w:t>
            </w:r>
            <w:r>
              <w:rPr>
                <w:spacing w:val="-5"/>
                <w:sz w:val="18"/>
              </w:rPr>
              <w:t> </w:t>
            </w:r>
            <w:r>
              <w:rPr>
                <w:sz w:val="18"/>
              </w:rPr>
              <w:t>&amp;</w:t>
            </w:r>
            <w:r>
              <w:rPr>
                <w:spacing w:val="-5"/>
                <w:sz w:val="18"/>
              </w:rPr>
              <w:t> </w:t>
            </w:r>
            <w:r>
              <w:rPr>
                <w:sz w:val="18"/>
              </w:rPr>
              <w:t>stripe</w:t>
            </w:r>
            <w:r>
              <w:rPr>
                <w:spacing w:val="-6"/>
                <w:sz w:val="18"/>
              </w:rPr>
              <w:t> </w:t>
            </w:r>
            <w:r>
              <w:rPr>
                <w:sz w:val="18"/>
              </w:rPr>
              <w:t>parking</w:t>
            </w:r>
            <w:r>
              <w:rPr>
                <w:spacing w:val="-2"/>
                <w:sz w:val="18"/>
              </w:rPr>
              <w:t> </w:t>
            </w:r>
            <w:r>
              <w:rPr>
                <w:sz w:val="18"/>
              </w:rPr>
              <w:t>lot</w:t>
            </w:r>
            <w:r>
              <w:rPr>
                <w:spacing w:val="-5"/>
                <w:sz w:val="18"/>
              </w:rPr>
              <w:t> </w:t>
            </w:r>
            <w:r>
              <w:rPr>
                <w:sz w:val="18"/>
              </w:rPr>
              <w:t>and</w:t>
            </w:r>
            <w:r>
              <w:rPr>
                <w:spacing w:val="-6"/>
                <w:sz w:val="18"/>
              </w:rPr>
              <w:t> </w:t>
            </w:r>
            <w:r>
              <w:rPr>
                <w:sz w:val="18"/>
              </w:rPr>
              <w:t>driveways</w:t>
            </w:r>
            <w:r>
              <w:rPr>
                <w:spacing w:val="-6"/>
                <w:sz w:val="18"/>
              </w:rPr>
              <w:t> </w:t>
            </w:r>
            <w:r>
              <w:rPr>
                <w:sz w:val="18"/>
              </w:rPr>
              <w:t>(Year</w:t>
            </w:r>
            <w:r>
              <w:rPr>
                <w:spacing w:val="-5"/>
                <w:sz w:val="18"/>
              </w:rPr>
              <w:t> 3)</w:t>
            </w:r>
          </w:p>
        </w:tc>
        <w:tc>
          <w:tcPr>
            <w:tcW w:w="1319" w:type="dxa"/>
            <w:tcBorders>
              <w:bottom w:val="single" w:sz="4" w:space="0" w:color="000000"/>
              <w:right w:val="single" w:sz="4" w:space="0" w:color="000000"/>
            </w:tcBorders>
          </w:tcPr>
          <w:p>
            <w:pPr>
              <w:pStyle w:val="TableParagraph"/>
              <w:rPr>
                <w:rFonts w:ascii="Times New Roman"/>
                <w:sz w:val="20"/>
              </w:rPr>
            </w:pPr>
          </w:p>
        </w:tc>
        <w:tc>
          <w:tcPr>
            <w:tcW w:w="1300" w:type="dxa"/>
            <w:tcBorders>
              <w:left w:val="single" w:sz="4" w:space="0" w:color="000000"/>
              <w:bottom w:val="single" w:sz="4" w:space="0" w:color="000000"/>
              <w:right w:val="single" w:sz="4" w:space="0" w:color="000000"/>
            </w:tcBorders>
          </w:tcPr>
          <w:p>
            <w:pPr>
              <w:pStyle w:val="TableParagraph"/>
              <w:rPr>
                <w:rFonts w:ascii="Times New Roman"/>
                <w:sz w:val="20"/>
              </w:rPr>
            </w:pPr>
          </w:p>
        </w:tc>
        <w:tc>
          <w:tcPr>
            <w:tcW w:w="1307" w:type="dxa"/>
            <w:tcBorders>
              <w:left w:val="single" w:sz="4" w:space="0" w:color="000000"/>
              <w:bottom w:val="single" w:sz="4" w:space="0" w:color="000000"/>
              <w:right w:val="nil"/>
            </w:tcBorders>
          </w:tcPr>
          <w:p>
            <w:pPr>
              <w:pStyle w:val="TableParagraph"/>
              <w:spacing w:before="48"/>
              <w:ind w:left="118"/>
              <w:jc w:val="center"/>
              <w:rPr>
                <w:sz w:val="18"/>
              </w:rPr>
            </w:pPr>
            <w:r>
              <w:rPr>
                <w:spacing w:val="-2"/>
                <w:sz w:val="18"/>
              </w:rPr>
              <w:t>$78,300.00</w:t>
            </w:r>
          </w:p>
        </w:tc>
      </w:tr>
      <w:tr>
        <w:trPr>
          <w:trHeight w:val="303" w:hRule="atLeast"/>
        </w:trPr>
        <w:tc>
          <w:tcPr>
            <w:tcW w:w="938" w:type="dxa"/>
            <w:tcBorders>
              <w:top w:val="single" w:sz="4" w:space="0" w:color="000000"/>
              <w:right w:val="single" w:sz="4" w:space="0" w:color="000000"/>
            </w:tcBorders>
          </w:tcPr>
          <w:p>
            <w:pPr>
              <w:pStyle w:val="TableParagraph"/>
              <w:spacing w:before="37"/>
              <w:ind w:left="1" w:right="2"/>
              <w:jc w:val="center"/>
              <w:rPr>
                <w:sz w:val="18"/>
              </w:rPr>
            </w:pPr>
            <w:r>
              <w:rPr>
                <w:spacing w:val="-2"/>
                <w:sz w:val="18"/>
              </w:rPr>
              <w:t>3.2.4</w:t>
            </w:r>
          </w:p>
        </w:tc>
        <w:tc>
          <w:tcPr>
            <w:tcW w:w="6340" w:type="dxa"/>
            <w:tcBorders>
              <w:top w:val="single" w:sz="4" w:space="0" w:color="000000"/>
              <w:left w:val="single" w:sz="4" w:space="0" w:color="000000"/>
              <w:bottom w:val="single" w:sz="6" w:space="0" w:color="000000"/>
            </w:tcBorders>
          </w:tcPr>
          <w:p>
            <w:pPr>
              <w:pStyle w:val="TableParagraph"/>
              <w:spacing w:before="37"/>
              <w:ind w:left="109"/>
              <w:rPr>
                <w:sz w:val="18"/>
              </w:rPr>
            </w:pPr>
            <w:r>
              <w:rPr>
                <w:sz w:val="18"/>
              </w:rPr>
              <mc:AlternateContent>
                <mc:Choice Requires="wps">
                  <w:drawing>
                    <wp:anchor distT="0" distB="0" distL="0" distR="0" allowOverlap="1" layoutInCell="1" locked="0" behindDoc="1" simplePos="0" relativeHeight="484918272">
                      <wp:simplePos x="0" y="0"/>
                      <wp:positionH relativeFrom="column">
                        <wp:posOffset>-3047</wp:posOffset>
                      </wp:positionH>
                      <wp:positionV relativeFrom="paragraph">
                        <wp:posOffset>184141</wp:posOffset>
                      </wp:positionV>
                      <wp:extent cx="4015740" cy="2794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015740" cy="27940"/>
                                <a:chExt cx="4015740" cy="27940"/>
                              </a:xfrm>
                            </wpg:grpSpPr>
                            <wps:wsp>
                              <wps:cNvPr id="9" name="Graphic 9"/>
                              <wps:cNvSpPr/>
                              <wps:spPr>
                                <a:xfrm>
                                  <a:off x="-12" y="12"/>
                                  <a:ext cx="4016375" cy="27940"/>
                                </a:xfrm>
                                <a:custGeom>
                                  <a:avLst/>
                                  <a:gdLst/>
                                  <a:ahLst/>
                                  <a:cxnLst/>
                                  <a:rect l="l" t="t" r="r" b="b"/>
                                  <a:pathLst>
                                    <a:path w="4016375" h="27940">
                                      <a:moveTo>
                                        <a:pt x="27444" y="18288"/>
                                      </a:moveTo>
                                      <a:lnTo>
                                        <a:pt x="0" y="18288"/>
                                      </a:lnTo>
                                      <a:lnTo>
                                        <a:pt x="0" y="27419"/>
                                      </a:lnTo>
                                      <a:lnTo>
                                        <a:pt x="27444" y="27419"/>
                                      </a:lnTo>
                                      <a:lnTo>
                                        <a:pt x="27444" y="18288"/>
                                      </a:lnTo>
                                      <a:close/>
                                    </a:path>
                                    <a:path w="4016375" h="27940">
                                      <a:moveTo>
                                        <a:pt x="4015752" y="0"/>
                                      </a:moveTo>
                                      <a:lnTo>
                                        <a:pt x="27444" y="0"/>
                                      </a:lnTo>
                                      <a:lnTo>
                                        <a:pt x="0" y="0"/>
                                      </a:lnTo>
                                      <a:lnTo>
                                        <a:pt x="0" y="9144"/>
                                      </a:lnTo>
                                      <a:lnTo>
                                        <a:pt x="27444" y="9144"/>
                                      </a:lnTo>
                                      <a:lnTo>
                                        <a:pt x="4015752" y="9144"/>
                                      </a:lnTo>
                                      <a:lnTo>
                                        <a:pt x="40157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9pt;margin-top:14.499354pt;width:316.2pt;height:2.2pt;mso-position-horizontal-relative:column;mso-position-vertical-relative:paragraph;z-index:-18398208" id="docshapegroup5" coordorigin="-5,290" coordsize="6324,44">
                      <v:shape style="position:absolute;left:-5;top:290;width:6325;height:44" id="docshape6" coordorigin="-5,290" coordsize="6325,44" path="m38,319l-5,319,-5,333,38,333,38,319xm6319,290l38,290,-5,290,-5,304,38,304,6319,304,6319,290xe" filled="true" fillcolor="#000000" stroked="false">
                        <v:path arrowok="t"/>
                        <v:fill type="solid"/>
                      </v:shape>
                      <w10:wrap type="none"/>
                    </v:group>
                  </w:pict>
                </mc:Fallback>
              </mc:AlternateContent>
            </w:r>
            <w:r>
              <w:rPr>
                <w:sz w:val="18"/>
              </w:rPr>
              <w:t>Clean,</w:t>
            </w:r>
            <w:r>
              <w:rPr>
                <w:spacing w:val="-5"/>
                <w:sz w:val="18"/>
              </w:rPr>
              <w:t> </w:t>
            </w:r>
            <w:r>
              <w:rPr>
                <w:sz w:val="18"/>
              </w:rPr>
              <w:t>seal</w:t>
            </w:r>
            <w:r>
              <w:rPr>
                <w:spacing w:val="-5"/>
                <w:sz w:val="18"/>
              </w:rPr>
              <w:t> </w:t>
            </w:r>
            <w:r>
              <w:rPr>
                <w:sz w:val="18"/>
              </w:rPr>
              <w:t>coat,</w:t>
            </w:r>
            <w:r>
              <w:rPr>
                <w:spacing w:val="-5"/>
                <w:sz w:val="18"/>
              </w:rPr>
              <w:t> </w:t>
            </w:r>
            <w:r>
              <w:rPr>
                <w:sz w:val="18"/>
              </w:rPr>
              <w:t>&amp;</w:t>
            </w:r>
            <w:r>
              <w:rPr>
                <w:spacing w:val="-5"/>
                <w:sz w:val="18"/>
              </w:rPr>
              <w:t> </w:t>
            </w:r>
            <w:r>
              <w:rPr>
                <w:sz w:val="18"/>
              </w:rPr>
              <w:t>stripe</w:t>
            </w:r>
            <w:r>
              <w:rPr>
                <w:spacing w:val="-6"/>
                <w:sz w:val="18"/>
              </w:rPr>
              <w:t> </w:t>
            </w:r>
            <w:r>
              <w:rPr>
                <w:sz w:val="18"/>
              </w:rPr>
              <w:t>parking</w:t>
            </w:r>
            <w:r>
              <w:rPr>
                <w:spacing w:val="-2"/>
                <w:sz w:val="18"/>
              </w:rPr>
              <w:t> </w:t>
            </w:r>
            <w:r>
              <w:rPr>
                <w:sz w:val="18"/>
              </w:rPr>
              <w:t>lot</w:t>
            </w:r>
            <w:r>
              <w:rPr>
                <w:spacing w:val="-5"/>
                <w:sz w:val="18"/>
              </w:rPr>
              <w:t> </w:t>
            </w:r>
            <w:r>
              <w:rPr>
                <w:sz w:val="18"/>
              </w:rPr>
              <w:t>and</w:t>
            </w:r>
            <w:r>
              <w:rPr>
                <w:spacing w:val="-6"/>
                <w:sz w:val="18"/>
              </w:rPr>
              <w:t> </w:t>
            </w:r>
            <w:r>
              <w:rPr>
                <w:sz w:val="18"/>
              </w:rPr>
              <w:t>driveways</w:t>
            </w:r>
            <w:r>
              <w:rPr>
                <w:spacing w:val="-6"/>
                <w:sz w:val="18"/>
              </w:rPr>
              <w:t> </w:t>
            </w:r>
            <w:r>
              <w:rPr>
                <w:sz w:val="18"/>
              </w:rPr>
              <w:t>(Year</w:t>
            </w:r>
            <w:r>
              <w:rPr>
                <w:spacing w:val="-5"/>
                <w:sz w:val="18"/>
              </w:rPr>
              <w:t> 8)</w:t>
            </w:r>
          </w:p>
        </w:tc>
        <w:tc>
          <w:tcPr>
            <w:tcW w:w="1319" w:type="dxa"/>
            <w:tcBorders>
              <w:top w:val="single" w:sz="4" w:space="0" w:color="000000"/>
              <w:right w:val="single" w:sz="4" w:space="0" w:color="000000"/>
            </w:tcBorders>
          </w:tcPr>
          <w:p>
            <w:pPr>
              <w:pStyle w:val="TableParagraph"/>
              <w:rPr>
                <w:rFonts w:ascii="Times New Roman"/>
                <w:sz w:val="20"/>
              </w:rPr>
            </w:pPr>
          </w:p>
        </w:tc>
        <w:tc>
          <w:tcPr>
            <w:tcW w:w="1300" w:type="dxa"/>
            <w:tcBorders>
              <w:top w:val="single" w:sz="4" w:space="0" w:color="000000"/>
              <w:left w:val="single" w:sz="4" w:space="0" w:color="000000"/>
              <w:bottom w:val="single" w:sz="6" w:space="0" w:color="000000"/>
              <w:right w:val="single" w:sz="4" w:space="0" w:color="000000"/>
            </w:tcBorders>
          </w:tcPr>
          <w:p>
            <w:pPr>
              <w:pStyle w:val="TableParagraph"/>
              <w:rPr>
                <w:rFonts w:ascii="Times New Roman"/>
                <w:sz w:val="20"/>
              </w:rPr>
            </w:pPr>
          </w:p>
        </w:tc>
        <w:tc>
          <w:tcPr>
            <w:tcW w:w="1307" w:type="dxa"/>
            <w:tcBorders>
              <w:top w:val="single" w:sz="4" w:space="0" w:color="000000"/>
              <w:left w:val="single" w:sz="4" w:space="0" w:color="000000"/>
              <w:right w:val="nil"/>
            </w:tcBorders>
          </w:tcPr>
          <w:p>
            <w:pPr>
              <w:pStyle w:val="TableParagraph"/>
              <w:spacing w:before="37"/>
              <w:ind w:left="118"/>
              <w:jc w:val="center"/>
              <w:rPr>
                <w:sz w:val="18"/>
              </w:rPr>
            </w:pPr>
            <w:r>
              <w:rPr>
                <w:spacing w:val="-2"/>
                <w:sz w:val="18"/>
              </w:rPr>
              <w:t>$78,300.00</w:t>
            </w:r>
          </w:p>
        </w:tc>
      </w:tr>
      <w:tr>
        <w:trPr>
          <w:trHeight w:val="1164" w:hRule="atLeast"/>
        </w:trPr>
        <w:tc>
          <w:tcPr>
            <w:tcW w:w="11204" w:type="dxa"/>
            <w:gridSpan w:val="5"/>
            <w:tcBorders>
              <w:top w:val="nil"/>
              <w:right w:val="nil"/>
            </w:tcBorders>
          </w:tcPr>
          <w:p>
            <w:pPr>
              <w:pStyle w:val="TableParagraph"/>
              <w:spacing w:before="3"/>
              <w:ind w:left="92"/>
              <w:rPr>
                <w:sz w:val="18"/>
              </w:rPr>
            </w:pPr>
            <w:r>
              <w:rPr>
                <w:sz w:val="18"/>
              </w:rPr>
              <w:t>The</w:t>
            </w:r>
            <w:r>
              <w:rPr>
                <w:spacing w:val="-3"/>
                <w:sz w:val="18"/>
              </w:rPr>
              <w:t> </w:t>
            </w:r>
            <w:r>
              <w:rPr>
                <w:sz w:val="18"/>
              </w:rPr>
              <w:t>costs</w:t>
            </w:r>
            <w:r>
              <w:rPr>
                <w:spacing w:val="-2"/>
                <w:sz w:val="18"/>
              </w:rPr>
              <w:t> </w:t>
            </w:r>
            <w:r>
              <w:rPr>
                <w:sz w:val="18"/>
              </w:rPr>
              <w:t>listed</w:t>
            </w:r>
            <w:r>
              <w:rPr>
                <w:spacing w:val="-3"/>
                <w:sz w:val="18"/>
              </w:rPr>
              <w:t> </w:t>
            </w:r>
            <w:r>
              <w:rPr>
                <w:sz w:val="18"/>
              </w:rPr>
              <w:t>are based</w:t>
            </w:r>
            <w:r>
              <w:rPr>
                <w:spacing w:val="-2"/>
                <w:sz w:val="18"/>
              </w:rPr>
              <w:t> </w:t>
            </w:r>
            <w:r>
              <w:rPr>
                <w:sz w:val="18"/>
              </w:rPr>
              <w:t>on</w:t>
            </w:r>
            <w:r>
              <w:rPr>
                <w:spacing w:val="-2"/>
                <w:sz w:val="18"/>
              </w:rPr>
              <w:t> </w:t>
            </w:r>
            <w:r>
              <w:rPr>
                <w:sz w:val="18"/>
              </w:rPr>
              <w:t>SMEs’ historical</w:t>
            </w:r>
            <w:r>
              <w:rPr>
                <w:spacing w:val="-3"/>
                <w:sz w:val="18"/>
              </w:rPr>
              <w:t> </w:t>
            </w:r>
            <w:r>
              <w:rPr>
                <w:sz w:val="18"/>
              </w:rPr>
              <w:t>cost</w:t>
            </w:r>
            <w:r>
              <w:rPr>
                <w:spacing w:val="-2"/>
                <w:sz w:val="18"/>
              </w:rPr>
              <w:t> </w:t>
            </w:r>
            <w:r>
              <w:rPr>
                <w:sz w:val="18"/>
              </w:rPr>
              <w:t>for</w:t>
            </w:r>
            <w:r>
              <w:rPr>
                <w:spacing w:val="-3"/>
                <w:sz w:val="18"/>
              </w:rPr>
              <w:t> </w:t>
            </w:r>
            <w:r>
              <w:rPr>
                <w:sz w:val="18"/>
              </w:rPr>
              <w:t>like</w:t>
            </w:r>
            <w:r>
              <w:rPr>
                <w:spacing w:val="-2"/>
                <w:sz w:val="18"/>
              </w:rPr>
              <w:t> </w:t>
            </w:r>
            <w:r>
              <w:rPr>
                <w:sz w:val="18"/>
              </w:rPr>
              <w:t>items</w:t>
            </w:r>
            <w:r>
              <w:rPr>
                <w:spacing w:val="-4"/>
                <w:sz w:val="18"/>
              </w:rPr>
              <w:t> </w:t>
            </w:r>
            <w:r>
              <w:rPr>
                <w:sz w:val="18"/>
              </w:rPr>
              <w:t>and</w:t>
            </w:r>
            <w:r>
              <w:rPr>
                <w:spacing w:val="-3"/>
                <w:sz w:val="18"/>
              </w:rPr>
              <w:t> </w:t>
            </w:r>
            <w:r>
              <w:rPr>
                <w:sz w:val="18"/>
              </w:rPr>
              <w:t>is not</w:t>
            </w:r>
            <w:r>
              <w:rPr>
                <w:spacing w:val="-2"/>
                <w:sz w:val="18"/>
              </w:rPr>
              <w:t> </w:t>
            </w:r>
            <w:r>
              <w:rPr>
                <w:sz w:val="18"/>
              </w:rPr>
              <w:t>intended</w:t>
            </w:r>
            <w:r>
              <w:rPr>
                <w:spacing w:val="-3"/>
                <w:sz w:val="18"/>
              </w:rPr>
              <w:t> </w:t>
            </w:r>
            <w:r>
              <w:rPr>
                <w:sz w:val="18"/>
              </w:rPr>
              <w:t>to be</w:t>
            </w:r>
            <w:r>
              <w:rPr>
                <w:spacing w:val="-2"/>
                <w:sz w:val="18"/>
              </w:rPr>
              <w:t> </w:t>
            </w:r>
            <w:r>
              <w:rPr>
                <w:sz w:val="18"/>
              </w:rPr>
              <w:t>an</w:t>
            </w:r>
            <w:r>
              <w:rPr>
                <w:spacing w:val="-3"/>
                <w:sz w:val="18"/>
              </w:rPr>
              <w:t> </w:t>
            </w:r>
            <w:r>
              <w:rPr>
                <w:sz w:val="18"/>
              </w:rPr>
              <w:t>estimate</w:t>
            </w:r>
            <w:r>
              <w:rPr>
                <w:spacing w:val="-3"/>
                <w:sz w:val="18"/>
              </w:rPr>
              <w:t> </w:t>
            </w:r>
            <w:r>
              <w:rPr>
                <w:sz w:val="18"/>
              </w:rPr>
              <w:t>for</w:t>
            </w:r>
            <w:r>
              <w:rPr>
                <w:spacing w:val="-2"/>
                <w:sz w:val="18"/>
              </w:rPr>
              <w:t> </w:t>
            </w:r>
            <w:r>
              <w:rPr>
                <w:sz w:val="18"/>
              </w:rPr>
              <w:t>the</w:t>
            </w:r>
            <w:r>
              <w:rPr>
                <w:spacing w:val="-2"/>
                <w:sz w:val="18"/>
              </w:rPr>
              <w:t> </w:t>
            </w:r>
            <w:r>
              <w:rPr>
                <w:sz w:val="18"/>
              </w:rPr>
              <w:t>work</w:t>
            </w:r>
            <w:r>
              <w:rPr>
                <w:spacing w:val="-2"/>
                <w:sz w:val="18"/>
              </w:rPr>
              <w:t> </w:t>
            </w:r>
            <w:r>
              <w:rPr>
                <w:sz w:val="18"/>
              </w:rPr>
              <w:t>to be</w:t>
            </w:r>
            <w:r>
              <w:rPr>
                <w:spacing w:val="-2"/>
                <w:sz w:val="18"/>
              </w:rPr>
              <w:t> </w:t>
            </w:r>
            <w:r>
              <w:rPr>
                <w:sz w:val="18"/>
              </w:rPr>
              <w:t>performed. Other</w:t>
            </w:r>
            <w:r>
              <w:rPr>
                <w:spacing w:val="-3"/>
                <w:sz w:val="18"/>
              </w:rPr>
              <w:t> </w:t>
            </w:r>
            <w:r>
              <w:rPr>
                <w:sz w:val="18"/>
              </w:rPr>
              <w:t>contributing factors including inflationary, regional or contractor costs will affect the actual cost of the repair items throughout the term. SM&amp;E recommends that the end user of this report obtain estimates from licensed contractors for specific work items to determine the actual cost for repairs.</w:t>
            </w:r>
          </w:p>
        </w:tc>
      </w:tr>
    </w:tbl>
    <w:p>
      <w:pPr>
        <w:pStyle w:val="Heading5"/>
        <w:spacing w:before="254" w:after="16"/>
      </w:pPr>
      <w:r>
        <w:rPr/>
        <w:t>Opinion</w:t>
      </w:r>
      <w:r>
        <w:rPr>
          <w:spacing w:val="-5"/>
        </w:rPr>
        <w:t> </w:t>
      </w:r>
      <w:r>
        <w:rPr/>
        <w:t>of</w:t>
      </w:r>
      <w:r>
        <w:rPr>
          <w:spacing w:val="-1"/>
        </w:rPr>
        <w:t> </w:t>
      </w:r>
      <w:r>
        <w:rPr>
          <w:spacing w:val="-4"/>
        </w:rPr>
        <w:t>Costs</w:t>
      </w:r>
    </w:p>
    <w:tbl>
      <w:tblPr>
        <w:tblW w:w="0" w:type="auto"/>
        <w:jc w:val="left"/>
        <w:tblInd w:w="32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6594"/>
        <w:gridCol w:w="2601"/>
      </w:tblGrid>
      <w:tr>
        <w:trPr>
          <w:trHeight w:val="346" w:hRule="atLeast"/>
        </w:trPr>
        <w:tc>
          <w:tcPr>
            <w:tcW w:w="9195" w:type="dxa"/>
            <w:gridSpan w:val="2"/>
          </w:tcPr>
          <w:p>
            <w:pPr>
              <w:pStyle w:val="TableParagraph"/>
              <w:spacing w:line="272" w:lineRule="exact" w:before="53"/>
              <w:ind w:left="22"/>
              <w:jc w:val="center"/>
              <w:rPr>
                <w:b/>
                <w:sz w:val="24"/>
              </w:rPr>
            </w:pPr>
            <w:r>
              <w:rPr>
                <w:b/>
                <w:sz w:val="24"/>
              </w:rPr>
              <w:t>Opinion</w:t>
            </w:r>
            <w:r>
              <w:rPr>
                <w:b/>
                <w:spacing w:val="-6"/>
                <w:sz w:val="24"/>
              </w:rPr>
              <w:t> </w:t>
            </w:r>
            <w:r>
              <w:rPr>
                <w:b/>
                <w:sz w:val="24"/>
              </w:rPr>
              <w:t>of</w:t>
            </w:r>
            <w:r>
              <w:rPr>
                <w:b/>
                <w:spacing w:val="-6"/>
                <w:sz w:val="24"/>
              </w:rPr>
              <w:t> </w:t>
            </w:r>
            <w:r>
              <w:rPr>
                <w:b/>
                <w:sz w:val="24"/>
              </w:rPr>
              <w:t>Costs</w:t>
            </w:r>
            <w:r>
              <w:rPr>
                <w:b/>
                <w:spacing w:val="-6"/>
                <w:sz w:val="24"/>
              </w:rPr>
              <w:t> </w:t>
            </w:r>
            <w:r>
              <w:rPr>
                <w:b/>
                <w:spacing w:val="-2"/>
                <w:sz w:val="24"/>
              </w:rPr>
              <w:t>Summary</w:t>
            </w:r>
          </w:p>
        </w:tc>
      </w:tr>
      <w:tr>
        <w:trPr>
          <w:trHeight w:val="315" w:hRule="atLeast"/>
        </w:trPr>
        <w:tc>
          <w:tcPr>
            <w:tcW w:w="6594" w:type="dxa"/>
            <w:tcBorders>
              <w:bottom w:val="single" w:sz="4" w:space="0" w:color="000000"/>
              <w:right w:val="nil"/>
            </w:tcBorders>
          </w:tcPr>
          <w:p>
            <w:pPr>
              <w:pStyle w:val="TableParagraph"/>
              <w:spacing w:line="249" w:lineRule="exact" w:before="46"/>
              <w:ind w:left="107"/>
              <w:rPr>
                <w:sz w:val="22"/>
              </w:rPr>
            </w:pPr>
            <w:r>
              <w:rPr>
                <w:sz w:val="22"/>
              </w:rPr>
              <mc:AlternateContent>
                <mc:Choice Requires="wps">
                  <w:drawing>
                    <wp:anchor distT="0" distB="0" distL="0" distR="0" allowOverlap="1" layoutInCell="1" locked="0" behindDoc="1" simplePos="0" relativeHeight="484919296">
                      <wp:simplePos x="0" y="0"/>
                      <wp:positionH relativeFrom="column">
                        <wp:posOffset>-4571</wp:posOffset>
                      </wp:positionH>
                      <wp:positionV relativeFrom="paragraph">
                        <wp:posOffset>200325</wp:posOffset>
                      </wp:positionV>
                      <wp:extent cx="2794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7940" cy="6350"/>
                                <a:chExt cx="27940" cy="6350"/>
                              </a:xfrm>
                            </wpg:grpSpPr>
                            <wps:wsp>
                              <wps:cNvPr id="11" name="Graphic 11"/>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5.773645pt;width:2.2pt;height:.5pt;mso-position-horizontal-relative:column;mso-position-vertical-relative:paragraph;z-index:-18397184" id="docshapegroup7" coordorigin="-7,315" coordsize="44,10">
                      <v:shape style="position:absolute;left:-8;top:315;width:44;height:10" id="docshape8" coordorigin="-7,315" coordsize="44,10" path="m36,325l22,325,22,315,36,315,36,325xm7,325l-7,325,-7,315,7,315,7,325xe" filled="true" fillcolor="#000000" stroked="false">
                        <v:path arrowok="t"/>
                        <v:fill type="solid"/>
                      </v:shape>
                      <w10:wrap type="none"/>
                    </v:group>
                  </w:pict>
                </mc:Fallback>
              </mc:AlternateContent>
            </w:r>
            <w:r>
              <w:rPr>
                <w:sz w:val="22"/>
              </w:rPr>
              <w:t>Total</w:t>
            </w:r>
            <w:r>
              <w:rPr>
                <w:spacing w:val="-4"/>
                <w:sz w:val="22"/>
              </w:rPr>
              <w:t> </w:t>
            </w:r>
            <w:r>
              <w:rPr>
                <w:sz w:val="22"/>
              </w:rPr>
              <w:t>Evaluation</w:t>
            </w:r>
            <w:r>
              <w:rPr>
                <w:spacing w:val="-4"/>
                <w:sz w:val="22"/>
              </w:rPr>
              <w:t> </w:t>
            </w:r>
            <w:r>
              <w:rPr>
                <w:sz w:val="22"/>
              </w:rPr>
              <w:t>Term </w:t>
            </w:r>
            <w:r>
              <w:rPr>
                <w:spacing w:val="-2"/>
                <w:sz w:val="22"/>
              </w:rPr>
              <w:t>(yrs):</w:t>
            </w:r>
          </w:p>
        </w:tc>
        <w:tc>
          <w:tcPr>
            <w:tcW w:w="2601" w:type="dxa"/>
            <w:tcBorders>
              <w:left w:val="nil"/>
              <w:bottom w:val="single" w:sz="4" w:space="0" w:color="000000"/>
            </w:tcBorders>
          </w:tcPr>
          <w:p>
            <w:pPr>
              <w:pStyle w:val="TableParagraph"/>
              <w:spacing w:line="249" w:lineRule="exact" w:before="46"/>
              <w:ind w:left="1275" w:right="6"/>
              <w:jc w:val="center"/>
              <w:rPr>
                <w:sz w:val="22"/>
              </w:rPr>
            </w:pPr>
            <w:r>
              <w:rPr>
                <w:spacing w:val="-5"/>
                <w:sz w:val="22"/>
              </w:rPr>
              <w:t>10</w:t>
            </w:r>
          </w:p>
        </w:tc>
      </w:tr>
      <w:tr>
        <w:trPr>
          <w:trHeight w:val="299" w:hRule="atLeast"/>
        </w:trPr>
        <w:tc>
          <w:tcPr>
            <w:tcW w:w="6594" w:type="dxa"/>
            <w:tcBorders>
              <w:top w:val="single" w:sz="4" w:space="0" w:color="000000"/>
              <w:bottom w:val="single" w:sz="4" w:space="0" w:color="000000"/>
              <w:right w:val="nil"/>
            </w:tcBorders>
          </w:tcPr>
          <w:p>
            <w:pPr>
              <w:pStyle w:val="TableParagraph"/>
              <w:spacing w:line="249" w:lineRule="exact" w:before="30"/>
              <w:ind w:left="107"/>
              <w:rPr>
                <w:sz w:val="22"/>
              </w:rPr>
            </w:pPr>
            <w:r>
              <w:rPr>
                <w:sz w:val="22"/>
              </w:rPr>
              <mc:AlternateContent>
                <mc:Choice Requires="wps">
                  <w:drawing>
                    <wp:anchor distT="0" distB="0" distL="0" distR="0" allowOverlap="1" layoutInCell="1" locked="0" behindDoc="1" simplePos="0" relativeHeight="484919808">
                      <wp:simplePos x="0" y="0"/>
                      <wp:positionH relativeFrom="column">
                        <wp:posOffset>-4571</wp:posOffset>
                      </wp:positionH>
                      <wp:positionV relativeFrom="paragraph">
                        <wp:posOffset>190165</wp:posOffset>
                      </wp:positionV>
                      <wp:extent cx="27940" cy="6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7940" cy="6350"/>
                                <a:chExt cx="27940" cy="6350"/>
                              </a:xfrm>
                            </wpg:grpSpPr>
                            <wps:wsp>
                              <wps:cNvPr id="13" name="Graphic 13"/>
                              <wps:cNvSpPr/>
                              <wps:spPr>
                                <a:xfrm>
                                  <a:off x="0" y="0"/>
                                  <a:ext cx="27940" cy="6350"/>
                                </a:xfrm>
                                <a:custGeom>
                                  <a:avLst/>
                                  <a:gdLst/>
                                  <a:ahLst/>
                                  <a:cxnLst/>
                                  <a:rect l="l" t="t" r="r" b="b"/>
                                  <a:pathLst>
                                    <a:path w="27940" h="6350">
                                      <a:moveTo>
                                        <a:pt x="27431" y="6095"/>
                                      </a:moveTo>
                                      <a:lnTo>
                                        <a:pt x="18287" y="6095"/>
                                      </a:lnTo>
                                      <a:lnTo>
                                        <a:pt x="18287" y="0"/>
                                      </a:lnTo>
                                      <a:lnTo>
                                        <a:pt x="27431" y="0"/>
                                      </a:lnTo>
                                      <a:lnTo>
                                        <a:pt x="27431" y="6095"/>
                                      </a:lnTo>
                                      <a:close/>
                                    </a:path>
                                    <a:path w="27940" h="6350">
                                      <a:moveTo>
                                        <a:pt x="9143" y="6095"/>
                                      </a:moveTo>
                                      <a:lnTo>
                                        <a:pt x="0" y="6095"/>
                                      </a:lnTo>
                                      <a:lnTo>
                                        <a:pt x="0" y="0"/>
                                      </a:lnTo>
                                      <a:lnTo>
                                        <a:pt x="9143" y="0"/>
                                      </a:lnTo>
                                      <a:lnTo>
                                        <a:pt x="9143"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4.973646pt;width:2.2pt;height:.5pt;mso-position-horizontal-relative:column;mso-position-vertical-relative:paragraph;z-index:-18396672" id="docshapegroup9" coordorigin="-7,299" coordsize="44,10">
                      <v:shape style="position:absolute;left:-8;top:299;width:44;height:10" id="docshape10" coordorigin="-7,299" coordsize="44,10" path="m36,309l22,309,22,299,36,299,36,309xm7,309l-7,309,-7,299,7,299,7,309xe" filled="true" fillcolor="#000000" stroked="false">
                        <v:path arrowok="t"/>
                        <v:fill type="solid"/>
                      </v:shape>
                      <w10:wrap type="none"/>
                    </v:group>
                  </w:pict>
                </mc:Fallback>
              </mc:AlternateContent>
            </w:r>
            <w:r>
              <w:rPr>
                <w:sz w:val="22"/>
              </w:rPr>
              <w:t>Inflation</w:t>
            </w:r>
            <w:r>
              <w:rPr>
                <w:spacing w:val="-4"/>
                <w:sz w:val="22"/>
              </w:rPr>
              <w:t> </w:t>
            </w:r>
            <w:r>
              <w:rPr>
                <w:spacing w:val="-2"/>
                <w:sz w:val="22"/>
              </w:rPr>
              <w:t>Factor:</w:t>
            </w:r>
          </w:p>
        </w:tc>
        <w:tc>
          <w:tcPr>
            <w:tcW w:w="2601" w:type="dxa"/>
            <w:tcBorders>
              <w:top w:val="single" w:sz="4" w:space="0" w:color="000000"/>
              <w:left w:val="nil"/>
              <w:bottom w:val="single" w:sz="4" w:space="0" w:color="000000"/>
            </w:tcBorders>
          </w:tcPr>
          <w:p>
            <w:pPr>
              <w:pStyle w:val="TableParagraph"/>
              <w:spacing w:line="249" w:lineRule="exact" w:before="30"/>
              <w:ind w:left="1275"/>
              <w:jc w:val="center"/>
              <w:rPr>
                <w:sz w:val="22"/>
              </w:rPr>
            </w:pPr>
            <w:r>
              <w:rPr>
                <w:spacing w:val="-2"/>
                <w:sz w:val="22"/>
              </w:rPr>
              <w:t>3.00%</w:t>
            </w:r>
          </w:p>
        </w:tc>
      </w:tr>
      <w:tr>
        <w:trPr>
          <w:trHeight w:val="299" w:hRule="atLeast"/>
        </w:trPr>
        <w:tc>
          <w:tcPr>
            <w:tcW w:w="6594" w:type="dxa"/>
            <w:tcBorders>
              <w:top w:val="single" w:sz="4" w:space="0" w:color="000000"/>
              <w:bottom w:val="single" w:sz="4" w:space="0" w:color="000000"/>
              <w:right w:val="nil"/>
            </w:tcBorders>
          </w:tcPr>
          <w:p>
            <w:pPr>
              <w:pStyle w:val="TableParagraph"/>
              <w:spacing w:line="249" w:lineRule="exact" w:before="30"/>
              <w:ind w:left="107"/>
              <w:rPr>
                <w:sz w:val="22"/>
              </w:rPr>
            </w:pPr>
            <w:r>
              <w:rPr>
                <w:sz w:val="22"/>
              </w:rPr>
              <mc:AlternateContent>
                <mc:Choice Requires="wps">
                  <w:drawing>
                    <wp:anchor distT="0" distB="0" distL="0" distR="0" allowOverlap="1" layoutInCell="1" locked="0" behindDoc="1" simplePos="0" relativeHeight="484920320">
                      <wp:simplePos x="0" y="0"/>
                      <wp:positionH relativeFrom="column">
                        <wp:posOffset>-4571</wp:posOffset>
                      </wp:positionH>
                      <wp:positionV relativeFrom="paragraph">
                        <wp:posOffset>190165</wp:posOffset>
                      </wp:positionV>
                      <wp:extent cx="27940" cy="63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7940" cy="6350"/>
                                <a:chExt cx="27940" cy="6350"/>
                              </a:xfrm>
                            </wpg:grpSpPr>
                            <wps:wsp>
                              <wps:cNvPr id="15" name="Graphic 15"/>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4.973661pt;width:2.2pt;height:.5pt;mso-position-horizontal-relative:column;mso-position-vertical-relative:paragraph;z-index:-18396160" id="docshapegroup11" coordorigin="-7,299" coordsize="44,10">
                      <v:shape style="position:absolute;left:-8;top:299;width:44;height:10" id="docshape12" coordorigin="-7,299" coordsize="44,10" path="m36,309l22,309,22,299,36,299,36,309xm7,309l-7,309,-7,299,7,299,7,309xe" filled="true" fillcolor="#000000" stroked="false">
                        <v:path arrowok="t"/>
                        <v:fill type="solid"/>
                      </v:shape>
                      <w10:wrap type="none"/>
                    </v:group>
                  </w:pict>
                </mc:Fallback>
              </mc:AlternateContent>
            </w:r>
            <w:r>
              <w:rPr>
                <w:sz w:val="22"/>
              </w:rPr>
              <w:t>Opinion</w:t>
            </w:r>
            <w:r>
              <w:rPr>
                <w:spacing w:val="-2"/>
                <w:sz w:val="22"/>
              </w:rPr>
              <w:t> </w:t>
            </w:r>
            <w:r>
              <w:rPr>
                <w:sz w:val="22"/>
              </w:rPr>
              <w:t>of</w:t>
            </w:r>
            <w:r>
              <w:rPr>
                <w:spacing w:val="-3"/>
                <w:sz w:val="22"/>
              </w:rPr>
              <w:t> </w:t>
            </w:r>
            <w:r>
              <w:rPr>
                <w:sz w:val="22"/>
              </w:rPr>
              <w:t>Costs:</w:t>
            </w:r>
            <w:r>
              <w:rPr>
                <w:spacing w:val="-2"/>
                <w:sz w:val="22"/>
              </w:rPr>
              <w:t> Immediate</w:t>
            </w:r>
          </w:p>
        </w:tc>
        <w:tc>
          <w:tcPr>
            <w:tcW w:w="2601" w:type="dxa"/>
            <w:tcBorders>
              <w:top w:val="single" w:sz="4" w:space="0" w:color="000000"/>
              <w:left w:val="nil"/>
              <w:bottom w:val="single" w:sz="4" w:space="0" w:color="000000"/>
            </w:tcBorders>
          </w:tcPr>
          <w:p>
            <w:pPr>
              <w:pStyle w:val="TableParagraph"/>
              <w:spacing w:line="249" w:lineRule="exact" w:before="30"/>
              <w:ind w:left="1275" w:right="7"/>
              <w:jc w:val="center"/>
              <w:rPr>
                <w:sz w:val="22"/>
              </w:rPr>
            </w:pPr>
            <w:r>
              <w:rPr>
                <w:spacing w:val="-5"/>
                <w:sz w:val="22"/>
              </w:rPr>
              <w:t>$0</w:t>
            </w:r>
          </w:p>
        </w:tc>
      </w:tr>
      <w:tr>
        <w:trPr>
          <w:trHeight w:val="299" w:hRule="atLeast"/>
        </w:trPr>
        <w:tc>
          <w:tcPr>
            <w:tcW w:w="6594" w:type="dxa"/>
            <w:tcBorders>
              <w:top w:val="single" w:sz="4" w:space="0" w:color="000000"/>
              <w:bottom w:val="single" w:sz="4" w:space="0" w:color="000000"/>
              <w:right w:val="nil"/>
            </w:tcBorders>
          </w:tcPr>
          <w:p>
            <w:pPr>
              <w:pStyle w:val="TableParagraph"/>
              <w:spacing w:line="249" w:lineRule="exact" w:before="30"/>
              <w:ind w:left="107"/>
              <w:rPr>
                <w:sz w:val="22"/>
              </w:rPr>
            </w:pPr>
            <w:r>
              <w:rPr>
                <w:sz w:val="22"/>
              </w:rPr>
              <mc:AlternateContent>
                <mc:Choice Requires="wps">
                  <w:drawing>
                    <wp:anchor distT="0" distB="0" distL="0" distR="0" allowOverlap="1" layoutInCell="1" locked="0" behindDoc="1" simplePos="0" relativeHeight="484920832">
                      <wp:simplePos x="0" y="0"/>
                      <wp:positionH relativeFrom="column">
                        <wp:posOffset>-4571</wp:posOffset>
                      </wp:positionH>
                      <wp:positionV relativeFrom="paragraph">
                        <wp:posOffset>190165</wp:posOffset>
                      </wp:positionV>
                      <wp:extent cx="27940" cy="63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7940" cy="6350"/>
                                <a:chExt cx="27940" cy="6350"/>
                              </a:xfrm>
                            </wpg:grpSpPr>
                            <wps:wsp>
                              <wps:cNvPr id="17" name="Graphic 17"/>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4.973632pt;width:2.2pt;height:.5pt;mso-position-horizontal-relative:column;mso-position-vertical-relative:paragraph;z-index:-18395648" id="docshapegroup13" coordorigin="-7,299" coordsize="44,10">
                      <v:shape style="position:absolute;left:-8;top:299;width:44;height:10" id="docshape14" coordorigin="-7,299" coordsize="44,10" path="m36,309l22,309,22,299,36,299,36,309xm7,309l-7,309,-7,299,7,299,7,309xe" filled="true" fillcolor="#000000" stroked="false">
                        <v:path arrowok="t"/>
                        <v:fill type="solid"/>
                      </v:shape>
                      <w10:wrap type="none"/>
                    </v:group>
                  </w:pict>
                </mc:Fallback>
              </mc:AlternateContent>
            </w:r>
            <w:r>
              <w:rPr>
                <w:sz w:val="22"/>
              </w:rPr>
              <w:t>Opinion</w:t>
            </w:r>
            <w:r>
              <w:rPr>
                <w:spacing w:val="-5"/>
                <w:sz w:val="22"/>
              </w:rPr>
              <w:t> </w:t>
            </w:r>
            <w:r>
              <w:rPr>
                <w:sz w:val="22"/>
              </w:rPr>
              <w:t>of</w:t>
            </w:r>
            <w:r>
              <w:rPr>
                <w:spacing w:val="-4"/>
                <w:sz w:val="22"/>
              </w:rPr>
              <w:t> </w:t>
            </w:r>
            <w:r>
              <w:rPr>
                <w:sz w:val="22"/>
              </w:rPr>
              <w:t>Costs:</w:t>
            </w:r>
            <w:r>
              <w:rPr>
                <w:spacing w:val="-4"/>
                <w:sz w:val="22"/>
              </w:rPr>
              <w:t> </w:t>
            </w:r>
            <w:r>
              <w:rPr>
                <w:sz w:val="22"/>
              </w:rPr>
              <w:t>Short-</w:t>
            </w:r>
            <w:r>
              <w:rPr>
                <w:spacing w:val="-4"/>
                <w:sz w:val="22"/>
              </w:rPr>
              <w:t>Term</w:t>
            </w:r>
          </w:p>
        </w:tc>
        <w:tc>
          <w:tcPr>
            <w:tcW w:w="2601" w:type="dxa"/>
            <w:tcBorders>
              <w:top w:val="single" w:sz="4" w:space="0" w:color="000000"/>
              <w:left w:val="nil"/>
              <w:bottom w:val="single" w:sz="4" w:space="0" w:color="000000"/>
            </w:tcBorders>
          </w:tcPr>
          <w:p>
            <w:pPr>
              <w:pStyle w:val="TableParagraph"/>
              <w:spacing w:line="249" w:lineRule="exact" w:before="30"/>
              <w:ind w:left="1275" w:right="4"/>
              <w:jc w:val="center"/>
              <w:rPr>
                <w:sz w:val="22"/>
              </w:rPr>
            </w:pPr>
            <w:r>
              <w:rPr>
                <w:spacing w:val="-5"/>
                <w:sz w:val="22"/>
              </w:rPr>
              <w:t>$0</w:t>
            </w:r>
          </w:p>
        </w:tc>
      </w:tr>
      <w:tr>
        <w:trPr>
          <w:trHeight w:val="299" w:hRule="atLeast"/>
        </w:trPr>
        <w:tc>
          <w:tcPr>
            <w:tcW w:w="6594" w:type="dxa"/>
            <w:tcBorders>
              <w:top w:val="single" w:sz="4" w:space="0" w:color="000000"/>
              <w:bottom w:val="single" w:sz="4" w:space="0" w:color="000000"/>
              <w:right w:val="nil"/>
            </w:tcBorders>
          </w:tcPr>
          <w:p>
            <w:pPr>
              <w:pStyle w:val="TableParagraph"/>
              <w:spacing w:line="249" w:lineRule="exact" w:before="30"/>
              <w:ind w:left="107"/>
              <w:rPr>
                <w:sz w:val="22"/>
              </w:rPr>
            </w:pPr>
            <w:r>
              <w:rPr>
                <w:sz w:val="22"/>
              </w:rPr>
              <mc:AlternateContent>
                <mc:Choice Requires="wps">
                  <w:drawing>
                    <wp:anchor distT="0" distB="0" distL="0" distR="0" allowOverlap="1" layoutInCell="1" locked="0" behindDoc="1" simplePos="0" relativeHeight="484921344">
                      <wp:simplePos x="0" y="0"/>
                      <wp:positionH relativeFrom="column">
                        <wp:posOffset>-4571</wp:posOffset>
                      </wp:positionH>
                      <wp:positionV relativeFrom="paragraph">
                        <wp:posOffset>190165</wp:posOffset>
                      </wp:positionV>
                      <wp:extent cx="27940" cy="63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27940" cy="6350"/>
                                <a:chExt cx="27940" cy="6350"/>
                              </a:xfrm>
                            </wpg:grpSpPr>
                            <wps:wsp>
                              <wps:cNvPr id="19" name="Graphic 19"/>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4.973662pt;width:2.2pt;height:.5pt;mso-position-horizontal-relative:column;mso-position-vertical-relative:paragraph;z-index:-18395136" id="docshapegroup15" coordorigin="-7,299" coordsize="44,10">
                      <v:shape style="position:absolute;left:-8;top:299;width:44;height:10" id="docshape16" coordorigin="-7,299" coordsize="44,10" path="m36,309l22,309,22,299,36,299,36,309xm7,309l-7,309,-7,299,7,299,7,309xe" filled="true" fillcolor="#000000" stroked="false">
                        <v:path arrowok="t"/>
                        <v:fill type="solid"/>
                      </v:shape>
                      <w10:wrap type="none"/>
                    </v:group>
                  </w:pict>
                </mc:Fallback>
              </mc:AlternateContent>
            </w:r>
            <w:r>
              <w:rPr>
                <w:sz w:val="22"/>
              </w:rPr>
              <w:t>Opinion</w:t>
            </w:r>
            <w:r>
              <w:rPr>
                <w:spacing w:val="-4"/>
                <w:sz w:val="22"/>
              </w:rPr>
              <w:t> </w:t>
            </w:r>
            <w:r>
              <w:rPr>
                <w:sz w:val="22"/>
              </w:rPr>
              <w:t>of</w:t>
            </w:r>
            <w:r>
              <w:rPr>
                <w:spacing w:val="-5"/>
                <w:sz w:val="22"/>
              </w:rPr>
              <w:t> </w:t>
            </w:r>
            <w:r>
              <w:rPr>
                <w:sz w:val="22"/>
              </w:rPr>
              <w:t>Costs:</w:t>
            </w:r>
            <w:r>
              <w:rPr>
                <w:spacing w:val="-4"/>
                <w:sz w:val="22"/>
              </w:rPr>
              <w:t> </w:t>
            </w:r>
            <w:r>
              <w:rPr>
                <w:sz w:val="22"/>
              </w:rPr>
              <w:t>Short/Long-Term-</w:t>
            </w:r>
            <w:r>
              <w:rPr>
                <w:spacing w:val="-2"/>
                <w:sz w:val="22"/>
              </w:rPr>
              <w:t>Uninflated</w:t>
            </w:r>
          </w:p>
        </w:tc>
        <w:tc>
          <w:tcPr>
            <w:tcW w:w="2601" w:type="dxa"/>
            <w:tcBorders>
              <w:top w:val="single" w:sz="4" w:space="0" w:color="000000"/>
              <w:left w:val="nil"/>
              <w:bottom w:val="single" w:sz="4" w:space="0" w:color="000000"/>
            </w:tcBorders>
          </w:tcPr>
          <w:p>
            <w:pPr>
              <w:pStyle w:val="TableParagraph"/>
              <w:spacing w:line="249" w:lineRule="exact" w:before="30"/>
              <w:ind w:left="1275" w:right="7"/>
              <w:jc w:val="center"/>
              <w:rPr>
                <w:sz w:val="22"/>
              </w:rPr>
            </w:pPr>
            <w:r>
              <w:rPr>
                <w:spacing w:val="-2"/>
                <w:sz w:val="22"/>
              </w:rPr>
              <w:t>$156,660</w:t>
            </w:r>
          </w:p>
        </w:tc>
      </w:tr>
      <w:tr>
        <w:trPr>
          <w:trHeight w:val="301" w:hRule="atLeast"/>
        </w:trPr>
        <w:tc>
          <w:tcPr>
            <w:tcW w:w="6594" w:type="dxa"/>
            <w:tcBorders>
              <w:top w:val="single" w:sz="4" w:space="0" w:color="000000"/>
              <w:bottom w:val="single" w:sz="4" w:space="0" w:color="000000"/>
              <w:right w:val="nil"/>
            </w:tcBorders>
          </w:tcPr>
          <w:p>
            <w:pPr>
              <w:pStyle w:val="TableParagraph"/>
              <w:spacing w:line="249" w:lineRule="exact" w:before="32"/>
              <w:ind w:left="107"/>
              <w:rPr>
                <w:sz w:val="22"/>
              </w:rPr>
            </w:pPr>
            <w:r>
              <w:rPr>
                <w:sz w:val="22"/>
              </w:rPr>
              <mc:AlternateContent>
                <mc:Choice Requires="wps">
                  <w:drawing>
                    <wp:anchor distT="0" distB="0" distL="0" distR="0" allowOverlap="1" layoutInCell="1" locked="0" behindDoc="1" simplePos="0" relativeHeight="484921856">
                      <wp:simplePos x="0" y="0"/>
                      <wp:positionH relativeFrom="column">
                        <wp:posOffset>-4571</wp:posOffset>
                      </wp:positionH>
                      <wp:positionV relativeFrom="paragraph">
                        <wp:posOffset>191435</wp:posOffset>
                      </wp:positionV>
                      <wp:extent cx="27940" cy="63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7940" cy="6350"/>
                                <a:chExt cx="27940" cy="6350"/>
                              </a:xfrm>
                            </wpg:grpSpPr>
                            <wps:wsp>
                              <wps:cNvPr id="21" name="Graphic 21"/>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5.073647pt;width:2.2pt;height:.5pt;mso-position-horizontal-relative:column;mso-position-vertical-relative:paragraph;z-index:-18394624" id="docshapegroup17" coordorigin="-7,301" coordsize="44,10">
                      <v:shape style="position:absolute;left:-8;top:301;width:44;height:10" id="docshape18" coordorigin="-7,301" coordsize="44,10" path="m36,311l22,311,22,301,36,301,36,311xm7,311l-7,311,-7,301,7,301,7,311xe" filled="true" fillcolor="#000000" stroked="false">
                        <v:path arrowok="t"/>
                        <v:fill type="solid"/>
                      </v:shape>
                      <w10:wrap type="none"/>
                    </v:group>
                  </w:pict>
                </mc:Fallback>
              </mc:AlternateContent>
            </w:r>
            <w:r>
              <w:rPr>
                <w:sz w:val="22"/>
              </w:rPr>
              <w:t>Opinion</w:t>
            </w:r>
            <w:r>
              <w:rPr>
                <w:spacing w:val="-4"/>
                <w:sz w:val="22"/>
              </w:rPr>
              <w:t> </w:t>
            </w:r>
            <w:r>
              <w:rPr>
                <w:sz w:val="22"/>
              </w:rPr>
              <w:t>of</w:t>
            </w:r>
            <w:r>
              <w:rPr>
                <w:spacing w:val="-5"/>
                <w:sz w:val="22"/>
              </w:rPr>
              <w:t> </w:t>
            </w:r>
            <w:r>
              <w:rPr>
                <w:sz w:val="22"/>
              </w:rPr>
              <w:t>Costs:</w:t>
            </w:r>
            <w:r>
              <w:rPr>
                <w:spacing w:val="-4"/>
                <w:sz w:val="22"/>
              </w:rPr>
              <w:t> </w:t>
            </w:r>
            <w:r>
              <w:rPr>
                <w:sz w:val="22"/>
              </w:rPr>
              <w:t>Short/Long-Term-</w:t>
            </w:r>
            <w:r>
              <w:rPr>
                <w:spacing w:val="-2"/>
                <w:sz w:val="22"/>
              </w:rPr>
              <w:t>Inflated</w:t>
            </w:r>
          </w:p>
        </w:tc>
        <w:tc>
          <w:tcPr>
            <w:tcW w:w="2601" w:type="dxa"/>
            <w:tcBorders>
              <w:top w:val="single" w:sz="4" w:space="0" w:color="000000"/>
              <w:left w:val="nil"/>
              <w:bottom w:val="single" w:sz="4" w:space="0" w:color="000000"/>
            </w:tcBorders>
          </w:tcPr>
          <w:p>
            <w:pPr>
              <w:pStyle w:val="TableParagraph"/>
              <w:spacing w:line="249" w:lineRule="exact" w:before="32"/>
              <w:ind w:left="1275" w:right="4"/>
              <w:jc w:val="center"/>
              <w:rPr>
                <w:sz w:val="22"/>
              </w:rPr>
            </w:pPr>
            <w:r>
              <w:rPr>
                <w:spacing w:val="-2"/>
                <w:sz w:val="22"/>
              </w:rPr>
              <w:t>$179,385</w:t>
            </w:r>
          </w:p>
        </w:tc>
      </w:tr>
      <w:tr>
        <w:trPr>
          <w:trHeight w:val="299" w:hRule="atLeast"/>
        </w:trPr>
        <w:tc>
          <w:tcPr>
            <w:tcW w:w="6594" w:type="dxa"/>
            <w:tcBorders>
              <w:top w:val="single" w:sz="4" w:space="0" w:color="000000"/>
              <w:bottom w:val="single" w:sz="4" w:space="0" w:color="000000"/>
              <w:right w:val="nil"/>
            </w:tcBorders>
          </w:tcPr>
          <w:p>
            <w:pPr>
              <w:pStyle w:val="TableParagraph"/>
              <w:spacing w:line="249" w:lineRule="exact" w:before="30"/>
              <w:ind w:left="107"/>
              <w:rPr>
                <w:sz w:val="22"/>
              </w:rPr>
            </w:pPr>
            <w:r>
              <w:rPr>
                <w:sz w:val="22"/>
              </w:rPr>
              <mc:AlternateContent>
                <mc:Choice Requires="wps">
                  <w:drawing>
                    <wp:anchor distT="0" distB="0" distL="0" distR="0" allowOverlap="1" layoutInCell="1" locked="0" behindDoc="1" simplePos="0" relativeHeight="484922368">
                      <wp:simplePos x="0" y="0"/>
                      <wp:positionH relativeFrom="column">
                        <wp:posOffset>-4571</wp:posOffset>
                      </wp:positionH>
                      <wp:positionV relativeFrom="paragraph">
                        <wp:posOffset>190165</wp:posOffset>
                      </wp:positionV>
                      <wp:extent cx="27940" cy="635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27940" cy="6350"/>
                                <a:chExt cx="27940" cy="6350"/>
                              </a:xfrm>
                            </wpg:grpSpPr>
                            <wps:wsp>
                              <wps:cNvPr id="23" name="Graphic 23"/>
                              <wps:cNvSpPr/>
                              <wps:spPr>
                                <a:xfrm>
                                  <a:off x="0" y="0"/>
                                  <a:ext cx="27940" cy="6350"/>
                                </a:xfrm>
                                <a:custGeom>
                                  <a:avLst/>
                                  <a:gdLst/>
                                  <a:ahLst/>
                                  <a:cxnLst/>
                                  <a:rect l="l" t="t" r="r" b="b"/>
                                  <a:pathLst>
                                    <a:path w="27940" h="6350">
                                      <a:moveTo>
                                        <a:pt x="27431" y="6096"/>
                                      </a:moveTo>
                                      <a:lnTo>
                                        <a:pt x="18287" y="6096"/>
                                      </a:lnTo>
                                      <a:lnTo>
                                        <a:pt x="18287" y="0"/>
                                      </a:lnTo>
                                      <a:lnTo>
                                        <a:pt x="27431" y="0"/>
                                      </a:lnTo>
                                      <a:lnTo>
                                        <a:pt x="27431" y="6096"/>
                                      </a:lnTo>
                                      <a:close/>
                                    </a:path>
                                    <a:path w="27940" h="6350">
                                      <a:moveTo>
                                        <a:pt x="9143" y="6096"/>
                                      </a:moveTo>
                                      <a:lnTo>
                                        <a:pt x="0" y="6096"/>
                                      </a:lnTo>
                                      <a:lnTo>
                                        <a:pt x="0" y="0"/>
                                      </a:lnTo>
                                      <a:lnTo>
                                        <a:pt x="9143" y="0"/>
                                      </a:lnTo>
                                      <a:lnTo>
                                        <a:pt x="9143" y="60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999pt;margin-top:14.973648pt;width:2.2pt;height:.5pt;mso-position-horizontal-relative:column;mso-position-vertical-relative:paragraph;z-index:-18394112" id="docshapegroup19" coordorigin="-7,299" coordsize="44,10">
                      <v:shape style="position:absolute;left:-8;top:299;width:44;height:10" id="docshape20" coordorigin="-7,299" coordsize="44,10" path="m36,309l22,309,22,299,36,299,36,309xm7,309l-7,309,-7,299,7,299,7,309xe" filled="true" fillcolor="#000000" stroked="false">
                        <v:path arrowok="t"/>
                        <v:fill type="solid"/>
                      </v:shape>
                      <w10:wrap type="none"/>
                    </v:group>
                  </w:pict>
                </mc:Fallback>
              </mc:AlternateContent>
            </w:r>
            <w:r>
              <w:rPr>
                <w:sz w:val="22"/>
              </w:rPr>
              <w:t>Opinion</w:t>
            </w:r>
            <w:r>
              <w:rPr>
                <w:spacing w:val="-4"/>
                <w:sz w:val="22"/>
              </w:rPr>
              <w:t> </w:t>
            </w:r>
            <w:r>
              <w:rPr>
                <w:sz w:val="22"/>
              </w:rPr>
              <w:t>of</w:t>
            </w:r>
            <w:r>
              <w:rPr>
                <w:spacing w:val="-6"/>
                <w:sz w:val="22"/>
              </w:rPr>
              <w:t> </w:t>
            </w:r>
            <w:r>
              <w:rPr>
                <w:sz w:val="22"/>
              </w:rPr>
              <w:t>Costs:</w:t>
            </w:r>
            <w:r>
              <w:rPr>
                <w:spacing w:val="-6"/>
                <w:sz w:val="22"/>
              </w:rPr>
              <w:t> </w:t>
            </w:r>
            <w:r>
              <w:rPr>
                <w:sz w:val="22"/>
              </w:rPr>
              <w:t>Short/Long-Term-Uninflated</w:t>
            </w:r>
            <w:r>
              <w:rPr>
                <w:spacing w:val="-5"/>
                <w:sz w:val="22"/>
              </w:rPr>
              <w:t> </w:t>
            </w:r>
            <w:r>
              <w:rPr>
                <w:spacing w:val="-2"/>
                <w:sz w:val="22"/>
              </w:rPr>
              <w:t>($/SF/Yr)</w:t>
            </w:r>
          </w:p>
        </w:tc>
        <w:tc>
          <w:tcPr>
            <w:tcW w:w="2601" w:type="dxa"/>
            <w:tcBorders>
              <w:top w:val="single" w:sz="4" w:space="0" w:color="000000"/>
              <w:left w:val="nil"/>
              <w:bottom w:val="single" w:sz="4" w:space="0" w:color="000000"/>
            </w:tcBorders>
          </w:tcPr>
          <w:p>
            <w:pPr>
              <w:pStyle w:val="TableParagraph"/>
              <w:spacing w:line="249" w:lineRule="exact" w:before="30"/>
              <w:ind w:left="1275" w:right="10"/>
              <w:jc w:val="center"/>
              <w:rPr>
                <w:sz w:val="22"/>
              </w:rPr>
            </w:pPr>
            <w:r>
              <w:rPr>
                <w:spacing w:val="-2"/>
                <w:sz w:val="22"/>
              </w:rPr>
              <w:t>$0.30</w:t>
            </w:r>
          </w:p>
        </w:tc>
      </w:tr>
      <w:tr>
        <w:trPr>
          <w:trHeight w:val="315" w:hRule="atLeast"/>
        </w:trPr>
        <w:tc>
          <w:tcPr>
            <w:tcW w:w="6594" w:type="dxa"/>
            <w:tcBorders>
              <w:top w:val="single" w:sz="4" w:space="0" w:color="000000"/>
              <w:right w:val="nil"/>
            </w:tcBorders>
          </w:tcPr>
          <w:p>
            <w:pPr>
              <w:pStyle w:val="TableParagraph"/>
              <w:spacing w:line="251" w:lineRule="exact" w:before="44"/>
              <w:ind w:left="107"/>
              <w:rPr>
                <w:sz w:val="22"/>
              </w:rPr>
            </w:pPr>
            <w:r>
              <w:rPr>
                <w:sz w:val="22"/>
              </w:rPr>
              <w:t>Opinion</w:t>
            </w:r>
            <w:r>
              <w:rPr>
                <w:spacing w:val="-4"/>
                <w:sz w:val="22"/>
              </w:rPr>
              <w:t> </w:t>
            </w:r>
            <w:r>
              <w:rPr>
                <w:sz w:val="22"/>
              </w:rPr>
              <w:t>of</w:t>
            </w:r>
            <w:r>
              <w:rPr>
                <w:spacing w:val="-6"/>
                <w:sz w:val="22"/>
              </w:rPr>
              <w:t> </w:t>
            </w:r>
            <w:r>
              <w:rPr>
                <w:sz w:val="22"/>
              </w:rPr>
              <w:t>Costs:</w:t>
            </w:r>
            <w:r>
              <w:rPr>
                <w:spacing w:val="-6"/>
                <w:sz w:val="22"/>
              </w:rPr>
              <w:t> </w:t>
            </w:r>
            <w:r>
              <w:rPr>
                <w:sz w:val="22"/>
              </w:rPr>
              <w:t>Short/Long-Term-Inflated</w:t>
            </w:r>
            <w:r>
              <w:rPr>
                <w:spacing w:val="-5"/>
                <w:sz w:val="22"/>
              </w:rPr>
              <w:t> </w:t>
            </w:r>
            <w:r>
              <w:rPr>
                <w:spacing w:val="-2"/>
                <w:sz w:val="22"/>
              </w:rPr>
              <w:t>($/SF/Yr)</w:t>
            </w:r>
          </w:p>
        </w:tc>
        <w:tc>
          <w:tcPr>
            <w:tcW w:w="2601" w:type="dxa"/>
            <w:tcBorders>
              <w:top w:val="single" w:sz="4" w:space="0" w:color="000000"/>
              <w:left w:val="nil"/>
            </w:tcBorders>
          </w:tcPr>
          <w:p>
            <w:pPr>
              <w:pStyle w:val="TableParagraph"/>
              <w:spacing w:line="251" w:lineRule="exact" w:before="44"/>
              <w:ind w:left="1275" w:right="9"/>
              <w:jc w:val="center"/>
              <w:rPr>
                <w:sz w:val="22"/>
              </w:rPr>
            </w:pPr>
            <w:r>
              <w:rPr>
                <w:spacing w:val="-2"/>
                <w:sz w:val="22"/>
              </w:rPr>
              <w:t>$0.50</w:t>
            </w:r>
          </w:p>
        </w:tc>
      </w:tr>
    </w:tbl>
    <w:p>
      <w:pPr>
        <w:spacing w:before="257"/>
        <w:ind w:left="287" w:right="0" w:firstLine="0"/>
        <w:jc w:val="left"/>
        <w:rPr>
          <w:b/>
          <w:sz w:val="22"/>
        </w:rPr>
      </w:pPr>
      <w:r>
        <w:rPr>
          <w:b/>
          <w:sz w:val="22"/>
        </w:rPr>
        <mc:AlternateContent>
          <mc:Choice Requires="wps">
            <w:drawing>
              <wp:anchor distT="0" distB="0" distL="0" distR="0" allowOverlap="1" layoutInCell="1" locked="0" behindDoc="0" simplePos="0" relativeHeight="15734272">
                <wp:simplePos x="0" y="0"/>
                <wp:positionH relativeFrom="page">
                  <wp:posOffset>6470903</wp:posOffset>
                </wp:positionH>
                <wp:positionV relativeFrom="paragraph">
                  <wp:posOffset>-34162</wp:posOffset>
                </wp:positionV>
                <wp:extent cx="27940" cy="2794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7940" cy="27940"/>
                        </a:xfrm>
                        <a:custGeom>
                          <a:avLst/>
                          <a:gdLst/>
                          <a:ahLst/>
                          <a:cxnLst/>
                          <a:rect l="l" t="t" r="r" b="b"/>
                          <a:pathLst>
                            <a:path w="27940" h="27940">
                              <a:moveTo>
                                <a:pt x="27432" y="27432"/>
                              </a:moveTo>
                              <a:lnTo>
                                <a:pt x="0" y="27432"/>
                              </a:lnTo>
                              <a:lnTo>
                                <a:pt x="0" y="18287"/>
                              </a:lnTo>
                              <a:lnTo>
                                <a:pt x="27432" y="18287"/>
                              </a:lnTo>
                              <a:lnTo>
                                <a:pt x="27432" y="27432"/>
                              </a:lnTo>
                              <a:close/>
                            </a:path>
                            <a:path w="27940" h="27940">
                              <a:moveTo>
                                <a:pt x="9144" y="9143"/>
                              </a:moveTo>
                              <a:lnTo>
                                <a:pt x="0" y="9143"/>
                              </a:lnTo>
                              <a:lnTo>
                                <a:pt x="0" y="0"/>
                              </a:lnTo>
                              <a:lnTo>
                                <a:pt x="9144" y="0"/>
                              </a:lnTo>
                              <a:lnTo>
                                <a:pt x="9144"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9.519989pt;margin-top:-2.689961pt;width:2.2pt;height:2.2pt;mso-position-horizontal-relative:page;mso-position-vertical-relative:paragraph;z-index:15734272" id="docshape21" coordorigin="10190,-54" coordsize="44,44" path="m10234,-11l10190,-11,10190,-25,10234,-25,10234,-11xm10205,-39l10190,-39,10190,-54,10205,-54,10205,-39xe" filled="true" fillcolor="#000000" stroked="false">
                <v:path arrowok="t"/>
                <v:fill type="solid"/>
                <w10:wrap type="none"/>
              </v:shape>
            </w:pict>
          </mc:Fallback>
        </mc:AlternateContent>
      </w:r>
      <w:r>
        <w:rPr>
          <w:b/>
          <w:sz w:val="22"/>
        </w:rPr>
        <w:t>Recommendations</w:t>
      </w:r>
      <w:r>
        <w:rPr>
          <w:b/>
          <w:spacing w:val="-6"/>
          <w:sz w:val="22"/>
        </w:rPr>
        <w:t> </w:t>
      </w:r>
      <w:r>
        <w:rPr>
          <w:b/>
          <w:sz w:val="22"/>
        </w:rPr>
        <w:t>of</w:t>
      </w:r>
      <w:r>
        <w:rPr>
          <w:b/>
          <w:spacing w:val="-3"/>
          <w:sz w:val="22"/>
        </w:rPr>
        <w:t> </w:t>
      </w:r>
      <w:r>
        <w:rPr>
          <w:b/>
          <w:sz w:val="22"/>
        </w:rPr>
        <w:t>Additional</w:t>
      </w:r>
      <w:r>
        <w:rPr>
          <w:b/>
          <w:spacing w:val="-5"/>
          <w:sz w:val="22"/>
        </w:rPr>
        <w:t> </w:t>
      </w:r>
      <w:r>
        <w:rPr>
          <w:b/>
          <w:spacing w:val="-2"/>
          <w:sz w:val="22"/>
        </w:rPr>
        <w:t>Investigations</w:t>
      </w:r>
    </w:p>
    <w:p>
      <w:pPr>
        <w:pStyle w:val="BodyText"/>
        <w:spacing w:before="267"/>
        <w:ind w:left="287"/>
      </w:pPr>
      <w:r>
        <w:rPr/>
        <w:t>No</w:t>
      </w:r>
      <w:r>
        <w:rPr>
          <w:spacing w:val="-4"/>
        </w:rPr>
        <w:t> </w:t>
      </w:r>
      <w:r>
        <w:rPr/>
        <w:t>recommended</w:t>
      </w:r>
      <w:r>
        <w:rPr>
          <w:spacing w:val="-4"/>
        </w:rPr>
        <w:t> </w:t>
      </w:r>
      <w:r>
        <w:rPr/>
        <w:t>additional</w:t>
      </w:r>
      <w:r>
        <w:rPr>
          <w:spacing w:val="-6"/>
        </w:rPr>
        <w:t> </w:t>
      </w:r>
      <w:r>
        <w:rPr>
          <w:spacing w:val="-2"/>
        </w:rPr>
        <w:t>investigations.</w:t>
      </w:r>
    </w:p>
    <w:p>
      <w:pPr>
        <w:pStyle w:val="BodyText"/>
      </w:pPr>
    </w:p>
    <w:p>
      <w:pPr>
        <w:pStyle w:val="Heading5"/>
      </w:pPr>
      <w:r>
        <w:rPr/>
        <w:t>Cost</w:t>
      </w:r>
      <w:r>
        <w:rPr>
          <w:spacing w:val="-2"/>
        </w:rPr>
        <w:t> Exclusions</w:t>
      </w:r>
    </w:p>
    <w:p>
      <w:pPr>
        <w:pStyle w:val="BodyText"/>
        <w:spacing w:before="1"/>
        <w:rPr>
          <w:b/>
        </w:rPr>
      </w:pPr>
    </w:p>
    <w:p>
      <w:pPr>
        <w:pStyle w:val="BodyText"/>
        <w:ind w:left="287" w:right="1012"/>
        <w:jc w:val="both"/>
      </w:pPr>
      <w:r>
        <w:rPr/>
        <w:t>This report excludes costs for systems or components that are reported to be a tenant responsibility to maintain and replace, that are generally associated with the normal operation of the subject property, that are part and parcel of a building renovation program, for enhancements to reposition the subject property within the marketplace, for work that is cosmetic or decorative, for work that is being conducted for warranty transfer purposes, and routine maintenance activities. This report also excludes costs that are below the reporting threshold established by the engagement agreement.</w:t>
      </w:r>
    </w:p>
    <w:p>
      <w:pPr>
        <w:spacing w:before="73"/>
        <w:ind w:left="287" w:right="0" w:firstLine="0"/>
        <w:jc w:val="left"/>
        <w:rPr>
          <w:sz w:val="12"/>
        </w:rPr>
      </w:pPr>
      <w:r>
        <w:rPr>
          <w:spacing w:val="-5"/>
          <w:sz w:val="12"/>
        </w:rPr>
        <w:t>iv</w:t>
      </w:r>
    </w:p>
    <w:p>
      <w:pPr>
        <w:spacing w:after="0"/>
        <w:jc w:val="left"/>
        <w:rPr>
          <w:sz w:val="12"/>
        </w:rPr>
        <w:sectPr>
          <w:pgSz w:w="12240" w:h="15840"/>
          <w:pgMar w:top="1220" w:bottom="280" w:left="720" w:right="0"/>
        </w:sectPr>
      </w:pPr>
    </w:p>
    <w:p>
      <w:pPr>
        <w:pStyle w:val="Heading5"/>
        <w:spacing w:before="92"/>
      </w:pPr>
      <w:r>
        <w:rPr/>
        <w:t>Deviation</w:t>
      </w:r>
      <w:r>
        <w:rPr>
          <w:spacing w:val="-4"/>
        </w:rPr>
        <w:t> </w:t>
      </w:r>
      <w:r>
        <w:rPr/>
        <w:t>from</w:t>
      </w:r>
      <w:r>
        <w:rPr>
          <w:spacing w:val="-3"/>
        </w:rPr>
        <w:t> </w:t>
      </w:r>
      <w:r>
        <w:rPr/>
        <w:t>ASTM</w:t>
      </w:r>
      <w:r>
        <w:rPr>
          <w:spacing w:val="-1"/>
        </w:rPr>
        <w:t> </w:t>
      </w:r>
      <w:r>
        <w:rPr>
          <w:spacing w:val="-2"/>
        </w:rPr>
        <w:t>E2018</w:t>
      </w:r>
    </w:p>
    <w:p>
      <w:pPr>
        <w:pStyle w:val="BodyText"/>
        <w:rPr>
          <w:b/>
        </w:rPr>
      </w:pPr>
    </w:p>
    <w:p>
      <w:pPr>
        <w:pStyle w:val="BodyText"/>
        <w:ind w:left="287" w:right="1013"/>
      </w:pPr>
      <w:r>
        <w:rPr/>
        <w:t>The</w:t>
      </w:r>
      <w:r>
        <w:rPr>
          <w:spacing w:val="-1"/>
        </w:rPr>
        <w:t> </w:t>
      </w:r>
      <w:r>
        <w:rPr/>
        <w:t>deviations</w:t>
      </w:r>
      <w:r>
        <w:rPr>
          <w:spacing w:val="-2"/>
        </w:rPr>
        <w:t> </w:t>
      </w:r>
      <w:r>
        <w:rPr/>
        <w:t>listed</w:t>
      </w:r>
      <w:r>
        <w:rPr>
          <w:spacing w:val="-4"/>
        </w:rPr>
        <w:t> </w:t>
      </w:r>
      <w:r>
        <w:rPr/>
        <w:t>below</w:t>
      </w:r>
      <w:r>
        <w:rPr>
          <w:spacing w:val="-6"/>
        </w:rPr>
        <w:t> </w:t>
      </w:r>
      <w:r>
        <w:rPr/>
        <w:t>are</w:t>
      </w:r>
      <w:r>
        <w:rPr>
          <w:spacing w:val="-1"/>
        </w:rPr>
        <w:t> </w:t>
      </w:r>
      <w:r>
        <w:rPr/>
        <w:t>part</w:t>
      </w:r>
      <w:r>
        <w:rPr>
          <w:spacing w:val="-5"/>
        </w:rPr>
        <w:t> </w:t>
      </w:r>
      <w:r>
        <w:rPr/>
        <w:t>of</w:t>
      </w:r>
      <w:r>
        <w:rPr>
          <w:spacing w:val="-6"/>
        </w:rPr>
        <w:t> </w:t>
      </w:r>
      <w:r>
        <w:rPr/>
        <w:t>SM&amp;E’s</w:t>
      </w:r>
      <w:r>
        <w:rPr>
          <w:spacing w:val="-2"/>
        </w:rPr>
        <w:t> </w:t>
      </w:r>
      <w:r>
        <w:rPr/>
        <w:t>standard</w:t>
      </w:r>
      <w:r>
        <w:rPr>
          <w:spacing w:val="-4"/>
        </w:rPr>
        <w:t> </w:t>
      </w:r>
      <w:r>
        <w:rPr/>
        <w:t>operating</w:t>
      </w:r>
      <w:r>
        <w:rPr>
          <w:spacing w:val="-4"/>
        </w:rPr>
        <w:t> </w:t>
      </w:r>
      <w:r>
        <w:rPr/>
        <w:t>procedures</w:t>
      </w:r>
      <w:r>
        <w:rPr>
          <w:spacing w:val="-2"/>
        </w:rPr>
        <w:t> </w:t>
      </w:r>
      <w:r>
        <w:rPr/>
        <w:t>or</w:t>
      </w:r>
      <w:r>
        <w:rPr>
          <w:spacing w:val="-4"/>
        </w:rPr>
        <w:t> </w:t>
      </w:r>
      <w:r>
        <w:rPr/>
        <w:t>were</w:t>
      </w:r>
      <w:r>
        <w:rPr>
          <w:spacing w:val="-2"/>
        </w:rPr>
        <w:t> </w:t>
      </w:r>
      <w:r>
        <w:rPr/>
        <w:t>specified</w:t>
      </w:r>
      <w:r>
        <w:rPr>
          <w:spacing w:val="-2"/>
        </w:rPr>
        <w:t> </w:t>
      </w:r>
      <w:r>
        <w:rPr/>
        <w:t>in</w:t>
      </w:r>
      <w:r>
        <w:rPr>
          <w:spacing w:val="-4"/>
        </w:rPr>
        <w:t> </w:t>
      </w:r>
      <w:r>
        <w:rPr/>
        <w:t>the</w:t>
      </w:r>
      <w:r>
        <w:rPr>
          <w:spacing w:val="-4"/>
        </w:rPr>
        <w:t> </w:t>
      </w:r>
      <w:r>
        <w:rPr/>
        <w:t>Client’s scope of work.</w:t>
      </w:r>
    </w:p>
    <w:p>
      <w:pPr>
        <w:pStyle w:val="BodyText"/>
        <w:spacing w:before="1"/>
      </w:pPr>
    </w:p>
    <w:p>
      <w:pPr>
        <w:pStyle w:val="ListParagraph"/>
        <w:numPr>
          <w:ilvl w:val="0"/>
          <w:numId w:val="1"/>
        </w:numPr>
        <w:tabs>
          <w:tab w:pos="1007" w:val="left" w:leader="none"/>
        </w:tabs>
        <w:spacing w:line="240" w:lineRule="auto" w:before="0" w:after="0"/>
        <w:ind w:left="1007" w:right="0" w:hanging="360"/>
        <w:jc w:val="left"/>
        <w:rPr>
          <w:sz w:val="22"/>
        </w:rPr>
      </w:pPr>
      <w:r>
        <w:rPr>
          <w:sz w:val="22"/>
        </w:rPr>
        <w:t>This</w:t>
      </w:r>
      <w:r>
        <w:rPr>
          <w:spacing w:val="-5"/>
          <w:sz w:val="22"/>
        </w:rPr>
        <w:t> </w:t>
      </w:r>
      <w:r>
        <w:rPr>
          <w:sz w:val="22"/>
        </w:rPr>
        <w:t>report</w:t>
      </w:r>
      <w:r>
        <w:rPr>
          <w:spacing w:val="-2"/>
          <w:sz w:val="22"/>
        </w:rPr>
        <w:t> </w:t>
      </w:r>
      <w:r>
        <w:rPr>
          <w:sz w:val="22"/>
        </w:rPr>
        <w:t>includes</w:t>
      </w:r>
      <w:r>
        <w:rPr>
          <w:spacing w:val="-5"/>
          <w:sz w:val="22"/>
        </w:rPr>
        <w:t> </w:t>
      </w:r>
      <w:r>
        <w:rPr>
          <w:sz w:val="22"/>
        </w:rPr>
        <w:t>seismic</w:t>
      </w:r>
      <w:r>
        <w:rPr>
          <w:spacing w:val="-2"/>
          <w:sz w:val="22"/>
        </w:rPr>
        <w:t> </w:t>
      </w:r>
      <w:r>
        <w:rPr>
          <w:sz w:val="22"/>
        </w:rPr>
        <w:t>zone</w:t>
      </w:r>
      <w:r>
        <w:rPr>
          <w:spacing w:val="-2"/>
          <w:sz w:val="22"/>
        </w:rPr>
        <w:t> </w:t>
      </w:r>
      <w:r>
        <w:rPr>
          <w:sz w:val="22"/>
        </w:rPr>
        <w:t>information</w:t>
      </w:r>
      <w:r>
        <w:rPr>
          <w:spacing w:val="-3"/>
          <w:sz w:val="22"/>
        </w:rPr>
        <w:t> </w:t>
      </w:r>
      <w:r>
        <w:rPr>
          <w:sz w:val="22"/>
        </w:rPr>
        <w:t>that</w:t>
      </w:r>
      <w:r>
        <w:rPr>
          <w:spacing w:val="-3"/>
          <w:sz w:val="22"/>
        </w:rPr>
        <w:t> </w:t>
      </w:r>
      <w:r>
        <w:rPr>
          <w:sz w:val="22"/>
        </w:rPr>
        <w:t>is</w:t>
      </w:r>
      <w:r>
        <w:rPr>
          <w:spacing w:val="-2"/>
          <w:sz w:val="22"/>
        </w:rPr>
        <w:t> </w:t>
      </w:r>
      <w:r>
        <w:rPr>
          <w:sz w:val="22"/>
        </w:rPr>
        <w:t>not</w:t>
      </w:r>
      <w:r>
        <w:rPr>
          <w:spacing w:val="-3"/>
          <w:sz w:val="22"/>
        </w:rPr>
        <w:t> </w:t>
      </w:r>
      <w:r>
        <w:rPr>
          <w:sz w:val="22"/>
        </w:rPr>
        <w:t>required</w:t>
      </w:r>
      <w:r>
        <w:rPr>
          <w:spacing w:val="-2"/>
          <w:sz w:val="22"/>
        </w:rPr>
        <w:t> </w:t>
      </w:r>
      <w:r>
        <w:rPr>
          <w:sz w:val="22"/>
        </w:rPr>
        <w:t>by</w:t>
      </w:r>
      <w:r>
        <w:rPr>
          <w:spacing w:val="-4"/>
          <w:sz w:val="22"/>
        </w:rPr>
        <w:t> </w:t>
      </w:r>
      <w:r>
        <w:rPr>
          <w:sz w:val="22"/>
        </w:rPr>
        <w:t>the</w:t>
      </w:r>
      <w:r>
        <w:rPr>
          <w:spacing w:val="-2"/>
          <w:sz w:val="22"/>
        </w:rPr>
        <w:t> Standard.</w:t>
      </w:r>
    </w:p>
    <w:p>
      <w:pPr>
        <w:pStyle w:val="ListParagraph"/>
        <w:numPr>
          <w:ilvl w:val="0"/>
          <w:numId w:val="2"/>
        </w:numPr>
        <w:tabs>
          <w:tab w:pos="1007" w:val="left" w:leader="none"/>
        </w:tabs>
        <w:spacing w:line="240" w:lineRule="auto" w:before="1" w:after="0"/>
        <w:ind w:left="1007" w:right="1014" w:hanging="360"/>
        <w:jc w:val="left"/>
        <w:rPr>
          <w:sz w:val="22"/>
        </w:rPr>
      </w:pPr>
      <w:r>
        <w:rPr>
          <w:sz w:val="22"/>
        </w:rPr>
        <w:t>The</w:t>
      </w:r>
      <w:r>
        <w:rPr>
          <w:spacing w:val="40"/>
          <w:sz w:val="22"/>
        </w:rPr>
        <w:t> </w:t>
      </w:r>
      <w:r>
        <w:rPr>
          <w:sz w:val="22"/>
        </w:rPr>
        <w:t>limited</w:t>
      </w:r>
      <w:r>
        <w:rPr>
          <w:spacing w:val="40"/>
          <w:sz w:val="22"/>
        </w:rPr>
        <w:t> </w:t>
      </w:r>
      <w:r>
        <w:rPr>
          <w:sz w:val="22"/>
        </w:rPr>
        <w:t>assessment</w:t>
      </w:r>
      <w:r>
        <w:rPr>
          <w:spacing w:val="40"/>
          <w:sz w:val="22"/>
        </w:rPr>
        <w:t> </w:t>
      </w:r>
      <w:r>
        <w:rPr>
          <w:sz w:val="22"/>
        </w:rPr>
        <w:t>of</w:t>
      </w:r>
      <w:r>
        <w:rPr>
          <w:spacing w:val="40"/>
          <w:sz w:val="22"/>
        </w:rPr>
        <w:t> </w:t>
      </w:r>
      <w:r>
        <w:rPr>
          <w:sz w:val="22"/>
        </w:rPr>
        <w:t>ADA</w:t>
      </w:r>
      <w:r>
        <w:rPr>
          <w:spacing w:val="40"/>
          <w:sz w:val="22"/>
        </w:rPr>
        <w:t> </w:t>
      </w:r>
      <w:r>
        <w:rPr>
          <w:sz w:val="22"/>
        </w:rPr>
        <w:t>needs</w:t>
      </w:r>
      <w:r>
        <w:rPr>
          <w:spacing w:val="40"/>
          <w:sz w:val="22"/>
        </w:rPr>
        <w:t> </w:t>
      </w:r>
      <w:r>
        <w:rPr>
          <w:sz w:val="22"/>
        </w:rPr>
        <w:t>and</w:t>
      </w:r>
      <w:r>
        <w:rPr>
          <w:spacing w:val="40"/>
          <w:sz w:val="22"/>
        </w:rPr>
        <w:t> </w:t>
      </w:r>
      <w:r>
        <w:rPr>
          <w:sz w:val="22"/>
        </w:rPr>
        <w:t>the</w:t>
      </w:r>
      <w:r>
        <w:rPr>
          <w:spacing w:val="40"/>
          <w:sz w:val="22"/>
        </w:rPr>
        <w:t> </w:t>
      </w:r>
      <w:r>
        <w:rPr>
          <w:sz w:val="22"/>
        </w:rPr>
        <w:t>provision</w:t>
      </w:r>
      <w:r>
        <w:rPr>
          <w:spacing w:val="40"/>
          <w:sz w:val="22"/>
        </w:rPr>
        <w:t> </w:t>
      </w:r>
      <w:r>
        <w:rPr>
          <w:sz w:val="22"/>
        </w:rPr>
        <w:t>of</w:t>
      </w:r>
      <w:r>
        <w:rPr>
          <w:spacing w:val="40"/>
          <w:sz w:val="22"/>
        </w:rPr>
        <w:t> </w:t>
      </w:r>
      <w:r>
        <w:rPr>
          <w:sz w:val="22"/>
        </w:rPr>
        <w:t>associated</w:t>
      </w:r>
      <w:r>
        <w:rPr>
          <w:spacing w:val="40"/>
          <w:sz w:val="22"/>
        </w:rPr>
        <w:t> </w:t>
      </w:r>
      <w:r>
        <w:rPr>
          <w:sz w:val="22"/>
        </w:rPr>
        <w:t>costs</w:t>
      </w:r>
      <w:r>
        <w:rPr>
          <w:spacing w:val="40"/>
          <w:sz w:val="22"/>
        </w:rPr>
        <w:t> </w:t>
      </w:r>
      <w:r>
        <w:rPr>
          <w:sz w:val="22"/>
        </w:rPr>
        <w:t>is</w:t>
      </w:r>
      <w:r>
        <w:rPr>
          <w:spacing w:val="40"/>
          <w:sz w:val="22"/>
        </w:rPr>
        <w:t> </w:t>
      </w:r>
      <w:r>
        <w:rPr>
          <w:sz w:val="22"/>
        </w:rPr>
        <w:t>not</w:t>
      </w:r>
      <w:r>
        <w:rPr>
          <w:spacing w:val="40"/>
          <w:sz w:val="22"/>
        </w:rPr>
        <w:t> </w:t>
      </w:r>
      <w:r>
        <w:rPr>
          <w:sz w:val="22"/>
        </w:rPr>
        <w:t>required</w:t>
      </w:r>
      <w:r>
        <w:rPr>
          <w:spacing w:val="40"/>
          <w:sz w:val="22"/>
        </w:rPr>
        <w:t> </w:t>
      </w:r>
      <w:r>
        <w:rPr>
          <w:sz w:val="22"/>
        </w:rPr>
        <w:t>by</w:t>
      </w:r>
      <w:r>
        <w:rPr>
          <w:spacing w:val="40"/>
          <w:sz w:val="22"/>
        </w:rPr>
        <w:t> </w:t>
      </w:r>
      <w:r>
        <w:rPr>
          <w:sz w:val="22"/>
        </w:rPr>
        <w:t>the Standard but has mutually agreed upon and included in the assessment.</w:t>
      </w:r>
    </w:p>
    <w:p>
      <w:pPr>
        <w:pStyle w:val="ListParagraph"/>
        <w:numPr>
          <w:ilvl w:val="0"/>
          <w:numId w:val="2"/>
        </w:numPr>
        <w:tabs>
          <w:tab w:pos="1007" w:val="left" w:leader="none"/>
          <w:tab w:pos="1034" w:val="left" w:leader="none"/>
        </w:tabs>
        <w:spacing w:line="240" w:lineRule="auto" w:before="0" w:after="0"/>
        <w:ind w:left="1034" w:right="1098" w:hanging="387"/>
        <w:jc w:val="left"/>
        <w:rPr>
          <w:sz w:val="22"/>
        </w:rPr>
      </w:pPr>
      <w:r>
        <w:rPr>
          <w:sz w:val="22"/>
        </w:rPr>
        <w:t>This report includes an opinion of costs for anticipated capital expenditures for an evaluation period defined</w:t>
      </w:r>
      <w:r>
        <w:rPr>
          <w:spacing w:val="-4"/>
          <w:sz w:val="22"/>
        </w:rPr>
        <w:t> </w:t>
      </w:r>
      <w:r>
        <w:rPr>
          <w:sz w:val="22"/>
        </w:rPr>
        <w:t>by</w:t>
      </w:r>
      <w:r>
        <w:rPr>
          <w:spacing w:val="-2"/>
          <w:sz w:val="22"/>
        </w:rPr>
        <w:t> </w:t>
      </w:r>
      <w:r>
        <w:rPr>
          <w:sz w:val="22"/>
        </w:rPr>
        <w:t>the</w:t>
      </w:r>
      <w:r>
        <w:rPr>
          <w:spacing w:val="-2"/>
          <w:sz w:val="22"/>
        </w:rPr>
        <w:t> </w:t>
      </w:r>
      <w:r>
        <w:rPr>
          <w:sz w:val="22"/>
        </w:rPr>
        <w:t>Addressee</w:t>
      </w:r>
      <w:r>
        <w:rPr>
          <w:spacing w:val="-4"/>
          <w:sz w:val="22"/>
        </w:rPr>
        <w:t> </w:t>
      </w:r>
      <w:r>
        <w:rPr>
          <w:sz w:val="22"/>
        </w:rPr>
        <w:t>and</w:t>
      </w:r>
      <w:r>
        <w:rPr>
          <w:spacing w:val="-4"/>
          <w:sz w:val="22"/>
        </w:rPr>
        <w:t> </w:t>
      </w:r>
      <w:r>
        <w:rPr>
          <w:sz w:val="22"/>
        </w:rPr>
        <w:t>immediate</w:t>
      </w:r>
      <w:r>
        <w:rPr>
          <w:spacing w:val="-4"/>
          <w:sz w:val="22"/>
        </w:rPr>
        <w:t> </w:t>
      </w:r>
      <w:r>
        <w:rPr>
          <w:sz w:val="22"/>
        </w:rPr>
        <w:t>and</w:t>
      </w:r>
      <w:r>
        <w:rPr>
          <w:spacing w:val="-4"/>
          <w:sz w:val="22"/>
        </w:rPr>
        <w:t> </w:t>
      </w:r>
      <w:r>
        <w:rPr>
          <w:sz w:val="22"/>
        </w:rPr>
        <w:t>short-term</w:t>
      </w:r>
      <w:r>
        <w:rPr>
          <w:spacing w:val="-2"/>
          <w:sz w:val="22"/>
        </w:rPr>
        <w:t> </w:t>
      </w:r>
      <w:r>
        <w:rPr>
          <w:sz w:val="22"/>
        </w:rPr>
        <w:t>costs.</w:t>
      </w:r>
      <w:r>
        <w:rPr>
          <w:spacing w:val="-6"/>
          <w:sz w:val="22"/>
        </w:rPr>
        <w:t> </w:t>
      </w:r>
      <w:r>
        <w:rPr>
          <w:sz w:val="22"/>
        </w:rPr>
        <w:t>These</w:t>
      </w:r>
      <w:r>
        <w:rPr>
          <w:spacing w:val="-4"/>
          <w:sz w:val="22"/>
        </w:rPr>
        <w:t> </w:t>
      </w:r>
      <w:r>
        <w:rPr>
          <w:sz w:val="22"/>
        </w:rPr>
        <w:t>costs</w:t>
      </w:r>
      <w:r>
        <w:rPr>
          <w:spacing w:val="-2"/>
          <w:sz w:val="22"/>
        </w:rPr>
        <w:t> </w:t>
      </w:r>
      <w:r>
        <w:rPr>
          <w:sz w:val="22"/>
        </w:rPr>
        <w:t>are</w:t>
      </w:r>
      <w:r>
        <w:rPr>
          <w:spacing w:val="-4"/>
          <w:sz w:val="22"/>
        </w:rPr>
        <w:t> </w:t>
      </w:r>
      <w:r>
        <w:rPr>
          <w:sz w:val="22"/>
        </w:rPr>
        <w:t>presented</w:t>
      </w:r>
      <w:r>
        <w:rPr>
          <w:spacing w:val="-4"/>
          <w:sz w:val="22"/>
        </w:rPr>
        <w:t> </w:t>
      </w:r>
      <w:r>
        <w:rPr>
          <w:sz w:val="22"/>
        </w:rPr>
        <w:t>in</w:t>
      </w:r>
      <w:r>
        <w:rPr>
          <w:spacing w:val="-2"/>
          <w:sz w:val="22"/>
        </w:rPr>
        <w:t> </w:t>
      </w:r>
      <w:r>
        <w:rPr>
          <w:sz w:val="22"/>
        </w:rPr>
        <w:t>Tables</w:t>
      </w:r>
      <w:r>
        <w:rPr>
          <w:spacing w:val="-4"/>
          <w:sz w:val="22"/>
        </w:rPr>
        <w:t> </w:t>
      </w:r>
      <w:r>
        <w:rPr>
          <w:sz w:val="22"/>
        </w:rPr>
        <w:t>1</w:t>
      </w:r>
      <w:r>
        <w:rPr>
          <w:spacing w:val="-2"/>
          <w:sz w:val="22"/>
        </w:rPr>
        <w:t> </w:t>
      </w:r>
      <w:r>
        <w:rPr>
          <w:sz w:val="22"/>
        </w:rPr>
        <w:t>&amp;</w:t>
      </w:r>
      <w:r>
        <w:rPr>
          <w:spacing w:val="-4"/>
          <w:sz w:val="22"/>
        </w:rPr>
        <w:t> </w:t>
      </w:r>
      <w:r>
        <w:rPr>
          <w:sz w:val="22"/>
        </w:rPr>
        <w:t>2</w:t>
      </w:r>
    </w:p>
    <w:p>
      <w:pPr>
        <w:pStyle w:val="Heading5"/>
        <w:spacing w:before="267"/>
      </w:pPr>
      <w:r>
        <w:rPr/>
        <w:t>Cost</w:t>
      </w:r>
      <w:r>
        <w:rPr>
          <w:spacing w:val="-2"/>
        </w:rPr>
        <w:t> Exclusions</w:t>
      </w:r>
    </w:p>
    <w:p>
      <w:pPr>
        <w:pStyle w:val="BodyText"/>
        <w:spacing w:before="1"/>
        <w:rPr>
          <w:b/>
        </w:rPr>
      </w:pPr>
    </w:p>
    <w:p>
      <w:pPr>
        <w:pStyle w:val="BodyText"/>
        <w:ind w:left="287" w:right="1013"/>
      </w:pPr>
      <w:r>
        <w:rPr/>
        <w:t>SM&amp;E</w:t>
      </w:r>
      <w:r>
        <w:rPr>
          <w:spacing w:val="40"/>
        </w:rPr>
        <w:t> </w:t>
      </w:r>
      <w:r>
        <w:rPr/>
        <w:t>is</w:t>
      </w:r>
      <w:r>
        <w:rPr>
          <w:spacing w:val="40"/>
        </w:rPr>
        <w:t> </w:t>
      </w:r>
      <w:r>
        <w:rPr/>
        <w:t>an</w:t>
      </w:r>
      <w:r>
        <w:rPr>
          <w:spacing w:val="40"/>
        </w:rPr>
        <w:t> </w:t>
      </w:r>
      <w:r>
        <w:rPr/>
        <w:t>independent</w:t>
      </w:r>
      <w:r>
        <w:rPr>
          <w:spacing w:val="40"/>
        </w:rPr>
        <w:t> </w:t>
      </w:r>
      <w:r>
        <w:rPr/>
        <w:t>contractor</w:t>
      </w:r>
      <w:r>
        <w:rPr>
          <w:spacing w:val="40"/>
        </w:rPr>
        <w:t> </w:t>
      </w:r>
      <w:r>
        <w:rPr/>
        <w:t>who</w:t>
      </w:r>
      <w:r>
        <w:rPr>
          <w:spacing w:val="40"/>
        </w:rPr>
        <w:t> </w:t>
      </w:r>
      <w:r>
        <w:rPr/>
        <w:t>has</w:t>
      </w:r>
      <w:r>
        <w:rPr>
          <w:spacing w:val="40"/>
        </w:rPr>
        <w:t> </w:t>
      </w:r>
      <w:r>
        <w:rPr/>
        <w:t>been</w:t>
      </w:r>
      <w:r>
        <w:rPr>
          <w:spacing w:val="40"/>
        </w:rPr>
        <w:t> </w:t>
      </w:r>
      <w:r>
        <w:rPr/>
        <w:t>engaged</w:t>
      </w:r>
      <w:r>
        <w:rPr>
          <w:spacing w:val="40"/>
        </w:rPr>
        <w:t> </w:t>
      </w:r>
      <w:r>
        <w:rPr/>
        <w:t>by</w:t>
      </w:r>
      <w:r>
        <w:rPr>
          <w:spacing w:val="40"/>
        </w:rPr>
        <w:t> </w:t>
      </w:r>
      <w:r>
        <w:rPr/>
        <w:t>the</w:t>
      </w:r>
      <w:r>
        <w:rPr>
          <w:spacing w:val="40"/>
        </w:rPr>
        <w:t> </w:t>
      </w:r>
      <w:r>
        <w:rPr/>
        <w:t>Client</w:t>
      </w:r>
      <w:r>
        <w:rPr>
          <w:spacing w:val="40"/>
        </w:rPr>
        <w:t> </w:t>
      </w:r>
      <w:r>
        <w:rPr/>
        <w:t>to</w:t>
      </w:r>
      <w:r>
        <w:rPr>
          <w:spacing w:val="40"/>
        </w:rPr>
        <w:t> </w:t>
      </w:r>
      <w:r>
        <w:rPr/>
        <w:t>conduct</w:t>
      </w:r>
      <w:r>
        <w:rPr>
          <w:spacing w:val="40"/>
        </w:rPr>
        <w:t> </w:t>
      </w:r>
      <w:r>
        <w:rPr/>
        <w:t>a</w:t>
      </w:r>
      <w:r>
        <w:rPr>
          <w:spacing w:val="40"/>
        </w:rPr>
        <w:t> </w:t>
      </w:r>
      <w:r>
        <w:rPr/>
        <w:t>Property</w:t>
      </w:r>
      <w:r>
        <w:rPr>
          <w:spacing w:val="40"/>
        </w:rPr>
        <w:t> </w:t>
      </w:r>
      <w:r>
        <w:rPr/>
        <w:t>Condition </w:t>
      </w:r>
      <w:r>
        <w:rPr>
          <w:spacing w:val="-2"/>
        </w:rPr>
        <w:t>Assessment.</w:t>
      </w:r>
    </w:p>
    <w:p>
      <w:pPr>
        <w:pStyle w:val="BodyText"/>
        <w:spacing w:after="0"/>
        <w:sectPr>
          <w:pgSz w:w="12240" w:h="15840"/>
          <w:pgMar w:top="1820" w:bottom="280" w:left="720" w:right="0"/>
        </w:sectPr>
      </w:pPr>
    </w:p>
    <w:p>
      <w:pPr>
        <w:pStyle w:val="Heading1"/>
        <w:tabs>
          <w:tab w:pos="10540" w:val="left" w:leader="none"/>
        </w:tabs>
        <w:spacing w:line="240" w:lineRule="auto" w:before="57"/>
        <w:ind w:left="259"/>
      </w:pPr>
      <w:bookmarkStart w:name="_TOC_250055" w:id="2"/>
      <w:r>
        <w:rPr>
          <w:spacing w:val="-85"/>
          <w:w w:val="95"/>
          <w:u w:val="single"/>
        </w:rPr>
        <w:t> </w:t>
      </w:r>
      <w:r>
        <w:rPr>
          <w:spacing w:val="-2"/>
          <w:w w:val="95"/>
          <w:u w:val="single"/>
        </w:rPr>
        <w:t>Contents</w:t>
      </w:r>
      <w:bookmarkEnd w:id="2"/>
      <w:r>
        <w:rPr>
          <w:u w:val="single"/>
        </w:rPr>
        <w:tab/>
      </w:r>
    </w:p>
    <w:p>
      <w:pPr>
        <w:pStyle w:val="Heading1"/>
        <w:spacing w:after="0" w:line="240" w:lineRule="auto"/>
        <w:sectPr>
          <w:pgSz w:w="12240" w:h="15840"/>
          <w:pgMar w:top="1140" w:bottom="1498" w:left="720" w:right="0"/>
        </w:sectPr>
      </w:pPr>
    </w:p>
    <w:sdt>
      <w:sdtPr>
        <w:docPartObj>
          <w:docPartGallery w:val="Table of Contents"/>
          <w:docPartUnique/>
        </w:docPartObj>
      </w:sdtPr>
      <w:sdtEndPr/>
      <w:sdtContent>
        <w:p>
          <w:pPr>
            <w:pStyle w:val="TOC1"/>
            <w:tabs>
              <w:tab w:pos="10535" w:val="right" w:leader="dot"/>
            </w:tabs>
            <w:spacing w:before="384"/>
          </w:pPr>
          <w:hyperlink w:history="true" w:anchor="_TOC_250056">
            <w:r>
              <w:rPr/>
              <w:t>Executive</w:t>
            </w:r>
            <w:r>
              <w:rPr>
                <w:spacing w:val="-5"/>
              </w:rPr>
              <w:t> </w:t>
            </w:r>
            <w:r>
              <w:rPr>
                <w:spacing w:val="-2"/>
              </w:rPr>
              <w:t>Summary</w:t>
            </w:r>
            <w:r>
              <w:rPr>
                <w:rFonts w:ascii="Times New Roman"/>
                <w:b w:val="0"/>
              </w:rPr>
              <w:tab/>
            </w:r>
            <w:r>
              <w:rPr>
                <w:spacing w:val="-5"/>
              </w:rPr>
              <w:t>ii</w:t>
            </w:r>
          </w:hyperlink>
        </w:p>
        <w:p>
          <w:pPr>
            <w:pStyle w:val="TOC1"/>
            <w:tabs>
              <w:tab w:pos="10537" w:val="right" w:leader="dot"/>
            </w:tabs>
            <w:spacing w:before="159"/>
          </w:pPr>
          <w:hyperlink w:history="true" w:anchor="_TOC_250055">
            <w:r>
              <w:rPr>
                <w:spacing w:val="-2"/>
              </w:rPr>
              <w:t>Contents</w:t>
            </w:r>
            <w:r>
              <w:rPr>
                <w:rFonts w:ascii="Times New Roman"/>
                <w:b w:val="0"/>
              </w:rPr>
              <w:tab/>
            </w:r>
            <w:r>
              <w:rPr>
                <w:spacing w:val="-5"/>
              </w:rPr>
              <w:t>vi</w:t>
            </w:r>
          </w:hyperlink>
        </w:p>
        <w:p>
          <w:pPr>
            <w:pStyle w:val="TOC1"/>
            <w:tabs>
              <w:tab w:pos="10537" w:val="right" w:leader="dot"/>
            </w:tabs>
          </w:pPr>
          <w:hyperlink w:history="true" w:anchor="_TOC_250054">
            <w:r>
              <w:rPr/>
              <w:t>Acronyms</w:t>
            </w:r>
            <w:r>
              <w:rPr>
                <w:spacing w:val="-3"/>
              </w:rPr>
              <w:t> </w:t>
            </w:r>
            <w:r>
              <w:rPr/>
              <w:t>and</w:t>
            </w:r>
            <w:r>
              <w:rPr>
                <w:spacing w:val="-3"/>
              </w:rPr>
              <w:t> </w:t>
            </w:r>
            <w:r>
              <w:rPr>
                <w:spacing w:val="-2"/>
              </w:rPr>
              <w:t>Abbreviations</w:t>
            </w:r>
            <w:r>
              <w:rPr>
                <w:rFonts w:ascii="Times New Roman"/>
                <w:b w:val="0"/>
              </w:rPr>
              <w:tab/>
            </w:r>
            <w:r>
              <w:rPr>
                <w:spacing w:val="-4"/>
              </w:rPr>
              <w:t>viii</w:t>
            </w:r>
          </w:hyperlink>
        </w:p>
        <w:p>
          <w:pPr>
            <w:pStyle w:val="TOC1"/>
            <w:tabs>
              <w:tab w:pos="10536" w:val="right" w:leader="dot"/>
            </w:tabs>
            <w:spacing w:before="158"/>
          </w:pPr>
          <w:hyperlink w:history="true" w:anchor="_TOC_250053">
            <w:r>
              <w:rPr>
                <w:spacing w:val="-2"/>
              </w:rPr>
              <w:t>Introduction</w:t>
            </w:r>
            <w:r>
              <w:rPr>
                <w:rFonts w:ascii="Times New Roman"/>
                <w:b w:val="0"/>
              </w:rPr>
              <w:tab/>
            </w:r>
            <w:r>
              <w:rPr>
                <w:spacing w:val="-10"/>
              </w:rPr>
              <w:t>1</w:t>
            </w:r>
          </w:hyperlink>
        </w:p>
        <w:p>
          <w:pPr>
            <w:pStyle w:val="TOC3"/>
            <w:numPr>
              <w:ilvl w:val="1"/>
              <w:numId w:val="3"/>
            </w:numPr>
            <w:tabs>
              <w:tab w:pos="1727" w:val="left" w:leader="none"/>
              <w:tab w:pos="10536" w:val="right" w:leader="dot"/>
            </w:tabs>
            <w:spacing w:line="240" w:lineRule="auto" w:before="1" w:after="0"/>
            <w:ind w:left="1727" w:right="0" w:hanging="720"/>
            <w:jc w:val="left"/>
          </w:pPr>
          <w:hyperlink w:history="true" w:anchor="_TOC_250052">
            <w:r>
              <w:rPr>
                <w:spacing w:val="-2"/>
              </w:rPr>
              <w:t>Purpose</w:t>
            </w:r>
            <w:r>
              <w:rPr>
                <w:rFonts w:ascii="Times New Roman"/>
              </w:rPr>
              <w:tab/>
            </w:r>
            <w:r>
              <w:rPr>
                <w:spacing w:val="-10"/>
              </w:rPr>
              <w:t>1</w:t>
            </w:r>
          </w:hyperlink>
        </w:p>
        <w:p>
          <w:pPr>
            <w:pStyle w:val="TOC3"/>
            <w:numPr>
              <w:ilvl w:val="1"/>
              <w:numId w:val="3"/>
            </w:numPr>
            <w:tabs>
              <w:tab w:pos="1727" w:val="left" w:leader="none"/>
              <w:tab w:pos="10537" w:val="right" w:leader="dot"/>
            </w:tabs>
            <w:spacing w:line="240" w:lineRule="auto" w:before="0" w:after="0"/>
            <w:ind w:left="1727" w:right="0" w:hanging="720"/>
            <w:jc w:val="left"/>
          </w:pPr>
          <w:hyperlink w:history="true" w:anchor="_TOC_250051">
            <w:r>
              <w:rPr/>
              <w:t>Scope</w:t>
            </w:r>
            <w:r>
              <w:rPr>
                <w:spacing w:val="-4"/>
              </w:rPr>
              <w:t> </w:t>
            </w:r>
            <w:r>
              <w:rPr/>
              <w:t>of</w:t>
            </w:r>
            <w:r>
              <w:rPr>
                <w:spacing w:val="-2"/>
              </w:rPr>
              <w:t> </w:t>
            </w:r>
            <w:r>
              <w:rPr>
                <w:spacing w:val="-4"/>
              </w:rPr>
              <w:t>Work</w:t>
            </w:r>
            <w:r>
              <w:rPr>
                <w:rFonts w:ascii="Times New Roman"/>
              </w:rPr>
              <w:tab/>
            </w:r>
            <w:r>
              <w:rPr>
                <w:spacing w:val="-10"/>
              </w:rPr>
              <w:t>1</w:t>
            </w:r>
          </w:hyperlink>
        </w:p>
        <w:p>
          <w:pPr>
            <w:pStyle w:val="TOC3"/>
            <w:numPr>
              <w:ilvl w:val="1"/>
              <w:numId w:val="3"/>
            </w:numPr>
            <w:tabs>
              <w:tab w:pos="1727" w:val="left" w:leader="none"/>
              <w:tab w:pos="10538" w:val="right" w:leader="dot"/>
            </w:tabs>
            <w:spacing w:line="240" w:lineRule="auto" w:before="0" w:after="0"/>
            <w:ind w:left="1727" w:right="0" w:hanging="720"/>
            <w:jc w:val="left"/>
          </w:pPr>
          <w:hyperlink w:history="true" w:anchor="_TOC_250050">
            <w:r>
              <w:rPr/>
              <w:t>Cost</w:t>
            </w:r>
            <w:r>
              <w:rPr>
                <w:spacing w:val="-4"/>
              </w:rPr>
              <w:t> </w:t>
            </w:r>
            <w:r>
              <w:rPr/>
              <w:t>Evaluation</w:t>
            </w:r>
            <w:r>
              <w:rPr>
                <w:spacing w:val="-3"/>
              </w:rPr>
              <w:t> </w:t>
            </w:r>
            <w:r>
              <w:rPr>
                <w:spacing w:val="-2"/>
              </w:rPr>
              <w:t>Methodology</w:t>
            </w:r>
            <w:r>
              <w:rPr>
                <w:rFonts w:ascii="Times New Roman"/>
              </w:rPr>
              <w:tab/>
            </w:r>
            <w:r>
              <w:rPr>
                <w:spacing w:val="-10"/>
              </w:rPr>
              <w:t>1</w:t>
            </w:r>
          </w:hyperlink>
        </w:p>
        <w:p>
          <w:pPr>
            <w:pStyle w:val="TOC3"/>
            <w:numPr>
              <w:ilvl w:val="1"/>
              <w:numId w:val="3"/>
            </w:numPr>
            <w:tabs>
              <w:tab w:pos="1727" w:val="left" w:leader="none"/>
              <w:tab w:pos="10538" w:val="right" w:leader="dot"/>
            </w:tabs>
            <w:spacing w:line="240" w:lineRule="auto" w:before="0" w:after="0"/>
            <w:ind w:left="1727" w:right="0" w:hanging="720"/>
            <w:jc w:val="left"/>
          </w:pPr>
          <w:hyperlink w:history="true" w:anchor="_TOC_250049">
            <w:r>
              <w:rPr/>
              <w:t>Descriptive</w:t>
            </w:r>
            <w:r>
              <w:rPr>
                <w:spacing w:val="-5"/>
              </w:rPr>
              <w:t> </w:t>
            </w:r>
            <w:r>
              <w:rPr>
                <w:spacing w:val="-2"/>
              </w:rPr>
              <w:t>Qualifiers</w:t>
            </w:r>
            <w:r>
              <w:rPr>
                <w:rFonts w:ascii="Times New Roman"/>
              </w:rPr>
              <w:tab/>
            </w:r>
            <w:r>
              <w:rPr>
                <w:spacing w:val="-10"/>
              </w:rPr>
              <w:t>1</w:t>
            </w:r>
          </w:hyperlink>
        </w:p>
        <w:p>
          <w:pPr>
            <w:pStyle w:val="TOC3"/>
            <w:numPr>
              <w:ilvl w:val="1"/>
              <w:numId w:val="3"/>
            </w:numPr>
            <w:tabs>
              <w:tab w:pos="1727" w:val="left" w:leader="none"/>
              <w:tab w:pos="10537" w:val="right" w:leader="dot"/>
            </w:tabs>
            <w:spacing w:line="240" w:lineRule="auto" w:before="1" w:after="0"/>
            <w:ind w:left="1727" w:right="0" w:hanging="720"/>
            <w:jc w:val="left"/>
          </w:pPr>
          <w:hyperlink w:history="true" w:anchor="_TOC_250048">
            <w:r>
              <w:rPr/>
              <w:t>User </w:t>
            </w:r>
            <w:r>
              <w:rPr>
                <w:spacing w:val="-2"/>
              </w:rPr>
              <w:t>Reliance</w:t>
            </w:r>
            <w:r>
              <w:rPr>
                <w:rFonts w:ascii="Times New Roman"/>
              </w:rPr>
              <w:tab/>
            </w:r>
            <w:r>
              <w:rPr>
                <w:spacing w:val="-10"/>
              </w:rPr>
              <w:t>2</w:t>
            </w:r>
          </w:hyperlink>
        </w:p>
        <w:p>
          <w:pPr>
            <w:pStyle w:val="TOC3"/>
            <w:numPr>
              <w:ilvl w:val="1"/>
              <w:numId w:val="3"/>
            </w:numPr>
            <w:tabs>
              <w:tab w:pos="1727" w:val="left" w:leader="none"/>
              <w:tab w:pos="10538" w:val="right" w:leader="dot"/>
            </w:tabs>
            <w:spacing w:line="240" w:lineRule="auto" w:before="0" w:after="0"/>
            <w:ind w:left="1727" w:right="0" w:hanging="720"/>
            <w:jc w:val="left"/>
          </w:pPr>
          <w:hyperlink w:history="true" w:anchor="_TOC_250047">
            <w:r>
              <w:rPr>
                <w:spacing w:val="-2"/>
              </w:rPr>
              <w:t>Limitations</w:t>
            </w:r>
            <w:r>
              <w:rPr>
                <w:rFonts w:ascii="Times New Roman"/>
              </w:rPr>
              <w:tab/>
            </w:r>
            <w:r>
              <w:rPr>
                <w:spacing w:val="-10"/>
              </w:rPr>
              <w:t>2</w:t>
            </w:r>
          </w:hyperlink>
        </w:p>
        <w:p>
          <w:pPr>
            <w:pStyle w:val="TOC1"/>
            <w:tabs>
              <w:tab w:pos="10538" w:val="right" w:leader="dot"/>
            </w:tabs>
            <w:spacing w:before="159"/>
          </w:pPr>
          <w:hyperlink w:history="true" w:anchor="_TOC_250046">
            <w:r>
              <w:rPr/>
              <w:t>Reconnaissance,</w:t>
            </w:r>
            <w:r>
              <w:rPr>
                <w:spacing w:val="-4"/>
              </w:rPr>
              <w:t> </w:t>
            </w:r>
            <w:r>
              <w:rPr/>
              <w:t>Regulatory,</w:t>
            </w:r>
            <w:r>
              <w:rPr>
                <w:spacing w:val="-4"/>
              </w:rPr>
              <w:t> </w:t>
            </w:r>
            <w:r>
              <w:rPr/>
              <w:t>and</w:t>
            </w:r>
            <w:r>
              <w:rPr>
                <w:spacing w:val="-6"/>
              </w:rPr>
              <w:t> </w:t>
            </w:r>
            <w:r>
              <w:rPr/>
              <w:t>Document</w:t>
            </w:r>
            <w:r>
              <w:rPr>
                <w:spacing w:val="-3"/>
              </w:rPr>
              <w:t> </w:t>
            </w:r>
            <w:r>
              <w:rPr>
                <w:spacing w:val="-2"/>
              </w:rPr>
              <w:t>Review</w:t>
            </w:r>
            <w:r>
              <w:rPr>
                <w:rFonts w:ascii="Times New Roman"/>
                <w:b w:val="0"/>
              </w:rPr>
              <w:tab/>
            </w:r>
            <w:r>
              <w:rPr>
                <w:spacing w:val="-10"/>
              </w:rPr>
              <w:t>4</w:t>
            </w:r>
          </w:hyperlink>
        </w:p>
        <w:p>
          <w:pPr>
            <w:pStyle w:val="TOC3"/>
            <w:numPr>
              <w:ilvl w:val="1"/>
              <w:numId w:val="4"/>
            </w:numPr>
            <w:tabs>
              <w:tab w:pos="1727" w:val="left" w:leader="none"/>
              <w:tab w:pos="10536" w:val="right" w:leader="dot"/>
            </w:tabs>
            <w:spacing w:line="240" w:lineRule="auto" w:before="0" w:after="0"/>
            <w:ind w:left="1727" w:right="0" w:hanging="720"/>
            <w:jc w:val="left"/>
          </w:pPr>
          <w:hyperlink w:history="true" w:anchor="_TOC_250045">
            <w:r>
              <w:rPr/>
              <w:t>Site</w:t>
            </w:r>
            <w:r>
              <w:rPr>
                <w:spacing w:val="-2"/>
              </w:rPr>
              <w:t> Reconnaissance</w:t>
            </w:r>
            <w:r>
              <w:rPr>
                <w:rFonts w:ascii="Times New Roman"/>
              </w:rPr>
              <w:tab/>
            </w:r>
            <w:r>
              <w:rPr>
                <w:spacing w:val="-10"/>
              </w:rPr>
              <w:t>4</w:t>
            </w:r>
          </w:hyperlink>
        </w:p>
        <w:p>
          <w:pPr>
            <w:pStyle w:val="TOC3"/>
            <w:numPr>
              <w:ilvl w:val="1"/>
              <w:numId w:val="4"/>
            </w:numPr>
            <w:tabs>
              <w:tab w:pos="1727" w:val="left" w:leader="none"/>
              <w:tab w:pos="10539" w:val="right" w:leader="dot"/>
            </w:tabs>
            <w:spacing w:line="240" w:lineRule="auto" w:before="0" w:after="0"/>
            <w:ind w:left="1727" w:right="0" w:hanging="720"/>
            <w:jc w:val="left"/>
          </w:pPr>
          <w:hyperlink w:history="true" w:anchor="_TOC_250044">
            <w:r>
              <w:rPr/>
              <w:t>Property</w:t>
            </w:r>
            <w:r>
              <w:rPr>
                <w:spacing w:val="-5"/>
              </w:rPr>
              <w:t> </w:t>
            </w:r>
            <w:r>
              <w:rPr/>
              <w:t>Personnel</w:t>
            </w:r>
            <w:r>
              <w:rPr>
                <w:spacing w:val="-4"/>
              </w:rPr>
              <w:t> </w:t>
            </w:r>
            <w:r>
              <w:rPr>
                <w:spacing w:val="-2"/>
              </w:rPr>
              <w:t>Interviewed/Contacted</w:t>
            </w:r>
            <w:r>
              <w:rPr>
                <w:rFonts w:ascii="Times New Roman"/>
              </w:rPr>
              <w:tab/>
            </w:r>
            <w:r>
              <w:rPr>
                <w:spacing w:val="-10"/>
              </w:rPr>
              <w:t>4</w:t>
            </w:r>
          </w:hyperlink>
        </w:p>
        <w:p>
          <w:pPr>
            <w:pStyle w:val="TOC3"/>
            <w:numPr>
              <w:ilvl w:val="1"/>
              <w:numId w:val="4"/>
            </w:numPr>
            <w:tabs>
              <w:tab w:pos="1727" w:val="left" w:leader="none"/>
              <w:tab w:pos="10538" w:val="right" w:leader="dot"/>
            </w:tabs>
            <w:spacing w:line="240" w:lineRule="auto" w:before="0" w:after="0"/>
            <w:ind w:left="1727" w:right="0" w:hanging="720"/>
            <w:jc w:val="left"/>
          </w:pPr>
          <w:hyperlink w:history="true" w:anchor="_TOC_250043">
            <w:r>
              <w:rPr/>
              <w:t>Regulatory</w:t>
            </w:r>
            <w:r>
              <w:rPr>
                <w:spacing w:val="-5"/>
              </w:rPr>
              <w:t> </w:t>
            </w:r>
            <w:r>
              <w:rPr/>
              <w:t>Compliance</w:t>
            </w:r>
            <w:r>
              <w:rPr>
                <w:spacing w:val="-4"/>
              </w:rPr>
              <w:t> </w:t>
            </w:r>
            <w:r>
              <w:rPr>
                <w:spacing w:val="-2"/>
              </w:rPr>
              <w:t>Inquiry</w:t>
            </w:r>
            <w:r>
              <w:rPr>
                <w:rFonts w:ascii="Times New Roman"/>
              </w:rPr>
              <w:tab/>
            </w:r>
            <w:r>
              <w:rPr>
                <w:spacing w:val="-10"/>
              </w:rPr>
              <w:t>4</w:t>
            </w:r>
          </w:hyperlink>
        </w:p>
        <w:p>
          <w:pPr>
            <w:pStyle w:val="TOC3"/>
            <w:numPr>
              <w:ilvl w:val="1"/>
              <w:numId w:val="4"/>
            </w:numPr>
            <w:tabs>
              <w:tab w:pos="1727" w:val="left" w:leader="none"/>
              <w:tab w:pos="10539" w:val="right" w:leader="dot"/>
            </w:tabs>
            <w:spacing w:line="240" w:lineRule="auto" w:before="1" w:after="0"/>
            <w:ind w:left="1727" w:right="0" w:hanging="720"/>
            <w:jc w:val="left"/>
          </w:pPr>
          <w:hyperlink w:history="true" w:anchor="_TOC_250042">
            <w:r>
              <w:rPr/>
              <w:t>Document</w:t>
            </w:r>
            <w:r>
              <w:rPr>
                <w:spacing w:val="-4"/>
              </w:rPr>
              <w:t> </w:t>
            </w:r>
            <w:r>
              <w:rPr>
                <w:spacing w:val="-2"/>
              </w:rPr>
              <w:t>Review</w:t>
            </w:r>
            <w:r>
              <w:rPr>
                <w:rFonts w:ascii="Times New Roman"/>
              </w:rPr>
              <w:tab/>
            </w:r>
            <w:r>
              <w:rPr>
                <w:spacing w:val="-10"/>
              </w:rPr>
              <w:t>5</w:t>
            </w:r>
          </w:hyperlink>
        </w:p>
        <w:p>
          <w:pPr>
            <w:pStyle w:val="TOC3"/>
            <w:numPr>
              <w:ilvl w:val="1"/>
              <w:numId w:val="4"/>
            </w:numPr>
            <w:tabs>
              <w:tab w:pos="1727" w:val="left" w:leader="none"/>
              <w:tab w:pos="10538" w:val="right" w:leader="dot"/>
            </w:tabs>
            <w:spacing w:line="240" w:lineRule="auto" w:before="0" w:after="0"/>
            <w:ind w:left="1727" w:right="0" w:hanging="720"/>
            <w:jc w:val="left"/>
          </w:pPr>
          <w:hyperlink w:history="true" w:anchor="_TOC_250041">
            <w:r>
              <w:rPr>
                <w:spacing w:val="-2"/>
              </w:rPr>
              <w:t>Limitations</w:t>
            </w:r>
            <w:r>
              <w:rPr>
                <w:rFonts w:ascii="Times New Roman"/>
              </w:rPr>
              <w:tab/>
            </w:r>
            <w:r>
              <w:rPr>
                <w:spacing w:val="-10"/>
              </w:rPr>
              <w:t>5</w:t>
            </w:r>
          </w:hyperlink>
        </w:p>
        <w:p>
          <w:pPr>
            <w:pStyle w:val="TOC1"/>
            <w:tabs>
              <w:tab w:pos="10537" w:val="right" w:leader="dot"/>
            </w:tabs>
            <w:spacing w:before="158"/>
          </w:pPr>
          <w:hyperlink w:history="true" w:anchor="_TOC_250040">
            <w:r>
              <w:rPr/>
              <w:t>Property</w:t>
            </w:r>
            <w:r>
              <w:rPr>
                <w:spacing w:val="-2"/>
              </w:rPr>
              <w:t> Characteristics</w:t>
            </w:r>
            <w:r>
              <w:rPr>
                <w:rFonts w:ascii="Times New Roman"/>
                <w:b w:val="0"/>
              </w:rPr>
              <w:tab/>
            </w:r>
            <w:r>
              <w:rPr>
                <w:spacing w:val="-10"/>
              </w:rPr>
              <w:t>6</w:t>
            </w:r>
          </w:hyperlink>
        </w:p>
        <w:p>
          <w:pPr>
            <w:pStyle w:val="TOC3"/>
            <w:numPr>
              <w:ilvl w:val="1"/>
              <w:numId w:val="5"/>
            </w:numPr>
            <w:tabs>
              <w:tab w:pos="1727" w:val="left" w:leader="none"/>
              <w:tab w:pos="10536" w:val="right" w:leader="dot"/>
            </w:tabs>
            <w:spacing w:line="240" w:lineRule="auto" w:before="1" w:after="0"/>
            <w:ind w:left="1727" w:right="0" w:hanging="720"/>
            <w:jc w:val="left"/>
          </w:pPr>
          <w:hyperlink w:history="true" w:anchor="_TOC_250039">
            <w:r>
              <w:rPr/>
              <w:t>Parcel</w:t>
            </w:r>
            <w:r>
              <w:rPr>
                <w:spacing w:val="-1"/>
              </w:rPr>
              <w:t> </w:t>
            </w:r>
            <w:r>
              <w:rPr>
                <w:spacing w:val="-2"/>
              </w:rPr>
              <w:t>Configuration</w:t>
            </w:r>
            <w:r>
              <w:rPr>
                <w:rFonts w:ascii="Times New Roman"/>
              </w:rPr>
              <w:tab/>
            </w:r>
            <w:r>
              <w:rPr>
                <w:spacing w:val="-10"/>
              </w:rPr>
              <w:t>6</w:t>
            </w:r>
          </w:hyperlink>
        </w:p>
        <w:p>
          <w:pPr>
            <w:pStyle w:val="TOC3"/>
            <w:numPr>
              <w:ilvl w:val="1"/>
              <w:numId w:val="5"/>
            </w:numPr>
            <w:tabs>
              <w:tab w:pos="1727" w:val="left" w:leader="none"/>
              <w:tab w:pos="10538" w:val="right" w:leader="dot"/>
            </w:tabs>
            <w:spacing w:line="240" w:lineRule="auto" w:before="0" w:after="0"/>
            <w:ind w:left="1727" w:right="0" w:hanging="720"/>
            <w:jc w:val="left"/>
          </w:pPr>
          <w:hyperlink w:history="true" w:anchor="_TOC_250038">
            <w:r>
              <w:rPr/>
              <w:t>Site</w:t>
            </w:r>
            <w:r>
              <w:rPr>
                <w:spacing w:val="-2"/>
              </w:rPr>
              <w:t> Improvements</w:t>
            </w:r>
            <w:r>
              <w:rPr>
                <w:rFonts w:ascii="Times New Roman"/>
              </w:rPr>
              <w:tab/>
            </w:r>
            <w:r>
              <w:rPr>
                <w:spacing w:val="-10"/>
              </w:rPr>
              <w:t>6</w:t>
            </w:r>
          </w:hyperlink>
        </w:p>
        <w:p>
          <w:pPr>
            <w:pStyle w:val="TOC3"/>
            <w:numPr>
              <w:ilvl w:val="2"/>
              <w:numId w:val="5"/>
            </w:numPr>
            <w:tabs>
              <w:tab w:pos="1727" w:val="left" w:leader="none"/>
              <w:tab w:pos="10536" w:val="right" w:leader="dot"/>
            </w:tabs>
            <w:spacing w:line="240" w:lineRule="auto" w:before="0" w:after="0"/>
            <w:ind w:left="1727" w:right="0" w:hanging="720"/>
            <w:jc w:val="left"/>
          </w:pPr>
          <w:hyperlink w:history="true" w:anchor="_TOC_250037">
            <w:r>
              <w:rPr>
                <w:spacing w:val="-2"/>
              </w:rPr>
              <w:t>Topography</w:t>
            </w:r>
            <w:r>
              <w:rPr>
                <w:rFonts w:ascii="Times New Roman"/>
              </w:rPr>
              <w:tab/>
            </w:r>
            <w:r>
              <w:rPr>
                <w:spacing w:val="-10"/>
              </w:rPr>
              <w:t>6</w:t>
            </w:r>
          </w:hyperlink>
        </w:p>
        <w:p>
          <w:pPr>
            <w:pStyle w:val="TOC3"/>
            <w:numPr>
              <w:ilvl w:val="2"/>
              <w:numId w:val="5"/>
            </w:numPr>
            <w:tabs>
              <w:tab w:pos="1727" w:val="left" w:leader="none"/>
              <w:tab w:pos="10537" w:val="right" w:leader="dot"/>
            </w:tabs>
            <w:spacing w:line="240" w:lineRule="auto" w:before="0" w:after="0"/>
            <w:ind w:left="1727" w:right="0" w:hanging="720"/>
            <w:jc w:val="left"/>
          </w:pPr>
          <w:hyperlink w:history="true" w:anchor="_TOC_250036">
            <w:r>
              <w:rPr/>
              <w:t>Storm</w:t>
            </w:r>
            <w:r>
              <w:rPr>
                <w:spacing w:val="-2"/>
              </w:rPr>
              <w:t> </w:t>
            </w:r>
            <w:r>
              <w:rPr/>
              <w:t>Water</w:t>
            </w:r>
            <w:r>
              <w:rPr>
                <w:spacing w:val="-5"/>
              </w:rPr>
              <w:t> </w:t>
            </w:r>
            <w:r>
              <w:rPr>
                <w:spacing w:val="-2"/>
              </w:rPr>
              <w:t>Drainage</w:t>
            </w:r>
            <w:r>
              <w:rPr>
                <w:rFonts w:ascii="Times New Roman"/>
              </w:rPr>
              <w:tab/>
            </w:r>
            <w:r>
              <w:rPr>
                <w:spacing w:val="-10"/>
              </w:rPr>
              <w:t>7</w:t>
            </w:r>
          </w:hyperlink>
        </w:p>
        <w:p>
          <w:pPr>
            <w:pStyle w:val="TOC3"/>
            <w:numPr>
              <w:ilvl w:val="2"/>
              <w:numId w:val="5"/>
            </w:numPr>
            <w:tabs>
              <w:tab w:pos="1727" w:val="left" w:leader="none"/>
              <w:tab w:pos="10536" w:val="right" w:leader="dot"/>
            </w:tabs>
            <w:spacing w:line="240" w:lineRule="auto" w:before="1" w:after="0"/>
            <w:ind w:left="1727" w:right="0" w:hanging="720"/>
            <w:jc w:val="left"/>
          </w:pPr>
          <w:hyperlink w:history="true" w:anchor="_TOC_250035">
            <w:r>
              <w:rPr/>
              <w:t>Ingress</w:t>
            </w:r>
            <w:r>
              <w:rPr>
                <w:spacing w:val="-2"/>
              </w:rPr>
              <w:t> </w:t>
            </w:r>
            <w:r>
              <w:rPr/>
              <w:t>and</w:t>
            </w:r>
            <w:r>
              <w:rPr>
                <w:spacing w:val="-2"/>
              </w:rPr>
              <w:t> Egress</w:t>
            </w:r>
            <w:r>
              <w:rPr>
                <w:rFonts w:ascii="Times New Roman"/>
              </w:rPr>
              <w:tab/>
            </w:r>
            <w:r>
              <w:rPr>
                <w:spacing w:val="-10"/>
              </w:rPr>
              <w:t>7</w:t>
            </w:r>
          </w:hyperlink>
        </w:p>
        <w:p>
          <w:pPr>
            <w:pStyle w:val="TOC3"/>
            <w:numPr>
              <w:ilvl w:val="2"/>
              <w:numId w:val="5"/>
            </w:numPr>
            <w:tabs>
              <w:tab w:pos="1727" w:val="left" w:leader="none"/>
              <w:tab w:pos="10538" w:val="right" w:leader="dot"/>
            </w:tabs>
            <w:spacing w:line="240" w:lineRule="auto" w:before="0" w:after="0"/>
            <w:ind w:left="1727" w:right="0" w:hanging="720"/>
            <w:jc w:val="left"/>
          </w:pPr>
          <w:hyperlink w:history="true" w:anchor="_TOC_250034">
            <w:r>
              <w:rPr/>
              <w:t>Paving,</w:t>
            </w:r>
            <w:r>
              <w:rPr>
                <w:spacing w:val="-3"/>
              </w:rPr>
              <w:t> </w:t>
            </w:r>
            <w:r>
              <w:rPr/>
              <w:t>Curbing,</w:t>
            </w:r>
            <w:r>
              <w:rPr>
                <w:spacing w:val="-3"/>
              </w:rPr>
              <w:t> </w:t>
            </w:r>
            <w:r>
              <w:rPr/>
              <w:t>and</w:t>
            </w:r>
            <w:r>
              <w:rPr>
                <w:spacing w:val="-4"/>
              </w:rPr>
              <w:t> </w:t>
            </w:r>
            <w:r>
              <w:rPr>
                <w:spacing w:val="-2"/>
              </w:rPr>
              <w:t>Parking</w:t>
            </w:r>
            <w:r>
              <w:rPr>
                <w:rFonts w:ascii="Times New Roman"/>
              </w:rPr>
              <w:tab/>
            </w:r>
            <w:r>
              <w:rPr>
                <w:spacing w:val="-10"/>
              </w:rPr>
              <w:t>7</w:t>
            </w:r>
          </w:hyperlink>
        </w:p>
        <w:p>
          <w:pPr>
            <w:pStyle w:val="TOC3"/>
            <w:numPr>
              <w:ilvl w:val="2"/>
              <w:numId w:val="5"/>
            </w:numPr>
            <w:tabs>
              <w:tab w:pos="1727" w:val="left" w:leader="none"/>
              <w:tab w:pos="10537" w:val="right" w:leader="dot"/>
            </w:tabs>
            <w:spacing w:line="267" w:lineRule="exact" w:before="0" w:after="0"/>
            <w:ind w:left="1727" w:right="0" w:hanging="720"/>
            <w:jc w:val="left"/>
          </w:pPr>
          <w:hyperlink w:history="true" w:anchor="_TOC_250033">
            <w:r>
              <w:rPr/>
              <w:t>Walkways,</w:t>
            </w:r>
            <w:r>
              <w:rPr>
                <w:spacing w:val="-5"/>
              </w:rPr>
              <w:t> </w:t>
            </w:r>
            <w:r>
              <w:rPr/>
              <w:t>Grade-Level</w:t>
            </w:r>
            <w:r>
              <w:rPr>
                <w:spacing w:val="-2"/>
              </w:rPr>
              <w:t> </w:t>
            </w:r>
            <w:r>
              <w:rPr/>
              <w:t>Steps,</w:t>
            </w:r>
            <w:r>
              <w:rPr>
                <w:spacing w:val="-3"/>
              </w:rPr>
              <w:t> </w:t>
            </w:r>
            <w:r>
              <w:rPr/>
              <w:t>and</w:t>
            </w:r>
            <w:r>
              <w:rPr>
                <w:spacing w:val="-2"/>
              </w:rPr>
              <w:t> </w:t>
            </w:r>
            <w:r>
              <w:rPr>
                <w:spacing w:val="-4"/>
              </w:rPr>
              <w:t>Ramps</w:t>
            </w:r>
            <w:r>
              <w:rPr>
                <w:rFonts w:ascii="Times New Roman"/>
              </w:rPr>
              <w:tab/>
            </w:r>
            <w:r>
              <w:rPr>
                <w:spacing w:val="-10"/>
              </w:rPr>
              <w:t>8</w:t>
            </w:r>
          </w:hyperlink>
        </w:p>
        <w:p>
          <w:pPr>
            <w:pStyle w:val="TOC3"/>
            <w:numPr>
              <w:ilvl w:val="2"/>
              <w:numId w:val="5"/>
            </w:numPr>
            <w:tabs>
              <w:tab w:pos="1727" w:val="left" w:leader="none"/>
              <w:tab w:pos="10536" w:val="right" w:leader="dot"/>
            </w:tabs>
            <w:spacing w:line="267" w:lineRule="exact" w:before="0" w:after="0"/>
            <w:ind w:left="1727" w:right="0" w:hanging="720"/>
            <w:jc w:val="left"/>
          </w:pPr>
          <w:hyperlink w:history="true" w:anchor="_TOC_250032">
            <w:r>
              <w:rPr/>
              <w:t>Landscaping</w:t>
            </w:r>
            <w:r>
              <w:rPr>
                <w:spacing w:val="-4"/>
              </w:rPr>
              <w:t> </w:t>
            </w:r>
            <w:r>
              <w:rPr/>
              <w:t>and</w:t>
            </w:r>
            <w:r>
              <w:rPr>
                <w:spacing w:val="-5"/>
              </w:rPr>
              <w:t> </w:t>
            </w:r>
            <w:r>
              <w:rPr>
                <w:spacing w:val="-2"/>
              </w:rPr>
              <w:t>Irrigation</w:t>
            </w:r>
            <w:r>
              <w:rPr>
                <w:rFonts w:ascii="Times New Roman"/>
              </w:rPr>
              <w:tab/>
            </w:r>
            <w:r>
              <w:rPr>
                <w:spacing w:val="-10"/>
              </w:rPr>
              <w:t>9</w:t>
            </w:r>
          </w:hyperlink>
        </w:p>
        <w:p>
          <w:pPr>
            <w:pStyle w:val="TOC3"/>
            <w:numPr>
              <w:ilvl w:val="2"/>
              <w:numId w:val="5"/>
            </w:numPr>
            <w:tabs>
              <w:tab w:pos="1727" w:val="left" w:leader="none"/>
              <w:tab w:pos="10537" w:val="right" w:leader="dot"/>
            </w:tabs>
            <w:spacing w:line="240" w:lineRule="auto" w:before="0" w:after="0"/>
            <w:ind w:left="1727" w:right="0" w:hanging="720"/>
            <w:jc w:val="left"/>
          </w:pPr>
          <w:hyperlink w:history="true" w:anchor="_TOC_250031">
            <w:r>
              <w:rPr/>
              <w:t>Retaining</w:t>
            </w:r>
            <w:r>
              <w:rPr>
                <w:spacing w:val="-2"/>
              </w:rPr>
              <w:t> Walls</w:t>
            </w:r>
            <w:r>
              <w:rPr>
                <w:rFonts w:ascii="Times New Roman"/>
              </w:rPr>
              <w:tab/>
            </w:r>
            <w:r>
              <w:rPr>
                <w:spacing w:val="-10"/>
              </w:rPr>
              <w:t>9</w:t>
            </w:r>
          </w:hyperlink>
        </w:p>
        <w:p>
          <w:pPr>
            <w:pStyle w:val="TOC3"/>
            <w:numPr>
              <w:ilvl w:val="2"/>
              <w:numId w:val="5"/>
            </w:numPr>
            <w:tabs>
              <w:tab w:pos="1727" w:val="left" w:leader="none"/>
              <w:tab w:pos="10538" w:val="right" w:leader="dot"/>
            </w:tabs>
            <w:spacing w:line="240" w:lineRule="auto" w:before="1" w:after="0"/>
            <w:ind w:left="1727" w:right="0" w:hanging="720"/>
            <w:jc w:val="left"/>
          </w:pPr>
          <w:hyperlink w:history="true" w:anchor="_TOC_250030">
            <w:r>
              <w:rPr/>
              <w:t>Site</w:t>
            </w:r>
            <w:r>
              <w:rPr>
                <w:spacing w:val="-5"/>
              </w:rPr>
              <w:t> </w:t>
            </w:r>
            <w:r>
              <w:rPr/>
              <w:t>and</w:t>
            </w:r>
            <w:r>
              <w:rPr>
                <w:spacing w:val="-4"/>
              </w:rPr>
              <w:t> </w:t>
            </w:r>
            <w:r>
              <w:rPr/>
              <w:t>Building</w:t>
            </w:r>
            <w:r>
              <w:rPr>
                <w:spacing w:val="-2"/>
              </w:rPr>
              <w:t> Signage</w:t>
            </w:r>
            <w:r>
              <w:rPr>
                <w:rFonts w:ascii="Times New Roman"/>
              </w:rPr>
              <w:tab/>
            </w:r>
            <w:r>
              <w:rPr>
                <w:spacing w:val="-10"/>
              </w:rPr>
              <w:t>9</w:t>
            </w:r>
          </w:hyperlink>
        </w:p>
        <w:p>
          <w:pPr>
            <w:pStyle w:val="TOC3"/>
            <w:numPr>
              <w:ilvl w:val="2"/>
              <w:numId w:val="5"/>
            </w:numPr>
            <w:tabs>
              <w:tab w:pos="1727" w:val="left" w:leader="none"/>
              <w:tab w:pos="10538" w:val="right" w:leader="dot"/>
            </w:tabs>
            <w:spacing w:line="240" w:lineRule="auto" w:before="0" w:after="0"/>
            <w:ind w:left="1727" w:right="0" w:hanging="720"/>
            <w:jc w:val="left"/>
          </w:pPr>
          <w:hyperlink w:history="true" w:anchor="_TOC_250029">
            <w:r>
              <w:rPr/>
              <w:t>Perimeter</w:t>
            </w:r>
            <w:r>
              <w:rPr>
                <w:spacing w:val="-4"/>
              </w:rPr>
              <w:t> </w:t>
            </w:r>
            <w:r>
              <w:rPr/>
              <w:t>Walls,</w:t>
            </w:r>
            <w:r>
              <w:rPr>
                <w:spacing w:val="-4"/>
              </w:rPr>
              <w:t> </w:t>
            </w:r>
            <w:r>
              <w:rPr/>
              <w:t>Gates,</w:t>
            </w:r>
            <w:r>
              <w:rPr>
                <w:spacing w:val="-4"/>
              </w:rPr>
              <w:t> </w:t>
            </w:r>
            <w:r>
              <w:rPr/>
              <w:t>and</w:t>
            </w:r>
            <w:r>
              <w:rPr>
                <w:spacing w:val="-4"/>
              </w:rPr>
              <w:t> </w:t>
            </w:r>
            <w:r>
              <w:rPr>
                <w:spacing w:val="-2"/>
              </w:rPr>
              <w:t>Fences</w:t>
            </w:r>
            <w:r>
              <w:rPr>
                <w:rFonts w:ascii="Times New Roman"/>
              </w:rPr>
              <w:tab/>
            </w:r>
            <w:r>
              <w:rPr>
                <w:spacing w:val="-5"/>
              </w:rPr>
              <w:t>10</w:t>
            </w:r>
          </w:hyperlink>
        </w:p>
        <w:p>
          <w:pPr>
            <w:pStyle w:val="TOC3"/>
            <w:numPr>
              <w:ilvl w:val="2"/>
              <w:numId w:val="5"/>
            </w:numPr>
            <w:tabs>
              <w:tab w:pos="1725" w:val="left" w:leader="none"/>
              <w:tab w:pos="10536" w:val="right" w:leader="dot"/>
            </w:tabs>
            <w:spacing w:line="240" w:lineRule="auto" w:before="0" w:after="0"/>
            <w:ind w:left="1725" w:right="0" w:hanging="718"/>
            <w:jc w:val="left"/>
          </w:pPr>
          <w:hyperlink w:history="true" w:anchor="_TOC_250028">
            <w:r>
              <w:rPr/>
              <w:t>Site</w:t>
            </w:r>
            <w:r>
              <w:rPr>
                <w:spacing w:val="-2"/>
              </w:rPr>
              <w:t> Amenities</w:t>
            </w:r>
            <w:r>
              <w:rPr>
                <w:rFonts w:ascii="Times New Roman"/>
              </w:rPr>
              <w:tab/>
            </w:r>
            <w:r>
              <w:rPr>
                <w:spacing w:val="-5"/>
              </w:rPr>
              <w:t>10</w:t>
            </w:r>
          </w:hyperlink>
        </w:p>
        <w:p>
          <w:pPr>
            <w:pStyle w:val="TOC3"/>
            <w:numPr>
              <w:ilvl w:val="2"/>
              <w:numId w:val="5"/>
            </w:numPr>
            <w:tabs>
              <w:tab w:pos="1613" w:val="left" w:leader="none"/>
              <w:tab w:pos="10537" w:val="right" w:leader="dot"/>
            </w:tabs>
            <w:spacing w:line="240" w:lineRule="auto" w:before="0" w:after="0"/>
            <w:ind w:left="1613" w:right="0" w:hanging="606"/>
            <w:jc w:val="left"/>
          </w:pPr>
          <w:hyperlink w:history="true" w:anchor="_TOC_250027">
            <w:r>
              <w:rPr/>
              <w:t>Special</w:t>
            </w:r>
            <w:r>
              <w:rPr>
                <w:spacing w:val="-6"/>
              </w:rPr>
              <w:t> </w:t>
            </w:r>
            <w:r>
              <w:rPr/>
              <w:t>Utility</w:t>
            </w:r>
            <w:r>
              <w:rPr>
                <w:spacing w:val="-3"/>
              </w:rPr>
              <w:t> </w:t>
            </w:r>
            <w:r>
              <w:rPr>
                <w:spacing w:val="-2"/>
              </w:rPr>
              <w:t>Systems</w:t>
            </w:r>
            <w:r>
              <w:rPr>
                <w:rFonts w:ascii="Times New Roman"/>
              </w:rPr>
              <w:tab/>
            </w:r>
            <w:r>
              <w:rPr>
                <w:spacing w:val="-5"/>
              </w:rPr>
              <w:t>10</w:t>
            </w:r>
          </w:hyperlink>
        </w:p>
        <w:p>
          <w:pPr>
            <w:pStyle w:val="TOC3"/>
            <w:numPr>
              <w:ilvl w:val="2"/>
              <w:numId w:val="5"/>
            </w:numPr>
            <w:tabs>
              <w:tab w:pos="1613" w:val="left" w:leader="none"/>
              <w:tab w:pos="10535" w:val="right" w:leader="dot"/>
            </w:tabs>
            <w:spacing w:line="240" w:lineRule="auto" w:before="1" w:after="0"/>
            <w:ind w:left="1613" w:right="0" w:hanging="606"/>
            <w:jc w:val="left"/>
          </w:pPr>
          <w:hyperlink w:history="true" w:anchor="_TOC_250026">
            <w:r>
              <w:rPr/>
              <w:t>Utility</w:t>
            </w:r>
            <w:r>
              <w:rPr>
                <w:spacing w:val="-4"/>
              </w:rPr>
              <w:t> </w:t>
            </w:r>
            <w:r>
              <w:rPr/>
              <w:t>Service</w:t>
            </w:r>
            <w:r>
              <w:rPr>
                <w:spacing w:val="-5"/>
              </w:rPr>
              <w:t> </w:t>
            </w:r>
            <w:r>
              <w:rPr>
                <w:spacing w:val="-2"/>
              </w:rPr>
              <w:t>Providers</w:t>
            </w:r>
            <w:r>
              <w:rPr>
                <w:rFonts w:ascii="Times New Roman"/>
              </w:rPr>
              <w:tab/>
            </w:r>
            <w:r>
              <w:rPr>
                <w:spacing w:val="-5"/>
              </w:rPr>
              <w:t>11</w:t>
            </w:r>
          </w:hyperlink>
        </w:p>
        <w:p>
          <w:pPr>
            <w:pStyle w:val="TOC1"/>
            <w:tabs>
              <w:tab w:pos="10537" w:val="right" w:leader="dot"/>
            </w:tabs>
            <w:spacing w:before="158"/>
          </w:pPr>
          <w:hyperlink w:history="true" w:anchor="_TOC_250025">
            <w:r>
              <w:rPr/>
              <w:t>Structural</w:t>
            </w:r>
            <w:r>
              <w:rPr>
                <w:spacing w:val="-4"/>
              </w:rPr>
              <w:t> </w:t>
            </w:r>
            <w:r>
              <w:rPr/>
              <w:t>Frame</w:t>
            </w:r>
            <w:r>
              <w:rPr>
                <w:spacing w:val="-1"/>
              </w:rPr>
              <w:t> </w:t>
            </w:r>
            <w:r>
              <w:rPr/>
              <w:t>and</w:t>
            </w:r>
            <w:r>
              <w:rPr>
                <w:spacing w:val="-4"/>
              </w:rPr>
              <w:t> </w:t>
            </w:r>
            <w:r>
              <w:rPr/>
              <w:t>Building</w:t>
            </w:r>
            <w:r>
              <w:rPr>
                <w:spacing w:val="-1"/>
              </w:rPr>
              <w:t> </w:t>
            </w:r>
            <w:r>
              <w:rPr>
                <w:spacing w:val="-2"/>
              </w:rPr>
              <w:t>Envelope</w:t>
            </w:r>
            <w:r>
              <w:rPr>
                <w:rFonts w:ascii="Times New Roman"/>
                <w:b w:val="0"/>
              </w:rPr>
              <w:tab/>
            </w:r>
            <w:r>
              <w:rPr>
                <w:spacing w:val="-5"/>
              </w:rPr>
              <w:t>12</w:t>
            </w:r>
          </w:hyperlink>
        </w:p>
        <w:p>
          <w:pPr>
            <w:pStyle w:val="TOC3"/>
            <w:numPr>
              <w:ilvl w:val="1"/>
              <w:numId w:val="6"/>
            </w:numPr>
            <w:tabs>
              <w:tab w:pos="1727" w:val="left" w:leader="none"/>
              <w:tab w:pos="10537" w:val="right" w:leader="dot"/>
            </w:tabs>
            <w:spacing w:line="240" w:lineRule="auto" w:before="0" w:after="0"/>
            <w:ind w:left="1727" w:right="0" w:hanging="720"/>
            <w:jc w:val="left"/>
          </w:pPr>
          <w:hyperlink w:history="true" w:anchor="_TOC_250024">
            <w:r>
              <w:rPr>
                <w:spacing w:val="-2"/>
              </w:rPr>
              <w:t>Foundation/Substructure</w:t>
            </w:r>
            <w:r>
              <w:rPr>
                <w:rFonts w:ascii="Times New Roman"/>
              </w:rPr>
              <w:tab/>
            </w:r>
            <w:r>
              <w:rPr>
                <w:spacing w:val="-5"/>
              </w:rPr>
              <w:t>12</w:t>
            </w:r>
          </w:hyperlink>
        </w:p>
        <w:p>
          <w:pPr>
            <w:pStyle w:val="TOC3"/>
            <w:numPr>
              <w:ilvl w:val="1"/>
              <w:numId w:val="6"/>
            </w:numPr>
            <w:tabs>
              <w:tab w:pos="1727" w:val="left" w:leader="none"/>
              <w:tab w:pos="10535" w:val="right" w:leader="dot"/>
            </w:tabs>
            <w:spacing w:line="240" w:lineRule="auto" w:before="1" w:after="0"/>
            <w:ind w:left="1727" w:right="0" w:hanging="720"/>
            <w:jc w:val="left"/>
          </w:pPr>
          <w:hyperlink w:history="true" w:anchor="_TOC_250023">
            <w:r>
              <w:rPr/>
              <w:t>Building</w:t>
            </w:r>
            <w:r>
              <w:rPr>
                <w:spacing w:val="-8"/>
              </w:rPr>
              <w:t> </w:t>
            </w:r>
            <w:r>
              <w:rPr>
                <w:spacing w:val="-2"/>
              </w:rPr>
              <w:t>Frame</w:t>
            </w:r>
            <w:r>
              <w:rPr>
                <w:rFonts w:ascii="Times New Roman"/>
              </w:rPr>
              <w:tab/>
            </w:r>
            <w:r>
              <w:rPr>
                <w:spacing w:val="-5"/>
              </w:rPr>
              <w:t>12</w:t>
            </w:r>
          </w:hyperlink>
        </w:p>
        <w:p>
          <w:pPr>
            <w:pStyle w:val="TOC3"/>
            <w:numPr>
              <w:ilvl w:val="1"/>
              <w:numId w:val="6"/>
            </w:numPr>
            <w:tabs>
              <w:tab w:pos="1727" w:val="left" w:leader="none"/>
              <w:tab w:pos="10538" w:val="right" w:leader="dot"/>
            </w:tabs>
            <w:spacing w:line="240" w:lineRule="auto" w:before="0" w:after="0"/>
            <w:ind w:left="1727" w:right="0" w:hanging="720"/>
            <w:jc w:val="left"/>
          </w:pPr>
          <w:hyperlink w:history="true" w:anchor="_TOC_250022">
            <w:r>
              <w:rPr/>
              <w:t>Facades</w:t>
            </w:r>
            <w:r>
              <w:rPr>
                <w:spacing w:val="-3"/>
              </w:rPr>
              <w:t> </w:t>
            </w:r>
            <w:r>
              <w:rPr/>
              <w:t>or</w:t>
            </w:r>
            <w:r>
              <w:rPr>
                <w:spacing w:val="-2"/>
              </w:rPr>
              <w:t> </w:t>
            </w:r>
            <w:r>
              <w:rPr/>
              <w:t>Curtain</w:t>
            </w:r>
            <w:r>
              <w:rPr>
                <w:spacing w:val="-3"/>
              </w:rPr>
              <w:t> </w:t>
            </w:r>
            <w:r>
              <w:rPr>
                <w:spacing w:val="-4"/>
              </w:rPr>
              <w:t>Walls</w:t>
            </w:r>
            <w:r>
              <w:rPr>
                <w:rFonts w:ascii="Times New Roman"/>
              </w:rPr>
              <w:tab/>
            </w:r>
            <w:r>
              <w:rPr>
                <w:spacing w:val="-5"/>
              </w:rPr>
              <w:t>13</w:t>
            </w:r>
          </w:hyperlink>
        </w:p>
        <w:p>
          <w:pPr>
            <w:pStyle w:val="TOC3"/>
            <w:numPr>
              <w:ilvl w:val="2"/>
              <w:numId w:val="6"/>
            </w:numPr>
            <w:tabs>
              <w:tab w:pos="1727" w:val="left" w:leader="none"/>
              <w:tab w:pos="10538" w:val="right" w:leader="dot"/>
            </w:tabs>
            <w:spacing w:line="240" w:lineRule="auto" w:before="0" w:after="0"/>
            <w:ind w:left="1727" w:right="0" w:hanging="720"/>
            <w:jc w:val="left"/>
          </w:pPr>
          <w:hyperlink w:history="true" w:anchor="_TOC_250021">
            <w:r>
              <w:rPr/>
              <w:t>Exterior</w:t>
            </w:r>
            <w:r>
              <w:rPr>
                <w:spacing w:val="-5"/>
              </w:rPr>
              <w:t> </w:t>
            </w:r>
            <w:r>
              <w:rPr>
                <w:spacing w:val="-2"/>
              </w:rPr>
              <w:t>Walls</w:t>
            </w:r>
            <w:r>
              <w:rPr>
                <w:rFonts w:ascii="Times New Roman"/>
              </w:rPr>
              <w:tab/>
            </w:r>
            <w:r>
              <w:rPr>
                <w:spacing w:val="-5"/>
              </w:rPr>
              <w:t>13</w:t>
            </w:r>
          </w:hyperlink>
        </w:p>
        <w:p>
          <w:pPr>
            <w:pStyle w:val="TOC3"/>
            <w:numPr>
              <w:ilvl w:val="2"/>
              <w:numId w:val="6"/>
            </w:numPr>
            <w:tabs>
              <w:tab w:pos="1727" w:val="left" w:leader="none"/>
              <w:tab w:pos="10537" w:val="right" w:leader="dot"/>
            </w:tabs>
            <w:spacing w:line="240" w:lineRule="auto" w:before="0" w:after="0"/>
            <w:ind w:left="1727" w:right="0" w:hanging="720"/>
            <w:jc w:val="left"/>
          </w:pPr>
          <w:hyperlink w:history="true" w:anchor="_TOC_250020">
            <w:r>
              <w:rPr/>
              <w:t>Doors,</w:t>
            </w:r>
            <w:r>
              <w:rPr>
                <w:spacing w:val="-5"/>
              </w:rPr>
              <w:t> </w:t>
            </w:r>
            <w:r>
              <w:rPr/>
              <w:t>Windows,</w:t>
            </w:r>
            <w:r>
              <w:rPr>
                <w:spacing w:val="-2"/>
              </w:rPr>
              <w:t> </w:t>
            </w:r>
            <w:r>
              <w:rPr/>
              <w:t>&amp;</w:t>
            </w:r>
            <w:r>
              <w:rPr>
                <w:spacing w:val="-3"/>
              </w:rPr>
              <w:t> </w:t>
            </w:r>
            <w:r>
              <w:rPr/>
              <w:t>Dock</w:t>
            </w:r>
            <w:r>
              <w:rPr>
                <w:spacing w:val="-3"/>
              </w:rPr>
              <w:t> </w:t>
            </w:r>
            <w:r>
              <w:rPr>
                <w:spacing w:val="-4"/>
              </w:rPr>
              <w:t>Doors</w:t>
            </w:r>
            <w:r>
              <w:rPr>
                <w:rFonts w:ascii="Times New Roman"/>
              </w:rPr>
              <w:tab/>
            </w:r>
            <w:r>
              <w:rPr>
                <w:spacing w:val="-5"/>
              </w:rPr>
              <w:t>13</w:t>
            </w:r>
          </w:hyperlink>
        </w:p>
        <w:p>
          <w:pPr>
            <w:pStyle w:val="TOC3"/>
            <w:numPr>
              <w:ilvl w:val="1"/>
              <w:numId w:val="6"/>
            </w:numPr>
            <w:tabs>
              <w:tab w:pos="1727" w:val="left" w:leader="none"/>
              <w:tab w:pos="10537" w:val="right" w:leader="dot"/>
            </w:tabs>
            <w:spacing w:line="240" w:lineRule="auto" w:before="1" w:after="0"/>
            <w:ind w:left="1727" w:right="0" w:hanging="720"/>
            <w:jc w:val="left"/>
          </w:pPr>
          <w:hyperlink w:history="true" w:anchor="_TOC_250019">
            <w:r>
              <w:rPr>
                <w:spacing w:val="-4"/>
              </w:rPr>
              <w:t>Roof</w:t>
            </w:r>
            <w:r>
              <w:rPr>
                <w:rFonts w:ascii="Times New Roman"/>
              </w:rPr>
              <w:tab/>
            </w:r>
            <w:r>
              <w:rPr>
                <w:spacing w:val="-5"/>
              </w:rPr>
              <w:t>13</w:t>
            </w:r>
          </w:hyperlink>
        </w:p>
        <w:p>
          <w:pPr>
            <w:pStyle w:val="TOC3"/>
            <w:numPr>
              <w:ilvl w:val="2"/>
              <w:numId w:val="6"/>
            </w:numPr>
            <w:tabs>
              <w:tab w:pos="1727" w:val="left" w:leader="none"/>
              <w:tab w:pos="10536" w:val="right" w:leader="dot"/>
            </w:tabs>
            <w:spacing w:line="240" w:lineRule="auto" w:before="0" w:after="0"/>
            <w:ind w:left="1727" w:right="0" w:hanging="720"/>
            <w:jc w:val="left"/>
          </w:pPr>
          <w:hyperlink w:history="true" w:anchor="_TOC_250018">
            <w:r>
              <w:rPr/>
              <w:t>Roofing</w:t>
            </w:r>
            <w:r>
              <w:rPr>
                <w:spacing w:val="-4"/>
              </w:rPr>
              <w:t> </w:t>
            </w:r>
            <w:r>
              <w:rPr>
                <w:spacing w:val="-2"/>
              </w:rPr>
              <w:t>Materials</w:t>
            </w:r>
            <w:r>
              <w:rPr>
                <w:rFonts w:ascii="Times New Roman"/>
              </w:rPr>
              <w:tab/>
            </w:r>
            <w:r>
              <w:rPr>
                <w:spacing w:val="-5"/>
              </w:rPr>
              <w:t>13</w:t>
            </w:r>
          </w:hyperlink>
        </w:p>
        <w:p>
          <w:pPr>
            <w:pStyle w:val="TOC1"/>
            <w:tabs>
              <w:tab w:pos="10536" w:val="right" w:leader="dot"/>
            </w:tabs>
            <w:spacing w:before="159"/>
          </w:pPr>
          <w:hyperlink w:history="true" w:anchor="_TOC_250017">
            <w:r>
              <w:rPr/>
              <w:t>Mechanical</w:t>
            </w:r>
            <w:r>
              <w:rPr>
                <w:spacing w:val="-4"/>
              </w:rPr>
              <w:t> </w:t>
            </w:r>
            <w:r>
              <w:rPr/>
              <w:t>and</w:t>
            </w:r>
            <w:r>
              <w:rPr>
                <w:spacing w:val="-4"/>
              </w:rPr>
              <w:t> </w:t>
            </w:r>
            <w:r>
              <w:rPr/>
              <w:t>Electrical</w:t>
            </w:r>
            <w:r>
              <w:rPr>
                <w:spacing w:val="-3"/>
              </w:rPr>
              <w:t> </w:t>
            </w:r>
            <w:r>
              <w:rPr>
                <w:spacing w:val="-2"/>
              </w:rPr>
              <w:t>Systems</w:t>
            </w:r>
            <w:r>
              <w:rPr>
                <w:rFonts w:ascii="Times New Roman"/>
                <w:b w:val="0"/>
              </w:rPr>
              <w:tab/>
            </w:r>
            <w:r>
              <w:rPr>
                <w:spacing w:val="-5"/>
              </w:rPr>
              <w:t>15</w:t>
            </w:r>
          </w:hyperlink>
        </w:p>
        <w:p>
          <w:pPr>
            <w:pStyle w:val="TOC2"/>
          </w:pPr>
          <w:r>
            <w:rPr>
              <w:spacing w:val="-5"/>
            </w:rPr>
            <w:t>vi</w:t>
          </w:r>
        </w:p>
        <w:p>
          <w:pPr>
            <w:pStyle w:val="TOC3"/>
            <w:numPr>
              <w:ilvl w:val="1"/>
              <w:numId w:val="7"/>
            </w:numPr>
            <w:tabs>
              <w:tab w:pos="1727" w:val="left" w:leader="none"/>
              <w:tab w:pos="10538" w:val="right" w:leader="dot"/>
            </w:tabs>
            <w:spacing w:line="267" w:lineRule="exact" w:before="45" w:after="0"/>
            <w:ind w:left="1727" w:right="0" w:hanging="720"/>
            <w:jc w:val="left"/>
          </w:pPr>
          <w:hyperlink w:history="true" w:anchor="_TOC_250016">
            <w:r>
              <w:rPr/>
              <w:t>Plumbing,</w:t>
            </w:r>
            <w:r>
              <w:rPr>
                <w:spacing w:val="-4"/>
              </w:rPr>
              <w:t> </w:t>
            </w:r>
            <w:r>
              <w:rPr/>
              <w:t>Domestic</w:t>
            </w:r>
            <w:r>
              <w:rPr>
                <w:spacing w:val="-1"/>
              </w:rPr>
              <w:t> </w:t>
            </w:r>
            <w:r>
              <w:rPr/>
              <w:t>Hot</w:t>
            </w:r>
            <w:r>
              <w:rPr>
                <w:spacing w:val="-5"/>
              </w:rPr>
              <w:t> </w:t>
            </w:r>
            <w:r>
              <w:rPr/>
              <w:t>Water,</w:t>
            </w:r>
            <w:r>
              <w:rPr>
                <w:spacing w:val="-2"/>
              </w:rPr>
              <w:t> </w:t>
            </w:r>
            <w:r>
              <w:rPr/>
              <w:t>and</w:t>
            </w:r>
            <w:r>
              <w:rPr>
                <w:spacing w:val="-3"/>
              </w:rPr>
              <w:t> </w:t>
            </w:r>
            <w:r>
              <w:rPr/>
              <w:t>Sewer</w:t>
            </w:r>
            <w:r>
              <w:rPr>
                <w:spacing w:val="-3"/>
              </w:rPr>
              <w:t> </w:t>
            </w:r>
            <w:r>
              <w:rPr>
                <w:spacing w:val="-2"/>
              </w:rPr>
              <w:t>Systems</w:t>
            </w:r>
            <w:r>
              <w:rPr>
                <w:rFonts w:ascii="Times New Roman"/>
              </w:rPr>
              <w:tab/>
            </w:r>
            <w:r>
              <w:rPr>
                <w:spacing w:val="-5"/>
              </w:rPr>
              <w:t>15</w:t>
            </w:r>
          </w:hyperlink>
        </w:p>
        <w:p>
          <w:pPr>
            <w:pStyle w:val="TOC3"/>
            <w:numPr>
              <w:ilvl w:val="1"/>
              <w:numId w:val="7"/>
            </w:numPr>
            <w:tabs>
              <w:tab w:pos="1727" w:val="left" w:leader="none"/>
              <w:tab w:pos="10538" w:val="right" w:leader="dot"/>
            </w:tabs>
            <w:spacing w:line="267" w:lineRule="exact" w:before="0" w:after="0"/>
            <w:ind w:left="1727" w:right="0" w:hanging="720"/>
            <w:jc w:val="left"/>
          </w:pPr>
          <w:hyperlink w:history="true" w:anchor="_TOC_250015">
            <w:r>
              <w:rPr/>
              <w:t>Heating,</w:t>
            </w:r>
            <w:r>
              <w:rPr>
                <w:spacing w:val="-6"/>
              </w:rPr>
              <w:t> </w:t>
            </w:r>
            <w:r>
              <w:rPr/>
              <w:t>Air</w:t>
            </w:r>
            <w:r>
              <w:rPr>
                <w:spacing w:val="-3"/>
              </w:rPr>
              <w:t> </w:t>
            </w:r>
            <w:r>
              <w:rPr/>
              <w:t>Conditioning,</w:t>
            </w:r>
            <w:r>
              <w:rPr>
                <w:spacing w:val="-3"/>
              </w:rPr>
              <w:t> </w:t>
            </w:r>
            <w:r>
              <w:rPr/>
              <w:t>and</w:t>
            </w:r>
            <w:r>
              <w:rPr>
                <w:spacing w:val="-3"/>
              </w:rPr>
              <w:t> </w:t>
            </w:r>
            <w:r>
              <w:rPr>
                <w:spacing w:val="-2"/>
              </w:rPr>
              <w:t>Ventilation</w:t>
            </w:r>
            <w:r>
              <w:rPr>
                <w:rFonts w:ascii="Times New Roman"/>
              </w:rPr>
              <w:tab/>
            </w:r>
            <w:r>
              <w:rPr>
                <w:spacing w:val="-5"/>
              </w:rPr>
              <w:t>15</w:t>
            </w:r>
          </w:hyperlink>
        </w:p>
        <w:p>
          <w:pPr>
            <w:pStyle w:val="TOC3"/>
            <w:numPr>
              <w:ilvl w:val="1"/>
              <w:numId w:val="7"/>
            </w:numPr>
            <w:tabs>
              <w:tab w:pos="1727" w:val="left" w:leader="none"/>
              <w:tab w:pos="10537" w:val="right" w:leader="dot"/>
            </w:tabs>
            <w:spacing w:line="240" w:lineRule="auto" w:before="1" w:after="0"/>
            <w:ind w:left="1727" w:right="0" w:hanging="720"/>
            <w:jc w:val="left"/>
          </w:pPr>
          <w:hyperlink w:history="true" w:anchor="_TOC_250014">
            <w:r>
              <w:rPr>
                <w:spacing w:val="-2"/>
              </w:rPr>
              <w:t>Electrical</w:t>
            </w:r>
            <w:r>
              <w:rPr>
                <w:rFonts w:ascii="Times New Roman"/>
              </w:rPr>
              <w:tab/>
            </w:r>
            <w:r>
              <w:rPr>
                <w:spacing w:val="-5"/>
              </w:rPr>
              <w:t>17</w:t>
            </w:r>
          </w:hyperlink>
        </w:p>
        <w:p>
          <w:pPr>
            <w:pStyle w:val="TOC3"/>
            <w:numPr>
              <w:ilvl w:val="1"/>
              <w:numId w:val="7"/>
            </w:numPr>
            <w:tabs>
              <w:tab w:pos="1727" w:val="left" w:leader="none"/>
              <w:tab w:pos="10536" w:val="right" w:leader="dot"/>
            </w:tabs>
            <w:spacing w:line="240" w:lineRule="auto" w:before="0" w:after="0"/>
            <w:ind w:left="1727" w:right="0" w:hanging="720"/>
            <w:jc w:val="left"/>
          </w:pPr>
          <w:hyperlink w:history="true" w:anchor="_TOC_250013">
            <w:r>
              <w:rPr>
                <w:spacing w:val="-2"/>
              </w:rPr>
              <w:t>Lighting</w:t>
            </w:r>
            <w:r>
              <w:rPr>
                <w:rFonts w:ascii="Times New Roman"/>
              </w:rPr>
              <w:tab/>
            </w:r>
            <w:r>
              <w:rPr>
                <w:spacing w:val="-5"/>
              </w:rPr>
              <w:t>17</w:t>
            </w:r>
          </w:hyperlink>
        </w:p>
        <w:p>
          <w:pPr>
            <w:pStyle w:val="TOC3"/>
            <w:numPr>
              <w:ilvl w:val="1"/>
              <w:numId w:val="7"/>
            </w:numPr>
            <w:tabs>
              <w:tab w:pos="1727" w:val="left" w:leader="none"/>
              <w:tab w:pos="10537" w:val="right" w:leader="dot"/>
            </w:tabs>
            <w:spacing w:line="240" w:lineRule="auto" w:before="0" w:after="0"/>
            <w:ind w:left="1727" w:right="0" w:hanging="720"/>
            <w:jc w:val="left"/>
          </w:pPr>
          <w:hyperlink w:history="true" w:anchor="_TOC_250012">
            <w:r>
              <w:rPr/>
              <w:t>Vertical</w:t>
            </w:r>
            <w:r>
              <w:rPr>
                <w:spacing w:val="-2"/>
              </w:rPr>
              <w:t> Transportation</w:t>
            </w:r>
            <w:r>
              <w:rPr>
                <w:rFonts w:ascii="Times New Roman"/>
              </w:rPr>
              <w:tab/>
            </w:r>
            <w:r>
              <w:rPr>
                <w:spacing w:val="-5"/>
              </w:rPr>
              <w:t>17</w:t>
            </w:r>
          </w:hyperlink>
        </w:p>
        <w:p>
          <w:pPr>
            <w:pStyle w:val="TOC3"/>
            <w:numPr>
              <w:ilvl w:val="1"/>
              <w:numId w:val="7"/>
            </w:numPr>
            <w:tabs>
              <w:tab w:pos="1727" w:val="left" w:leader="none"/>
              <w:tab w:pos="10536" w:val="right" w:leader="dot"/>
            </w:tabs>
            <w:spacing w:line="240" w:lineRule="auto" w:before="0" w:after="0"/>
            <w:ind w:left="1727" w:right="0" w:hanging="720"/>
            <w:jc w:val="left"/>
          </w:pPr>
          <w:hyperlink w:history="true" w:anchor="_TOC_250011">
            <w:r>
              <w:rPr/>
              <w:t>Life</w:t>
            </w:r>
            <w:r>
              <w:rPr>
                <w:spacing w:val="-2"/>
              </w:rPr>
              <w:t> </w:t>
            </w:r>
            <w:r>
              <w:rPr/>
              <w:t>Safety</w:t>
            </w:r>
            <w:r>
              <w:rPr>
                <w:spacing w:val="-1"/>
              </w:rPr>
              <w:t> </w:t>
            </w:r>
            <w:r>
              <w:rPr/>
              <w:t>and</w:t>
            </w:r>
            <w:r>
              <w:rPr>
                <w:spacing w:val="-3"/>
              </w:rPr>
              <w:t> </w:t>
            </w:r>
            <w:r>
              <w:rPr/>
              <w:t>Fire</w:t>
            </w:r>
            <w:r>
              <w:rPr>
                <w:spacing w:val="-2"/>
              </w:rPr>
              <w:t> Protection</w:t>
            </w:r>
            <w:r>
              <w:rPr>
                <w:rFonts w:ascii="Times New Roman"/>
              </w:rPr>
              <w:tab/>
            </w:r>
            <w:r>
              <w:rPr>
                <w:spacing w:val="-5"/>
              </w:rPr>
              <w:t>18</w:t>
            </w:r>
          </w:hyperlink>
        </w:p>
        <w:p>
          <w:pPr>
            <w:pStyle w:val="TOC3"/>
            <w:numPr>
              <w:ilvl w:val="2"/>
              <w:numId w:val="7"/>
            </w:numPr>
            <w:tabs>
              <w:tab w:pos="1727" w:val="left" w:leader="none"/>
              <w:tab w:pos="10537" w:val="right" w:leader="dot"/>
            </w:tabs>
            <w:spacing w:line="240" w:lineRule="auto" w:before="1" w:after="0"/>
            <w:ind w:left="1727" w:right="0" w:hanging="720"/>
            <w:jc w:val="left"/>
          </w:pPr>
          <w:hyperlink w:history="true" w:anchor="_TOC_250010">
            <w:r>
              <w:rPr/>
              <w:t>Fire</w:t>
            </w:r>
            <w:r>
              <w:rPr>
                <w:spacing w:val="-2"/>
              </w:rPr>
              <w:t> </w:t>
            </w:r>
            <w:r>
              <w:rPr/>
              <w:t>Suppression</w:t>
            </w:r>
            <w:r>
              <w:rPr>
                <w:spacing w:val="-4"/>
              </w:rPr>
              <w:t> </w:t>
            </w:r>
            <w:r>
              <w:rPr>
                <w:spacing w:val="-2"/>
              </w:rPr>
              <w:t>Systems</w:t>
            </w:r>
            <w:r>
              <w:rPr>
                <w:rFonts w:ascii="Times New Roman"/>
              </w:rPr>
              <w:tab/>
            </w:r>
            <w:r>
              <w:rPr>
                <w:spacing w:val="-5"/>
              </w:rPr>
              <w:t>18</w:t>
            </w:r>
          </w:hyperlink>
        </w:p>
        <w:p>
          <w:pPr>
            <w:pStyle w:val="TOC1"/>
            <w:tabs>
              <w:tab w:pos="10536" w:val="right" w:leader="dot"/>
            </w:tabs>
            <w:spacing w:line="267" w:lineRule="exact"/>
          </w:pPr>
          <w:hyperlink w:history="true" w:anchor="_TOC_250009">
            <w:r>
              <w:rPr/>
              <w:t>Interior</w:t>
            </w:r>
            <w:r>
              <w:rPr>
                <w:spacing w:val="-2"/>
              </w:rPr>
              <w:t> Elements</w:t>
            </w:r>
            <w:r>
              <w:rPr>
                <w:rFonts w:ascii="Times New Roman"/>
                <w:b w:val="0"/>
              </w:rPr>
              <w:tab/>
            </w:r>
            <w:r>
              <w:rPr>
                <w:spacing w:val="-5"/>
              </w:rPr>
              <w:t>19</w:t>
            </w:r>
          </w:hyperlink>
        </w:p>
        <w:p>
          <w:pPr>
            <w:pStyle w:val="TOC3"/>
            <w:numPr>
              <w:ilvl w:val="1"/>
              <w:numId w:val="8"/>
            </w:numPr>
            <w:tabs>
              <w:tab w:pos="1727" w:val="left" w:leader="none"/>
              <w:tab w:pos="10537" w:val="right" w:leader="dot"/>
            </w:tabs>
            <w:spacing w:line="267" w:lineRule="exact" w:before="0" w:after="0"/>
            <w:ind w:left="1727" w:right="0" w:hanging="720"/>
            <w:jc w:val="left"/>
          </w:pPr>
          <w:hyperlink w:history="true" w:anchor="_TOC_250008">
            <w:r>
              <w:rPr/>
              <w:t>Parts/Service</w:t>
            </w:r>
            <w:r>
              <w:rPr>
                <w:spacing w:val="-7"/>
              </w:rPr>
              <w:t> </w:t>
            </w:r>
            <w:r>
              <w:rPr/>
              <w:t>&amp;</w:t>
            </w:r>
            <w:r>
              <w:rPr>
                <w:spacing w:val="-3"/>
              </w:rPr>
              <w:t> </w:t>
            </w:r>
            <w:r>
              <w:rPr/>
              <w:t>Showroom/Office </w:t>
            </w:r>
            <w:r>
              <w:rPr>
                <w:spacing w:val="-2"/>
              </w:rPr>
              <w:t>Buildings</w:t>
            </w:r>
            <w:r>
              <w:rPr>
                <w:rFonts w:ascii="Times New Roman"/>
              </w:rPr>
              <w:tab/>
            </w:r>
            <w:r>
              <w:rPr>
                <w:spacing w:val="-5"/>
              </w:rPr>
              <w:t>19</w:t>
            </w:r>
          </w:hyperlink>
        </w:p>
        <w:p>
          <w:pPr>
            <w:pStyle w:val="TOC1"/>
            <w:tabs>
              <w:tab w:pos="10537" w:val="right" w:leader="dot"/>
            </w:tabs>
          </w:pPr>
          <w:hyperlink w:history="true" w:anchor="_TOC_250007">
            <w:r>
              <w:rPr/>
              <w:t>Non-ASTM</w:t>
            </w:r>
            <w:r>
              <w:rPr>
                <w:spacing w:val="-5"/>
              </w:rPr>
              <w:t> </w:t>
            </w:r>
            <w:r>
              <w:rPr/>
              <w:t>Scope</w:t>
            </w:r>
            <w:r>
              <w:rPr>
                <w:spacing w:val="-1"/>
              </w:rPr>
              <w:t> </w:t>
            </w:r>
            <w:r>
              <w:rPr>
                <w:spacing w:val="-2"/>
              </w:rPr>
              <w:t>Considerations</w:t>
            </w:r>
            <w:r>
              <w:rPr>
                <w:rFonts w:ascii="Times New Roman"/>
                <w:b w:val="0"/>
              </w:rPr>
              <w:tab/>
            </w:r>
            <w:r>
              <w:rPr>
                <w:spacing w:val="-5"/>
              </w:rPr>
              <w:t>20</w:t>
            </w:r>
          </w:hyperlink>
        </w:p>
        <w:p>
          <w:pPr>
            <w:pStyle w:val="TOC1"/>
            <w:tabs>
              <w:tab w:pos="10536" w:val="right" w:leader="dot"/>
            </w:tabs>
          </w:pPr>
          <w:hyperlink w:history="true" w:anchor="_TOC_250006">
            <w:r>
              <w:rPr/>
              <w:t>Suspect</w:t>
            </w:r>
            <w:r>
              <w:rPr>
                <w:spacing w:val="-4"/>
              </w:rPr>
              <w:t> </w:t>
            </w:r>
            <w:r>
              <w:rPr/>
              <w:t>Water</w:t>
            </w:r>
            <w:r>
              <w:rPr>
                <w:spacing w:val="-4"/>
              </w:rPr>
              <w:t> </w:t>
            </w:r>
            <w:r>
              <w:rPr/>
              <w:t>Intrusion</w:t>
            </w:r>
            <w:r>
              <w:rPr>
                <w:spacing w:val="-2"/>
              </w:rPr>
              <w:t> </w:t>
            </w:r>
            <w:r>
              <w:rPr/>
              <w:t>and</w:t>
            </w:r>
            <w:r>
              <w:rPr>
                <w:spacing w:val="-4"/>
              </w:rPr>
              <w:t> </w:t>
            </w:r>
            <w:r>
              <w:rPr/>
              <w:t>Microbial</w:t>
            </w:r>
            <w:r>
              <w:rPr>
                <w:spacing w:val="-1"/>
              </w:rPr>
              <w:t> </w:t>
            </w:r>
            <w:r>
              <w:rPr>
                <w:spacing w:val="-2"/>
              </w:rPr>
              <w:t>Growth</w:t>
            </w:r>
            <w:r>
              <w:rPr>
                <w:rFonts w:ascii="Times New Roman"/>
                <w:b w:val="0"/>
              </w:rPr>
              <w:tab/>
            </w:r>
            <w:r>
              <w:rPr>
                <w:spacing w:val="-5"/>
              </w:rPr>
              <w:t>21</w:t>
            </w:r>
          </w:hyperlink>
        </w:p>
        <w:p>
          <w:pPr>
            <w:pStyle w:val="TOC1"/>
            <w:tabs>
              <w:tab w:pos="10535" w:val="right" w:leader="dot"/>
            </w:tabs>
            <w:spacing w:before="158"/>
          </w:pPr>
          <w:hyperlink w:history="true" w:anchor="_TOC_250005">
            <w:r>
              <w:rPr/>
              <w:t>Natural</w:t>
            </w:r>
            <w:r>
              <w:rPr>
                <w:spacing w:val="-3"/>
              </w:rPr>
              <w:t> </w:t>
            </w:r>
            <w:r>
              <w:rPr/>
              <w:t>Hazard</w:t>
            </w:r>
            <w:r>
              <w:rPr>
                <w:spacing w:val="-3"/>
              </w:rPr>
              <w:t> </w:t>
            </w:r>
            <w:r>
              <w:rPr>
                <w:spacing w:val="-2"/>
              </w:rPr>
              <w:t>Information</w:t>
            </w:r>
            <w:r>
              <w:rPr>
                <w:rFonts w:ascii="Times New Roman"/>
                <w:b w:val="0"/>
              </w:rPr>
              <w:tab/>
            </w:r>
            <w:r>
              <w:rPr>
                <w:spacing w:val="-5"/>
              </w:rPr>
              <w:t>22</w:t>
            </w:r>
          </w:hyperlink>
        </w:p>
        <w:p>
          <w:pPr>
            <w:pStyle w:val="TOC3"/>
            <w:numPr>
              <w:ilvl w:val="1"/>
              <w:numId w:val="9"/>
            </w:numPr>
            <w:tabs>
              <w:tab w:pos="1727" w:val="left" w:leader="none"/>
              <w:tab w:pos="10536" w:val="right" w:leader="dot"/>
            </w:tabs>
            <w:spacing w:line="240" w:lineRule="auto" w:before="1" w:after="0"/>
            <w:ind w:left="1727" w:right="0" w:hanging="720"/>
            <w:jc w:val="left"/>
          </w:pPr>
          <w:hyperlink w:history="true" w:anchor="_TOC_250004">
            <w:r>
              <w:rPr/>
              <w:t>Flood</w:t>
            </w:r>
            <w:r>
              <w:rPr>
                <w:spacing w:val="-2"/>
              </w:rPr>
              <w:t> </w:t>
            </w:r>
            <w:r>
              <w:rPr>
                <w:spacing w:val="-4"/>
              </w:rPr>
              <w:t>Zone</w:t>
            </w:r>
            <w:r>
              <w:rPr>
                <w:rFonts w:ascii="Times New Roman"/>
              </w:rPr>
              <w:tab/>
            </w:r>
            <w:r>
              <w:rPr>
                <w:spacing w:val="-5"/>
              </w:rPr>
              <w:t>22</w:t>
            </w:r>
          </w:hyperlink>
        </w:p>
        <w:p>
          <w:pPr>
            <w:pStyle w:val="TOC3"/>
            <w:numPr>
              <w:ilvl w:val="1"/>
              <w:numId w:val="9"/>
            </w:numPr>
            <w:tabs>
              <w:tab w:pos="1727" w:val="left" w:leader="none"/>
              <w:tab w:pos="10537" w:val="right" w:leader="dot"/>
            </w:tabs>
            <w:spacing w:line="240" w:lineRule="auto" w:before="0" w:after="0"/>
            <w:ind w:left="1727" w:right="0" w:hanging="720"/>
            <w:jc w:val="left"/>
          </w:pPr>
          <w:hyperlink w:history="true" w:anchor="_TOC_250003">
            <w:r>
              <w:rPr/>
              <w:t>Seismic</w:t>
            </w:r>
            <w:r>
              <w:rPr>
                <w:spacing w:val="-2"/>
              </w:rPr>
              <w:t> </w:t>
            </w:r>
            <w:r>
              <w:rPr>
                <w:spacing w:val="-4"/>
              </w:rPr>
              <w:t>Zone</w:t>
            </w:r>
            <w:r>
              <w:rPr>
                <w:rFonts w:ascii="Times New Roman"/>
              </w:rPr>
              <w:tab/>
            </w:r>
            <w:r>
              <w:rPr>
                <w:spacing w:val="-5"/>
              </w:rPr>
              <w:t>22</w:t>
            </w:r>
          </w:hyperlink>
        </w:p>
        <w:p>
          <w:pPr>
            <w:pStyle w:val="TOC3"/>
            <w:numPr>
              <w:ilvl w:val="1"/>
              <w:numId w:val="9"/>
            </w:numPr>
            <w:tabs>
              <w:tab w:pos="1727" w:val="left" w:leader="none"/>
              <w:tab w:pos="10536" w:val="right" w:leader="dot"/>
            </w:tabs>
            <w:spacing w:line="240" w:lineRule="auto" w:before="0" w:after="0"/>
            <w:ind w:left="1727" w:right="0" w:hanging="720"/>
            <w:jc w:val="left"/>
          </w:pPr>
          <w:hyperlink w:history="true" w:anchor="_TOC_250002">
            <w:r>
              <w:rPr/>
              <w:t>Wind</w:t>
            </w:r>
            <w:r>
              <w:rPr>
                <w:spacing w:val="-2"/>
              </w:rPr>
              <w:t> </w:t>
            </w:r>
            <w:r>
              <w:rPr>
                <w:spacing w:val="-4"/>
              </w:rPr>
              <w:t>Zone</w:t>
            </w:r>
            <w:r>
              <w:rPr>
                <w:rFonts w:ascii="Times New Roman"/>
              </w:rPr>
              <w:tab/>
            </w:r>
            <w:r>
              <w:rPr>
                <w:spacing w:val="-5"/>
              </w:rPr>
              <w:t>22</w:t>
            </w:r>
          </w:hyperlink>
        </w:p>
        <w:p>
          <w:pPr>
            <w:pStyle w:val="TOC1"/>
            <w:tabs>
              <w:tab w:pos="10536" w:val="right" w:leader="dot"/>
            </w:tabs>
            <w:spacing w:before="159"/>
          </w:pPr>
          <w:hyperlink w:history="true" w:anchor="_TOC_250001">
            <w:r>
              <w:rPr/>
              <w:t>Out</w:t>
            </w:r>
            <w:r>
              <w:rPr>
                <w:spacing w:val="-2"/>
              </w:rPr>
              <w:t> </w:t>
            </w:r>
            <w:r>
              <w:rPr/>
              <w:t>of</w:t>
            </w:r>
            <w:r>
              <w:rPr>
                <w:spacing w:val="-1"/>
              </w:rPr>
              <w:t> </w:t>
            </w:r>
            <w:r>
              <w:rPr/>
              <w:t>Scope</w:t>
            </w:r>
            <w:r>
              <w:rPr>
                <w:spacing w:val="-1"/>
              </w:rPr>
              <w:t> </w:t>
            </w:r>
            <w:r>
              <w:rPr>
                <w:spacing w:val="-2"/>
              </w:rPr>
              <w:t>Considerations</w:t>
            </w:r>
            <w:r>
              <w:rPr>
                <w:rFonts w:ascii="Times New Roman"/>
                <w:b w:val="0"/>
              </w:rPr>
              <w:tab/>
            </w:r>
            <w:r>
              <w:rPr>
                <w:spacing w:val="-5"/>
              </w:rPr>
              <w:t>23</w:t>
            </w:r>
          </w:hyperlink>
        </w:p>
        <w:p>
          <w:pPr>
            <w:pStyle w:val="TOC1"/>
            <w:tabs>
              <w:tab w:pos="10538" w:val="right" w:leader="dot"/>
            </w:tabs>
          </w:pPr>
          <w:hyperlink w:history="true" w:anchor="_TOC_250000">
            <w:r>
              <w:rPr>
                <w:spacing w:val="-2"/>
              </w:rPr>
              <w:t>Limitations</w:t>
            </w:r>
            <w:r>
              <w:rPr>
                <w:rFonts w:ascii="Times New Roman"/>
                <w:b w:val="0"/>
              </w:rPr>
              <w:tab/>
            </w:r>
            <w:r>
              <w:rPr>
                <w:spacing w:val="-5"/>
              </w:rPr>
              <w:t>25</w:t>
            </w:r>
          </w:hyperlink>
        </w:p>
      </w:sdtContent>
    </w:sdt>
    <w:p>
      <w:pPr>
        <w:pStyle w:val="TOC1"/>
        <w:spacing w:after="0"/>
        <w:sectPr>
          <w:type w:val="continuous"/>
          <w:pgSz w:w="12240" w:h="15840"/>
          <w:pgMar w:top="1600" w:bottom="1498" w:left="720" w:right="0"/>
        </w:sectPr>
      </w:pPr>
    </w:p>
    <w:p>
      <w:pPr>
        <w:pStyle w:val="BodyText"/>
        <w:spacing w:before="161"/>
        <w:rPr>
          <w:b/>
        </w:rPr>
      </w:pPr>
    </w:p>
    <w:p>
      <w:pPr>
        <w:pStyle w:val="Heading5"/>
      </w:pPr>
      <w:r>
        <w:rPr>
          <w:spacing w:val="-2"/>
        </w:rPr>
        <w:t>Figures</w:t>
      </w:r>
    </w:p>
    <w:p>
      <w:pPr>
        <w:pStyle w:val="BodyText"/>
        <w:tabs>
          <w:tab w:pos="1727" w:val="left" w:leader="none"/>
        </w:tabs>
        <w:spacing w:before="118"/>
        <w:ind w:left="287"/>
      </w:pPr>
      <w:r>
        <w:rPr/>
        <w:t>Figure</w:t>
      </w:r>
      <w:r>
        <w:rPr>
          <w:spacing w:val="-3"/>
        </w:rPr>
        <w:t> </w:t>
      </w:r>
      <w:r>
        <w:rPr>
          <w:spacing w:val="-10"/>
        </w:rPr>
        <w:t>1</w:t>
      </w:r>
      <w:r>
        <w:rPr/>
        <w:tab/>
        <w:t>Site</w:t>
      </w:r>
      <w:r>
        <w:rPr>
          <w:spacing w:val="-3"/>
        </w:rPr>
        <w:t> </w:t>
      </w:r>
      <w:r>
        <w:rPr/>
        <w:t>Location</w:t>
      </w:r>
      <w:r>
        <w:rPr>
          <w:spacing w:val="-3"/>
        </w:rPr>
        <w:t> </w:t>
      </w:r>
      <w:r>
        <w:rPr>
          <w:spacing w:val="-5"/>
        </w:rPr>
        <w:t>Map</w:t>
      </w:r>
    </w:p>
    <w:p>
      <w:pPr>
        <w:pStyle w:val="BodyText"/>
        <w:tabs>
          <w:tab w:pos="1727" w:val="left" w:leader="none"/>
        </w:tabs>
        <w:ind w:left="287"/>
      </w:pPr>
      <w:r>
        <w:rPr/>
        <w:t>Figure</w:t>
      </w:r>
      <w:r>
        <w:rPr>
          <w:spacing w:val="-3"/>
        </w:rPr>
        <w:t> </w:t>
      </w:r>
      <w:r>
        <w:rPr>
          <w:spacing w:val="-10"/>
        </w:rPr>
        <w:t>2</w:t>
      </w:r>
      <w:r>
        <w:rPr/>
        <w:tab/>
        <w:t>Site</w:t>
      </w:r>
      <w:r>
        <w:rPr>
          <w:spacing w:val="-5"/>
        </w:rPr>
        <w:t> </w:t>
      </w:r>
      <w:r>
        <w:rPr>
          <w:spacing w:val="-4"/>
        </w:rPr>
        <w:t>Plan</w:t>
      </w:r>
    </w:p>
    <w:p>
      <w:pPr>
        <w:pStyle w:val="BodyText"/>
        <w:tabs>
          <w:tab w:pos="1727" w:val="left" w:leader="none"/>
        </w:tabs>
        <w:ind w:left="287"/>
      </w:pPr>
      <w:r>
        <w:rPr/>
        <w:t>Figure</w:t>
      </w:r>
      <w:r>
        <w:rPr>
          <w:spacing w:val="-3"/>
        </w:rPr>
        <w:t> </w:t>
      </w:r>
      <w:r>
        <w:rPr>
          <w:spacing w:val="-10"/>
        </w:rPr>
        <w:t>3</w:t>
      </w:r>
      <w:r>
        <w:rPr/>
        <w:tab/>
        <w:t>Flood</w:t>
      </w:r>
      <w:r>
        <w:rPr>
          <w:spacing w:val="-4"/>
        </w:rPr>
        <w:t> </w:t>
      </w:r>
      <w:r>
        <w:rPr/>
        <w:t>Zone</w:t>
      </w:r>
      <w:r>
        <w:rPr>
          <w:spacing w:val="-3"/>
        </w:rPr>
        <w:t> </w:t>
      </w:r>
      <w:r>
        <w:rPr>
          <w:spacing w:val="-5"/>
        </w:rPr>
        <w:t>Map</w:t>
      </w:r>
    </w:p>
    <w:p>
      <w:pPr>
        <w:pStyle w:val="BodyText"/>
        <w:spacing w:before="1"/>
      </w:pPr>
    </w:p>
    <w:p>
      <w:pPr>
        <w:pStyle w:val="Heading5"/>
      </w:pPr>
      <w:r>
        <w:rPr>
          <w:spacing w:val="-2"/>
        </w:rPr>
        <w:t>Tables</w:t>
      </w:r>
    </w:p>
    <w:p>
      <w:pPr>
        <w:pStyle w:val="BodyText"/>
        <w:tabs>
          <w:tab w:pos="1726" w:val="left" w:leader="none"/>
        </w:tabs>
        <w:spacing w:before="120"/>
        <w:ind w:left="287" w:right="4629"/>
      </w:pPr>
      <w:r>
        <w:rPr/>
        <w:t>Table 1</w:t>
        <w:tab/>
        <w:t>Immediate</w:t>
      </w:r>
      <w:r>
        <w:rPr>
          <w:spacing w:val="-8"/>
        </w:rPr>
        <w:t> </w:t>
      </w:r>
      <w:r>
        <w:rPr/>
        <w:t>Repairs</w:t>
      </w:r>
      <w:r>
        <w:rPr>
          <w:spacing w:val="-9"/>
        </w:rPr>
        <w:t> </w:t>
      </w:r>
      <w:r>
        <w:rPr/>
        <w:t>&amp;</w:t>
      </w:r>
      <w:r>
        <w:rPr>
          <w:spacing w:val="-6"/>
        </w:rPr>
        <w:t> </w:t>
      </w:r>
      <w:r>
        <w:rPr/>
        <w:t>Deferred</w:t>
      </w:r>
      <w:r>
        <w:rPr>
          <w:spacing w:val="-8"/>
        </w:rPr>
        <w:t> </w:t>
      </w:r>
      <w:r>
        <w:rPr/>
        <w:t>Maintenance</w:t>
      </w:r>
      <w:r>
        <w:rPr>
          <w:spacing w:val="-6"/>
        </w:rPr>
        <w:t> </w:t>
      </w:r>
      <w:r>
        <w:rPr/>
        <w:t>Cost</w:t>
      </w:r>
      <w:r>
        <w:rPr>
          <w:spacing w:val="-7"/>
        </w:rPr>
        <w:t> </w:t>
      </w:r>
      <w:r>
        <w:rPr/>
        <w:t>Opinion Table 2</w:t>
        <w:tab/>
        <w:t>Long-Term Cost Opinion</w:t>
      </w:r>
    </w:p>
    <w:p>
      <w:pPr>
        <w:pStyle w:val="BodyText"/>
        <w:spacing w:before="121"/>
      </w:pPr>
    </w:p>
    <w:p>
      <w:pPr>
        <w:pStyle w:val="Heading5"/>
      </w:pPr>
      <w:r>
        <w:rPr>
          <w:spacing w:val="-2"/>
        </w:rPr>
        <w:t>Appendixes</w:t>
      </w:r>
    </w:p>
    <w:p>
      <w:pPr>
        <w:pStyle w:val="BodyText"/>
        <w:tabs>
          <w:tab w:pos="1726" w:val="left" w:leader="none"/>
        </w:tabs>
        <w:spacing w:before="118"/>
        <w:ind w:left="287" w:right="7542"/>
      </w:pPr>
      <w:r>
        <w:rPr/>
        <w:t>Appendix A</w:t>
        <w:tab/>
      </w:r>
      <w:r>
        <w:rPr>
          <w:spacing w:val="-49"/>
        </w:rPr>
        <w:t> </w:t>
      </w:r>
      <w:r>
        <w:rPr/>
        <w:t>Photographic Log Appendix B</w:t>
        <w:tab/>
        <w:t>Tax</w:t>
      </w:r>
      <w:r>
        <w:rPr>
          <w:spacing w:val="-13"/>
        </w:rPr>
        <w:t> </w:t>
      </w:r>
      <w:r>
        <w:rPr/>
        <w:t>Assessor</w:t>
      </w:r>
      <w:r>
        <w:rPr>
          <w:spacing w:val="-12"/>
        </w:rPr>
        <w:t> </w:t>
      </w:r>
      <w:r>
        <w:rPr/>
        <w:t>Information Appendix C</w:t>
        <w:tab/>
      </w:r>
      <w:r>
        <w:rPr>
          <w:spacing w:val="-49"/>
        </w:rPr>
        <w:t> </w:t>
      </w:r>
      <w:r>
        <w:rPr>
          <w:spacing w:val="-2"/>
        </w:rPr>
        <w:t>Qualifications</w:t>
      </w:r>
    </w:p>
    <w:p>
      <w:pPr>
        <w:pStyle w:val="BodyText"/>
        <w:spacing w:after="0"/>
        <w:sectPr>
          <w:type w:val="continuous"/>
          <w:pgSz w:w="12240" w:h="15840"/>
          <w:pgMar w:top="1600" w:bottom="280" w:left="720" w:right="0"/>
        </w:sectPr>
      </w:pPr>
    </w:p>
    <w:p>
      <w:pPr>
        <w:pStyle w:val="Heading1"/>
        <w:tabs>
          <w:tab w:pos="10540" w:val="left" w:leader="none"/>
        </w:tabs>
        <w:spacing w:line="240" w:lineRule="auto" w:before="60"/>
        <w:ind w:left="259"/>
      </w:pPr>
      <w:bookmarkStart w:name="_TOC_250054" w:id="3"/>
      <w:r>
        <w:rPr>
          <w:spacing w:val="-88"/>
          <w:w w:val="90"/>
          <w:u w:val="single"/>
        </w:rPr>
        <w:t> </w:t>
      </w:r>
      <w:r>
        <w:rPr>
          <w:w w:val="90"/>
          <w:u w:val="single"/>
        </w:rPr>
        <w:t>Acronyms</w:t>
      </w:r>
      <w:r>
        <w:rPr>
          <w:spacing w:val="5"/>
          <w:u w:val="single"/>
        </w:rPr>
        <w:t> </w:t>
      </w:r>
      <w:r>
        <w:rPr>
          <w:w w:val="90"/>
          <w:u w:val="single"/>
        </w:rPr>
        <w:t>and</w:t>
      </w:r>
      <w:r>
        <w:rPr>
          <w:spacing w:val="8"/>
          <w:u w:val="single"/>
        </w:rPr>
        <w:t> </w:t>
      </w:r>
      <w:r>
        <w:rPr>
          <w:spacing w:val="-2"/>
          <w:w w:val="90"/>
          <w:u w:val="single"/>
        </w:rPr>
        <w:t>Abbreviations</w:t>
      </w:r>
      <w:bookmarkEnd w:id="3"/>
      <w:r>
        <w:rPr>
          <w:u w:val="single"/>
        </w:rPr>
        <w:tab/>
      </w:r>
    </w:p>
    <w:p>
      <w:pPr>
        <w:pStyle w:val="BodyText"/>
        <w:spacing w:before="212"/>
        <w:rPr>
          <w:rFonts w:ascii="Arial"/>
          <w:b/>
          <w:sz w:val="20"/>
        </w:rPr>
      </w:pPr>
    </w:p>
    <w:tbl>
      <w:tblPr>
        <w:tblW w:w="0" w:type="auto"/>
        <w:jc w:val="left"/>
        <w:tblInd w:w="7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7"/>
        <w:gridCol w:w="3900"/>
        <w:gridCol w:w="1084"/>
        <w:gridCol w:w="3464"/>
      </w:tblGrid>
      <w:tr>
        <w:trPr>
          <w:trHeight w:val="242" w:hRule="atLeast"/>
        </w:trPr>
        <w:tc>
          <w:tcPr>
            <w:tcW w:w="677" w:type="dxa"/>
          </w:tcPr>
          <w:p>
            <w:pPr>
              <w:pStyle w:val="TableParagraph"/>
              <w:spacing w:line="222" w:lineRule="exact"/>
              <w:ind w:left="50"/>
              <w:rPr>
                <w:sz w:val="22"/>
              </w:rPr>
            </w:pPr>
            <w:r>
              <w:rPr>
                <w:spacing w:val="-5"/>
                <w:sz w:val="22"/>
              </w:rPr>
              <w:t>AC</w:t>
            </w:r>
          </w:p>
        </w:tc>
        <w:tc>
          <w:tcPr>
            <w:tcW w:w="3900" w:type="dxa"/>
          </w:tcPr>
          <w:p>
            <w:pPr>
              <w:pStyle w:val="TableParagraph"/>
              <w:spacing w:line="222" w:lineRule="exact"/>
              <w:ind w:left="179"/>
              <w:rPr>
                <w:sz w:val="22"/>
              </w:rPr>
            </w:pPr>
            <w:r>
              <w:rPr>
                <w:sz w:val="22"/>
              </w:rPr>
              <w:t>Air</w:t>
            </w:r>
            <w:r>
              <w:rPr>
                <w:spacing w:val="-4"/>
                <w:sz w:val="22"/>
              </w:rPr>
              <w:t> </w:t>
            </w:r>
            <w:r>
              <w:rPr>
                <w:spacing w:val="-2"/>
                <w:sz w:val="22"/>
              </w:rPr>
              <w:t>Conditioning</w:t>
            </w:r>
          </w:p>
        </w:tc>
        <w:tc>
          <w:tcPr>
            <w:tcW w:w="1084" w:type="dxa"/>
          </w:tcPr>
          <w:p>
            <w:pPr>
              <w:pStyle w:val="TableParagraph"/>
              <w:spacing w:line="222" w:lineRule="exact"/>
              <w:ind w:left="448"/>
              <w:rPr>
                <w:sz w:val="22"/>
              </w:rPr>
            </w:pPr>
            <w:r>
              <w:rPr>
                <w:spacing w:val="-5"/>
                <w:sz w:val="22"/>
              </w:rPr>
              <w:t>kVA</w:t>
            </w:r>
          </w:p>
        </w:tc>
        <w:tc>
          <w:tcPr>
            <w:tcW w:w="3464" w:type="dxa"/>
          </w:tcPr>
          <w:p>
            <w:pPr>
              <w:pStyle w:val="TableParagraph"/>
              <w:spacing w:line="222" w:lineRule="exact"/>
              <w:ind w:left="149"/>
              <w:rPr>
                <w:sz w:val="22"/>
              </w:rPr>
            </w:pPr>
            <w:r>
              <w:rPr>
                <w:spacing w:val="-2"/>
                <w:sz w:val="22"/>
              </w:rPr>
              <w:t>Kilovolt-Ampere</w:t>
            </w:r>
          </w:p>
        </w:tc>
      </w:tr>
      <w:tr>
        <w:trPr>
          <w:trHeight w:val="265" w:hRule="atLeast"/>
        </w:trPr>
        <w:tc>
          <w:tcPr>
            <w:tcW w:w="677" w:type="dxa"/>
          </w:tcPr>
          <w:p>
            <w:pPr>
              <w:pStyle w:val="TableParagraph"/>
              <w:spacing w:line="245" w:lineRule="exact"/>
              <w:ind w:left="50"/>
              <w:rPr>
                <w:sz w:val="22"/>
              </w:rPr>
            </w:pPr>
            <w:r>
              <w:rPr>
                <w:spacing w:val="-5"/>
                <w:sz w:val="22"/>
              </w:rPr>
              <w:t>ADA</w:t>
            </w:r>
          </w:p>
        </w:tc>
        <w:tc>
          <w:tcPr>
            <w:tcW w:w="3900" w:type="dxa"/>
          </w:tcPr>
          <w:p>
            <w:pPr>
              <w:pStyle w:val="TableParagraph"/>
              <w:spacing w:line="245" w:lineRule="exact"/>
              <w:ind w:left="179"/>
              <w:rPr>
                <w:sz w:val="22"/>
              </w:rPr>
            </w:pPr>
            <w:r>
              <w:rPr>
                <w:sz w:val="22"/>
              </w:rPr>
              <w:t>Americans</w:t>
            </w:r>
            <w:r>
              <w:rPr>
                <w:spacing w:val="-13"/>
                <w:sz w:val="22"/>
              </w:rPr>
              <w:t> </w:t>
            </w:r>
            <w:r>
              <w:rPr>
                <w:sz w:val="22"/>
              </w:rPr>
              <w:t>with</w:t>
            </w:r>
            <w:r>
              <w:rPr>
                <w:spacing w:val="-5"/>
                <w:sz w:val="22"/>
              </w:rPr>
              <w:t> </w:t>
            </w:r>
            <w:r>
              <w:rPr>
                <w:sz w:val="22"/>
              </w:rPr>
              <w:t>Disabilities</w:t>
            </w:r>
            <w:r>
              <w:rPr>
                <w:spacing w:val="-7"/>
                <w:sz w:val="22"/>
              </w:rPr>
              <w:t> </w:t>
            </w:r>
            <w:r>
              <w:rPr>
                <w:spacing w:val="-5"/>
                <w:sz w:val="22"/>
              </w:rPr>
              <w:t>Act</w:t>
            </w:r>
          </w:p>
        </w:tc>
        <w:tc>
          <w:tcPr>
            <w:tcW w:w="1084" w:type="dxa"/>
          </w:tcPr>
          <w:p>
            <w:pPr>
              <w:pStyle w:val="TableParagraph"/>
              <w:spacing w:line="245" w:lineRule="exact"/>
              <w:ind w:left="450"/>
              <w:rPr>
                <w:sz w:val="22"/>
              </w:rPr>
            </w:pPr>
            <w:r>
              <w:rPr>
                <w:spacing w:val="-5"/>
                <w:sz w:val="22"/>
              </w:rPr>
              <w:t>kW</w:t>
            </w:r>
          </w:p>
        </w:tc>
        <w:tc>
          <w:tcPr>
            <w:tcW w:w="3464" w:type="dxa"/>
          </w:tcPr>
          <w:p>
            <w:pPr>
              <w:pStyle w:val="TableParagraph"/>
              <w:spacing w:line="245" w:lineRule="exact"/>
              <w:ind w:left="151"/>
              <w:rPr>
                <w:sz w:val="22"/>
              </w:rPr>
            </w:pPr>
            <w:r>
              <w:rPr>
                <w:spacing w:val="-2"/>
                <w:sz w:val="22"/>
              </w:rPr>
              <w:t>Kilowatt</w:t>
            </w:r>
          </w:p>
        </w:tc>
      </w:tr>
      <w:tr>
        <w:trPr>
          <w:trHeight w:val="266" w:hRule="atLeast"/>
        </w:trPr>
        <w:tc>
          <w:tcPr>
            <w:tcW w:w="677" w:type="dxa"/>
          </w:tcPr>
          <w:p>
            <w:pPr>
              <w:pStyle w:val="TableParagraph"/>
              <w:spacing w:line="246" w:lineRule="exact"/>
              <w:ind w:left="50"/>
              <w:rPr>
                <w:sz w:val="22"/>
              </w:rPr>
            </w:pPr>
            <w:r>
              <w:rPr>
                <w:spacing w:val="-5"/>
                <w:sz w:val="22"/>
              </w:rPr>
              <w:t>AHU</w:t>
            </w:r>
          </w:p>
        </w:tc>
        <w:tc>
          <w:tcPr>
            <w:tcW w:w="3900" w:type="dxa"/>
          </w:tcPr>
          <w:p>
            <w:pPr>
              <w:pStyle w:val="TableParagraph"/>
              <w:spacing w:line="246" w:lineRule="exact"/>
              <w:ind w:left="179"/>
              <w:rPr>
                <w:sz w:val="22"/>
              </w:rPr>
            </w:pPr>
            <w:r>
              <w:rPr>
                <w:sz w:val="22"/>
              </w:rPr>
              <w:t>Air</w:t>
            </w:r>
            <w:r>
              <w:rPr>
                <w:spacing w:val="-7"/>
                <w:sz w:val="22"/>
              </w:rPr>
              <w:t> </w:t>
            </w:r>
            <w:r>
              <w:rPr>
                <w:sz w:val="22"/>
              </w:rPr>
              <w:t>Handling</w:t>
            </w:r>
            <w:r>
              <w:rPr>
                <w:spacing w:val="-6"/>
                <w:sz w:val="22"/>
              </w:rPr>
              <w:t> </w:t>
            </w:r>
            <w:r>
              <w:rPr>
                <w:spacing w:val="-4"/>
                <w:sz w:val="22"/>
              </w:rPr>
              <w:t>Unit</w:t>
            </w:r>
          </w:p>
        </w:tc>
        <w:tc>
          <w:tcPr>
            <w:tcW w:w="1084" w:type="dxa"/>
          </w:tcPr>
          <w:p>
            <w:pPr>
              <w:pStyle w:val="TableParagraph"/>
              <w:spacing w:line="246" w:lineRule="exact"/>
              <w:ind w:left="450"/>
              <w:rPr>
                <w:sz w:val="22"/>
              </w:rPr>
            </w:pPr>
            <w:r>
              <w:rPr>
                <w:spacing w:val="-5"/>
                <w:sz w:val="22"/>
              </w:rPr>
              <w:t>LED</w:t>
            </w:r>
          </w:p>
        </w:tc>
        <w:tc>
          <w:tcPr>
            <w:tcW w:w="3464" w:type="dxa"/>
          </w:tcPr>
          <w:p>
            <w:pPr>
              <w:pStyle w:val="TableParagraph"/>
              <w:spacing w:line="246" w:lineRule="exact"/>
              <w:ind w:left="151"/>
              <w:rPr>
                <w:sz w:val="22"/>
              </w:rPr>
            </w:pPr>
            <w:r>
              <w:rPr>
                <w:sz w:val="22"/>
              </w:rPr>
              <w:t>Light</w:t>
            </w:r>
            <w:r>
              <w:rPr>
                <w:spacing w:val="-4"/>
                <w:sz w:val="22"/>
              </w:rPr>
              <w:t> </w:t>
            </w:r>
            <w:r>
              <w:rPr>
                <w:sz w:val="22"/>
              </w:rPr>
              <w:t>Emitting</w:t>
            </w:r>
            <w:r>
              <w:rPr>
                <w:spacing w:val="-12"/>
                <w:sz w:val="22"/>
              </w:rPr>
              <w:t> </w:t>
            </w:r>
            <w:r>
              <w:rPr>
                <w:spacing w:val="-4"/>
                <w:sz w:val="22"/>
              </w:rPr>
              <w:t>Diode</w:t>
            </w:r>
          </w:p>
        </w:tc>
      </w:tr>
      <w:tr>
        <w:trPr>
          <w:trHeight w:val="266" w:hRule="atLeast"/>
        </w:trPr>
        <w:tc>
          <w:tcPr>
            <w:tcW w:w="677" w:type="dxa"/>
          </w:tcPr>
          <w:p>
            <w:pPr>
              <w:pStyle w:val="TableParagraph"/>
              <w:spacing w:line="246" w:lineRule="exact"/>
              <w:ind w:left="50"/>
              <w:rPr>
                <w:sz w:val="22"/>
              </w:rPr>
            </w:pPr>
            <w:r>
              <w:rPr>
                <w:spacing w:val="-5"/>
                <w:sz w:val="22"/>
              </w:rPr>
              <w:t>amp</w:t>
            </w:r>
          </w:p>
        </w:tc>
        <w:tc>
          <w:tcPr>
            <w:tcW w:w="3900" w:type="dxa"/>
          </w:tcPr>
          <w:p>
            <w:pPr>
              <w:pStyle w:val="TableParagraph"/>
              <w:spacing w:line="246" w:lineRule="exact"/>
              <w:ind w:left="179"/>
              <w:rPr>
                <w:sz w:val="22"/>
              </w:rPr>
            </w:pPr>
            <w:r>
              <w:rPr>
                <w:spacing w:val="-2"/>
                <w:sz w:val="22"/>
              </w:rPr>
              <w:t>Ampere</w:t>
            </w:r>
          </w:p>
        </w:tc>
        <w:tc>
          <w:tcPr>
            <w:tcW w:w="1084" w:type="dxa"/>
          </w:tcPr>
          <w:p>
            <w:pPr>
              <w:pStyle w:val="TableParagraph"/>
              <w:spacing w:line="246" w:lineRule="exact"/>
              <w:ind w:left="450"/>
              <w:rPr>
                <w:sz w:val="22"/>
              </w:rPr>
            </w:pPr>
            <w:r>
              <w:rPr>
                <w:spacing w:val="-5"/>
                <w:sz w:val="22"/>
              </w:rPr>
              <w:t>LF</w:t>
            </w:r>
          </w:p>
        </w:tc>
        <w:tc>
          <w:tcPr>
            <w:tcW w:w="3464" w:type="dxa"/>
          </w:tcPr>
          <w:p>
            <w:pPr>
              <w:pStyle w:val="TableParagraph"/>
              <w:spacing w:line="246" w:lineRule="exact"/>
              <w:ind w:left="151"/>
              <w:rPr>
                <w:sz w:val="22"/>
              </w:rPr>
            </w:pPr>
            <w:r>
              <w:rPr>
                <w:sz w:val="22"/>
              </w:rPr>
              <w:t>Linear</w:t>
            </w:r>
            <w:r>
              <w:rPr>
                <w:spacing w:val="-3"/>
                <w:sz w:val="22"/>
              </w:rPr>
              <w:t> </w:t>
            </w:r>
            <w:r>
              <w:rPr>
                <w:spacing w:val="-4"/>
                <w:sz w:val="22"/>
              </w:rPr>
              <w:t>Feet</w:t>
            </w:r>
          </w:p>
        </w:tc>
      </w:tr>
      <w:tr>
        <w:trPr>
          <w:trHeight w:val="267" w:hRule="atLeast"/>
        </w:trPr>
        <w:tc>
          <w:tcPr>
            <w:tcW w:w="677" w:type="dxa"/>
          </w:tcPr>
          <w:p>
            <w:pPr>
              <w:pStyle w:val="TableParagraph"/>
              <w:spacing w:line="247" w:lineRule="exact"/>
              <w:ind w:left="50"/>
              <w:rPr>
                <w:sz w:val="22"/>
              </w:rPr>
            </w:pPr>
            <w:r>
              <w:rPr>
                <w:spacing w:val="-5"/>
                <w:sz w:val="22"/>
              </w:rPr>
              <w:t>BMS</w:t>
            </w:r>
          </w:p>
        </w:tc>
        <w:tc>
          <w:tcPr>
            <w:tcW w:w="3900" w:type="dxa"/>
          </w:tcPr>
          <w:p>
            <w:pPr>
              <w:pStyle w:val="TableParagraph"/>
              <w:spacing w:line="247" w:lineRule="exact"/>
              <w:ind w:left="179"/>
              <w:rPr>
                <w:sz w:val="22"/>
              </w:rPr>
            </w:pPr>
            <w:r>
              <w:rPr>
                <w:sz w:val="22"/>
              </w:rPr>
              <w:t>Building</w:t>
            </w:r>
            <w:r>
              <w:rPr>
                <w:spacing w:val="-10"/>
                <w:sz w:val="22"/>
              </w:rPr>
              <w:t> </w:t>
            </w:r>
            <w:r>
              <w:rPr>
                <w:sz w:val="22"/>
              </w:rPr>
              <w:t>Management</w:t>
            </w:r>
            <w:r>
              <w:rPr>
                <w:spacing w:val="-7"/>
                <w:sz w:val="22"/>
              </w:rPr>
              <w:t> </w:t>
            </w:r>
            <w:r>
              <w:rPr>
                <w:spacing w:val="-2"/>
                <w:sz w:val="22"/>
              </w:rPr>
              <w:t>System</w:t>
            </w:r>
          </w:p>
        </w:tc>
        <w:tc>
          <w:tcPr>
            <w:tcW w:w="1084" w:type="dxa"/>
          </w:tcPr>
          <w:p>
            <w:pPr>
              <w:pStyle w:val="TableParagraph"/>
              <w:spacing w:line="247" w:lineRule="exact"/>
              <w:ind w:left="450"/>
              <w:rPr>
                <w:sz w:val="22"/>
              </w:rPr>
            </w:pPr>
            <w:r>
              <w:rPr>
                <w:spacing w:val="-5"/>
                <w:sz w:val="22"/>
              </w:rPr>
              <w:t>LS</w:t>
            </w:r>
          </w:p>
        </w:tc>
        <w:tc>
          <w:tcPr>
            <w:tcW w:w="3464" w:type="dxa"/>
          </w:tcPr>
          <w:p>
            <w:pPr>
              <w:pStyle w:val="TableParagraph"/>
              <w:spacing w:line="247" w:lineRule="exact"/>
              <w:ind w:left="151"/>
              <w:rPr>
                <w:sz w:val="22"/>
              </w:rPr>
            </w:pPr>
            <w:r>
              <w:rPr>
                <w:sz w:val="22"/>
              </w:rPr>
              <w:t>Lump</w:t>
            </w:r>
            <w:r>
              <w:rPr>
                <w:spacing w:val="-3"/>
                <w:sz w:val="22"/>
              </w:rPr>
              <w:t> </w:t>
            </w:r>
            <w:r>
              <w:rPr>
                <w:spacing w:val="-5"/>
                <w:sz w:val="22"/>
              </w:rPr>
              <w:t>Sum</w:t>
            </w:r>
          </w:p>
        </w:tc>
      </w:tr>
      <w:tr>
        <w:trPr>
          <w:trHeight w:val="268" w:hRule="atLeast"/>
        </w:trPr>
        <w:tc>
          <w:tcPr>
            <w:tcW w:w="677" w:type="dxa"/>
          </w:tcPr>
          <w:p>
            <w:pPr>
              <w:pStyle w:val="TableParagraph"/>
              <w:spacing w:line="249" w:lineRule="exact"/>
              <w:ind w:left="50"/>
              <w:rPr>
                <w:sz w:val="22"/>
              </w:rPr>
            </w:pPr>
            <w:r>
              <w:rPr>
                <w:spacing w:val="-5"/>
                <w:sz w:val="22"/>
              </w:rPr>
              <w:t>BTU</w:t>
            </w:r>
          </w:p>
        </w:tc>
        <w:tc>
          <w:tcPr>
            <w:tcW w:w="3900" w:type="dxa"/>
          </w:tcPr>
          <w:p>
            <w:pPr>
              <w:pStyle w:val="TableParagraph"/>
              <w:spacing w:line="249" w:lineRule="exact"/>
              <w:ind w:left="179"/>
              <w:rPr>
                <w:sz w:val="22"/>
              </w:rPr>
            </w:pPr>
            <w:r>
              <w:rPr>
                <w:sz w:val="22"/>
              </w:rPr>
              <w:t>British</w:t>
            </w:r>
            <w:r>
              <w:rPr>
                <w:spacing w:val="-7"/>
                <w:sz w:val="22"/>
              </w:rPr>
              <w:t> </w:t>
            </w:r>
            <w:r>
              <w:rPr>
                <w:sz w:val="22"/>
              </w:rPr>
              <w:t>Thermal</w:t>
            </w:r>
            <w:r>
              <w:rPr>
                <w:spacing w:val="-6"/>
                <w:sz w:val="22"/>
              </w:rPr>
              <w:t> </w:t>
            </w:r>
            <w:r>
              <w:rPr>
                <w:spacing w:val="-4"/>
                <w:sz w:val="22"/>
              </w:rPr>
              <w:t>Unit</w:t>
            </w:r>
          </w:p>
        </w:tc>
        <w:tc>
          <w:tcPr>
            <w:tcW w:w="1084" w:type="dxa"/>
          </w:tcPr>
          <w:p>
            <w:pPr>
              <w:pStyle w:val="TableParagraph"/>
              <w:spacing w:line="249" w:lineRule="exact"/>
              <w:ind w:left="450"/>
              <w:rPr>
                <w:sz w:val="22"/>
              </w:rPr>
            </w:pPr>
            <w:r>
              <w:rPr>
                <w:spacing w:val="-5"/>
                <w:sz w:val="22"/>
              </w:rPr>
              <w:t>MAU</w:t>
            </w:r>
          </w:p>
        </w:tc>
        <w:tc>
          <w:tcPr>
            <w:tcW w:w="3464" w:type="dxa"/>
          </w:tcPr>
          <w:p>
            <w:pPr>
              <w:pStyle w:val="TableParagraph"/>
              <w:spacing w:line="249" w:lineRule="exact"/>
              <w:ind w:left="151"/>
              <w:rPr>
                <w:sz w:val="22"/>
              </w:rPr>
            </w:pPr>
            <w:r>
              <w:rPr>
                <w:sz w:val="22"/>
              </w:rPr>
              <w:t>Make-up</w:t>
            </w:r>
            <w:r>
              <w:rPr>
                <w:spacing w:val="-8"/>
                <w:sz w:val="22"/>
              </w:rPr>
              <w:t> </w:t>
            </w:r>
            <w:r>
              <w:rPr>
                <w:sz w:val="22"/>
              </w:rPr>
              <w:t>Air</w:t>
            </w:r>
            <w:r>
              <w:rPr>
                <w:spacing w:val="-4"/>
                <w:sz w:val="22"/>
              </w:rPr>
              <w:t> Unit</w:t>
            </w:r>
          </w:p>
        </w:tc>
      </w:tr>
      <w:tr>
        <w:trPr>
          <w:trHeight w:val="268" w:hRule="atLeast"/>
        </w:trPr>
        <w:tc>
          <w:tcPr>
            <w:tcW w:w="677" w:type="dxa"/>
          </w:tcPr>
          <w:p>
            <w:pPr>
              <w:pStyle w:val="TableParagraph"/>
              <w:spacing w:line="249" w:lineRule="exact"/>
              <w:ind w:left="50"/>
              <w:rPr>
                <w:sz w:val="22"/>
              </w:rPr>
            </w:pPr>
            <w:r>
              <w:rPr>
                <w:spacing w:val="-5"/>
                <w:sz w:val="22"/>
              </w:rPr>
              <w:t>BUR</w:t>
            </w:r>
          </w:p>
        </w:tc>
        <w:tc>
          <w:tcPr>
            <w:tcW w:w="3900" w:type="dxa"/>
          </w:tcPr>
          <w:p>
            <w:pPr>
              <w:pStyle w:val="TableParagraph"/>
              <w:spacing w:line="249" w:lineRule="exact"/>
              <w:ind w:left="179"/>
              <w:rPr>
                <w:sz w:val="22"/>
              </w:rPr>
            </w:pPr>
            <w:r>
              <w:rPr>
                <w:sz w:val="22"/>
              </w:rPr>
              <w:t>Built-up</w:t>
            </w:r>
            <w:r>
              <w:rPr>
                <w:spacing w:val="-7"/>
                <w:sz w:val="22"/>
              </w:rPr>
              <w:t> </w:t>
            </w:r>
            <w:r>
              <w:rPr>
                <w:spacing w:val="-4"/>
                <w:sz w:val="22"/>
              </w:rPr>
              <w:t>Roof</w:t>
            </w:r>
          </w:p>
        </w:tc>
        <w:tc>
          <w:tcPr>
            <w:tcW w:w="1084" w:type="dxa"/>
          </w:tcPr>
          <w:p>
            <w:pPr>
              <w:pStyle w:val="TableParagraph"/>
              <w:spacing w:line="249" w:lineRule="exact"/>
              <w:ind w:left="450"/>
              <w:rPr>
                <w:sz w:val="22"/>
              </w:rPr>
            </w:pPr>
            <w:r>
              <w:rPr>
                <w:spacing w:val="-5"/>
                <w:sz w:val="22"/>
              </w:rPr>
              <w:t>MBH</w:t>
            </w:r>
          </w:p>
        </w:tc>
        <w:tc>
          <w:tcPr>
            <w:tcW w:w="3464" w:type="dxa"/>
          </w:tcPr>
          <w:p>
            <w:pPr>
              <w:pStyle w:val="TableParagraph"/>
              <w:spacing w:line="249" w:lineRule="exact"/>
              <w:ind w:left="151"/>
              <w:rPr>
                <w:sz w:val="22"/>
              </w:rPr>
            </w:pPr>
            <w:r>
              <w:rPr>
                <w:sz w:val="22"/>
              </w:rPr>
              <w:t>Thousand</w:t>
            </w:r>
            <w:r>
              <w:rPr>
                <w:spacing w:val="-8"/>
                <w:sz w:val="22"/>
              </w:rPr>
              <w:t> </w:t>
            </w:r>
            <w:r>
              <w:rPr>
                <w:sz w:val="22"/>
              </w:rPr>
              <w:t>BTUs</w:t>
            </w:r>
            <w:r>
              <w:rPr>
                <w:spacing w:val="-5"/>
                <w:sz w:val="22"/>
              </w:rPr>
              <w:t> </w:t>
            </w:r>
            <w:r>
              <w:rPr>
                <w:sz w:val="22"/>
              </w:rPr>
              <w:t>per</w:t>
            </w:r>
            <w:r>
              <w:rPr>
                <w:spacing w:val="-6"/>
                <w:sz w:val="22"/>
              </w:rPr>
              <w:t> </w:t>
            </w:r>
            <w:r>
              <w:rPr>
                <w:spacing w:val="-4"/>
                <w:sz w:val="22"/>
              </w:rPr>
              <w:t>Hour</w:t>
            </w:r>
          </w:p>
        </w:tc>
      </w:tr>
      <w:tr>
        <w:trPr>
          <w:trHeight w:val="268" w:hRule="atLeast"/>
        </w:trPr>
        <w:tc>
          <w:tcPr>
            <w:tcW w:w="677" w:type="dxa"/>
          </w:tcPr>
          <w:p>
            <w:pPr>
              <w:pStyle w:val="TableParagraph"/>
              <w:spacing w:line="249" w:lineRule="exact"/>
              <w:ind w:left="50"/>
              <w:rPr>
                <w:sz w:val="22"/>
              </w:rPr>
            </w:pPr>
            <w:r>
              <w:rPr>
                <w:spacing w:val="-5"/>
                <w:sz w:val="22"/>
              </w:rPr>
              <w:t>CFM</w:t>
            </w:r>
          </w:p>
        </w:tc>
        <w:tc>
          <w:tcPr>
            <w:tcW w:w="3900" w:type="dxa"/>
          </w:tcPr>
          <w:p>
            <w:pPr>
              <w:pStyle w:val="TableParagraph"/>
              <w:spacing w:line="249" w:lineRule="exact"/>
              <w:ind w:left="179"/>
              <w:rPr>
                <w:sz w:val="22"/>
              </w:rPr>
            </w:pPr>
            <w:r>
              <w:rPr>
                <w:sz w:val="22"/>
              </w:rPr>
              <w:t>Cubic</w:t>
            </w:r>
            <w:r>
              <w:rPr>
                <w:spacing w:val="-5"/>
                <w:sz w:val="22"/>
              </w:rPr>
              <w:t> </w:t>
            </w:r>
            <w:r>
              <w:rPr>
                <w:sz w:val="22"/>
              </w:rPr>
              <w:t>Feet</w:t>
            </w:r>
            <w:r>
              <w:rPr>
                <w:spacing w:val="-5"/>
                <w:sz w:val="22"/>
              </w:rPr>
              <w:t> </w:t>
            </w:r>
            <w:r>
              <w:rPr>
                <w:sz w:val="22"/>
              </w:rPr>
              <w:t>Per</w:t>
            </w:r>
            <w:r>
              <w:rPr>
                <w:spacing w:val="-4"/>
                <w:sz w:val="22"/>
              </w:rPr>
              <w:t> </w:t>
            </w:r>
            <w:r>
              <w:rPr>
                <w:spacing w:val="-2"/>
                <w:sz w:val="22"/>
              </w:rPr>
              <w:t>Minute</w:t>
            </w:r>
          </w:p>
        </w:tc>
        <w:tc>
          <w:tcPr>
            <w:tcW w:w="1084" w:type="dxa"/>
          </w:tcPr>
          <w:p>
            <w:pPr>
              <w:pStyle w:val="TableParagraph"/>
              <w:spacing w:line="249" w:lineRule="exact"/>
              <w:ind w:left="450"/>
              <w:rPr>
                <w:sz w:val="22"/>
              </w:rPr>
            </w:pPr>
            <w:r>
              <w:rPr>
                <w:spacing w:val="-5"/>
                <w:sz w:val="22"/>
              </w:rPr>
              <w:t>MEP</w:t>
            </w:r>
          </w:p>
        </w:tc>
        <w:tc>
          <w:tcPr>
            <w:tcW w:w="3464" w:type="dxa"/>
          </w:tcPr>
          <w:p>
            <w:pPr>
              <w:pStyle w:val="TableParagraph"/>
              <w:spacing w:line="249" w:lineRule="exact"/>
              <w:ind w:left="151"/>
              <w:rPr>
                <w:sz w:val="22"/>
              </w:rPr>
            </w:pPr>
            <w:r>
              <w:rPr>
                <w:sz w:val="22"/>
              </w:rPr>
              <w:t>Mechanical,</w:t>
            </w:r>
            <w:r>
              <w:rPr>
                <w:spacing w:val="-10"/>
                <w:sz w:val="22"/>
              </w:rPr>
              <w:t> </w:t>
            </w:r>
            <w:r>
              <w:rPr>
                <w:sz w:val="22"/>
              </w:rPr>
              <w:t>Electrical,</w:t>
            </w:r>
            <w:r>
              <w:rPr>
                <w:spacing w:val="-6"/>
                <w:sz w:val="22"/>
              </w:rPr>
              <w:t> </w:t>
            </w:r>
            <w:r>
              <w:rPr>
                <w:sz w:val="22"/>
              </w:rPr>
              <w:t>and</w:t>
            </w:r>
            <w:r>
              <w:rPr>
                <w:spacing w:val="-7"/>
                <w:sz w:val="22"/>
              </w:rPr>
              <w:t> </w:t>
            </w:r>
            <w:r>
              <w:rPr>
                <w:spacing w:val="-2"/>
                <w:sz w:val="22"/>
              </w:rPr>
              <w:t>Plumbing</w:t>
            </w:r>
          </w:p>
        </w:tc>
      </w:tr>
      <w:tr>
        <w:trPr>
          <w:trHeight w:val="268" w:hRule="atLeast"/>
        </w:trPr>
        <w:tc>
          <w:tcPr>
            <w:tcW w:w="677" w:type="dxa"/>
          </w:tcPr>
          <w:p>
            <w:pPr>
              <w:pStyle w:val="TableParagraph"/>
              <w:spacing w:line="249" w:lineRule="exact"/>
              <w:ind w:left="50"/>
              <w:rPr>
                <w:sz w:val="22"/>
              </w:rPr>
            </w:pPr>
            <w:r>
              <w:rPr>
                <w:spacing w:val="-5"/>
                <w:sz w:val="22"/>
              </w:rPr>
              <w:t>CMU</w:t>
            </w:r>
          </w:p>
        </w:tc>
        <w:tc>
          <w:tcPr>
            <w:tcW w:w="3900" w:type="dxa"/>
          </w:tcPr>
          <w:p>
            <w:pPr>
              <w:pStyle w:val="TableParagraph"/>
              <w:spacing w:line="249" w:lineRule="exact"/>
              <w:ind w:left="179"/>
              <w:rPr>
                <w:sz w:val="22"/>
              </w:rPr>
            </w:pPr>
            <w:r>
              <w:rPr>
                <w:sz w:val="22"/>
              </w:rPr>
              <w:t>Concrete</w:t>
            </w:r>
            <w:r>
              <w:rPr>
                <w:spacing w:val="-9"/>
                <w:sz w:val="22"/>
              </w:rPr>
              <w:t> </w:t>
            </w:r>
            <w:r>
              <w:rPr>
                <w:sz w:val="22"/>
              </w:rPr>
              <w:t>Masonry</w:t>
            </w:r>
            <w:r>
              <w:rPr>
                <w:spacing w:val="-3"/>
                <w:sz w:val="22"/>
              </w:rPr>
              <w:t> </w:t>
            </w:r>
            <w:r>
              <w:rPr>
                <w:spacing w:val="-4"/>
                <w:sz w:val="22"/>
              </w:rPr>
              <w:t>Unit</w:t>
            </w:r>
          </w:p>
        </w:tc>
        <w:tc>
          <w:tcPr>
            <w:tcW w:w="1084" w:type="dxa"/>
          </w:tcPr>
          <w:p>
            <w:pPr>
              <w:pStyle w:val="TableParagraph"/>
              <w:spacing w:line="249" w:lineRule="exact"/>
              <w:ind w:left="450"/>
              <w:rPr>
                <w:sz w:val="22"/>
              </w:rPr>
            </w:pPr>
            <w:r>
              <w:rPr>
                <w:spacing w:val="-5"/>
                <w:sz w:val="22"/>
              </w:rPr>
              <w:t>N/A</w:t>
            </w:r>
          </w:p>
        </w:tc>
        <w:tc>
          <w:tcPr>
            <w:tcW w:w="3464" w:type="dxa"/>
          </w:tcPr>
          <w:p>
            <w:pPr>
              <w:pStyle w:val="TableParagraph"/>
              <w:spacing w:line="249" w:lineRule="exact"/>
              <w:ind w:left="151"/>
              <w:rPr>
                <w:sz w:val="22"/>
              </w:rPr>
            </w:pPr>
            <w:r>
              <w:rPr>
                <w:sz w:val="22"/>
              </w:rPr>
              <w:t>Not</w:t>
            </w:r>
            <w:r>
              <w:rPr>
                <w:spacing w:val="1"/>
                <w:sz w:val="22"/>
              </w:rPr>
              <w:t> </w:t>
            </w:r>
            <w:r>
              <w:rPr>
                <w:spacing w:val="-2"/>
                <w:sz w:val="22"/>
              </w:rPr>
              <w:t>Applicable</w:t>
            </w:r>
          </w:p>
        </w:tc>
      </w:tr>
      <w:tr>
        <w:trPr>
          <w:trHeight w:val="267" w:hRule="atLeast"/>
        </w:trPr>
        <w:tc>
          <w:tcPr>
            <w:tcW w:w="677" w:type="dxa"/>
          </w:tcPr>
          <w:p>
            <w:pPr>
              <w:pStyle w:val="TableParagraph"/>
              <w:spacing w:line="248" w:lineRule="exact"/>
              <w:ind w:left="50"/>
              <w:rPr>
                <w:sz w:val="22"/>
              </w:rPr>
            </w:pPr>
            <w:r>
              <w:rPr>
                <w:spacing w:val="-5"/>
                <w:sz w:val="22"/>
              </w:rPr>
              <w:t>EA</w:t>
            </w:r>
          </w:p>
        </w:tc>
        <w:tc>
          <w:tcPr>
            <w:tcW w:w="3900" w:type="dxa"/>
          </w:tcPr>
          <w:p>
            <w:pPr>
              <w:pStyle w:val="TableParagraph"/>
              <w:spacing w:line="248" w:lineRule="exact"/>
              <w:ind w:left="179"/>
              <w:rPr>
                <w:sz w:val="22"/>
              </w:rPr>
            </w:pPr>
            <w:r>
              <w:rPr>
                <w:spacing w:val="-4"/>
                <w:sz w:val="22"/>
              </w:rPr>
              <w:t>Each</w:t>
            </w:r>
          </w:p>
        </w:tc>
        <w:tc>
          <w:tcPr>
            <w:tcW w:w="1084" w:type="dxa"/>
          </w:tcPr>
          <w:p>
            <w:pPr>
              <w:pStyle w:val="TableParagraph"/>
              <w:spacing w:line="248" w:lineRule="exact"/>
              <w:ind w:left="450"/>
              <w:rPr>
                <w:sz w:val="22"/>
              </w:rPr>
            </w:pPr>
            <w:r>
              <w:rPr>
                <w:spacing w:val="-4"/>
                <w:sz w:val="22"/>
              </w:rPr>
              <w:t>NFPA</w:t>
            </w:r>
          </w:p>
        </w:tc>
        <w:tc>
          <w:tcPr>
            <w:tcW w:w="3464" w:type="dxa"/>
          </w:tcPr>
          <w:p>
            <w:pPr>
              <w:pStyle w:val="TableParagraph"/>
              <w:spacing w:line="248" w:lineRule="exact"/>
              <w:ind w:left="151"/>
              <w:rPr>
                <w:sz w:val="22"/>
              </w:rPr>
            </w:pPr>
            <w:r>
              <w:rPr>
                <w:sz w:val="22"/>
              </w:rPr>
              <w:t>National</w:t>
            </w:r>
            <w:r>
              <w:rPr>
                <w:spacing w:val="-6"/>
                <w:sz w:val="22"/>
              </w:rPr>
              <w:t> </w:t>
            </w:r>
            <w:r>
              <w:rPr>
                <w:sz w:val="22"/>
              </w:rPr>
              <w:t>Fire</w:t>
            </w:r>
            <w:r>
              <w:rPr>
                <w:spacing w:val="-9"/>
                <w:sz w:val="22"/>
              </w:rPr>
              <w:t> </w:t>
            </w:r>
            <w:r>
              <w:rPr>
                <w:sz w:val="22"/>
              </w:rPr>
              <w:t>Protection</w:t>
            </w:r>
            <w:r>
              <w:rPr>
                <w:spacing w:val="-8"/>
                <w:sz w:val="22"/>
              </w:rPr>
              <w:t> </w:t>
            </w:r>
            <w:r>
              <w:rPr>
                <w:spacing w:val="-2"/>
                <w:sz w:val="22"/>
              </w:rPr>
              <w:t>Association</w:t>
            </w:r>
          </w:p>
        </w:tc>
      </w:tr>
      <w:tr>
        <w:trPr>
          <w:trHeight w:val="268" w:hRule="atLeast"/>
        </w:trPr>
        <w:tc>
          <w:tcPr>
            <w:tcW w:w="677" w:type="dxa"/>
          </w:tcPr>
          <w:p>
            <w:pPr>
              <w:pStyle w:val="TableParagraph"/>
              <w:spacing w:line="247" w:lineRule="exact"/>
              <w:ind w:left="50"/>
              <w:rPr>
                <w:sz w:val="22"/>
              </w:rPr>
            </w:pPr>
            <w:r>
              <w:rPr>
                <w:spacing w:val="-4"/>
                <w:sz w:val="22"/>
              </w:rPr>
              <w:t>EIFS</w:t>
            </w:r>
          </w:p>
        </w:tc>
        <w:tc>
          <w:tcPr>
            <w:tcW w:w="3900" w:type="dxa"/>
          </w:tcPr>
          <w:p>
            <w:pPr>
              <w:pStyle w:val="TableParagraph"/>
              <w:spacing w:line="247" w:lineRule="exact"/>
              <w:ind w:left="179"/>
              <w:rPr>
                <w:sz w:val="22"/>
              </w:rPr>
            </w:pPr>
            <w:r>
              <w:rPr>
                <w:sz w:val="22"/>
              </w:rPr>
              <w:t>Exterior</w:t>
            </w:r>
            <w:r>
              <w:rPr>
                <w:spacing w:val="-9"/>
                <w:sz w:val="22"/>
              </w:rPr>
              <w:t> </w:t>
            </w:r>
            <w:r>
              <w:rPr>
                <w:sz w:val="22"/>
              </w:rPr>
              <w:t>Insulation</w:t>
            </w:r>
            <w:r>
              <w:rPr>
                <w:spacing w:val="-9"/>
                <w:sz w:val="22"/>
              </w:rPr>
              <w:t> </w:t>
            </w:r>
            <w:r>
              <w:rPr>
                <w:sz w:val="22"/>
              </w:rPr>
              <w:t>and</w:t>
            </w:r>
            <w:r>
              <w:rPr>
                <w:spacing w:val="-8"/>
                <w:sz w:val="22"/>
              </w:rPr>
              <w:t> </w:t>
            </w:r>
            <w:r>
              <w:rPr>
                <w:sz w:val="22"/>
              </w:rPr>
              <w:t>Finish</w:t>
            </w:r>
            <w:r>
              <w:rPr>
                <w:spacing w:val="-7"/>
                <w:sz w:val="22"/>
              </w:rPr>
              <w:t> </w:t>
            </w:r>
            <w:r>
              <w:rPr>
                <w:spacing w:val="-2"/>
                <w:sz w:val="22"/>
              </w:rPr>
              <w:t>System</w:t>
            </w:r>
          </w:p>
        </w:tc>
        <w:tc>
          <w:tcPr>
            <w:tcW w:w="1084" w:type="dxa"/>
          </w:tcPr>
          <w:p>
            <w:pPr>
              <w:pStyle w:val="TableParagraph"/>
              <w:spacing w:line="247" w:lineRule="exact"/>
              <w:ind w:left="450"/>
              <w:rPr>
                <w:sz w:val="22"/>
              </w:rPr>
            </w:pPr>
            <w:r>
              <w:rPr>
                <w:spacing w:val="-5"/>
                <w:sz w:val="22"/>
              </w:rPr>
              <w:t>OSB</w:t>
            </w:r>
          </w:p>
        </w:tc>
        <w:tc>
          <w:tcPr>
            <w:tcW w:w="3464" w:type="dxa"/>
          </w:tcPr>
          <w:p>
            <w:pPr>
              <w:pStyle w:val="TableParagraph"/>
              <w:spacing w:line="247" w:lineRule="exact"/>
              <w:ind w:left="151"/>
              <w:rPr>
                <w:sz w:val="22"/>
              </w:rPr>
            </w:pPr>
            <w:r>
              <w:rPr>
                <w:sz w:val="22"/>
              </w:rPr>
              <w:t>Oriented</w:t>
            </w:r>
            <w:r>
              <w:rPr>
                <w:spacing w:val="-4"/>
                <w:sz w:val="22"/>
              </w:rPr>
              <w:t> </w:t>
            </w:r>
            <w:r>
              <w:rPr>
                <w:sz w:val="22"/>
              </w:rPr>
              <w:t>Strand</w:t>
            </w:r>
            <w:r>
              <w:rPr>
                <w:spacing w:val="-4"/>
                <w:sz w:val="22"/>
              </w:rPr>
              <w:t> Board</w:t>
            </w:r>
          </w:p>
        </w:tc>
      </w:tr>
      <w:tr>
        <w:trPr>
          <w:trHeight w:val="245" w:hRule="atLeast"/>
        </w:trPr>
        <w:tc>
          <w:tcPr>
            <w:tcW w:w="677" w:type="dxa"/>
          </w:tcPr>
          <w:p>
            <w:pPr>
              <w:pStyle w:val="TableParagraph"/>
              <w:spacing w:line="226" w:lineRule="exact"/>
              <w:ind w:left="50"/>
              <w:rPr>
                <w:sz w:val="22"/>
              </w:rPr>
            </w:pPr>
            <w:r>
              <w:rPr>
                <w:spacing w:val="-5"/>
                <w:sz w:val="22"/>
              </w:rPr>
              <w:t>EMS</w:t>
            </w:r>
          </w:p>
        </w:tc>
        <w:tc>
          <w:tcPr>
            <w:tcW w:w="3900" w:type="dxa"/>
          </w:tcPr>
          <w:p>
            <w:pPr>
              <w:pStyle w:val="TableParagraph"/>
              <w:spacing w:line="226" w:lineRule="exact"/>
              <w:ind w:left="179"/>
              <w:rPr>
                <w:sz w:val="22"/>
              </w:rPr>
            </w:pPr>
            <w:r>
              <w:rPr>
                <w:sz w:val="22"/>
              </w:rPr>
              <w:t>Energy</w:t>
            </w:r>
            <w:r>
              <w:rPr>
                <w:spacing w:val="-11"/>
                <w:sz w:val="22"/>
              </w:rPr>
              <w:t> </w:t>
            </w:r>
            <w:r>
              <w:rPr>
                <w:sz w:val="22"/>
              </w:rPr>
              <w:t>Management</w:t>
            </w:r>
            <w:r>
              <w:rPr>
                <w:spacing w:val="-9"/>
                <w:sz w:val="22"/>
              </w:rPr>
              <w:t> </w:t>
            </w:r>
            <w:r>
              <w:rPr>
                <w:spacing w:val="-2"/>
                <w:sz w:val="22"/>
              </w:rPr>
              <w:t>System</w:t>
            </w:r>
          </w:p>
        </w:tc>
        <w:tc>
          <w:tcPr>
            <w:tcW w:w="1084" w:type="dxa"/>
          </w:tcPr>
          <w:p>
            <w:pPr>
              <w:pStyle w:val="TableParagraph"/>
              <w:spacing w:line="226" w:lineRule="exact"/>
              <w:ind w:left="450"/>
              <w:rPr>
                <w:sz w:val="22"/>
              </w:rPr>
            </w:pPr>
            <w:r>
              <w:rPr>
                <w:spacing w:val="-5"/>
                <w:sz w:val="22"/>
              </w:rPr>
              <w:t>PCA</w:t>
            </w:r>
          </w:p>
        </w:tc>
        <w:tc>
          <w:tcPr>
            <w:tcW w:w="3464" w:type="dxa"/>
          </w:tcPr>
          <w:p>
            <w:pPr>
              <w:pStyle w:val="TableParagraph"/>
              <w:spacing w:line="226" w:lineRule="exact"/>
              <w:ind w:left="151"/>
              <w:rPr>
                <w:sz w:val="22"/>
              </w:rPr>
            </w:pPr>
            <w:r>
              <w:rPr>
                <w:sz w:val="22"/>
              </w:rPr>
              <w:t>Property</w:t>
            </w:r>
            <w:r>
              <w:rPr>
                <w:spacing w:val="-7"/>
                <w:sz w:val="22"/>
              </w:rPr>
              <w:t> </w:t>
            </w:r>
            <w:r>
              <w:rPr>
                <w:sz w:val="22"/>
              </w:rPr>
              <w:t>Condition</w:t>
            </w:r>
            <w:r>
              <w:rPr>
                <w:spacing w:val="-7"/>
                <w:sz w:val="22"/>
              </w:rPr>
              <w:t> </w:t>
            </w:r>
            <w:r>
              <w:rPr>
                <w:spacing w:val="-2"/>
                <w:sz w:val="22"/>
              </w:rPr>
              <w:t>Assessment</w:t>
            </w:r>
          </w:p>
        </w:tc>
      </w:tr>
    </w:tbl>
    <w:p>
      <w:pPr>
        <w:pStyle w:val="TableParagraph"/>
        <w:spacing w:after="0" w:line="226" w:lineRule="exact"/>
        <w:rPr>
          <w:sz w:val="22"/>
        </w:rPr>
        <w:sectPr>
          <w:pgSz w:w="12240" w:h="15840"/>
          <w:pgMar w:top="960" w:bottom="280" w:left="720" w:right="0"/>
        </w:sectPr>
      </w:pPr>
    </w:p>
    <w:p>
      <w:pPr>
        <w:pStyle w:val="BodyText"/>
        <w:tabs>
          <w:tab w:pos="1567" w:val="left" w:leader="none"/>
        </w:tabs>
        <w:spacing w:line="160" w:lineRule="auto" w:before="41"/>
        <w:ind w:left="1567" w:right="38" w:hanging="807"/>
      </w:pPr>
      <w:r>
        <w:rPr>
          <w:spacing w:val="-4"/>
          <w:position w:val="-11"/>
        </w:rPr>
        <w:t>EPDM</w:t>
      </w:r>
      <w:r>
        <w:rPr>
          <w:position w:val="-11"/>
        </w:rPr>
        <w:tab/>
      </w:r>
      <w:r>
        <w:rPr/>
        <w:t>Ethylene</w:t>
      </w:r>
      <w:r>
        <w:rPr>
          <w:spacing w:val="-13"/>
        </w:rPr>
        <w:t> </w:t>
      </w:r>
      <w:r>
        <w:rPr/>
        <w:t>Propylene</w:t>
      </w:r>
      <w:r>
        <w:rPr>
          <w:spacing w:val="-12"/>
        </w:rPr>
        <w:t> </w:t>
      </w:r>
      <w:r>
        <w:rPr/>
        <w:t>Diene</w:t>
      </w:r>
      <w:r>
        <w:rPr>
          <w:spacing w:val="-13"/>
        </w:rPr>
        <w:t> </w:t>
      </w:r>
      <w:r>
        <w:rPr/>
        <w:t>Monomer </w:t>
      </w:r>
      <w:r>
        <w:rPr>
          <w:spacing w:val="-2"/>
        </w:rPr>
        <w:t>(Terpolymer)</w:t>
      </w:r>
    </w:p>
    <w:p>
      <w:pPr>
        <w:pStyle w:val="BodyText"/>
        <w:tabs>
          <w:tab w:pos="1545" w:val="left" w:leader="none"/>
        </w:tabs>
        <w:spacing w:before="131"/>
        <w:ind w:left="760"/>
      </w:pPr>
      <w:r>
        <w:rPr/>
        <w:br w:type="column"/>
      </w:r>
      <w:r>
        <w:rPr>
          <w:spacing w:val="-5"/>
        </w:rPr>
        <w:t>PCR</w:t>
      </w:r>
      <w:r>
        <w:rPr/>
        <w:tab/>
        <w:t>Property</w:t>
      </w:r>
      <w:r>
        <w:rPr>
          <w:spacing w:val="-8"/>
        </w:rPr>
        <w:t> </w:t>
      </w:r>
      <w:r>
        <w:rPr/>
        <w:t>Condition</w:t>
      </w:r>
      <w:r>
        <w:rPr>
          <w:spacing w:val="-7"/>
        </w:rPr>
        <w:t> </w:t>
      </w:r>
      <w:r>
        <w:rPr>
          <w:spacing w:val="-2"/>
        </w:rPr>
        <w:t>Report</w:t>
      </w:r>
    </w:p>
    <w:p>
      <w:pPr>
        <w:pStyle w:val="BodyText"/>
        <w:spacing w:after="0"/>
        <w:sectPr>
          <w:type w:val="continuous"/>
          <w:pgSz w:w="12240" w:h="15840"/>
          <w:pgMar w:top="720" w:bottom="280" w:left="720" w:right="0"/>
          <w:cols w:num="2" w:equalWidth="0">
            <w:col w:w="4847" w:space="131"/>
            <w:col w:w="6542"/>
          </w:cols>
        </w:sectPr>
      </w:pPr>
    </w:p>
    <w:p>
      <w:pPr>
        <w:pStyle w:val="BodyText"/>
        <w:tabs>
          <w:tab w:pos="1567" w:val="left" w:leader="none"/>
          <w:tab w:pos="5738" w:val="left" w:leader="none"/>
          <w:tab w:pos="6523" w:val="left" w:leader="none"/>
        </w:tabs>
        <w:spacing w:line="267" w:lineRule="exact" w:before="25"/>
        <w:ind w:left="760"/>
      </w:pPr>
      <w:r>
        <w:rPr>
          <w:spacing w:val="-5"/>
        </w:rPr>
        <w:t>EUL</w:t>
      </w:r>
      <w:r>
        <w:rPr/>
        <w:tab/>
        <w:t>Expected</w:t>
      </w:r>
      <w:r>
        <w:rPr>
          <w:spacing w:val="-6"/>
        </w:rPr>
        <w:t> </w:t>
      </w:r>
      <w:r>
        <w:rPr/>
        <w:t>Useful</w:t>
      </w:r>
      <w:r>
        <w:rPr>
          <w:spacing w:val="-4"/>
        </w:rPr>
        <w:t> Life</w:t>
      </w:r>
      <w:r>
        <w:rPr/>
        <w:tab/>
      </w:r>
      <w:r>
        <w:rPr>
          <w:spacing w:val="-5"/>
        </w:rPr>
        <w:t>PML</w:t>
      </w:r>
      <w:r>
        <w:rPr/>
        <w:tab/>
        <w:t>Probable</w:t>
      </w:r>
      <w:r>
        <w:rPr>
          <w:spacing w:val="-13"/>
        </w:rPr>
        <w:t> </w:t>
      </w:r>
      <w:r>
        <w:rPr/>
        <w:t>Maximum</w:t>
      </w:r>
      <w:r>
        <w:rPr>
          <w:spacing w:val="-7"/>
        </w:rPr>
        <w:t> </w:t>
      </w:r>
      <w:r>
        <w:rPr>
          <w:spacing w:val="-4"/>
        </w:rPr>
        <w:t>Loss</w:t>
      </w:r>
    </w:p>
    <w:p>
      <w:pPr>
        <w:pStyle w:val="BodyText"/>
        <w:tabs>
          <w:tab w:pos="1567" w:val="left" w:leader="none"/>
          <w:tab w:pos="5738" w:val="left" w:leader="none"/>
          <w:tab w:pos="6523" w:val="left" w:leader="none"/>
        </w:tabs>
        <w:spacing w:line="267" w:lineRule="exact"/>
        <w:ind w:left="760"/>
      </w:pPr>
      <w:r>
        <w:rPr>
          <w:spacing w:val="-4"/>
        </w:rPr>
        <w:t>FACP</w:t>
      </w:r>
      <w:r>
        <w:rPr/>
        <w:tab/>
        <w:t>Fire</w:t>
      </w:r>
      <w:r>
        <w:rPr>
          <w:spacing w:val="-4"/>
        </w:rPr>
        <w:t> </w:t>
      </w:r>
      <w:r>
        <w:rPr/>
        <w:t>Alarm</w:t>
      </w:r>
      <w:r>
        <w:rPr>
          <w:spacing w:val="-5"/>
        </w:rPr>
        <w:t> </w:t>
      </w:r>
      <w:r>
        <w:rPr/>
        <w:t>Control</w:t>
      </w:r>
      <w:r>
        <w:rPr>
          <w:spacing w:val="-9"/>
        </w:rPr>
        <w:t> </w:t>
      </w:r>
      <w:r>
        <w:rPr>
          <w:spacing w:val="-4"/>
        </w:rPr>
        <w:t>Panel</w:t>
      </w:r>
      <w:r>
        <w:rPr/>
        <w:tab/>
      </w:r>
      <w:r>
        <w:rPr>
          <w:spacing w:val="-5"/>
        </w:rPr>
        <w:t>PVC</w:t>
      </w:r>
      <w:r>
        <w:rPr/>
        <w:tab/>
        <w:t>Polyvinyl</w:t>
      </w:r>
      <w:r>
        <w:rPr>
          <w:spacing w:val="-8"/>
        </w:rPr>
        <w:t> </w:t>
      </w:r>
      <w:r>
        <w:rPr>
          <w:spacing w:val="-2"/>
        </w:rPr>
        <w:t>Chloride</w:t>
      </w:r>
    </w:p>
    <w:p>
      <w:pPr>
        <w:pStyle w:val="BodyText"/>
        <w:tabs>
          <w:tab w:pos="1567" w:val="left" w:leader="none"/>
          <w:tab w:pos="5738" w:val="left" w:leader="none"/>
          <w:tab w:pos="6523" w:val="left" w:leader="none"/>
        </w:tabs>
        <w:spacing w:before="1"/>
        <w:ind w:left="760" w:right="1502"/>
      </w:pPr>
      <w:r>
        <w:rPr>
          <w:spacing w:val="-4"/>
        </w:rPr>
        <w:t>FCU</w:t>
      </w:r>
      <w:r>
        <w:rPr/>
        <w:tab/>
        <w:t>Fan Coil Unit</w:t>
        <w:tab/>
      </w:r>
      <w:r>
        <w:rPr>
          <w:spacing w:val="-4"/>
        </w:rPr>
        <w:t>RUL</w:t>
      </w:r>
      <w:r>
        <w:rPr/>
        <w:tab/>
        <w:t>Remaining</w:t>
      </w:r>
      <w:r>
        <w:rPr>
          <w:spacing w:val="-13"/>
        </w:rPr>
        <w:t> </w:t>
      </w:r>
      <w:r>
        <w:rPr/>
        <w:t>Useful</w:t>
      </w:r>
      <w:r>
        <w:rPr>
          <w:spacing w:val="-12"/>
        </w:rPr>
        <w:t> </w:t>
      </w:r>
      <w:r>
        <w:rPr/>
        <w:t>Life </w:t>
      </w:r>
      <w:r>
        <w:rPr>
          <w:spacing w:val="-4"/>
        </w:rPr>
        <w:t>FEMA</w:t>
      </w:r>
      <w:r>
        <w:rPr/>
        <w:tab/>
        <w:t>Federal Emergency Management Agency</w:t>
        <w:tab/>
      </w:r>
      <w:r>
        <w:rPr>
          <w:spacing w:val="-6"/>
        </w:rPr>
        <w:t>SF</w:t>
      </w:r>
      <w:r>
        <w:rPr/>
        <w:tab/>
        <w:t>Square Feet</w:t>
      </w:r>
    </w:p>
    <w:p>
      <w:pPr>
        <w:pStyle w:val="BodyText"/>
        <w:tabs>
          <w:tab w:pos="1567" w:val="left" w:leader="none"/>
          <w:tab w:pos="5738" w:val="left" w:leader="none"/>
          <w:tab w:pos="6523" w:val="left" w:leader="none"/>
        </w:tabs>
        <w:ind w:left="760"/>
      </w:pPr>
      <w:r>
        <w:rPr>
          <w:spacing w:val="-4"/>
        </w:rPr>
        <w:t>FF&amp;E</w:t>
      </w:r>
      <w:r>
        <w:rPr/>
        <w:tab/>
        <w:t>Fixtures,</w:t>
      </w:r>
      <w:r>
        <w:rPr>
          <w:spacing w:val="-8"/>
        </w:rPr>
        <w:t> </w:t>
      </w:r>
      <w:r>
        <w:rPr/>
        <w:t>Furnishings,</w:t>
      </w:r>
      <w:r>
        <w:rPr>
          <w:spacing w:val="-8"/>
        </w:rPr>
        <w:t> </w:t>
      </w:r>
      <w:r>
        <w:rPr/>
        <w:t>&amp;</w:t>
      </w:r>
      <w:r>
        <w:rPr>
          <w:spacing w:val="-6"/>
        </w:rPr>
        <w:t> </w:t>
      </w:r>
      <w:r>
        <w:rPr>
          <w:spacing w:val="-2"/>
        </w:rPr>
        <w:t>Equipment</w:t>
      </w:r>
      <w:r>
        <w:rPr/>
        <w:tab/>
      </w:r>
      <w:r>
        <w:rPr>
          <w:spacing w:val="-5"/>
        </w:rPr>
        <w:t>SPF</w:t>
      </w:r>
      <w:r>
        <w:rPr/>
        <w:tab/>
        <w:t>Spray</w:t>
      </w:r>
      <w:r>
        <w:rPr>
          <w:spacing w:val="-7"/>
        </w:rPr>
        <w:t> </w:t>
      </w:r>
      <w:r>
        <w:rPr/>
        <w:t>Polyurethane</w:t>
      </w:r>
      <w:r>
        <w:rPr>
          <w:spacing w:val="-5"/>
        </w:rPr>
        <w:t> </w:t>
      </w:r>
      <w:r>
        <w:rPr>
          <w:spacing w:val="-4"/>
        </w:rPr>
        <w:t>Foam</w:t>
      </w:r>
    </w:p>
    <w:p>
      <w:pPr>
        <w:pStyle w:val="BodyText"/>
        <w:spacing w:before="8"/>
        <w:rPr>
          <w:sz w:val="3"/>
        </w:rPr>
      </w:pPr>
    </w:p>
    <w:tbl>
      <w:tblPr>
        <w:tblW w:w="0" w:type="auto"/>
        <w:jc w:val="left"/>
        <w:tblInd w:w="7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
        <w:gridCol w:w="4087"/>
        <w:gridCol w:w="824"/>
        <w:gridCol w:w="3628"/>
      </w:tblGrid>
      <w:tr>
        <w:trPr>
          <w:trHeight w:val="507" w:hRule="atLeast"/>
        </w:trPr>
        <w:tc>
          <w:tcPr>
            <w:tcW w:w="706" w:type="dxa"/>
          </w:tcPr>
          <w:p>
            <w:pPr>
              <w:pStyle w:val="TableParagraph"/>
              <w:spacing w:before="78"/>
              <w:ind w:left="50"/>
              <w:rPr>
                <w:sz w:val="22"/>
              </w:rPr>
            </w:pPr>
            <w:r>
              <w:rPr>
                <w:spacing w:val="-5"/>
                <w:sz w:val="22"/>
              </w:rPr>
              <w:t>FHA</w:t>
            </w:r>
          </w:p>
        </w:tc>
        <w:tc>
          <w:tcPr>
            <w:tcW w:w="4087" w:type="dxa"/>
          </w:tcPr>
          <w:p>
            <w:pPr>
              <w:pStyle w:val="TableParagraph"/>
              <w:spacing w:line="218" w:lineRule="exact"/>
              <w:ind w:left="150"/>
              <w:rPr>
                <w:sz w:val="22"/>
              </w:rPr>
            </w:pPr>
            <w:r>
              <w:rPr>
                <w:sz w:val="22"/>
              </w:rPr>
              <w:t>Fair</w:t>
            </w:r>
            <w:r>
              <w:rPr>
                <w:spacing w:val="-2"/>
                <w:sz w:val="22"/>
              </w:rPr>
              <w:t> </w:t>
            </w:r>
            <w:r>
              <w:rPr>
                <w:sz w:val="22"/>
              </w:rPr>
              <w:t>Housing</w:t>
            </w:r>
            <w:r>
              <w:rPr>
                <w:spacing w:val="-5"/>
                <w:sz w:val="22"/>
              </w:rPr>
              <w:t> </w:t>
            </w:r>
            <w:r>
              <w:rPr>
                <w:sz w:val="22"/>
              </w:rPr>
              <w:t>Act</w:t>
            </w:r>
            <w:r>
              <w:rPr>
                <w:spacing w:val="-6"/>
                <w:sz w:val="22"/>
              </w:rPr>
              <w:t> </w:t>
            </w:r>
            <w:r>
              <w:rPr>
                <w:sz w:val="22"/>
              </w:rPr>
              <w:t>or</w:t>
            </w:r>
            <w:r>
              <w:rPr>
                <w:spacing w:val="-4"/>
                <w:sz w:val="22"/>
              </w:rPr>
              <w:t> </w:t>
            </w:r>
            <w:r>
              <w:rPr>
                <w:sz w:val="22"/>
              </w:rPr>
              <w:t>Federal</w:t>
            </w:r>
            <w:r>
              <w:rPr>
                <w:spacing w:val="-8"/>
                <w:sz w:val="22"/>
              </w:rPr>
              <w:t> </w:t>
            </w:r>
            <w:r>
              <w:rPr>
                <w:spacing w:val="-2"/>
                <w:sz w:val="22"/>
              </w:rPr>
              <w:t>Housing</w:t>
            </w:r>
          </w:p>
          <w:p>
            <w:pPr>
              <w:pStyle w:val="TableParagraph"/>
              <w:spacing w:line="263" w:lineRule="exact"/>
              <w:ind w:left="150"/>
              <w:rPr>
                <w:sz w:val="22"/>
              </w:rPr>
            </w:pPr>
            <w:r>
              <w:rPr>
                <w:spacing w:val="-2"/>
                <w:sz w:val="22"/>
              </w:rPr>
              <w:t>Administration</w:t>
            </w:r>
          </w:p>
        </w:tc>
        <w:tc>
          <w:tcPr>
            <w:tcW w:w="824" w:type="dxa"/>
          </w:tcPr>
          <w:p>
            <w:pPr>
              <w:pStyle w:val="TableParagraph"/>
              <w:spacing w:before="78"/>
              <w:ind w:left="234"/>
              <w:rPr>
                <w:sz w:val="22"/>
              </w:rPr>
            </w:pPr>
            <w:r>
              <w:rPr>
                <w:spacing w:val="-5"/>
                <w:sz w:val="22"/>
              </w:rPr>
              <w:t>SY</w:t>
            </w:r>
          </w:p>
        </w:tc>
        <w:tc>
          <w:tcPr>
            <w:tcW w:w="3628" w:type="dxa"/>
          </w:tcPr>
          <w:p>
            <w:pPr>
              <w:pStyle w:val="TableParagraph"/>
              <w:spacing w:before="78"/>
              <w:ind w:left="195"/>
              <w:rPr>
                <w:sz w:val="22"/>
              </w:rPr>
            </w:pPr>
            <w:r>
              <w:rPr>
                <w:sz w:val="22"/>
              </w:rPr>
              <w:t>Square</w:t>
            </w:r>
            <w:r>
              <w:rPr>
                <w:spacing w:val="-8"/>
                <w:sz w:val="22"/>
              </w:rPr>
              <w:t> </w:t>
            </w:r>
            <w:r>
              <w:rPr>
                <w:spacing w:val="-4"/>
                <w:sz w:val="22"/>
              </w:rPr>
              <w:t>Yard</w:t>
            </w:r>
          </w:p>
        </w:tc>
      </w:tr>
      <w:tr>
        <w:trPr>
          <w:trHeight w:val="273" w:hRule="atLeast"/>
        </w:trPr>
        <w:tc>
          <w:tcPr>
            <w:tcW w:w="706" w:type="dxa"/>
          </w:tcPr>
          <w:p>
            <w:pPr>
              <w:pStyle w:val="TableParagraph"/>
              <w:spacing w:line="254" w:lineRule="exact"/>
              <w:ind w:left="50"/>
              <w:rPr>
                <w:sz w:val="22"/>
              </w:rPr>
            </w:pPr>
            <w:r>
              <w:rPr>
                <w:spacing w:val="-4"/>
                <w:sz w:val="22"/>
              </w:rPr>
              <w:t>FIRM</w:t>
            </w:r>
          </w:p>
        </w:tc>
        <w:tc>
          <w:tcPr>
            <w:tcW w:w="4087" w:type="dxa"/>
          </w:tcPr>
          <w:p>
            <w:pPr>
              <w:pStyle w:val="TableParagraph"/>
              <w:spacing w:line="254" w:lineRule="exact"/>
              <w:ind w:left="150"/>
              <w:rPr>
                <w:sz w:val="22"/>
              </w:rPr>
            </w:pPr>
            <w:r>
              <w:rPr>
                <w:sz w:val="22"/>
              </w:rPr>
              <w:t>Flood</w:t>
            </w:r>
            <w:r>
              <w:rPr>
                <w:spacing w:val="-8"/>
                <w:sz w:val="22"/>
              </w:rPr>
              <w:t> </w:t>
            </w:r>
            <w:r>
              <w:rPr>
                <w:sz w:val="22"/>
              </w:rPr>
              <w:t>Insurance</w:t>
            </w:r>
            <w:r>
              <w:rPr>
                <w:spacing w:val="-3"/>
                <w:sz w:val="22"/>
              </w:rPr>
              <w:t> </w:t>
            </w:r>
            <w:r>
              <w:rPr>
                <w:sz w:val="22"/>
              </w:rPr>
              <w:t>Rate</w:t>
            </w:r>
            <w:r>
              <w:rPr>
                <w:spacing w:val="-8"/>
                <w:sz w:val="22"/>
              </w:rPr>
              <w:t> </w:t>
            </w:r>
            <w:r>
              <w:rPr>
                <w:spacing w:val="-5"/>
                <w:sz w:val="22"/>
              </w:rPr>
              <w:t>Map</w:t>
            </w:r>
          </w:p>
        </w:tc>
        <w:tc>
          <w:tcPr>
            <w:tcW w:w="824" w:type="dxa"/>
          </w:tcPr>
          <w:p>
            <w:pPr>
              <w:pStyle w:val="TableParagraph"/>
              <w:spacing w:line="254" w:lineRule="exact"/>
              <w:ind w:left="234"/>
              <w:rPr>
                <w:sz w:val="22"/>
              </w:rPr>
            </w:pPr>
            <w:r>
              <w:rPr>
                <w:spacing w:val="-5"/>
                <w:sz w:val="22"/>
              </w:rPr>
              <w:t>TON</w:t>
            </w:r>
          </w:p>
        </w:tc>
        <w:tc>
          <w:tcPr>
            <w:tcW w:w="3628" w:type="dxa"/>
          </w:tcPr>
          <w:p>
            <w:pPr>
              <w:pStyle w:val="TableParagraph"/>
              <w:spacing w:line="254" w:lineRule="exact"/>
              <w:ind w:left="195"/>
              <w:rPr>
                <w:sz w:val="22"/>
              </w:rPr>
            </w:pPr>
            <w:r>
              <w:rPr>
                <w:sz w:val="22"/>
              </w:rPr>
              <w:t>Unit</w:t>
            </w:r>
            <w:r>
              <w:rPr>
                <w:spacing w:val="-5"/>
                <w:sz w:val="22"/>
              </w:rPr>
              <w:t> </w:t>
            </w:r>
            <w:r>
              <w:rPr>
                <w:sz w:val="22"/>
              </w:rPr>
              <w:t>Cooling</w:t>
            </w:r>
            <w:r>
              <w:rPr>
                <w:spacing w:val="-5"/>
                <w:sz w:val="22"/>
              </w:rPr>
              <w:t> </w:t>
            </w:r>
            <w:r>
              <w:rPr>
                <w:sz w:val="22"/>
              </w:rPr>
              <w:t>Capacity</w:t>
            </w:r>
            <w:r>
              <w:rPr>
                <w:spacing w:val="-6"/>
                <w:sz w:val="22"/>
              </w:rPr>
              <w:t> </w:t>
            </w:r>
            <w:r>
              <w:rPr>
                <w:sz w:val="22"/>
              </w:rPr>
              <w:t>of</w:t>
            </w:r>
            <w:r>
              <w:rPr>
                <w:spacing w:val="-4"/>
                <w:sz w:val="22"/>
              </w:rPr>
              <w:t> </w:t>
            </w:r>
            <w:r>
              <w:rPr>
                <w:sz w:val="22"/>
              </w:rPr>
              <w:t>an</w:t>
            </w:r>
            <w:r>
              <w:rPr>
                <w:spacing w:val="-9"/>
                <w:sz w:val="22"/>
              </w:rPr>
              <w:t> </w:t>
            </w:r>
            <w:r>
              <w:rPr>
                <w:sz w:val="22"/>
              </w:rPr>
              <w:t>AC</w:t>
            </w:r>
            <w:r>
              <w:rPr>
                <w:spacing w:val="-2"/>
                <w:sz w:val="22"/>
              </w:rPr>
              <w:t> System</w:t>
            </w:r>
          </w:p>
        </w:tc>
      </w:tr>
      <w:tr>
        <w:trPr>
          <w:trHeight w:val="266" w:hRule="atLeast"/>
        </w:trPr>
        <w:tc>
          <w:tcPr>
            <w:tcW w:w="706" w:type="dxa"/>
          </w:tcPr>
          <w:p>
            <w:pPr>
              <w:pStyle w:val="TableParagraph"/>
              <w:spacing w:line="246" w:lineRule="exact"/>
              <w:ind w:left="50"/>
              <w:rPr>
                <w:sz w:val="22"/>
              </w:rPr>
            </w:pPr>
            <w:r>
              <w:rPr>
                <w:spacing w:val="-4"/>
                <w:sz w:val="22"/>
              </w:rPr>
              <w:t>FOIA</w:t>
            </w:r>
          </w:p>
        </w:tc>
        <w:tc>
          <w:tcPr>
            <w:tcW w:w="4087" w:type="dxa"/>
          </w:tcPr>
          <w:p>
            <w:pPr>
              <w:pStyle w:val="TableParagraph"/>
              <w:spacing w:line="246" w:lineRule="exact"/>
              <w:ind w:left="150"/>
              <w:rPr>
                <w:sz w:val="22"/>
              </w:rPr>
            </w:pPr>
            <w:r>
              <w:rPr>
                <w:sz w:val="22"/>
              </w:rPr>
              <w:t>Freedom</w:t>
            </w:r>
            <w:r>
              <w:rPr>
                <w:spacing w:val="-10"/>
                <w:sz w:val="22"/>
              </w:rPr>
              <w:t> </w:t>
            </w:r>
            <w:r>
              <w:rPr>
                <w:sz w:val="22"/>
              </w:rPr>
              <w:t>of</w:t>
            </w:r>
            <w:r>
              <w:rPr>
                <w:spacing w:val="-7"/>
                <w:sz w:val="22"/>
              </w:rPr>
              <w:t> </w:t>
            </w:r>
            <w:r>
              <w:rPr>
                <w:sz w:val="22"/>
              </w:rPr>
              <w:t>Information</w:t>
            </w:r>
            <w:r>
              <w:rPr>
                <w:spacing w:val="-9"/>
                <w:sz w:val="22"/>
              </w:rPr>
              <w:t> </w:t>
            </w:r>
            <w:r>
              <w:rPr>
                <w:spacing w:val="-5"/>
                <w:sz w:val="22"/>
              </w:rPr>
              <w:t>Act</w:t>
            </w:r>
          </w:p>
        </w:tc>
        <w:tc>
          <w:tcPr>
            <w:tcW w:w="824" w:type="dxa"/>
          </w:tcPr>
          <w:p>
            <w:pPr>
              <w:pStyle w:val="TableParagraph"/>
              <w:spacing w:line="246" w:lineRule="exact"/>
              <w:ind w:left="234"/>
              <w:rPr>
                <w:sz w:val="22"/>
              </w:rPr>
            </w:pPr>
            <w:r>
              <w:rPr>
                <w:spacing w:val="-5"/>
                <w:sz w:val="22"/>
              </w:rPr>
              <w:t>TPO</w:t>
            </w:r>
          </w:p>
        </w:tc>
        <w:tc>
          <w:tcPr>
            <w:tcW w:w="3628" w:type="dxa"/>
          </w:tcPr>
          <w:p>
            <w:pPr>
              <w:pStyle w:val="TableParagraph"/>
              <w:spacing w:line="246" w:lineRule="exact"/>
              <w:ind w:left="195"/>
              <w:rPr>
                <w:sz w:val="22"/>
              </w:rPr>
            </w:pPr>
            <w:r>
              <w:rPr>
                <w:spacing w:val="-2"/>
                <w:sz w:val="22"/>
              </w:rPr>
              <w:t>Thermoplastic</w:t>
            </w:r>
            <w:r>
              <w:rPr>
                <w:spacing w:val="13"/>
                <w:sz w:val="22"/>
              </w:rPr>
              <w:t> </w:t>
            </w:r>
            <w:r>
              <w:rPr>
                <w:spacing w:val="-2"/>
                <w:sz w:val="22"/>
              </w:rPr>
              <w:t>Polyolefin</w:t>
            </w:r>
          </w:p>
        </w:tc>
      </w:tr>
      <w:tr>
        <w:trPr>
          <w:trHeight w:val="267" w:hRule="atLeast"/>
        </w:trPr>
        <w:tc>
          <w:tcPr>
            <w:tcW w:w="706" w:type="dxa"/>
          </w:tcPr>
          <w:p>
            <w:pPr>
              <w:pStyle w:val="TableParagraph"/>
              <w:spacing w:line="247" w:lineRule="exact"/>
              <w:ind w:left="50"/>
              <w:rPr>
                <w:sz w:val="22"/>
              </w:rPr>
            </w:pPr>
            <w:r>
              <w:rPr>
                <w:spacing w:val="-4"/>
                <w:sz w:val="22"/>
              </w:rPr>
              <w:t>GFCI</w:t>
            </w:r>
          </w:p>
        </w:tc>
        <w:tc>
          <w:tcPr>
            <w:tcW w:w="4087" w:type="dxa"/>
          </w:tcPr>
          <w:p>
            <w:pPr>
              <w:pStyle w:val="TableParagraph"/>
              <w:spacing w:line="247" w:lineRule="exact"/>
              <w:ind w:left="150"/>
              <w:rPr>
                <w:sz w:val="22"/>
              </w:rPr>
            </w:pPr>
            <w:r>
              <w:rPr>
                <w:sz w:val="22"/>
              </w:rPr>
              <w:t>Ground</w:t>
            </w:r>
            <w:r>
              <w:rPr>
                <w:spacing w:val="-10"/>
                <w:sz w:val="22"/>
              </w:rPr>
              <w:t> </w:t>
            </w:r>
            <w:r>
              <w:rPr>
                <w:sz w:val="22"/>
              </w:rPr>
              <w:t>Fault</w:t>
            </w:r>
            <w:r>
              <w:rPr>
                <w:spacing w:val="-6"/>
                <w:sz w:val="22"/>
              </w:rPr>
              <w:t> </w:t>
            </w:r>
            <w:r>
              <w:rPr>
                <w:sz w:val="22"/>
              </w:rPr>
              <w:t>Circuit</w:t>
            </w:r>
            <w:r>
              <w:rPr>
                <w:spacing w:val="-6"/>
                <w:sz w:val="22"/>
              </w:rPr>
              <w:t> </w:t>
            </w:r>
            <w:r>
              <w:rPr>
                <w:spacing w:val="-2"/>
                <w:sz w:val="22"/>
              </w:rPr>
              <w:t>Interrupter</w:t>
            </w:r>
          </w:p>
        </w:tc>
        <w:tc>
          <w:tcPr>
            <w:tcW w:w="824" w:type="dxa"/>
          </w:tcPr>
          <w:p>
            <w:pPr>
              <w:pStyle w:val="TableParagraph"/>
              <w:spacing w:line="247" w:lineRule="exact"/>
              <w:ind w:left="234"/>
              <w:rPr>
                <w:sz w:val="22"/>
              </w:rPr>
            </w:pPr>
            <w:r>
              <w:rPr>
                <w:spacing w:val="-5"/>
                <w:sz w:val="22"/>
              </w:rPr>
              <w:t>UBC</w:t>
            </w:r>
          </w:p>
        </w:tc>
        <w:tc>
          <w:tcPr>
            <w:tcW w:w="3628" w:type="dxa"/>
          </w:tcPr>
          <w:p>
            <w:pPr>
              <w:pStyle w:val="TableParagraph"/>
              <w:spacing w:line="247" w:lineRule="exact"/>
              <w:ind w:left="195"/>
              <w:rPr>
                <w:sz w:val="22"/>
              </w:rPr>
            </w:pPr>
            <w:r>
              <w:rPr>
                <w:sz w:val="22"/>
              </w:rPr>
              <w:t>Uniform</w:t>
            </w:r>
            <w:r>
              <w:rPr>
                <w:spacing w:val="-10"/>
                <w:sz w:val="22"/>
              </w:rPr>
              <w:t> </w:t>
            </w:r>
            <w:r>
              <w:rPr>
                <w:sz w:val="22"/>
              </w:rPr>
              <w:t>Building</w:t>
            </w:r>
            <w:r>
              <w:rPr>
                <w:spacing w:val="-8"/>
                <w:sz w:val="22"/>
              </w:rPr>
              <w:t> </w:t>
            </w:r>
            <w:r>
              <w:rPr>
                <w:spacing w:val="-4"/>
                <w:sz w:val="22"/>
              </w:rPr>
              <w:t>Code</w:t>
            </w:r>
          </w:p>
        </w:tc>
      </w:tr>
      <w:tr>
        <w:trPr>
          <w:trHeight w:val="267" w:hRule="atLeast"/>
        </w:trPr>
        <w:tc>
          <w:tcPr>
            <w:tcW w:w="706" w:type="dxa"/>
          </w:tcPr>
          <w:p>
            <w:pPr>
              <w:pStyle w:val="TableParagraph"/>
              <w:spacing w:line="248" w:lineRule="exact"/>
              <w:ind w:left="50"/>
              <w:rPr>
                <w:sz w:val="22"/>
              </w:rPr>
            </w:pPr>
            <w:r>
              <w:rPr>
                <w:spacing w:val="-5"/>
                <w:sz w:val="22"/>
              </w:rPr>
              <w:t>HID</w:t>
            </w:r>
          </w:p>
        </w:tc>
        <w:tc>
          <w:tcPr>
            <w:tcW w:w="4087" w:type="dxa"/>
          </w:tcPr>
          <w:p>
            <w:pPr>
              <w:pStyle w:val="TableParagraph"/>
              <w:spacing w:line="248" w:lineRule="exact"/>
              <w:ind w:left="150"/>
              <w:rPr>
                <w:sz w:val="22"/>
              </w:rPr>
            </w:pPr>
            <w:r>
              <w:rPr>
                <w:sz w:val="22"/>
              </w:rPr>
              <w:t>High</w:t>
            </w:r>
            <w:r>
              <w:rPr>
                <w:spacing w:val="-7"/>
                <w:sz w:val="22"/>
              </w:rPr>
              <w:t> </w:t>
            </w:r>
            <w:r>
              <w:rPr>
                <w:sz w:val="22"/>
              </w:rPr>
              <w:t>Intensity</w:t>
            </w:r>
            <w:r>
              <w:rPr>
                <w:spacing w:val="-7"/>
                <w:sz w:val="22"/>
              </w:rPr>
              <w:t> </w:t>
            </w:r>
            <w:r>
              <w:rPr>
                <w:spacing w:val="-2"/>
                <w:sz w:val="22"/>
              </w:rPr>
              <w:t>Discharge</w:t>
            </w:r>
          </w:p>
        </w:tc>
        <w:tc>
          <w:tcPr>
            <w:tcW w:w="824" w:type="dxa"/>
          </w:tcPr>
          <w:p>
            <w:pPr>
              <w:pStyle w:val="TableParagraph"/>
              <w:spacing w:line="248" w:lineRule="exact"/>
              <w:ind w:left="234"/>
              <w:rPr>
                <w:sz w:val="22"/>
              </w:rPr>
            </w:pPr>
            <w:r>
              <w:rPr>
                <w:spacing w:val="-10"/>
                <w:sz w:val="22"/>
              </w:rPr>
              <w:t>V</w:t>
            </w:r>
          </w:p>
        </w:tc>
        <w:tc>
          <w:tcPr>
            <w:tcW w:w="3628" w:type="dxa"/>
          </w:tcPr>
          <w:p>
            <w:pPr>
              <w:pStyle w:val="TableParagraph"/>
              <w:spacing w:line="248" w:lineRule="exact"/>
              <w:ind w:left="195"/>
              <w:rPr>
                <w:sz w:val="22"/>
              </w:rPr>
            </w:pPr>
            <w:r>
              <w:rPr>
                <w:spacing w:val="-2"/>
                <w:sz w:val="22"/>
              </w:rPr>
              <w:t>Volts</w:t>
            </w:r>
          </w:p>
        </w:tc>
      </w:tr>
      <w:tr>
        <w:trPr>
          <w:trHeight w:val="259" w:hRule="atLeast"/>
        </w:trPr>
        <w:tc>
          <w:tcPr>
            <w:tcW w:w="706" w:type="dxa"/>
          </w:tcPr>
          <w:p>
            <w:pPr>
              <w:pStyle w:val="TableParagraph"/>
              <w:spacing w:line="239" w:lineRule="exact"/>
              <w:ind w:left="50"/>
              <w:rPr>
                <w:sz w:val="22"/>
              </w:rPr>
            </w:pPr>
            <w:r>
              <w:rPr>
                <w:spacing w:val="-4"/>
                <w:sz w:val="22"/>
              </w:rPr>
              <w:t>HVAC</w:t>
            </w:r>
          </w:p>
        </w:tc>
        <w:tc>
          <w:tcPr>
            <w:tcW w:w="4087" w:type="dxa"/>
          </w:tcPr>
          <w:p>
            <w:pPr>
              <w:pStyle w:val="TableParagraph"/>
              <w:spacing w:line="239" w:lineRule="exact"/>
              <w:ind w:left="150"/>
              <w:rPr>
                <w:sz w:val="22"/>
              </w:rPr>
            </w:pPr>
            <w:r>
              <w:rPr>
                <w:sz w:val="22"/>
              </w:rPr>
              <w:t>Heating,</w:t>
            </w:r>
            <w:r>
              <w:rPr>
                <w:spacing w:val="-8"/>
                <w:sz w:val="22"/>
              </w:rPr>
              <w:t> </w:t>
            </w:r>
            <w:r>
              <w:rPr>
                <w:sz w:val="22"/>
              </w:rPr>
              <w:t>Ventilation,</w:t>
            </w:r>
            <w:r>
              <w:rPr>
                <w:spacing w:val="-7"/>
                <w:sz w:val="22"/>
              </w:rPr>
              <w:t> </w:t>
            </w:r>
            <w:r>
              <w:rPr>
                <w:sz w:val="22"/>
              </w:rPr>
              <w:t>and</w:t>
            </w:r>
            <w:r>
              <w:rPr>
                <w:spacing w:val="-8"/>
                <w:sz w:val="22"/>
              </w:rPr>
              <w:t> </w:t>
            </w:r>
            <w:r>
              <w:rPr>
                <w:sz w:val="22"/>
              </w:rPr>
              <w:t>Air</w:t>
            </w:r>
            <w:r>
              <w:rPr>
                <w:spacing w:val="-5"/>
                <w:sz w:val="22"/>
              </w:rPr>
              <w:t> </w:t>
            </w:r>
            <w:r>
              <w:rPr>
                <w:spacing w:val="-2"/>
                <w:sz w:val="22"/>
              </w:rPr>
              <w:t>Conditioning</w:t>
            </w:r>
          </w:p>
        </w:tc>
        <w:tc>
          <w:tcPr>
            <w:tcW w:w="824" w:type="dxa"/>
          </w:tcPr>
          <w:p>
            <w:pPr>
              <w:pStyle w:val="TableParagraph"/>
              <w:spacing w:line="239" w:lineRule="exact"/>
              <w:ind w:left="234"/>
              <w:rPr>
                <w:sz w:val="22"/>
              </w:rPr>
            </w:pPr>
            <w:r>
              <w:rPr>
                <w:spacing w:val="-5"/>
                <w:sz w:val="22"/>
              </w:rPr>
              <w:t>VAV</w:t>
            </w:r>
          </w:p>
        </w:tc>
        <w:tc>
          <w:tcPr>
            <w:tcW w:w="3628" w:type="dxa"/>
          </w:tcPr>
          <w:p>
            <w:pPr>
              <w:pStyle w:val="TableParagraph"/>
              <w:spacing w:line="239" w:lineRule="exact"/>
              <w:ind w:left="195"/>
              <w:rPr>
                <w:sz w:val="22"/>
              </w:rPr>
            </w:pPr>
            <w:r>
              <w:rPr>
                <w:sz w:val="22"/>
              </w:rPr>
              <w:t>Variable</w:t>
            </w:r>
            <w:r>
              <w:rPr>
                <w:spacing w:val="-3"/>
                <w:sz w:val="22"/>
              </w:rPr>
              <w:t> </w:t>
            </w:r>
            <w:r>
              <w:rPr>
                <w:sz w:val="22"/>
              </w:rPr>
              <w:t>Air</w:t>
            </w:r>
            <w:r>
              <w:rPr>
                <w:spacing w:val="-7"/>
                <w:sz w:val="22"/>
              </w:rPr>
              <w:t> </w:t>
            </w:r>
            <w:r>
              <w:rPr>
                <w:spacing w:val="-2"/>
                <w:sz w:val="22"/>
              </w:rPr>
              <w:t>Volume</w:t>
            </w:r>
          </w:p>
        </w:tc>
      </w:tr>
      <w:tr>
        <w:trPr>
          <w:trHeight w:val="236" w:hRule="atLeast"/>
        </w:trPr>
        <w:tc>
          <w:tcPr>
            <w:tcW w:w="706" w:type="dxa"/>
          </w:tcPr>
          <w:p>
            <w:pPr>
              <w:pStyle w:val="TableParagraph"/>
              <w:spacing w:line="216" w:lineRule="exact"/>
              <w:ind w:left="50"/>
              <w:rPr>
                <w:sz w:val="22"/>
              </w:rPr>
            </w:pPr>
            <w:r>
              <w:rPr>
                <w:spacing w:val="-5"/>
                <w:sz w:val="22"/>
              </w:rPr>
              <w:t>IBC</w:t>
            </w:r>
          </w:p>
        </w:tc>
        <w:tc>
          <w:tcPr>
            <w:tcW w:w="4087" w:type="dxa"/>
          </w:tcPr>
          <w:p>
            <w:pPr>
              <w:pStyle w:val="TableParagraph"/>
              <w:spacing w:line="216" w:lineRule="exact"/>
              <w:ind w:left="150"/>
              <w:rPr>
                <w:sz w:val="22"/>
              </w:rPr>
            </w:pPr>
            <w:r>
              <w:rPr>
                <w:sz w:val="22"/>
              </w:rPr>
              <w:t>International</w:t>
            </w:r>
            <w:r>
              <w:rPr>
                <w:spacing w:val="-13"/>
                <w:sz w:val="22"/>
              </w:rPr>
              <w:t> </w:t>
            </w:r>
            <w:r>
              <w:rPr>
                <w:sz w:val="22"/>
              </w:rPr>
              <w:t>Building</w:t>
            </w:r>
            <w:r>
              <w:rPr>
                <w:spacing w:val="-6"/>
                <w:sz w:val="22"/>
              </w:rPr>
              <w:t> </w:t>
            </w:r>
            <w:r>
              <w:rPr>
                <w:spacing w:val="-4"/>
                <w:sz w:val="22"/>
              </w:rPr>
              <w:t>Code</w:t>
            </w:r>
          </w:p>
        </w:tc>
        <w:tc>
          <w:tcPr>
            <w:tcW w:w="824" w:type="dxa"/>
          </w:tcPr>
          <w:p>
            <w:pPr>
              <w:pStyle w:val="TableParagraph"/>
              <w:spacing w:line="216" w:lineRule="exact"/>
              <w:ind w:left="234"/>
              <w:rPr>
                <w:sz w:val="22"/>
              </w:rPr>
            </w:pPr>
            <w:r>
              <w:rPr>
                <w:spacing w:val="-5"/>
                <w:sz w:val="22"/>
              </w:rPr>
              <w:t>WH</w:t>
            </w:r>
          </w:p>
        </w:tc>
        <w:tc>
          <w:tcPr>
            <w:tcW w:w="3628" w:type="dxa"/>
          </w:tcPr>
          <w:p>
            <w:pPr>
              <w:pStyle w:val="TableParagraph"/>
              <w:spacing w:line="216" w:lineRule="exact"/>
              <w:ind w:left="195"/>
              <w:rPr>
                <w:sz w:val="22"/>
              </w:rPr>
            </w:pPr>
            <w:r>
              <w:rPr>
                <w:sz w:val="22"/>
              </w:rPr>
              <w:t>Domestic</w:t>
            </w:r>
            <w:r>
              <w:rPr>
                <w:spacing w:val="-7"/>
                <w:sz w:val="22"/>
              </w:rPr>
              <w:t> </w:t>
            </w:r>
            <w:r>
              <w:rPr>
                <w:sz w:val="22"/>
              </w:rPr>
              <w:t>Water</w:t>
            </w:r>
            <w:r>
              <w:rPr>
                <w:spacing w:val="-5"/>
                <w:sz w:val="22"/>
              </w:rPr>
              <w:t> </w:t>
            </w:r>
            <w:r>
              <w:rPr>
                <w:spacing w:val="-2"/>
                <w:sz w:val="22"/>
              </w:rPr>
              <w:t>Heater</w:t>
            </w:r>
          </w:p>
        </w:tc>
      </w:tr>
    </w:tbl>
    <w:p>
      <w:pPr>
        <w:pStyle w:val="BodyText"/>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0"/>
        <w:rPr>
          <w:sz w:val="13"/>
        </w:rPr>
      </w:pPr>
    </w:p>
    <w:p>
      <w:pPr>
        <w:spacing w:before="1"/>
        <w:ind w:left="401" w:right="0" w:firstLine="0"/>
        <w:jc w:val="left"/>
        <w:rPr>
          <w:sz w:val="13"/>
        </w:rPr>
      </w:pPr>
      <w:r>
        <w:rPr>
          <w:spacing w:val="-4"/>
          <w:sz w:val="13"/>
        </w:rPr>
        <w:t>viii</w:t>
      </w:r>
    </w:p>
    <w:p>
      <w:pPr>
        <w:spacing w:after="0"/>
        <w:jc w:val="left"/>
        <w:rPr>
          <w:sz w:val="13"/>
        </w:rPr>
        <w:sectPr>
          <w:type w:val="continuous"/>
          <w:pgSz w:w="12240" w:h="15840"/>
          <w:pgMar w:top="720" w:bottom="280" w:left="720" w:right="0"/>
          <w:cols w:num="2" w:equalWidth="0">
            <w:col w:w="9959" w:space="40"/>
            <w:col w:w="1521"/>
          </w:cols>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1.0</w:t>
      </w:r>
    </w:p>
    <w:p>
      <w:pPr>
        <w:pStyle w:val="Heading1"/>
      </w:pPr>
      <w:r>
        <w:rPr/>
        <mc:AlternateContent>
          <mc:Choice Requires="wps">
            <w:drawing>
              <wp:anchor distT="0" distB="0" distL="0" distR="0" allowOverlap="1" layoutInCell="1" locked="0" behindDoc="1" simplePos="0" relativeHeight="487593984">
                <wp:simplePos x="0" y="0"/>
                <wp:positionH relativeFrom="page">
                  <wp:posOffset>621791</wp:posOffset>
                </wp:positionH>
                <wp:positionV relativeFrom="paragraph">
                  <wp:posOffset>323895</wp:posOffset>
                </wp:positionV>
                <wp:extent cx="652907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22496;mso-wrap-distance-left:0;mso-wrap-distance-right:0" id="docshape22" filled="true" fillcolor="#000000" stroked="false">
                <v:fill type="solid"/>
                <w10:wrap type="topAndBottom"/>
              </v:rect>
            </w:pict>
          </mc:Fallback>
        </mc:AlternateContent>
      </w:r>
      <w:bookmarkStart w:name="_TOC_250053" w:id="4"/>
      <w:bookmarkEnd w:id="4"/>
      <w:r>
        <w:rPr>
          <w:spacing w:val="-2"/>
          <w:w w:val="90"/>
        </w:rPr>
        <w:t>Introduction</w:t>
      </w:r>
    </w:p>
    <w:p>
      <w:pPr>
        <w:pStyle w:val="Heading2"/>
        <w:numPr>
          <w:ilvl w:val="1"/>
          <w:numId w:val="10"/>
        </w:numPr>
        <w:tabs>
          <w:tab w:pos="862" w:val="left" w:leader="none"/>
        </w:tabs>
        <w:spacing w:line="240" w:lineRule="auto" w:before="310" w:after="0"/>
        <w:ind w:left="862" w:right="0" w:hanging="575"/>
        <w:jc w:val="left"/>
      </w:pPr>
      <w:bookmarkStart w:name="_TOC_250052" w:id="5"/>
      <w:bookmarkEnd w:id="5"/>
      <w:r>
        <w:rPr>
          <w:spacing w:val="-2"/>
        </w:rPr>
        <w:t>Purpose</w:t>
      </w:r>
    </w:p>
    <w:p>
      <w:pPr>
        <w:pStyle w:val="BodyText"/>
        <w:spacing w:before="115"/>
        <w:ind w:left="287" w:right="1010"/>
        <w:jc w:val="both"/>
      </w:pPr>
      <w:r>
        <w:rPr/>
        <w:t>The purpose of this assessment is to provide information to evaluate the condition of the subject property in</w:t>
      </w:r>
      <w:r>
        <w:rPr>
          <w:spacing w:val="40"/>
        </w:rPr>
        <w:t> </w:t>
      </w:r>
      <w:r>
        <w:rPr/>
        <w:t>order to facilitate completion of due diligence by the addressee. The purpose is accomplished by describing the primary systems and components of the subject property, identifying conspicuous defects or material deferred maintenance, and presenting an opinion of cost to remedy the observed conditions.</w:t>
      </w:r>
      <w:r>
        <w:rPr>
          <w:spacing w:val="40"/>
        </w:rPr>
        <w:t> </w:t>
      </w:r>
      <w:r>
        <w:rPr/>
        <w:t>In addition, this report identifies systems or components that are anticipated to reach the end of their expected useful life during the specified evaluation period and includes an opinion of cost for future capital replacements.</w:t>
      </w:r>
    </w:p>
    <w:p>
      <w:pPr>
        <w:pStyle w:val="BodyText"/>
        <w:spacing w:before="190"/>
      </w:pPr>
    </w:p>
    <w:p>
      <w:pPr>
        <w:pStyle w:val="Heading2"/>
        <w:numPr>
          <w:ilvl w:val="1"/>
          <w:numId w:val="10"/>
        </w:numPr>
        <w:tabs>
          <w:tab w:pos="862" w:val="left" w:leader="none"/>
        </w:tabs>
        <w:spacing w:line="240" w:lineRule="auto" w:before="0" w:after="0"/>
        <w:ind w:left="862" w:right="0" w:hanging="575"/>
        <w:jc w:val="left"/>
      </w:pPr>
      <w:bookmarkStart w:name="_TOC_250051" w:id="6"/>
      <w:r>
        <w:rPr>
          <w:w w:val="95"/>
        </w:rPr>
        <w:t>Scope</w:t>
      </w:r>
      <w:r>
        <w:rPr>
          <w:spacing w:val="-3"/>
          <w:w w:val="95"/>
        </w:rPr>
        <w:t> </w:t>
      </w:r>
      <w:r>
        <w:rPr>
          <w:w w:val="95"/>
        </w:rPr>
        <w:t>of</w:t>
      </w:r>
      <w:bookmarkEnd w:id="6"/>
      <w:r>
        <w:rPr>
          <w:spacing w:val="-4"/>
          <w:w w:val="95"/>
        </w:rPr>
        <w:t> Work</w:t>
      </w:r>
    </w:p>
    <w:p>
      <w:pPr>
        <w:pStyle w:val="BodyText"/>
        <w:spacing w:before="115"/>
        <w:ind w:left="287" w:right="1013"/>
        <w:jc w:val="both"/>
      </w:pPr>
      <w:r>
        <w:rPr/>
        <w:t>This assessment was performed in conformance with the scope and limitations as set forth by ASTM E2018-24 “Standard Guide for Property Condition Assessments: Baseline Property Condition Assessment Process” (the Standard) and as specified in the engagement agreement that initiated this work. Specific requirements or deviations from the minimum ASTM standard are described herein.</w:t>
      </w:r>
    </w:p>
    <w:p>
      <w:pPr>
        <w:pStyle w:val="BodyText"/>
        <w:spacing w:before="121"/>
        <w:ind w:left="287" w:right="1013"/>
        <w:jc w:val="both"/>
      </w:pPr>
      <w:r>
        <w:rPr/>
        <w:t>This assessment was performed utilizing methods and procedures consistent with good commercial</w:t>
      </w:r>
      <w:r>
        <w:rPr>
          <w:spacing w:val="-2"/>
        </w:rPr>
        <w:t> </w:t>
      </w:r>
      <w:r>
        <w:rPr/>
        <w:t>or customary practices designed to conform to acceptable industry standards. The independent conclusions represent SM&amp;E’s best professional judgment based upon existing conditions and the information and data available to us during</w:t>
      </w:r>
      <w:r>
        <w:rPr>
          <w:spacing w:val="40"/>
        </w:rPr>
        <w:t> </w:t>
      </w:r>
      <w:r>
        <w:rPr/>
        <w:t>the course of this assignment.</w:t>
      </w:r>
    </w:p>
    <w:p>
      <w:pPr>
        <w:pStyle w:val="BodyText"/>
        <w:spacing w:before="190"/>
      </w:pPr>
    </w:p>
    <w:p>
      <w:pPr>
        <w:pStyle w:val="Heading2"/>
        <w:numPr>
          <w:ilvl w:val="1"/>
          <w:numId w:val="10"/>
        </w:numPr>
        <w:tabs>
          <w:tab w:pos="862" w:val="left" w:leader="none"/>
        </w:tabs>
        <w:spacing w:line="240" w:lineRule="auto" w:before="0" w:after="0"/>
        <w:ind w:left="862" w:right="0" w:hanging="575"/>
        <w:jc w:val="left"/>
      </w:pPr>
      <w:bookmarkStart w:name="_TOC_250050" w:id="7"/>
      <w:r>
        <w:rPr>
          <w:w w:val="90"/>
        </w:rPr>
        <w:t>Cost</w:t>
      </w:r>
      <w:r>
        <w:rPr>
          <w:spacing w:val="11"/>
        </w:rPr>
        <w:t> </w:t>
      </w:r>
      <w:r>
        <w:rPr>
          <w:w w:val="90"/>
        </w:rPr>
        <w:t>Evaluation</w:t>
      </w:r>
      <w:r>
        <w:rPr>
          <w:spacing w:val="10"/>
        </w:rPr>
        <w:t> </w:t>
      </w:r>
      <w:bookmarkEnd w:id="7"/>
      <w:r>
        <w:rPr>
          <w:spacing w:val="-2"/>
          <w:w w:val="90"/>
        </w:rPr>
        <w:t>Methodology</w:t>
      </w:r>
    </w:p>
    <w:p>
      <w:pPr>
        <w:pStyle w:val="BodyText"/>
        <w:spacing w:before="115"/>
        <w:ind w:left="287" w:right="1011"/>
        <w:jc w:val="both"/>
      </w:pPr>
      <w:r>
        <w:rPr/>
        <w:t>Opinions of costs presented within this report are based on construction costs developed by construction resources such as Marshall &amp; Swift, RS Means, and SM&amp;E’s experience with past costs for similar projects, city</w:t>
      </w:r>
      <w:r>
        <w:rPr>
          <w:spacing w:val="40"/>
        </w:rPr>
        <w:t> </w:t>
      </w:r>
      <w:r>
        <w:rPr/>
        <w:t>cost indexes, consultations with local specialty contractors, client-provided information, and assumptions regarding future economic conditions. Actual cost estimates are determined by many factors including but not limited to: choice and availability of materials, choice and availability of a qualified contractor, regional climate zone, quality of</w:t>
      </w:r>
      <w:r>
        <w:rPr>
          <w:spacing w:val="-2"/>
        </w:rPr>
        <w:t> </w:t>
      </w:r>
      <w:r>
        <w:rPr/>
        <w:t>existing</w:t>
      </w:r>
      <w:r>
        <w:rPr>
          <w:spacing w:val="-2"/>
        </w:rPr>
        <w:t> </w:t>
      </w:r>
      <w:r>
        <w:rPr/>
        <w:t>materials, site compatibility, and</w:t>
      </w:r>
      <w:r>
        <w:rPr>
          <w:spacing w:val="-1"/>
        </w:rPr>
        <w:t> </w:t>
      </w:r>
      <w:r>
        <w:rPr/>
        <w:t>access</w:t>
      </w:r>
      <w:r>
        <w:rPr>
          <w:spacing w:val="-2"/>
        </w:rPr>
        <w:t> </w:t>
      </w:r>
      <w:r>
        <w:rPr/>
        <w:t>to the subject property</w:t>
      </w:r>
      <w:r>
        <w:rPr>
          <w:spacing w:val="-1"/>
        </w:rPr>
        <w:t> </w:t>
      </w:r>
      <w:r>
        <w:rPr/>
        <w:t>and</w:t>
      </w:r>
      <w:r>
        <w:rPr>
          <w:spacing w:val="-1"/>
        </w:rPr>
        <w:t> </w:t>
      </w:r>
      <w:r>
        <w:rPr/>
        <w:t>buildings. In</w:t>
      </w:r>
      <w:r>
        <w:rPr>
          <w:spacing w:val="-1"/>
        </w:rPr>
        <w:t> </w:t>
      </w:r>
      <w:r>
        <w:rPr/>
        <w:t>addition, opinions of costs are based solely on material replacement and do not account for soft costs.</w:t>
      </w:r>
    </w:p>
    <w:p>
      <w:pPr>
        <w:pStyle w:val="BodyText"/>
        <w:spacing w:before="122"/>
        <w:ind w:left="287" w:right="1012"/>
        <w:jc w:val="both"/>
      </w:pPr>
      <w:r>
        <w:rPr/>
        <w:t>Items included in the replacement reserve table are determined based upon the estimated useful life (EUL) of a system or component, the apparent effective age (EA) of the system, and the remaining useful life (RUL) of that system.</w:t>
      </w:r>
      <w:r>
        <w:rPr>
          <w:spacing w:val="67"/>
        </w:rPr>
        <w:t> </w:t>
      </w:r>
      <w:r>
        <w:rPr/>
        <w:t>Factors that may affect the age and condition of a system include, but are not limited to, the frequency</w:t>
      </w:r>
      <w:r>
        <w:rPr>
          <w:spacing w:val="40"/>
        </w:rPr>
        <w:t> </w:t>
      </w:r>
      <w:r>
        <w:rPr/>
        <w:t>of use, exposure to environmental elements, quality of construction and installation, and amount of maintenance provided. Based on these factors, a system may have an effective age that is greater or less than its actual chronological age.</w:t>
      </w:r>
    </w:p>
    <w:p>
      <w:pPr>
        <w:pStyle w:val="BodyText"/>
        <w:spacing w:before="190"/>
      </w:pPr>
    </w:p>
    <w:p>
      <w:pPr>
        <w:pStyle w:val="Heading2"/>
        <w:numPr>
          <w:ilvl w:val="1"/>
          <w:numId w:val="10"/>
        </w:numPr>
        <w:tabs>
          <w:tab w:pos="862" w:val="left" w:leader="none"/>
        </w:tabs>
        <w:spacing w:line="240" w:lineRule="auto" w:before="0" w:after="0"/>
        <w:ind w:left="862" w:right="0" w:hanging="575"/>
        <w:jc w:val="left"/>
      </w:pPr>
      <w:bookmarkStart w:name="_TOC_250049" w:id="8"/>
      <w:r>
        <w:rPr>
          <w:w w:val="90"/>
        </w:rPr>
        <w:t>Descriptive</w:t>
      </w:r>
      <w:r>
        <w:rPr>
          <w:spacing w:val="-5"/>
        </w:rPr>
        <w:t> </w:t>
      </w:r>
      <w:bookmarkEnd w:id="8"/>
      <w:r>
        <w:rPr>
          <w:spacing w:val="-2"/>
          <w:w w:val="95"/>
        </w:rPr>
        <w:t>Qualifiers</w:t>
      </w:r>
    </w:p>
    <w:p>
      <w:pPr>
        <w:pStyle w:val="BodyText"/>
        <w:spacing w:before="115"/>
        <w:ind w:left="287" w:right="1013"/>
        <w:jc w:val="both"/>
      </w:pPr>
      <w:r>
        <w:rPr/>
        <w:t>The following definitions and terminology are used in this report regarding the physical condition of the project, and the estimated life expectancies/age of the components and systems.</w:t>
      </w:r>
    </w:p>
    <w:p>
      <w:pPr>
        <w:pStyle w:val="BodyText"/>
        <w:spacing w:before="121"/>
        <w:ind w:left="287"/>
        <w:jc w:val="both"/>
      </w:pPr>
      <w:r>
        <w:rPr>
          <w:b/>
        </w:rPr>
        <w:t>Good</w:t>
      </w:r>
      <w:r>
        <w:rPr>
          <w:b/>
          <w:spacing w:val="58"/>
        </w:rPr>
        <w:t>  </w:t>
      </w:r>
      <w:r>
        <w:rPr/>
        <w:t>In</w:t>
      </w:r>
      <w:r>
        <w:rPr>
          <w:spacing w:val="-4"/>
        </w:rPr>
        <w:t> </w:t>
      </w:r>
      <w:r>
        <w:rPr/>
        <w:t>working</w:t>
      </w:r>
      <w:r>
        <w:rPr>
          <w:spacing w:val="-1"/>
        </w:rPr>
        <w:t> </w:t>
      </w:r>
      <w:r>
        <w:rPr/>
        <w:t>condition</w:t>
      </w:r>
      <w:r>
        <w:rPr>
          <w:spacing w:val="-2"/>
        </w:rPr>
        <w:t> </w:t>
      </w:r>
      <w:r>
        <w:rPr/>
        <w:t>and</w:t>
      </w:r>
      <w:r>
        <w:rPr>
          <w:spacing w:val="-2"/>
        </w:rPr>
        <w:t> </w:t>
      </w:r>
      <w:r>
        <w:rPr/>
        <w:t>does</w:t>
      </w:r>
      <w:r>
        <w:rPr>
          <w:spacing w:val="-1"/>
        </w:rPr>
        <w:t> </w:t>
      </w:r>
      <w:r>
        <w:rPr/>
        <w:t>not</w:t>
      </w:r>
      <w:r>
        <w:rPr>
          <w:spacing w:val="-6"/>
        </w:rPr>
        <w:t> </w:t>
      </w:r>
      <w:r>
        <w:rPr/>
        <w:t>require</w:t>
      </w:r>
      <w:r>
        <w:rPr>
          <w:spacing w:val="-2"/>
        </w:rPr>
        <w:t> </w:t>
      </w:r>
      <w:r>
        <w:rPr/>
        <w:t>immediate</w:t>
      </w:r>
      <w:r>
        <w:rPr>
          <w:spacing w:val="-3"/>
        </w:rPr>
        <w:t> </w:t>
      </w:r>
      <w:r>
        <w:rPr/>
        <w:t>or</w:t>
      </w:r>
      <w:r>
        <w:rPr>
          <w:spacing w:val="-4"/>
        </w:rPr>
        <w:t> </w:t>
      </w:r>
      <w:r>
        <w:rPr/>
        <w:t>short-term</w:t>
      </w:r>
      <w:r>
        <w:rPr>
          <w:spacing w:val="-2"/>
        </w:rPr>
        <w:t> </w:t>
      </w:r>
      <w:r>
        <w:rPr/>
        <w:t>repairs</w:t>
      </w:r>
      <w:r>
        <w:rPr>
          <w:spacing w:val="-3"/>
        </w:rPr>
        <w:t> </w:t>
      </w:r>
      <w:r>
        <w:rPr/>
        <w:t>above</w:t>
      </w:r>
      <w:r>
        <w:rPr>
          <w:spacing w:val="-4"/>
        </w:rPr>
        <w:t> </w:t>
      </w:r>
      <w:r>
        <w:rPr/>
        <w:t>an</w:t>
      </w:r>
      <w:r>
        <w:rPr>
          <w:spacing w:val="-2"/>
        </w:rPr>
        <w:t> </w:t>
      </w:r>
      <w:r>
        <w:rPr/>
        <w:t>agreed</w:t>
      </w:r>
      <w:r>
        <w:rPr>
          <w:spacing w:val="-3"/>
        </w:rPr>
        <w:t> </w:t>
      </w:r>
      <w:r>
        <w:rPr>
          <w:spacing w:val="-2"/>
        </w:rPr>
        <w:t>threshold.</w:t>
      </w:r>
    </w:p>
    <w:p>
      <w:pPr>
        <w:pStyle w:val="BodyText"/>
        <w:spacing w:before="118"/>
      </w:pPr>
    </w:p>
    <w:p>
      <w:pPr>
        <w:pStyle w:val="BodyText"/>
        <w:ind w:left="287"/>
        <w:jc w:val="both"/>
      </w:pPr>
      <w:r>
        <w:rPr>
          <w:b/>
        </w:rPr>
        <w:t>Fair</w:t>
      </w:r>
      <w:r>
        <w:rPr>
          <w:b/>
          <w:spacing w:val="73"/>
        </w:rPr>
        <w:t>   </w:t>
      </w:r>
      <w:r>
        <w:rPr/>
        <w:t>In</w:t>
      </w:r>
      <w:r>
        <w:rPr>
          <w:spacing w:val="-3"/>
        </w:rPr>
        <w:t> </w:t>
      </w:r>
      <w:r>
        <w:rPr/>
        <w:t>working</w:t>
      </w:r>
      <w:r>
        <w:rPr>
          <w:spacing w:val="-1"/>
        </w:rPr>
        <w:t> </w:t>
      </w:r>
      <w:r>
        <w:rPr/>
        <w:t>condition,</w:t>
      </w:r>
      <w:r>
        <w:rPr>
          <w:spacing w:val="-1"/>
        </w:rPr>
        <w:t> </w:t>
      </w:r>
      <w:r>
        <w:rPr/>
        <w:t>but</w:t>
      </w:r>
      <w:r>
        <w:rPr>
          <w:spacing w:val="-4"/>
        </w:rPr>
        <w:t> </w:t>
      </w:r>
      <w:r>
        <w:rPr/>
        <w:t>may</w:t>
      </w:r>
      <w:r>
        <w:rPr>
          <w:spacing w:val="-4"/>
        </w:rPr>
        <w:t> </w:t>
      </w:r>
      <w:r>
        <w:rPr/>
        <w:t>require</w:t>
      </w:r>
      <w:r>
        <w:rPr>
          <w:spacing w:val="-1"/>
        </w:rPr>
        <w:t> </w:t>
      </w:r>
      <w:r>
        <w:rPr/>
        <w:t>immediate</w:t>
      </w:r>
      <w:r>
        <w:rPr>
          <w:spacing w:val="-3"/>
        </w:rPr>
        <w:t> </w:t>
      </w:r>
      <w:r>
        <w:rPr/>
        <w:t>or</w:t>
      </w:r>
      <w:r>
        <w:rPr>
          <w:spacing w:val="-5"/>
        </w:rPr>
        <w:t> </w:t>
      </w:r>
      <w:r>
        <w:rPr/>
        <w:t>short-term</w:t>
      </w:r>
      <w:r>
        <w:rPr>
          <w:spacing w:val="-1"/>
        </w:rPr>
        <w:t> </w:t>
      </w:r>
      <w:r>
        <w:rPr/>
        <w:t>repairs</w:t>
      </w:r>
      <w:r>
        <w:rPr>
          <w:spacing w:val="-3"/>
        </w:rPr>
        <w:t> </w:t>
      </w:r>
      <w:r>
        <w:rPr/>
        <w:t>above</w:t>
      </w:r>
      <w:r>
        <w:rPr>
          <w:spacing w:val="-2"/>
        </w:rPr>
        <w:t> </w:t>
      </w:r>
      <w:r>
        <w:rPr/>
        <w:t>an</w:t>
      </w:r>
      <w:r>
        <w:rPr>
          <w:spacing w:val="-1"/>
        </w:rPr>
        <w:t> </w:t>
      </w:r>
      <w:r>
        <w:rPr/>
        <w:t>agreed</w:t>
      </w:r>
      <w:r>
        <w:rPr>
          <w:spacing w:val="-3"/>
        </w:rPr>
        <w:t> </w:t>
      </w:r>
      <w:r>
        <w:rPr>
          <w:spacing w:val="-2"/>
        </w:rPr>
        <w:t>threshold.</w:t>
      </w:r>
    </w:p>
    <w:p>
      <w:pPr>
        <w:pStyle w:val="BodyText"/>
        <w:spacing w:before="44"/>
        <w:rPr>
          <w:sz w:val="16"/>
        </w:rPr>
      </w:pPr>
    </w:p>
    <w:p>
      <w:pPr>
        <w:spacing w:before="0"/>
        <w:ind w:left="0" w:right="970" w:firstLine="0"/>
        <w:jc w:val="right"/>
        <w:rPr>
          <w:sz w:val="16"/>
        </w:rPr>
      </w:pPr>
      <w:r>
        <w:rPr>
          <w:spacing w:val="-10"/>
          <w:w w:val="90"/>
          <w:sz w:val="16"/>
        </w:rPr>
        <w:t>1</w:t>
      </w:r>
    </w:p>
    <w:p>
      <w:pPr>
        <w:spacing w:after="0"/>
        <w:jc w:val="right"/>
        <w:rPr>
          <w:sz w:val="16"/>
        </w:rPr>
        <w:sectPr>
          <w:pgSz w:w="12240" w:h="15840"/>
          <w:pgMar w:top="1040" w:bottom="280" w:left="720" w:right="0"/>
        </w:sectPr>
      </w:pPr>
    </w:p>
    <w:p>
      <w:pPr>
        <w:pStyle w:val="BodyText"/>
        <w:tabs>
          <w:tab w:pos="1008" w:val="left" w:leader="none"/>
        </w:tabs>
        <w:spacing w:before="28"/>
        <w:ind w:left="287" w:right="1013"/>
      </w:pPr>
      <w:r>
        <w:rPr>
          <w:b/>
          <w:spacing w:val="-4"/>
        </w:rPr>
        <w:t>Poor</w:t>
      </w:r>
      <w:r>
        <w:rPr>
          <w:b/>
        </w:rPr>
        <w:tab/>
      </w:r>
      <w:r>
        <w:rPr/>
        <w:t>Not</w:t>
      </w:r>
      <w:r>
        <w:rPr>
          <w:spacing w:val="40"/>
        </w:rPr>
        <w:t> </w:t>
      </w:r>
      <w:r>
        <w:rPr/>
        <w:t>in</w:t>
      </w:r>
      <w:r>
        <w:rPr>
          <w:spacing w:val="40"/>
        </w:rPr>
        <w:t> </w:t>
      </w:r>
      <w:r>
        <w:rPr/>
        <w:t>working</w:t>
      </w:r>
      <w:r>
        <w:rPr>
          <w:spacing w:val="40"/>
        </w:rPr>
        <w:t> </w:t>
      </w:r>
      <w:r>
        <w:rPr/>
        <w:t>condition</w:t>
      </w:r>
      <w:r>
        <w:rPr>
          <w:spacing w:val="38"/>
        </w:rPr>
        <w:t> </w:t>
      </w:r>
      <w:r>
        <w:rPr/>
        <w:t>or</w:t>
      </w:r>
      <w:r>
        <w:rPr>
          <w:spacing w:val="40"/>
        </w:rPr>
        <w:t> </w:t>
      </w:r>
      <w:r>
        <w:rPr/>
        <w:t>requires</w:t>
      </w:r>
      <w:r>
        <w:rPr>
          <w:spacing w:val="40"/>
        </w:rPr>
        <w:t> </w:t>
      </w:r>
      <w:r>
        <w:rPr/>
        <w:t>immediate</w:t>
      </w:r>
      <w:r>
        <w:rPr>
          <w:spacing w:val="40"/>
        </w:rPr>
        <w:t> </w:t>
      </w:r>
      <w:r>
        <w:rPr/>
        <w:t>or</w:t>
      </w:r>
      <w:r>
        <w:rPr>
          <w:spacing w:val="40"/>
        </w:rPr>
        <w:t> </w:t>
      </w:r>
      <w:r>
        <w:rPr/>
        <w:t>short-term</w:t>
      </w:r>
      <w:r>
        <w:rPr>
          <w:spacing w:val="40"/>
        </w:rPr>
        <w:t> </w:t>
      </w:r>
      <w:r>
        <w:rPr/>
        <w:t>repairs</w:t>
      </w:r>
      <w:r>
        <w:rPr>
          <w:spacing w:val="40"/>
        </w:rPr>
        <w:t> </w:t>
      </w:r>
      <w:r>
        <w:rPr/>
        <w:t>substantially</w:t>
      </w:r>
      <w:r>
        <w:rPr>
          <w:spacing w:val="40"/>
        </w:rPr>
        <w:t> </w:t>
      </w:r>
      <w:r>
        <w:rPr/>
        <w:t>above</w:t>
      </w:r>
      <w:r>
        <w:rPr>
          <w:spacing w:val="40"/>
        </w:rPr>
        <w:t> </w:t>
      </w:r>
      <w:r>
        <w:rPr/>
        <w:t>an</w:t>
      </w:r>
      <w:r>
        <w:rPr>
          <w:spacing w:val="40"/>
        </w:rPr>
        <w:t> </w:t>
      </w:r>
      <w:r>
        <w:rPr/>
        <w:t>agreed </w:t>
      </w:r>
      <w:r>
        <w:rPr>
          <w:spacing w:val="-2"/>
        </w:rPr>
        <w:t>threshold.</w:t>
      </w:r>
    </w:p>
    <w:p>
      <w:pPr>
        <w:pStyle w:val="BodyText"/>
        <w:spacing w:before="120"/>
        <w:ind w:left="287" w:right="1013"/>
      </w:pPr>
      <w:r>
        <w:rPr/>
        <w:t>The</w:t>
      </w:r>
      <w:r>
        <w:rPr>
          <w:spacing w:val="25"/>
        </w:rPr>
        <w:t> </w:t>
      </w:r>
      <w:r>
        <w:rPr/>
        <w:t>agreed</w:t>
      </w:r>
      <w:r>
        <w:rPr>
          <w:spacing w:val="24"/>
        </w:rPr>
        <w:t> </w:t>
      </w:r>
      <w:r>
        <w:rPr/>
        <w:t>threshold</w:t>
      </w:r>
      <w:r>
        <w:rPr>
          <w:spacing w:val="24"/>
        </w:rPr>
        <w:t> </w:t>
      </w:r>
      <w:r>
        <w:rPr/>
        <w:t>is</w:t>
      </w:r>
      <w:r>
        <w:rPr>
          <w:spacing w:val="22"/>
        </w:rPr>
        <w:t> </w:t>
      </w:r>
      <w:r>
        <w:rPr/>
        <w:t>presumed</w:t>
      </w:r>
      <w:r>
        <w:rPr>
          <w:spacing w:val="23"/>
        </w:rPr>
        <w:t> </w:t>
      </w:r>
      <w:r>
        <w:rPr/>
        <w:t>to</w:t>
      </w:r>
      <w:r>
        <w:rPr>
          <w:spacing w:val="27"/>
        </w:rPr>
        <w:t> </w:t>
      </w:r>
      <w:r>
        <w:rPr/>
        <w:t>be</w:t>
      </w:r>
      <w:r>
        <w:rPr>
          <w:spacing w:val="22"/>
        </w:rPr>
        <w:t> </w:t>
      </w:r>
      <w:r>
        <w:rPr/>
        <w:t>the</w:t>
      </w:r>
      <w:r>
        <w:rPr>
          <w:spacing w:val="24"/>
        </w:rPr>
        <w:t> </w:t>
      </w:r>
      <w:r>
        <w:rPr/>
        <w:t>de</w:t>
      </w:r>
      <w:r>
        <w:rPr>
          <w:spacing w:val="22"/>
        </w:rPr>
        <w:t> </w:t>
      </w:r>
      <w:r>
        <w:rPr/>
        <w:t>minimis</w:t>
      </w:r>
      <w:r>
        <w:rPr>
          <w:spacing w:val="24"/>
        </w:rPr>
        <w:t> </w:t>
      </w:r>
      <w:r>
        <w:rPr/>
        <w:t>reporting</w:t>
      </w:r>
      <w:r>
        <w:rPr>
          <w:spacing w:val="22"/>
        </w:rPr>
        <w:t> </w:t>
      </w:r>
      <w:r>
        <w:rPr/>
        <w:t>threshold,</w:t>
      </w:r>
      <w:r>
        <w:rPr>
          <w:spacing w:val="24"/>
        </w:rPr>
        <w:t> </w:t>
      </w:r>
      <w:r>
        <w:rPr/>
        <w:t>unless</w:t>
      </w:r>
      <w:r>
        <w:rPr>
          <w:spacing w:val="24"/>
        </w:rPr>
        <w:t> </w:t>
      </w:r>
      <w:r>
        <w:rPr/>
        <w:t>otherwise</w:t>
      </w:r>
      <w:r>
        <w:rPr>
          <w:spacing w:val="24"/>
        </w:rPr>
        <w:t> </w:t>
      </w:r>
      <w:r>
        <w:rPr/>
        <w:t>specified</w:t>
      </w:r>
      <w:r>
        <w:rPr>
          <w:spacing w:val="23"/>
        </w:rPr>
        <w:t> </w:t>
      </w:r>
      <w:r>
        <w:rPr/>
        <w:t>in</w:t>
      </w:r>
      <w:r>
        <w:rPr>
          <w:spacing w:val="23"/>
        </w:rPr>
        <w:t> </w:t>
      </w:r>
      <w:r>
        <w:rPr/>
        <w:t>this </w:t>
      </w:r>
      <w:r>
        <w:rPr>
          <w:spacing w:val="-2"/>
        </w:rPr>
        <w:t>report.</w:t>
      </w:r>
    </w:p>
    <w:p>
      <w:pPr>
        <w:pStyle w:val="BodyText"/>
        <w:spacing w:before="118"/>
        <w:ind w:left="287"/>
      </w:pPr>
      <w:r>
        <w:rPr/>
        <w:t>Unless</w:t>
      </w:r>
      <w:r>
        <w:rPr>
          <w:spacing w:val="22"/>
        </w:rPr>
        <w:t> </w:t>
      </w:r>
      <w:r>
        <w:rPr/>
        <w:t>stated</w:t>
      </w:r>
      <w:r>
        <w:rPr>
          <w:spacing w:val="22"/>
        </w:rPr>
        <w:t> </w:t>
      </w:r>
      <w:r>
        <w:rPr/>
        <w:t>otherwise</w:t>
      </w:r>
      <w:r>
        <w:rPr>
          <w:spacing w:val="24"/>
        </w:rPr>
        <w:t> </w:t>
      </w:r>
      <w:r>
        <w:rPr/>
        <w:t>in</w:t>
      </w:r>
      <w:r>
        <w:rPr>
          <w:spacing w:val="22"/>
        </w:rPr>
        <w:t> </w:t>
      </w:r>
      <w:r>
        <w:rPr/>
        <w:t>this</w:t>
      </w:r>
      <w:r>
        <w:rPr>
          <w:spacing w:val="24"/>
        </w:rPr>
        <w:t> </w:t>
      </w:r>
      <w:r>
        <w:rPr/>
        <w:t>report,</w:t>
      </w:r>
      <w:r>
        <w:rPr>
          <w:spacing w:val="26"/>
        </w:rPr>
        <w:t> </w:t>
      </w:r>
      <w:r>
        <w:rPr/>
        <w:t>the</w:t>
      </w:r>
      <w:r>
        <w:rPr>
          <w:spacing w:val="25"/>
        </w:rPr>
        <w:t> </w:t>
      </w:r>
      <w:r>
        <w:rPr/>
        <w:t>systems</w:t>
      </w:r>
      <w:r>
        <w:rPr>
          <w:spacing w:val="22"/>
        </w:rPr>
        <w:t> </w:t>
      </w:r>
      <w:r>
        <w:rPr/>
        <w:t>reviewed</w:t>
      </w:r>
      <w:r>
        <w:rPr>
          <w:spacing w:val="24"/>
        </w:rPr>
        <w:t> </w:t>
      </w:r>
      <w:r>
        <w:rPr/>
        <w:t>are</w:t>
      </w:r>
      <w:r>
        <w:rPr>
          <w:spacing w:val="24"/>
        </w:rPr>
        <w:t> </w:t>
      </w:r>
      <w:r>
        <w:rPr/>
        <w:t>considered</w:t>
      </w:r>
      <w:r>
        <w:rPr>
          <w:spacing w:val="22"/>
        </w:rPr>
        <w:t> </w:t>
      </w:r>
      <w:r>
        <w:rPr/>
        <w:t>to</w:t>
      </w:r>
      <w:r>
        <w:rPr>
          <w:spacing w:val="23"/>
        </w:rPr>
        <w:t> </w:t>
      </w:r>
      <w:r>
        <w:rPr/>
        <w:t>be</w:t>
      </w:r>
      <w:r>
        <w:rPr>
          <w:spacing w:val="24"/>
        </w:rPr>
        <w:t> </w:t>
      </w:r>
      <w:r>
        <w:rPr/>
        <w:t>in</w:t>
      </w:r>
      <w:r>
        <w:rPr>
          <w:spacing w:val="24"/>
        </w:rPr>
        <w:t> </w:t>
      </w:r>
      <w:r>
        <w:rPr/>
        <w:t>good</w:t>
      </w:r>
      <w:r>
        <w:rPr>
          <w:spacing w:val="24"/>
        </w:rPr>
        <w:t> </w:t>
      </w:r>
      <w:r>
        <w:rPr/>
        <w:t>condition</w:t>
      </w:r>
      <w:r>
        <w:rPr>
          <w:spacing w:val="24"/>
        </w:rPr>
        <w:t> </w:t>
      </w:r>
      <w:r>
        <w:rPr/>
        <w:t>and</w:t>
      </w:r>
      <w:r>
        <w:rPr>
          <w:spacing w:val="22"/>
        </w:rPr>
        <w:t> </w:t>
      </w:r>
      <w:r>
        <w:rPr/>
        <w:t>their performance appeared to be satisfactory.</w:t>
      </w:r>
    </w:p>
    <w:p>
      <w:pPr>
        <w:pStyle w:val="BodyText"/>
        <w:spacing w:before="192"/>
      </w:pPr>
    </w:p>
    <w:p>
      <w:pPr>
        <w:pStyle w:val="Heading2"/>
        <w:numPr>
          <w:ilvl w:val="1"/>
          <w:numId w:val="10"/>
        </w:numPr>
        <w:tabs>
          <w:tab w:pos="862" w:val="left" w:leader="none"/>
        </w:tabs>
        <w:spacing w:line="240" w:lineRule="auto" w:before="0" w:after="0"/>
        <w:ind w:left="862" w:right="0" w:hanging="575"/>
        <w:jc w:val="left"/>
      </w:pPr>
      <w:bookmarkStart w:name="_TOC_250048" w:id="9"/>
      <w:r>
        <w:rPr>
          <w:spacing w:val="-9"/>
        </w:rPr>
        <w:t>User</w:t>
      </w:r>
      <w:r>
        <w:rPr>
          <w:spacing w:val="-5"/>
        </w:rPr>
        <w:t> </w:t>
      </w:r>
      <w:bookmarkEnd w:id="9"/>
      <w:r>
        <w:rPr>
          <w:spacing w:val="-2"/>
        </w:rPr>
        <w:t>Reliance</w:t>
      </w:r>
    </w:p>
    <w:p>
      <w:pPr>
        <w:pStyle w:val="BodyText"/>
        <w:spacing w:before="115"/>
        <w:ind w:left="287" w:right="1011"/>
        <w:jc w:val="both"/>
      </w:pPr>
      <w:r>
        <w:rPr/>
        <w:t>SM&amp;E was engaged by Group One Automotive (Addressee), or their authorized representative, to perform this assessment. The engagement agreement specifically states the scope and purpose of the assessment, as well as the contractual obligations and limitations of both parties. This report and the information therein, are for the exclusive use of Group One Automotive, its Subsidiaries and Their Successors and/or Assigns.</w:t>
      </w:r>
      <w:r>
        <w:rPr>
          <w:spacing w:val="40"/>
        </w:rPr>
        <w:t> </w:t>
      </w:r>
      <w:r>
        <w:rPr/>
        <w:t>This report has no other purpose and may not be relied upon, or used, by any other person or entity without the written consent of SM&amp;E. Third parties that obtain this report, or the information therein, shall have no rights of recourse or</w:t>
      </w:r>
      <w:r>
        <w:rPr>
          <w:spacing w:val="40"/>
        </w:rPr>
        <w:t> </w:t>
      </w:r>
      <w:r>
        <w:rPr/>
        <w:t>recovery against SM&amp;E, its officers, employees, vendors, successors or assigns. Any such unauthorized user shall be responsible to protect, indemnify and hold SM&amp;E, the Addressee and their respective officers, employees, vendors, successors and assigns harmless from any and all claims, damages, losses, liabilities, expenses (including reasonable attorneys’ fees) and costs attributable to such use. Unauthorized use of this report shall constitute acceptance of, and commitment to, these responsibilities, which shall be irrevocable and shall apply regardless of the cause of action or legal theory pled or asserted.</w:t>
      </w:r>
    </w:p>
    <w:p>
      <w:pPr>
        <w:pStyle w:val="BodyText"/>
        <w:spacing w:before="192"/>
      </w:pPr>
    </w:p>
    <w:p>
      <w:pPr>
        <w:pStyle w:val="Heading2"/>
        <w:numPr>
          <w:ilvl w:val="1"/>
          <w:numId w:val="10"/>
        </w:numPr>
        <w:tabs>
          <w:tab w:pos="862" w:val="left" w:leader="none"/>
        </w:tabs>
        <w:spacing w:line="240" w:lineRule="auto" w:before="0" w:after="0"/>
        <w:ind w:left="862" w:right="0" w:hanging="575"/>
        <w:jc w:val="left"/>
      </w:pPr>
      <w:bookmarkStart w:name="_TOC_250047" w:id="10"/>
      <w:bookmarkEnd w:id="10"/>
      <w:r>
        <w:rPr>
          <w:spacing w:val="-2"/>
          <w:w w:val="95"/>
        </w:rPr>
        <w:t>Limitations</w:t>
      </w:r>
    </w:p>
    <w:p>
      <w:pPr>
        <w:pStyle w:val="BodyText"/>
        <w:spacing w:before="115"/>
        <w:ind w:left="287" w:right="1012"/>
        <w:jc w:val="both"/>
      </w:pPr>
      <w:r>
        <w:rPr/>
        <w:t>Building Assessment Reports as performed by SM&amp;E are based upon our review of the subject property consisted of a</w:t>
      </w:r>
      <w:r>
        <w:rPr>
          <w:spacing w:val="-1"/>
        </w:rPr>
        <w:t> </w:t>
      </w:r>
      <w:r>
        <w:rPr/>
        <w:t>visual</w:t>
      </w:r>
      <w:r>
        <w:rPr>
          <w:spacing w:val="-1"/>
        </w:rPr>
        <w:t> </w:t>
      </w:r>
      <w:r>
        <w:rPr/>
        <w:t>inspection</w:t>
      </w:r>
      <w:r>
        <w:rPr>
          <w:spacing w:val="-2"/>
        </w:rPr>
        <w:t> </w:t>
      </w:r>
      <w:r>
        <w:rPr/>
        <w:t>of</w:t>
      </w:r>
      <w:r>
        <w:rPr>
          <w:spacing w:val="-4"/>
        </w:rPr>
        <w:t> </w:t>
      </w:r>
      <w:r>
        <w:rPr/>
        <w:t>the site,</w:t>
      </w:r>
      <w:r>
        <w:rPr>
          <w:spacing w:val="-2"/>
        </w:rPr>
        <w:t> </w:t>
      </w:r>
      <w:r>
        <w:rPr/>
        <w:t>the structure(s) and</w:t>
      </w:r>
      <w:r>
        <w:rPr>
          <w:spacing w:val="-6"/>
        </w:rPr>
        <w:t> </w:t>
      </w:r>
      <w:r>
        <w:rPr/>
        <w:t>the interior</w:t>
      </w:r>
      <w:r>
        <w:rPr>
          <w:spacing w:val="-3"/>
        </w:rPr>
        <w:t> </w:t>
      </w:r>
      <w:r>
        <w:rPr/>
        <w:t>spaces.</w:t>
      </w:r>
      <w:r>
        <w:rPr>
          <w:spacing w:val="-2"/>
        </w:rPr>
        <w:t> </w:t>
      </w:r>
      <w:r>
        <w:rPr/>
        <w:t>Technical</w:t>
      </w:r>
      <w:r>
        <w:rPr>
          <w:spacing w:val="-1"/>
        </w:rPr>
        <w:t> </w:t>
      </w:r>
      <w:r>
        <w:rPr/>
        <w:t>Assessments</w:t>
      </w:r>
      <w:r>
        <w:rPr>
          <w:spacing w:val="-2"/>
        </w:rPr>
        <w:t> </w:t>
      </w:r>
      <w:r>
        <w:rPr/>
        <w:t>were</w:t>
      </w:r>
      <w:r>
        <w:rPr>
          <w:spacing w:val="-2"/>
        </w:rPr>
        <w:t> </w:t>
      </w:r>
      <w:r>
        <w:rPr/>
        <w:t>made based on the appearance of the improvements at the time of this Assessment. No destructive or invasive testing was included in the scope of this review.</w:t>
      </w:r>
    </w:p>
    <w:p>
      <w:pPr>
        <w:pStyle w:val="BodyText"/>
        <w:spacing w:before="119"/>
        <w:ind w:left="287" w:right="1012"/>
        <w:jc w:val="both"/>
      </w:pPr>
      <w:r>
        <w:rPr/>
        <w:t>No warranty is expressed or implied, except that the services rendered have been performed in accordance with generally accepted Assessment practices applicable at the time and location of the study.</w:t>
      </w:r>
    </w:p>
    <w:p>
      <w:pPr>
        <w:pStyle w:val="BodyText"/>
        <w:spacing w:before="120"/>
        <w:ind w:left="287" w:right="1012"/>
        <w:jc w:val="both"/>
      </w:pPr>
      <w:r>
        <w:rPr/>
        <w:t>This report should not be construed as technically exhaustive. This report does not warrantee or guarantee compliance with any Federal, state or local stature, ordinance or regulation including but not limited to, ADA, building codes, safety codes, environmental regulations, health codes or zoning ordinances or compliance with trade/design</w:t>
      </w:r>
      <w:r>
        <w:rPr>
          <w:spacing w:val="-2"/>
        </w:rPr>
        <w:t> </w:t>
      </w:r>
      <w:r>
        <w:rPr/>
        <w:t>standards</w:t>
      </w:r>
      <w:r>
        <w:rPr>
          <w:spacing w:val="-3"/>
        </w:rPr>
        <w:t> </w:t>
      </w:r>
      <w:r>
        <w:rPr/>
        <w:t>or</w:t>
      </w:r>
      <w:r>
        <w:rPr>
          <w:spacing w:val="-5"/>
        </w:rPr>
        <w:t> </w:t>
      </w:r>
      <w:r>
        <w:rPr/>
        <w:t>the standards developed</w:t>
      </w:r>
      <w:r>
        <w:rPr>
          <w:spacing w:val="-4"/>
        </w:rPr>
        <w:t> </w:t>
      </w:r>
      <w:r>
        <w:rPr/>
        <w:t>by</w:t>
      </w:r>
      <w:r>
        <w:rPr>
          <w:spacing w:val="-3"/>
        </w:rPr>
        <w:t> </w:t>
      </w:r>
      <w:r>
        <w:rPr/>
        <w:t>the</w:t>
      </w:r>
      <w:r>
        <w:rPr>
          <w:spacing w:val="-1"/>
        </w:rPr>
        <w:t> </w:t>
      </w:r>
      <w:r>
        <w:rPr/>
        <w:t>insurance</w:t>
      </w:r>
      <w:r>
        <w:rPr>
          <w:spacing w:val="-2"/>
        </w:rPr>
        <w:t> </w:t>
      </w:r>
      <w:r>
        <w:rPr/>
        <w:t>industry. Local, state</w:t>
      </w:r>
      <w:r>
        <w:rPr>
          <w:spacing w:val="-2"/>
        </w:rPr>
        <w:t> </w:t>
      </w:r>
      <w:r>
        <w:rPr/>
        <w:t>and</w:t>
      </w:r>
      <w:r>
        <w:rPr>
          <w:spacing w:val="-2"/>
        </w:rPr>
        <w:t> </w:t>
      </w:r>
      <w:r>
        <w:rPr/>
        <w:t>federal</w:t>
      </w:r>
      <w:r>
        <w:rPr>
          <w:spacing w:val="-2"/>
        </w:rPr>
        <w:t> </w:t>
      </w:r>
      <w:r>
        <w:rPr/>
        <w:t>regulations, and codes change significantly over time from when the subject property was developed and the subject building was constructed. The subject property and subject building may not meet all current regulations, and code requirements put forth on a local, state, or federal level.</w:t>
      </w:r>
    </w:p>
    <w:p>
      <w:pPr>
        <w:pStyle w:val="BodyText"/>
        <w:spacing w:before="119"/>
        <w:ind w:left="287" w:right="1013"/>
        <w:jc w:val="both"/>
      </w:pPr>
      <w:r>
        <w:rPr/>
        <w:t>SM&amp;E has made reasonable efforts to properly assess the property conditions within the contracted scope of services; however, limitations during the assessment may be encountered. Please refer to Section 2.1 for a description of limiting conditions.</w:t>
      </w:r>
    </w:p>
    <w:p>
      <w:pPr>
        <w:pStyle w:val="BodyText"/>
        <w:spacing w:before="121"/>
        <w:ind w:left="287" w:right="1012"/>
        <w:jc w:val="both"/>
      </w:pPr>
      <w:r>
        <w:rPr/>
        <w:t>SM&amp;E’s findings and conclusions are based primarily</w:t>
      </w:r>
      <w:r>
        <w:rPr>
          <w:spacing w:val="-1"/>
        </w:rPr>
        <w:t> </w:t>
      </w:r>
      <w:r>
        <w:rPr/>
        <w:t>on the visual assessment of the property at the time the site visit and limited to the components of the building, this is not an environmental inspection and therefore No identification of Asbestos, Lead and Mold can be given. In addition, the assessment value is based upon comparative judgments with similar properties in the property observer’s experience. The Client is herewith advised</w:t>
      </w:r>
      <w:r>
        <w:rPr>
          <w:spacing w:val="26"/>
        </w:rPr>
        <w:t> </w:t>
      </w:r>
      <w:r>
        <w:rPr/>
        <w:t>that</w:t>
      </w:r>
      <w:r>
        <w:rPr>
          <w:spacing w:val="26"/>
        </w:rPr>
        <w:t> </w:t>
      </w:r>
      <w:r>
        <w:rPr/>
        <w:t>the</w:t>
      </w:r>
      <w:r>
        <w:rPr>
          <w:spacing w:val="28"/>
        </w:rPr>
        <w:t> </w:t>
      </w:r>
      <w:r>
        <w:rPr/>
        <w:t>conditions</w:t>
      </w:r>
      <w:r>
        <w:rPr>
          <w:spacing w:val="29"/>
        </w:rPr>
        <w:t> </w:t>
      </w:r>
      <w:r>
        <w:rPr/>
        <w:t>observed</w:t>
      </w:r>
      <w:r>
        <w:rPr>
          <w:spacing w:val="26"/>
        </w:rPr>
        <w:t> </w:t>
      </w:r>
      <w:r>
        <w:rPr/>
        <w:t>by</w:t>
      </w:r>
      <w:r>
        <w:rPr>
          <w:spacing w:val="29"/>
        </w:rPr>
        <w:t> </w:t>
      </w:r>
      <w:r>
        <w:rPr/>
        <w:t>SM&amp;E</w:t>
      </w:r>
      <w:r>
        <w:rPr>
          <w:spacing w:val="29"/>
        </w:rPr>
        <w:t> </w:t>
      </w:r>
      <w:r>
        <w:rPr/>
        <w:t>are</w:t>
      </w:r>
      <w:r>
        <w:rPr>
          <w:spacing w:val="25"/>
        </w:rPr>
        <w:t> </w:t>
      </w:r>
      <w:r>
        <w:rPr/>
        <w:t>subject</w:t>
      </w:r>
      <w:r>
        <w:rPr>
          <w:spacing w:val="29"/>
        </w:rPr>
        <w:t> </w:t>
      </w:r>
      <w:r>
        <w:rPr/>
        <w:t>to</w:t>
      </w:r>
      <w:r>
        <w:rPr>
          <w:spacing w:val="28"/>
        </w:rPr>
        <w:t> </w:t>
      </w:r>
      <w:r>
        <w:rPr/>
        <w:t>change.</w:t>
      </w:r>
      <w:r>
        <w:rPr>
          <w:spacing w:val="29"/>
        </w:rPr>
        <w:t> </w:t>
      </w:r>
      <w:r>
        <w:rPr/>
        <w:t>SM&amp;E’s</w:t>
      </w:r>
      <w:r>
        <w:rPr>
          <w:spacing w:val="28"/>
        </w:rPr>
        <w:t> </w:t>
      </w:r>
      <w:r>
        <w:rPr/>
        <w:t>property</w:t>
      </w:r>
      <w:r>
        <w:rPr>
          <w:spacing w:val="28"/>
        </w:rPr>
        <w:t> </w:t>
      </w:r>
      <w:r>
        <w:rPr/>
        <w:t>observations</w:t>
      </w:r>
      <w:r>
        <w:rPr>
          <w:spacing w:val="29"/>
        </w:rPr>
        <w:t> </w:t>
      </w:r>
      <w:r>
        <w:rPr>
          <w:spacing w:val="-2"/>
        </w:rPr>
        <w:t>included</w:t>
      </w:r>
    </w:p>
    <w:p>
      <w:pPr>
        <w:pStyle w:val="BodyText"/>
        <w:spacing w:before="103"/>
        <w:rPr>
          <w:sz w:val="16"/>
        </w:rPr>
      </w:pPr>
    </w:p>
    <w:p>
      <w:pPr>
        <w:spacing w:before="0"/>
        <w:ind w:left="287" w:right="0" w:firstLine="0"/>
        <w:jc w:val="left"/>
        <w:rPr>
          <w:sz w:val="16"/>
        </w:rPr>
      </w:pPr>
      <w:r>
        <w:rPr>
          <w:spacing w:val="-10"/>
          <w:w w:val="115"/>
          <w:sz w:val="16"/>
        </w:rPr>
        <w:t>2</w:t>
      </w:r>
    </w:p>
    <w:p>
      <w:pPr>
        <w:spacing w:after="0"/>
        <w:jc w:val="left"/>
        <w:rPr>
          <w:sz w:val="16"/>
        </w:rPr>
        <w:sectPr>
          <w:pgSz w:w="12240" w:h="15840"/>
          <w:pgMar w:top="1440" w:bottom="280" w:left="720" w:right="0"/>
        </w:sectPr>
      </w:pPr>
    </w:p>
    <w:p>
      <w:pPr>
        <w:pStyle w:val="BodyText"/>
        <w:spacing w:before="39"/>
        <w:ind w:left="287" w:right="1014"/>
        <w:jc w:val="both"/>
      </w:pPr>
      <w:r>
        <w:rPr/>
        <w:t>areas that were readily accessible without opening or dismantling secure areas or components. SM&amp;E believes that the inferences made are reasonably representative of the property.</w:t>
      </w:r>
    </w:p>
    <w:p>
      <w:pPr>
        <w:pStyle w:val="BodyText"/>
        <w:spacing w:before="121"/>
        <w:ind w:left="287" w:right="1012"/>
        <w:jc w:val="both"/>
      </w:pPr>
      <w:r>
        <w:rPr/>
        <w:t>SM&amp;E’s conclusions did not include any review of building department documents or the review of plans of any kind, destructive or invasive testing, laboratory analysis, exploratory probing or engineering evaluations of structural, mechanical, electrical, or other systems with related calculations.</w:t>
      </w:r>
    </w:p>
    <w:p>
      <w:pPr>
        <w:pStyle w:val="BodyText"/>
        <w:spacing w:before="118"/>
        <w:ind w:left="287" w:right="1011"/>
        <w:jc w:val="both"/>
      </w:pPr>
      <w:r>
        <w:rPr/>
        <w:t>No assessment can wholly eliminate the uncertainty regarding the presence of physical deficiencies and performances of the building system. According to the ASTM guidelines, a Property Condition Assessment (PCA)</w:t>
      </w:r>
      <w:r>
        <w:rPr>
          <w:spacing w:val="40"/>
        </w:rPr>
        <w:t> </w:t>
      </w:r>
      <w:r>
        <w:rPr/>
        <w:t>or Building Assessment Report (BAR) is intended to reduce the risk regarding potential building system and component failure. The ASTM standard recognizes the inherent subjective nature of the assessment regarding such issues as workmanship, quality of care during installation, maintenance of building systems and remaining useful of the building system or components.</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6"/>
        <w:rPr>
          <w:sz w:val="12"/>
        </w:rPr>
      </w:pPr>
    </w:p>
    <w:p>
      <w:pPr>
        <w:spacing w:before="0"/>
        <w:ind w:left="0" w:right="971" w:firstLine="0"/>
        <w:jc w:val="right"/>
        <w:rPr>
          <w:sz w:val="12"/>
        </w:rPr>
      </w:pPr>
      <w:r>
        <w:rPr>
          <w:spacing w:val="-10"/>
          <w:w w:val="110"/>
          <w:sz w:val="12"/>
        </w:rPr>
        <w:t>3</w:t>
      </w:r>
    </w:p>
    <w:p>
      <w:pPr>
        <w:spacing w:after="0"/>
        <w:jc w:val="right"/>
        <w:rPr>
          <w:sz w:val="12"/>
        </w:rPr>
        <w:sectPr>
          <w:pgSz w:w="12240" w:h="15840"/>
          <w:pgMar w:top="104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2.0</w:t>
      </w:r>
    </w:p>
    <w:p>
      <w:pPr>
        <w:pStyle w:val="Heading1"/>
      </w:pPr>
      <w:r>
        <w:rPr/>
        <mc:AlternateContent>
          <mc:Choice Requires="wps">
            <w:drawing>
              <wp:anchor distT="0" distB="0" distL="0" distR="0" allowOverlap="1" layoutInCell="1" locked="0" behindDoc="1" simplePos="0" relativeHeight="487594496">
                <wp:simplePos x="0" y="0"/>
                <wp:positionH relativeFrom="page">
                  <wp:posOffset>621791</wp:posOffset>
                </wp:positionH>
                <wp:positionV relativeFrom="paragraph">
                  <wp:posOffset>323895</wp:posOffset>
                </wp:positionV>
                <wp:extent cx="6529070"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21984;mso-wrap-distance-left:0;mso-wrap-distance-right:0" id="docshape23" filled="true" fillcolor="#000000" stroked="false">
                <v:fill type="solid"/>
                <w10:wrap type="topAndBottom"/>
              </v:rect>
            </w:pict>
          </mc:Fallback>
        </mc:AlternateContent>
      </w:r>
      <w:bookmarkStart w:name="_TOC_250046" w:id="11"/>
      <w:r>
        <w:rPr>
          <w:w w:val="90"/>
        </w:rPr>
        <w:t>Reconnaissance,</w:t>
      </w:r>
      <w:r>
        <w:rPr>
          <w:spacing w:val="17"/>
        </w:rPr>
        <w:t> </w:t>
      </w:r>
      <w:r>
        <w:rPr>
          <w:w w:val="90"/>
        </w:rPr>
        <w:t>Regulatory,</w:t>
      </w:r>
      <w:r>
        <w:rPr>
          <w:spacing w:val="18"/>
        </w:rPr>
        <w:t> </w:t>
      </w:r>
      <w:r>
        <w:rPr>
          <w:w w:val="90"/>
        </w:rPr>
        <w:t>and</w:t>
      </w:r>
      <w:r>
        <w:rPr>
          <w:spacing w:val="24"/>
        </w:rPr>
        <w:t> </w:t>
      </w:r>
      <w:r>
        <w:rPr>
          <w:w w:val="90"/>
        </w:rPr>
        <w:t>Document</w:t>
      </w:r>
      <w:r>
        <w:rPr>
          <w:spacing w:val="18"/>
        </w:rPr>
        <w:t> </w:t>
      </w:r>
      <w:bookmarkEnd w:id="11"/>
      <w:r>
        <w:rPr>
          <w:spacing w:val="-2"/>
          <w:w w:val="90"/>
        </w:rPr>
        <w:t>Review</w:t>
      </w:r>
    </w:p>
    <w:p>
      <w:pPr>
        <w:pStyle w:val="Heading2"/>
        <w:numPr>
          <w:ilvl w:val="1"/>
          <w:numId w:val="11"/>
        </w:numPr>
        <w:tabs>
          <w:tab w:pos="1006" w:val="left" w:leader="none"/>
        </w:tabs>
        <w:spacing w:line="240" w:lineRule="auto" w:before="310" w:after="0"/>
        <w:ind w:left="1006" w:right="0" w:hanging="719"/>
        <w:jc w:val="left"/>
      </w:pPr>
      <w:bookmarkStart w:name="_TOC_250045" w:id="12"/>
      <w:r>
        <w:rPr>
          <w:spacing w:val="-7"/>
        </w:rPr>
        <w:t>Site</w:t>
      </w:r>
      <w:r>
        <w:rPr>
          <w:spacing w:val="-2"/>
        </w:rPr>
        <w:t> </w:t>
      </w:r>
      <w:bookmarkEnd w:id="12"/>
      <w:r>
        <w:rPr>
          <w:spacing w:val="-9"/>
        </w:rPr>
        <w:t>Reconnaissance</w:t>
      </w:r>
    </w:p>
    <w:p>
      <w:pPr>
        <w:pStyle w:val="BodyText"/>
        <w:tabs>
          <w:tab w:pos="2466" w:val="left" w:leader="none"/>
        </w:tabs>
        <w:spacing w:before="115"/>
        <w:ind w:left="388"/>
      </w:pPr>
      <w:r>
        <w:rPr>
          <w:spacing w:val="-2"/>
        </w:rPr>
        <w:t>Date:</w:t>
      </w:r>
      <w:r>
        <w:rPr/>
        <w:tab/>
        <w:t>June</w:t>
      </w:r>
      <w:r>
        <w:rPr>
          <w:spacing w:val="-2"/>
        </w:rPr>
        <w:t> </w:t>
      </w:r>
      <w:r>
        <w:rPr/>
        <w:t>19,</w:t>
      </w:r>
      <w:r>
        <w:rPr>
          <w:spacing w:val="-2"/>
        </w:rPr>
        <w:t> </w:t>
      </w:r>
      <w:r>
        <w:rPr>
          <w:spacing w:val="-4"/>
        </w:rPr>
        <w:t>2026</w:t>
      </w:r>
    </w:p>
    <w:p>
      <w:pPr>
        <w:pStyle w:val="BodyText"/>
        <w:tabs>
          <w:tab w:pos="2465" w:val="left" w:leader="none"/>
        </w:tabs>
        <w:spacing w:before="36"/>
        <w:ind w:left="388"/>
      </w:pPr>
      <w:r>
        <w:rPr>
          <w:spacing w:val="-2"/>
        </w:rPr>
        <w:t>Weather:</w:t>
      </w:r>
      <w:r>
        <w:rPr/>
        <w:tab/>
      </w:r>
      <w:r>
        <w:rPr>
          <w:spacing w:val="-2"/>
        </w:rPr>
        <w:t>Sunny</w:t>
      </w:r>
    </w:p>
    <w:p>
      <w:pPr>
        <w:pStyle w:val="BodyText"/>
        <w:tabs>
          <w:tab w:pos="2464" w:val="left" w:leader="none"/>
        </w:tabs>
        <w:spacing w:before="37"/>
        <w:ind w:left="388"/>
      </w:pPr>
      <w:r>
        <w:rPr/>
        <w:t>Field</w:t>
      </w:r>
      <w:r>
        <w:rPr>
          <w:spacing w:val="-2"/>
        </w:rPr>
        <w:t> Assessor:</w:t>
      </w:r>
      <w:r>
        <w:rPr/>
        <w:tab/>
        <w:t>Kenneth</w:t>
      </w:r>
      <w:r>
        <w:rPr>
          <w:spacing w:val="-6"/>
        </w:rPr>
        <w:t> </w:t>
      </w:r>
      <w:r>
        <w:rPr>
          <w:spacing w:val="-2"/>
        </w:rPr>
        <w:t>Moore</w:t>
      </w:r>
    </w:p>
    <w:p>
      <w:pPr>
        <w:pStyle w:val="BodyText"/>
        <w:tabs>
          <w:tab w:pos="2467" w:val="left" w:leader="none"/>
        </w:tabs>
        <w:spacing w:before="36"/>
        <w:ind w:left="388"/>
      </w:pPr>
      <w:r>
        <w:rPr>
          <w:spacing w:val="-2"/>
        </w:rPr>
        <w:t>Escort:</w:t>
      </w:r>
      <w:r>
        <w:rPr/>
        <w:tab/>
        <w:t>Graig</w:t>
      </w:r>
      <w:r>
        <w:rPr>
          <w:spacing w:val="-4"/>
        </w:rPr>
        <w:t> </w:t>
      </w:r>
      <w:r>
        <w:rPr/>
        <w:t>Anderson</w:t>
      </w:r>
      <w:r>
        <w:rPr>
          <w:spacing w:val="-6"/>
        </w:rPr>
        <w:t> </w:t>
      </w:r>
      <w:r>
        <w:rPr/>
        <w:t>(Corporate</w:t>
      </w:r>
      <w:r>
        <w:rPr>
          <w:spacing w:val="-5"/>
        </w:rPr>
        <w:t> </w:t>
      </w:r>
      <w:r>
        <w:rPr>
          <w:spacing w:val="-2"/>
        </w:rPr>
        <w:t>Controller)</w:t>
      </w:r>
    </w:p>
    <w:p>
      <w:pPr>
        <w:pStyle w:val="BodyText"/>
        <w:spacing w:before="5"/>
      </w:pPr>
    </w:p>
    <w:p>
      <w:pPr>
        <w:pStyle w:val="BodyText"/>
        <w:ind w:left="287"/>
      </w:pPr>
      <w:r>
        <w:rPr/>
        <w:t>The</w:t>
      </w:r>
      <w:r>
        <w:rPr>
          <w:spacing w:val="-4"/>
        </w:rPr>
        <w:t> </w:t>
      </w:r>
      <w:r>
        <w:rPr/>
        <w:t>performance</w:t>
      </w:r>
      <w:r>
        <w:rPr>
          <w:spacing w:val="-5"/>
        </w:rPr>
        <w:t> </w:t>
      </w:r>
      <w:r>
        <w:rPr/>
        <w:t>of</w:t>
      </w:r>
      <w:r>
        <w:rPr>
          <w:spacing w:val="-5"/>
        </w:rPr>
        <w:t> </w:t>
      </w:r>
      <w:r>
        <w:rPr/>
        <w:t>this</w:t>
      </w:r>
      <w:r>
        <w:rPr>
          <w:spacing w:val="-2"/>
        </w:rPr>
        <w:t> </w:t>
      </w:r>
      <w:r>
        <w:rPr/>
        <w:t>assessment</w:t>
      </w:r>
      <w:r>
        <w:rPr>
          <w:spacing w:val="-5"/>
        </w:rPr>
        <w:t> </w:t>
      </w:r>
      <w:r>
        <w:rPr/>
        <w:t>was</w:t>
      </w:r>
      <w:r>
        <w:rPr>
          <w:spacing w:val="-2"/>
        </w:rPr>
        <w:t> </w:t>
      </w:r>
      <w:r>
        <w:rPr/>
        <w:t>limited</w:t>
      </w:r>
      <w:r>
        <w:rPr>
          <w:spacing w:val="-3"/>
        </w:rPr>
        <w:t> </w:t>
      </w:r>
      <w:r>
        <w:rPr/>
        <w:t>by</w:t>
      </w:r>
      <w:r>
        <w:rPr>
          <w:spacing w:val="-2"/>
        </w:rPr>
        <w:t> </w:t>
      </w:r>
      <w:r>
        <w:rPr/>
        <w:t>the</w:t>
      </w:r>
      <w:r>
        <w:rPr>
          <w:spacing w:val="-2"/>
        </w:rPr>
        <w:t> </w:t>
      </w:r>
      <w:r>
        <w:rPr/>
        <w:t>following</w:t>
      </w:r>
      <w:r>
        <w:rPr>
          <w:spacing w:val="-4"/>
        </w:rPr>
        <w:t> </w:t>
      </w:r>
      <w:r>
        <w:rPr>
          <w:spacing w:val="-2"/>
        </w:rPr>
        <w:t>condition(s):</w:t>
      </w:r>
    </w:p>
    <w:p>
      <w:pPr>
        <w:pStyle w:val="BodyText"/>
        <w:spacing w:before="5"/>
      </w:pPr>
    </w:p>
    <w:p>
      <w:pPr>
        <w:pStyle w:val="ListParagraph"/>
        <w:numPr>
          <w:ilvl w:val="2"/>
          <w:numId w:val="11"/>
        </w:numPr>
        <w:tabs>
          <w:tab w:pos="1367" w:val="left" w:leader="none"/>
        </w:tabs>
        <w:spacing w:line="240" w:lineRule="auto" w:before="0" w:after="0"/>
        <w:ind w:left="1367" w:right="0" w:hanging="720"/>
        <w:jc w:val="left"/>
        <w:rPr>
          <w:sz w:val="22"/>
        </w:rPr>
      </w:pPr>
      <w:r>
        <w:rPr>
          <w:sz w:val="22"/>
        </w:rPr>
        <w:t>A</w:t>
      </w:r>
      <w:r>
        <w:rPr>
          <w:spacing w:val="-2"/>
          <w:sz w:val="22"/>
        </w:rPr>
        <w:t> </w:t>
      </w:r>
      <w:r>
        <w:rPr>
          <w:sz w:val="22"/>
        </w:rPr>
        <w:t>pre-survey</w:t>
      </w:r>
      <w:r>
        <w:rPr>
          <w:spacing w:val="-1"/>
          <w:sz w:val="22"/>
        </w:rPr>
        <w:t> </w:t>
      </w:r>
      <w:r>
        <w:rPr>
          <w:sz w:val="22"/>
        </w:rPr>
        <w:t>questionnaire</w:t>
      </w:r>
      <w:r>
        <w:rPr>
          <w:spacing w:val="-3"/>
          <w:sz w:val="22"/>
        </w:rPr>
        <w:t> </w:t>
      </w:r>
      <w:r>
        <w:rPr>
          <w:sz w:val="22"/>
        </w:rPr>
        <w:t>was</w:t>
      </w:r>
      <w:r>
        <w:rPr>
          <w:spacing w:val="-3"/>
          <w:sz w:val="22"/>
        </w:rPr>
        <w:t> </w:t>
      </w:r>
      <w:r>
        <w:rPr>
          <w:sz w:val="22"/>
        </w:rPr>
        <w:t>not</w:t>
      </w:r>
      <w:r>
        <w:rPr>
          <w:spacing w:val="-3"/>
          <w:sz w:val="22"/>
        </w:rPr>
        <w:t> </w:t>
      </w:r>
      <w:r>
        <w:rPr>
          <w:sz w:val="22"/>
        </w:rPr>
        <w:t>completed</w:t>
      </w:r>
      <w:r>
        <w:rPr>
          <w:spacing w:val="-3"/>
          <w:sz w:val="22"/>
        </w:rPr>
        <w:t> </w:t>
      </w:r>
      <w:r>
        <w:rPr>
          <w:sz w:val="22"/>
        </w:rPr>
        <w:t>by</w:t>
      </w:r>
      <w:r>
        <w:rPr>
          <w:spacing w:val="-3"/>
          <w:sz w:val="22"/>
        </w:rPr>
        <w:t> </w:t>
      </w:r>
      <w:r>
        <w:rPr>
          <w:sz w:val="22"/>
        </w:rPr>
        <w:t>the</w:t>
      </w:r>
      <w:r>
        <w:rPr>
          <w:spacing w:val="-3"/>
          <w:sz w:val="22"/>
        </w:rPr>
        <w:t> </w:t>
      </w:r>
      <w:r>
        <w:rPr>
          <w:sz w:val="22"/>
        </w:rPr>
        <w:t>owner</w:t>
      </w:r>
      <w:r>
        <w:rPr>
          <w:spacing w:val="-2"/>
          <w:sz w:val="22"/>
        </w:rPr>
        <w:t> </w:t>
      </w:r>
      <w:r>
        <w:rPr>
          <w:sz w:val="22"/>
        </w:rPr>
        <w:t>at</w:t>
      </w:r>
      <w:r>
        <w:rPr>
          <w:spacing w:val="-3"/>
          <w:sz w:val="22"/>
        </w:rPr>
        <w:t> </w:t>
      </w:r>
      <w:r>
        <w:rPr>
          <w:sz w:val="22"/>
        </w:rPr>
        <w:t>the</w:t>
      </w:r>
      <w:r>
        <w:rPr>
          <w:spacing w:val="-2"/>
          <w:sz w:val="22"/>
        </w:rPr>
        <w:t> </w:t>
      </w:r>
      <w:r>
        <w:rPr>
          <w:sz w:val="22"/>
        </w:rPr>
        <w:t>time</w:t>
      </w:r>
      <w:r>
        <w:rPr>
          <w:spacing w:val="-1"/>
          <w:sz w:val="22"/>
        </w:rPr>
        <w:t> </w:t>
      </w:r>
      <w:r>
        <w:rPr>
          <w:sz w:val="22"/>
        </w:rPr>
        <w:t>of</w:t>
      </w:r>
      <w:r>
        <w:rPr>
          <w:spacing w:val="-4"/>
          <w:sz w:val="22"/>
        </w:rPr>
        <w:t> </w:t>
      </w:r>
      <w:r>
        <w:rPr>
          <w:sz w:val="22"/>
        </w:rPr>
        <w:t>the</w:t>
      </w:r>
      <w:r>
        <w:rPr>
          <w:spacing w:val="-3"/>
          <w:sz w:val="22"/>
        </w:rPr>
        <w:t> </w:t>
      </w:r>
      <w:r>
        <w:rPr>
          <w:spacing w:val="-2"/>
          <w:sz w:val="22"/>
        </w:rPr>
        <w:t>assessment.</w:t>
      </w:r>
    </w:p>
    <w:p>
      <w:pPr>
        <w:pStyle w:val="Heading2"/>
        <w:numPr>
          <w:ilvl w:val="1"/>
          <w:numId w:val="11"/>
        </w:numPr>
        <w:tabs>
          <w:tab w:pos="1006" w:val="left" w:leader="none"/>
        </w:tabs>
        <w:spacing w:line="240" w:lineRule="auto" w:before="144" w:after="0"/>
        <w:ind w:left="1006" w:right="0" w:hanging="719"/>
        <w:jc w:val="left"/>
      </w:pPr>
      <w:bookmarkStart w:name="_TOC_250044" w:id="13"/>
      <w:r>
        <w:rPr>
          <w:w w:val="90"/>
        </w:rPr>
        <w:t>Property</w:t>
      </w:r>
      <w:r>
        <w:rPr>
          <w:spacing w:val="11"/>
        </w:rPr>
        <w:t> </w:t>
      </w:r>
      <w:r>
        <w:rPr>
          <w:w w:val="90"/>
        </w:rPr>
        <w:t>Personnel</w:t>
      </w:r>
      <w:r>
        <w:rPr>
          <w:spacing w:val="11"/>
        </w:rPr>
        <w:t> </w:t>
      </w:r>
      <w:bookmarkEnd w:id="13"/>
      <w:r>
        <w:rPr>
          <w:spacing w:val="-2"/>
          <w:w w:val="90"/>
        </w:rPr>
        <w:t>Interviewed/Contacted</w:t>
      </w:r>
    </w:p>
    <w:p>
      <w:pPr>
        <w:pStyle w:val="BodyText"/>
        <w:spacing w:before="83"/>
        <w:ind w:left="287" w:right="1013"/>
      </w:pPr>
      <w:r>
        <w:rPr/>
        <w:t>The</w:t>
      </w:r>
      <w:r>
        <w:rPr>
          <w:spacing w:val="-1"/>
        </w:rPr>
        <w:t> </w:t>
      </w:r>
      <w:r>
        <w:rPr/>
        <w:t>following</w:t>
      </w:r>
      <w:r>
        <w:rPr>
          <w:spacing w:val="-4"/>
        </w:rPr>
        <w:t> </w:t>
      </w:r>
      <w:r>
        <w:rPr/>
        <w:t>personnel</w:t>
      </w:r>
      <w:r>
        <w:rPr>
          <w:spacing w:val="-2"/>
        </w:rPr>
        <w:t> </w:t>
      </w:r>
      <w:r>
        <w:rPr/>
        <w:t>associated</w:t>
      </w:r>
      <w:r>
        <w:rPr>
          <w:spacing w:val="-4"/>
        </w:rPr>
        <w:t> </w:t>
      </w:r>
      <w:r>
        <w:rPr/>
        <w:t>with</w:t>
      </w:r>
      <w:r>
        <w:rPr>
          <w:spacing w:val="-2"/>
        </w:rPr>
        <w:t> </w:t>
      </w:r>
      <w:r>
        <w:rPr/>
        <w:t>the</w:t>
      </w:r>
      <w:r>
        <w:rPr>
          <w:spacing w:val="-4"/>
        </w:rPr>
        <w:t> </w:t>
      </w:r>
      <w:r>
        <w:rPr/>
        <w:t>subject</w:t>
      </w:r>
      <w:r>
        <w:rPr>
          <w:spacing w:val="-6"/>
        </w:rPr>
        <w:t> </w:t>
      </w:r>
      <w:r>
        <w:rPr/>
        <w:t>property</w:t>
      </w:r>
      <w:r>
        <w:rPr>
          <w:spacing w:val="-1"/>
        </w:rPr>
        <w:t> </w:t>
      </w:r>
      <w:r>
        <w:rPr/>
        <w:t>were</w:t>
      </w:r>
      <w:r>
        <w:rPr>
          <w:spacing w:val="-4"/>
        </w:rPr>
        <w:t> </w:t>
      </w:r>
      <w:r>
        <w:rPr/>
        <w:t>interviewed</w:t>
      </w:r>
      <w:r>
        <w:rPr>
          <w:spacing w:val="-2"/>
        </w:rPr>
        <w:t> </w:t>
      </w:r>
      <w:r>
        <w:rPr/>
        <w:t>as</w:t>
      </w:r>
      <w:r>
        <w:rPr>
          <w:spacing w:val="-2"/>
        </w:rPr>
        <w:t> </w:t>
      </w:r>
      <w:r>
        <w:rPr/>
        <w:t>part</w:t>
      </w:r>
      <w:r>
        <w:rPr>
          <w:spacing w:val="-4"/>
        </w:rPr>
        <w:t> </w:t>
      </w:r>
      <w:r>
        <w:rPr/>
        <w:t>of</w:t>
      </w:r>
      <w:r>
        <w:rPr>
          <w:spacing w:val="-2"/>
        </w:rPr>
        <w:t> </w:t>
      </w:r>
      <w:r>
        <w:rPr/>
        <w:t>the</w:t>
      </w:r>
      <w:r>
        <w:rPr>
          <w:spacing w:val="-4"/>
        </w:rPr>
        <w:t> </w:t>
      </w:r>
      <w:r>
        <w:rPr/>
        <w:t>preparation</w:t>
      </w:r>
      <w:r>
        <w:rPr>
          <w:spacing w:val="-4"/>
        </w:rPr>
        <w:t> </w:t>
      </w:r>
      <w:r>
        <w:rPr/>
        <w:t>of</w:t>
      </w:r>
      <w:r>
        <w:rPr>
          <w:spacing w:val="-4"/>
        </w:rPr>
        <w:t> </w:t>
      </w:r>
      <w:r>
        <w:rPr/>
        <w:t>this report. Information obtained from the interviews is incorporated into the appropriate Sections of this report.</w:t>
      </w:r>
    </w:p>
    <w:p>
      <w:pPr>
        <w:pStyle w:val="BodyText"/>
        <w:spacing w:before="12"/>
        <w:rPr>
          <w:sz w:val="9"/>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0"/>
        <w:gridCol w:w="3480"/>
        <w:gridCol w:w="3480"/>
      </w:tblGrid>
      <w:tr>
        <w:trPr>
          <w:trHeight w:val="388" w:hRule="atLeast"/>
        </w:trPr>
        <w:tc>
          <w:tcPr>
            <w:tcW w:w="3480" w:type="dxa"/>
            <w:shd w:val="clear" w:color="auto" w:fill="808080"/>
          </w:tcPr>
          <w:p>
            <w:pPr>
              <w:pStyle w:val="TableParagraph"/>
              <w:spacing w:line="268" w:lineRule="exact"/>
              <w:ind w:left="107"/>
              <w:rPr>
                <w:b/>
                <w:sz w:val="22"/>
              </w:rPr>
            </w:pPr>
            <w:r>
              <w:rPr>
                <w:b/>
                <w:spacing w:val="-2"/>
                <w:sz w:val="22"/>
              </w:rPr>
              <w:t>Individual</w:t>
            </w:r>
          </w:p>
        </w:tc>
        <w:tc>
          <w:tcPr>
            <w:tcW w:w="3480" w:type="dxa"/>
            <w:shd w:val="clear" w:color="auto" w:fill="808080"/>
          </w:tcPr>
          <w:p>
            <w:pPr>
              <w:pStyle w:val="TableParagraph"/>
              <w:spacing w:line="268" w:lineRule="exact"/>
              <w:ind w:left="107"/>
              <w:rPr>
                <w:b/>
                <w:sz w:val="22"/>
              </w:rPr>
            </w:pPr>
            <w:r>
              <w:rPr>
                <w:b/>
                <w:sz w:val="22"/>
              </w:rPr>
              <w:t>Position</w:t>
            </w:r>
            <w:r>
              <w:rPr>
                <w:b/>
                <w:spacing w:val="-5"/>
                <w:sz w:val="22"/>
              </w:rPr>
              <w:t> </w:t>
            </w:r>
            <w:r>
              <w:rPr>
                <w:b/>
                <w:sz w:val="22"/>
              </w:rPr>
              <w:t>or</w:t>
            </w:r>
            <w:r>
              <w:rPr>
                <w:b/>
                <w:spacing w:val="-1"/>
                <w:sz w:val="22"/>
              </w:rPr>
              <w:t> </w:t>
            </w:r>
            <w:r>
              <w:rPr>
                <w:b/>
                <w:spacing w:val="-2"/>
                <w:sz w:val="22"/>
              </w:rPr>
              <w:t>Title</w:t>
            </w:r>
          </w:p>
        </w:tc>
        <w:tc>
          <w:tcPr>
            <w:tcW w:w="3480" w:type="dxa"/>
            <w:shd w:val="clear" w:color="auto" w:fill="808080"/>
          </w:tcPr>
          <w:p>
            <w:pPr>
              <w:pStyle w:val="TableParagraph"/>
              <w:spacing w:line="268" w:lineRule="exact"/>
              <w:ind w:left="107"/>
              <w:rPr>
                <w:b/>
                <w:sz w:val="22"/>
              </w:rPr>
            </w:pPr>
            <w:r>
              <w:rPr>
                <w:b/>
                <w:sz w:val="22"/>
              </w:rPr>
              <w:t>Contact</w:t>
            </w:r>
            <w:r>
              <w:rPr>
                <w:b/>
                <w:spacing w:val="-4"/>
                <w:sz w:val="22"/>
              </w:rPr>
              <w:t> </w:t>
            </w:r>
            <w:r>
              <w:rPr>
                <w:b/>
                <w:spacing w:val="-2"/>
                <w:sz w:val="22"/>
              </w:rPr>
              <w:t>Number/Email</w:t>
            </w:r>
          </w:p>
        </w:tc>
      </w:tr>
      <w:tr>
        <w:trPr>
          <w:trHeight w:val="388" w:hRule="atLeast"/>
        </w:trPr>
        <w:tc>
          <w:tcPr>
            <w:tcW w:w="3480" w:type="dxa"/>
          </w:tcPr>
          <w:p>
            <w:pPr>
              <w:pStyle w:val="TableParagraph"/>
              <w:spacing w:line="268" w:lineRule="exact"/>
              <w:ind w:left="107"/>
              <w:rPr>
                <w:sz w:val="22"/>
              </w:rPr>
            </w:pPr>
            <w:r>
              <w:rPr>
                <w:sz w:val="22"/>
              </w:rPr>
              <w:t>Mr. Craig</w:t>
            </w:r>
            <w:r>
              <w:rPr>
                <w:spacing w:val="-2"/>
                <w:sz w:val="22"/>
              </w:rPr>
              <w:t> Anderson</w:t>
            </w:r>
          </w:p>
        </w:tc>
        <w:tc>
          <w:tcPr>
            <w:tcW w:w="3480" w:type="dxa"/>
          </w:tcPr>
          <w:p>
            <w:pPr>
              <w:pStyle w:val="TableParagraph"/>
              <w:spacing w:line="268" w:lineRule="exact"/>
              <w:ind w:left="107"/>
              <w:rPr>
                <w:sz w:val="22"/>
              </w:rPr>
            </w:pPr>
            <w:r>
              <w:rPr>
                <w:sz w:val="22"/>
              </w:rPr>
              <w:t>Corporate</w:t>
            </w:r>
            <w:r>
              <w:rPr>
                <w:spacing w:val="-3"/>
                <w:sz w:val="22"/>
              </w:rPr>
              <w:t> </w:t>
            </w:r>
            <w:r>
              <w:rPr>
                <w:spacing w:val="-2"/>
                <w:sz w:val="22"/>
              </w:rPr>
              <w:t>Controller</w:t>
            </w:r>
          </w:p>
        </w:tc>
        <w:tc>
          <w:tcPr>
            <w:tcW w:w="3480" w:type="dxa"/>
          </w:tcPr>
          <w:p>
            <w:pPr>
              <w:pStyle w:val="TableParagraph"/>
              <w:spacing w:line="268" w:lineRule="exact"/>
              <w:ind w:left="107"/>
              <w:rPr>
                <w:sz w:val="22"/>
              </w:rPr>
            </w:pPr>
            <w:r>
              <w:rPr>
                <w:spacing w:val="-2"/>
                <w:sz w:val="22"/>
              </w:rPr>
              <w:t>404-867-</w:t>
            </w:r>
            <w:r>
              <w:rPr>
                <w:spacing w:val="-4"/>
                <w:sz w:val="22"/>
              </w:rPr>
              <w:t>8930</w:t>
            </w:r>
          </w:p>
        </w:tc>
      </w:tr>
    </w:tbl>
    <w:p>
      <w:pPr>
        <w:pStyle w:val="BodyText"/>
        <w:spacing w:before="119"/>
      </w:pPr>
    </w:p>
    <w:p>
      <w:pPr>
        <w:pStyle w:val="BodyText"/>
        <w:spacing w:before="1"/>
        <w:ind w:left="287" w:right="1013"/>
      </w:pPr>
      <w:r>
        <w:rPr/>
        <w:t>The</w:t>
      </w:r>
      <w:r>
        <w:rPr>
          <w:spacing w:val="-2"/>
        </w:rPr>
        <w:t> </w:t>
      </w:r>
      <w:r>
        <w:rPr/>
        <w:t>people</w:t>
      </w:r>
      <w:r>
        <w:rPr>
          <w:spacing w:val="-3"/>
        </w:rPr>
        <w:t> </w:t>
      </w:r>
      <w:r>
        <w:rPr/>
        <w:t>interviewed</w:t>
      </w:r>
      <w:r>
        <w:rPr>
          <w:spacing w:val="-5"/>
        </w:rPr>
        <w:t> </w:t>
      </w:r>
      <w:r>
        <w:rPr/>
        <w:t>were</w:t>
      </w:r>
      <w:r>
        <w:rPr>
          <w:spacing w:val="-3"/>
        </w:rPr>
        <w:t> </w:t>
      </w:r>
      <w:r>
        <w:rPr/>
        <w:t>cooperative</w:t>
      </w:r>
      <w:r>
        <w:rPr>
          <w:spacing w:val="-3"/>
        </w:rPr>
        <w:t> </w:t>
      </w:r>
      <w:r>
        <w:rPr/>
        <w:t>and</w:t>
      </w:r>
      <w:r>
        <w:rPr>
          <w:spacing w:val="-3"/>
        </w:rPr>
        <w:t> </w:t>
      </w:r>
      <w:r>
        <w:rPr/>
        <w:t>appeared</w:t>
      </w:r>
      <w:r>
        <w:rPr>
          <w:spacing w:val="-3"/>
        </w:rPr>
        <w:t> </w:t>
      </w:r>
      <w:r>
        <w:rPr/>
        <w:t>to</w:t>
      </w:r>
      <w:r>
        <w:rPr>
          <w:spacing w:val="-3"/>
        </w:rPr>
        <w:t> </w:t>
      </w:r>
      <w:r>
        <w:rPr/>
        <w:t>have</w:t>
      </w:r>
      <w:r>
        <w:rPr>
          <w:spacing w:val="-3"/>
        </w:rPr>
        <w:t> </w:t>
      </w:r>
      <w:r>
        <w:rPr/>
        <w:t>general</w:t>
      </w:r>
      <w:r>
        <w:rPr>
          <w:spacing w:val="-5"/>
        </w:rPr>
        <w:t> </w:t>
      </w:r>
      <w:r>
        <w:rPr/>
        <w:t>knowledge</w:t>
      </w:r>
      <w:r>
        <w:rPr>
          <w:spacing w:val="-3"/>
        </w:rPr>
        <w:t> </w:t>
      </w:r>
      <w:r>
        <w:rPr/>
        <w:t>about</w:t>
      </w:r>
      <w:r>
        <w:rPr>
          <w:spacing w:val="-5"/>
        </w:rPr>
        <w:t> </w:t>
      </w:r>
      <w:r>
        <w:rPr/>
        <w:t>the</w:t>
      </w:r>
      <w:r>
        <w:rPr>
          <w:spacing w:val="-2"/>
        </w:rPr>
        <w:t> </w:t>
      </w:r>
      <w:r>
        <w:rPr/>
        <w:t>subject</w:t>
      </w:r>
      <w:r>
        <w:rPr>
          <w:spacing w:val="-4"/>
        </w:rPr>
        <w:t> </w:t>
      </w:r>
      <w:r>
        <w:rPr/>
        <w:t>property history and maintenance practices.</w:t>
      </w:r>
    </w:p>
    <w:p>
      <w:pPr>
        <w:pStyle w:val="Heading2"/>
        <w:numPr>
          <w:ilvl w:val="1"/>
          <w:numId w:val="11"/>
        </w:numPr>
        <w:tabs>
          <w:tab w:pos="1006" w:val="left" w:leader="none"/>
        </w:tabs>
        <w:spacing w:line="240" w:lineRule="auto" w:before="71" w:after="0"/>
        <w:ind w:left="1006" w:right="0" w:hanging="719"/>
        <w:jc w:val="left"/>
      </w:pPr>
      <w:bookmarkStart w:name="_TOC_250043" w:id="14"/>
      <w:r>
        <w:rPr>
          <w:w w:val="90"/>
        </w:rPr>
        <w:t>Regulatory</w:t>
      </w:r>
      <w:r>
        <w:rPr>
          <w:spacing w:val="11"/>
        </w:rPr>
        <w:t> </w:t>
      </w:r>
      <w:r>
        <w:rPr>
          <w:w w:val="90"/>
        </w:rPr>
        <w:t>Compliance</w:t>
      </w:r>
      <w:r>
        <w:rPr>
          <w:spacing w:val="13"/>
        </w:rPr>
        <w:t> </w:t>
      </w:r>
      <w:bookmarkEnd w:id="14"/>
      <w:r>
        <w:rPr>
          <w:spacing w:val="-2"/>
          <w:w w:val="90"/>
        </w:rPr>
        <w:t>Inquiry</w:t>
      </w:r>
    </w:p>
    <w:p>
      <w:pPr>
        <w:pStyle w:val="BodyText"/>
        <w:spacing w:before="1"/>
        <w:rPr>
          <w:rFonts w:ascii="Arial"/>
          <w:b/>
          <w:sz w:val="1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8"/>
        <w:gridCol w:w="291"/>
        <w:gridCol w:w="2857"/>
        <w:gridCol w:w="114"/>
        <w:gridCol w:w="1264"/>
        <w:gridCol w:w="1250"/>
        <w:gridCol w:w="103"/>
        <w:gridCol w:w="223"/>
        <w:gridCol w:w="2733"/>
      </w:tblGrid>
      <w:tr>
        <w:trPr>
          <w:trHeight w:val="388" w:hRule="atLeast"/>
        </w:trPr>
        <w:tc>
          <w:tcPr>
            <w:tcW w:w="1909" w:type="dxa"/>
            <w:gridSpan w:val="2"/>
            <w:shd w:val="clear" w:color="auto" w:fill="808080"/>
          </w:tcPr>
          <w:p>
            <w:pPr>
              <w:pStyle w:val="TableParagraph"/>
              <w:spacing w:line="268" w:lineRule="exact"/>
              <w:ind w:left="107"/>
              <w:rPr>
                <w:sz w:val="22"/>
              </w:rPr>
            </w:pPr>
            <w:r>
              <w:rPr>
                <w:b/>
                <w:sz w:val="22"/>
              </w:rPr>
              <w:t>Building</w:t>
            </w:r>
            <w:r>
              <w:rPr>
                <w:b/>
                <w:spacing w:val="-4"/>
                <w:sz w:val="22"/>
              </w:rPr>
              <w:t> </w:t>
            </w:r>
            <w:r>
              <w:rPr>
                <w:b/>
                <w:spacing w:val="-2"/>
                <w:sz w:val="22"/>
              </w:rPr>
              <w:t>Codes</w:t>
            </w:r>
            <w:r>
              <w:rPr>
                <w:spacing w:val="-2"/>
                <w:sz w:val="22"/>
              </w:rPr>
              <w:t>:</w:t>
            </w:r>
          </w:p>
        </w:tc>
        <w:tc>
          <w:tcPr>
            <w:tcW w:w="8544" w:type="dxa"/>
            <w:gridSpan w:val="7"/>
          </w:tcPr>
          <w:p>
            <w:pPr>
              <w:pStyle w:val="TableParagraph"/>
              <w:spacing w:line="268" w:lineRule="exact"/>
              <w:ind w:left="106"/>
              <w:rPr>
                <w:sz w:val="22"/>
              </w:rPr>
            </w:pPr>
            <w:r>
              <w:rPr>
                <w:sz w:val="22"/>
              </w:rPr>
              <w:t>The</w:t>
            </w:r>
            <w:r>
              <w:rPr>
                <w:spacing w:val="-2"/>
                <w:sz w:val="22"/>
              </w:rPr>
              <w:t> </w:t>
            </w:r>
            <w:r>
              <w:rPr>
                <w:sz w:val="22"/>
              </w:rPr>
              <w:t>City</w:t>
            </w:r>
            <w:r>
              <w:rPr>
                <w:spacing w:val="-2"/>
                <w:sz w:val="22"/>
              </w:rPr>
              <w:t> </w:t>
            </w:r>
            <w:r>
              <w:rPr>
                <w:sz w:val="22"/>
              </w:rPr>
              <w:t>of</w:t>
            </w:r>
            <w:r>
              <w:rPr>
                <w:spacing w:val="-3"/>
                <w:sz w:val="22"/>
              </w:rPr>
              <w:t> </w:t>
            </w:r>
            <w:r>
              <w:rPr>
                <w:sz w:val="22"/>
              </w:rPr>
              <w:t>Marietta</w:t>
            </w:r>
            <w:r>
              <w:rPr>
                <w:spacing w:val="-3"/>
                <w:sz w:val="22"/>
              </w:rPr>
              <w:t> </w:t>
            </w:r>
            <w:r>
              <w:rPr>
                <w:sz w:val="22"/>
              </w:rPr>
              <w:t>Code</w:t>
            </w:r>
            <w:r>
              <w:rPr>
                <w:spacing w:val="-2"/>
                <w:sz w:val="22"/>
              </w:rPr>
              <w:t> </w:t>
            </w:r>
            <w:r>
              <w:rPr>
                <w:sz w:val="22"/>
              </w:rPr>
              <w:t>Enforcement</w:t>
            </w:r>
            <w:r>
              <w:rPr>
                <w:spacing w:val="-2"/>
                <w:sz w:val="22"/>
              </w:rPr>
              <w:t> Division</w:t>
            </w:r>
          </w:p>
        </w:tc>
      </w:tr>
      <w:tr>
        <w:trPr>
          <w:trHeight w:val="388" w:hRule="atLeast"/>
        </w:trPr>
        <w:tc>
          <w:tcPr>
            <w:tcW w:w="1909" w:type="dxa"/>
            <w:gridSpan w:val="2"/>
          </w:tcPr>
          <w:p>
            <w:pPr>
              <w:pStyle w:val="TableParagraph"/>
              <w:spacing w:line="268" w:lineRule="exact"/>
              <w:ind w:left="107"/>
              <w:rPr>
                <w:b/>
                <w:sz w:val="22"/>
              </w:rPr>
            </w:pPr>
            <w:r>
              <w:rPr>
                <w:b/>
                <w:spacing w:val="-2"/>
                <w:sz w:val="22"/>
              </w:rPr>
              <w:t>Contact:</w:t>
            </w:r>
          </w:p>
        </w:tc>
        <w:tc>
          <w:tcPr>
            <w:tcW w:w="4235" w:type="dxa"/>
            <w:gridSpan w:val="3"/>
          </w:tcPr>
          <w:p>
            <w:pPr>
              <w:pStyle w:val="TableParagraph"/>
              <w:spacing w:line="268" w:lineRule="exact"/>
              <w:ind w:left="157"/>
              <w:rPr>
                <w:sz w:val="22"/>
              </w:rPr>
            </w:pPr>
            <w:hyperlink r:id="rId7">
              <w:r>
                <w:rPr>
                  <w:spacing w:val="-2"/>
                  <w:sz w:val="22"/>
                </w:rPr>
                <w:t>Kmoore2@mariettaga.gov</w:t>
              </w:r>
            </w:hyperlink>
          </w:p>
        </w:tc>
        <w:tc>
          <w:tcPr>
            <w:tcW w:w="1353" w:type="dxa"/>
            <w:gridSpan w:val="2"/>
          </w:tcPr>
          <w:p>
            <w:pPr>
              <w:pStyle w:val="TableParagraph"/>
              <w:spacing w:line="268" w:lineRule="exact"/>
              <w:ind w:left="100"/>
              <w:rPr>
                <w:b/>
                <w:sz w:val="22"/>
              </w:rPr>
            </w:pPr>
            <w:r>
              <w:rPr>
                <w:b/>
                <w:spacing w:val="-2"/>
                <w:sz w:val="22"/>
              </w:rPr>
              <w:t>Telephone:</w:t>
            </w:r>
          </w:p>
        </w:tc>
        <w:tc>
          <w:tcPr>
            <w:tcW w:w="2956" w:type="dxa"/>
            <w:gridSpan w:val="2"/>
          </w:tcPr>
          <w:p>
            <w:pPr>
              <w:pStyle w:val="TableParagraph"/>
              <w:spacing w:line="268" w:lineRule="exact"/>
              <w:ind w:left="98"/>
              <w:rPr>
                <w:sz w:val="22"/>
              </w:rPr>
            </w:pPr>
            <w:r>
              <w:rPr>
                <w:spacing w:val="-2"/>
                <w:sz w:val="22"/>
              </w:rPr>
              <w:t>770-794-</w:t>
            </w:r>
            <w:r>
              <w:rPr>
                <w:spacing w:val="-4"/>
                <w:sz w:val="22"/>
              </w:rPr>
              <w:t>5439</w:t>
            </w:r>
          </w:p>
        </w:tc>
      </w:tr>
      <w:tr>
        <w:trPr>
          <w:trHeight w:val="467" w:hRule="atLeast"/>
        </w:trPr>
        <w:tc>
          <w:tcPr>
            <w:tcW w:w="1618" w:type="dxa"/>
            <w:vMerge w:val="restart"/>
          </w:tcPr>
          <w:p>
            <w:pPr>
              <w:pStyle w:val="TableParagraph"/>
              <w:spacing w:line="268" w:lineRule="exact"/>
              <w:ind w:left="107"/>
              <w:rPr>
                <w:b/>
                <w:sz w:val="22"/>
              </w:rPr>
            </w:pPr>
            <w:r>
              <w:rPr>
                <w:b/>
                <w:spacing w:val="-2"/>
                <w:sz w:val="22"/>
              </w:rPr>
              <w:t>Findings:</w:t>
            </w:r>
          </w:p>
        </w:tc>
        <w:tc>
          <w:tcPr>
            <w:tcW w:w="3148" w:type="dxa"/>
            <w:gridSpan w:val="2"/>
          </w:tcPr>
          <w:p>
            <w:pPr>
              <w:pStyle w:val="TableParagraph"/>
              <w:spacing w:line="268" w:lineRule="exact"/>
              <w:ind w:left="107"/>
              <w:rPr>
                <w:sz w:val="22"/>
              </w:rPr>
            </w:pPr>
            <w:r>
              <w:rPr>
                <w:sz w:val="22"/>
              </w:rPr>
              <w:t>No</w:t>
            </w:r>
            <w:r>
              <w:rPr>
                <w:spacing w:val="-3"/>
                <w:sz w:val="22"/>
              </w:rPr>
              <w:t> </w:t>
            </w:r>
            <w:r>
              <w:rPr>
                <w:spacing w:val="-2"/>
                <w:sz w:val="22"/>
              </w:rPr>
              <w:t>Violations</w:t>
            </w:r>
          </w:p>
        </w:tc>
        <w:tc>
          <w:tcPr>
            <w:tcW w:w="2954" w:type="dxa"/>
            <w:gridSpan w:val="5"/>
          </w:tcPr>
          <w:p>
            <w:pPr>
              <w:pStyle w:val="TableParagraph"/>
              <w:spacing w:line="268" w:lineRule="exact"/>
              <w:ind w:left="156"/>
              <w:rPr>
                <w:sz w:val="22"/>
              </w:rPr>
            </w:pPr>
            <w:r>
              <w:rPr>
                <w:spacing w:val="-2"/>
                <w:sz w:val="22"/>
              </w:rPr>
              <w:t>Violations</w:t>
            </w:r>
          </w:p>
        </w:tc>
        <w:tc>
          <w:tcPr>
            <w:tcW w:w="2733" w:type="dxa"/>
          </w:tcPr>
          <w:p>
            <w:pPr>
              <w:pStyle w:val="TableParagraph"/>
              <w:spacing w:line="268" w:lineRule="exact"/>
              <w:ind w:left="96"/>
              <w:rPr>
                <w:sz w:val="22"/>
              </w:rPr>
            </w:pPr>
            <w:r>
              <w:rPr>
                <w:sz w:val="22"/>
              </w:rPr>
              <w:t>Awaiting</w:t>
            </w:r>
            <w:r>
              <w:rPr>
                <w:spacing w:val="-3"/>
                <w:sz w:val="22"/>
              </w:rPr>
              <w:t> </w:t>
            </w:r>
            <w:r>
              <w:rPr>
                <w:sz w:val="22"/>
              </w:rPr>
              <w:t>response</w:t>
            </w:r>
            <w:r>
              <w:rPr>
                <w:spacing w:val="-2"/>
                <w:sz w:val="22"/>
              </w:rPr>
              <w:t> </w:t>
            </w:r>
            <w:r>
              <w:rPr>
                <w:spacing w:val="-10"/>
                <w:sz w:val="22"/>
              </w:rPr>
              <w:t>X</w:t>
            </w:r>
          </w:p>
        </w:tc>
      </w:tr>
      <w:tr>
        <w:trPr>
          <w:trHeight w:val="556" w:hRule="atLeast"/>
        </w:trPr>
        <w:tc>
          <w:tcPr>
            <w:tcW w:w="1618" w:type="dxa"/>
            <w:vMerge/>
            <w:tcBorders>
              <w:top w:val="nil"/>
            </w:tcBorders>
          </w:tcPr>
          <w:p>
            <w:pPr>
              <w:rPr>
                <w:sz w:val="2"/>
                <w:szCs w:val="2"/>
              </w:rPr>
            </w:pPr>
          </w:p>
        </w:tc>
        <w:tc>
          <w:tcPr>
            <w:tcW w:w="8835" w:type="dxa"/>
            <w:gridSpan w:val="8"/>
          </w:tcPr>
          <w:p>
            <w:pPr>
              <w:pStyle w:val="TableParagraph"/>
              <w:spacing w:line="268" w:lineRule="exact"/>
              <w:ind w:left="107"/>
              <w:rPr>
                <w:sz w:val="22"/>
              </w:rPr>
            </w:pPr>
            <w:r>
              <w:rPr>
                <w:sz w:val="22"/>
              </w:rPr>
              <w:t>An</w:t>
            </w:r>
            <w:r>
              <w:rPr>
                <w:spacing w:val="-6"/>
                <w:sz w:val="22"/>
              </w:rPr>
              <w:t> </w:t>
            </w:r>
            <w:r>
              <w:rPr>
                <w:sz w:val="22"/>
              </w:rPr>
              <w:t>email</w:t>
            </w:r>
            <w:r>
              <w:rPr>
                <w:spacing w:val="-3"/>
                <w:sz w:val="22"/>
              </w:rPr>
              <w:t> </w:t>
            </w:r>
            <w:r>
              <w:rPr>
                <w:sz w:val="22"/>
              </w:rPr>
              <w:t>was</w:t>
            </w:r>
            <w:r>
              <w:rPr>
                <w:spacing w:val="-4"/>
                <w:sz w:val="22"/>
              </w:rPr>
              <w:t> </w:t>
            </w:r>
            <w:r>
              <w:rPr>
                <w:sz w:val="22"/>
              </w:rPr>
              <w:t>submitted</w:t>
            </w:r>
            <w:r>
              <w:rPr>
                <w:spacing w:val="-1"/>
                <w:sz w:val="22"/>
              </w:rPr>
              <w:t> </w:t>
            </w:r>
            <w:r>
              <w:rPr>
                <w:sz w:val="22"/>
              </w:rPr>
              <w:t>to</w:t>
            </w:r>
            <w:r>
              <w:rPr>
                <w:spacing w:val="-4"/>
                <w:sz w:val="22"/>
              </w:rPr>
              <w:t> </w:t>
            </w:r>
            <w:r>
              <w:rPr>
                <w:sz w:val="22"/>
              </w:rPr>
              <w:t>code</w:t>
            </w:r>
            <w:r>
              <w:rPr>
                <w:spacing w:val="-3"/>
                <w:sz w:val="22"/>
              </w:rPr>
              <w:t> </w:t>
            </w:r>
            <w:r>
              <w:rPr>
                <w:sz w:val="22"/>
              </w:rPr>
              <w:t>enforcement</w:t>
            </w:r>
            <w:r>
              <w:rPr>
                <w:spacing w:val="-3"/>
                <w:sz w:val="22"/>
              </w:rPr>
              <w:t> </w:t>
            </w:r>
            <w:r>
              <w:rPr>
                <w:sz w:val="22"/>
              </w:rPr>
              <w:t>on</w:t>
            </w:r>
            <w:r>
              <w:rPr>
                <w:spacing w:val="-1"/>
                <w:sz w:val="22"/>
              </w:rPr>
              <w:t> </w:t>
            </w:r>
            <w:r>
              <w:rPr>
                <w:sz w:val="22"/>
              </w:rPr>
              <w:t>August</w:t>
            </w:r>
            <w:r>
              <w:rPr>
                <w:spacing w:val="5"/>
                <w:sz w:val="22"/>
              </w:rPr>
              <w:t> </w:t>
            </w:r>
            <w:r>
              <w:rPr>
                <w:sz w:val="22"/>
              </w:rPr>
              <w:t>9,</w:t>
            </w:r>
            <w:r>
              <w:rPr>
                <w:spacing w:val="-3"/>
                <w:sz w:val="22"/>
              </w:rPr>
              <w:t> </w:t>
            </w:r>
            <w:r>
              <w:rPr>
                <w:sz w:val="22"/>
              </w:rPr>
              <w:t>2026,</w:t>
            </w:r>
            <w:r>
              <w:rPr>
                <w:spacing w:val="-2"/>
                <w:sz w:val="22"/>
              </w:rPr>
              <w:t> </w:t>
            </w:r>
            <w:r>
              <w:rPr>
                <w:sz w:val="22"/>
              </w:rPr>
              <w:t>SM&amp;E</w:t>
            </w:r>
            <w:r>
              <w:rPr>
                <w:spacing w:val="-3"/>
                <w:sz w:val="22"/>
              </w:rPr>
              <w:t> </w:t>
            </w:r>
            <w:r>
              <w:rPr>
                <w:sz w:val="22"/>
              </w:rPr>
              <w:t>is</w:t>
            </w:r>
            <w:r>
              <w:rPr>
                <w:spacing w:val="-2"/>
                <w:sz w:val="22"/>
              </w:rPr>
              <w:t> </w:t>
            </w:r>
            <w:r>
              <w:rPr>
                <w:sz w:val="22"/>
              </w:rPr>
              <w:t>awaiting</w:t>
            </w:r>
            <w:r>
              <w:rPr>
                <w:spacing w:val="-4"/>
                <w:sz w:val="22"/>
              </w:rPr>
              <w:t> </w:t>
            </w:r>
            <w:r>
              <w:rPr>
                <w:sz w:val="22"/>
              </w:rPr>
              <w:t>a</w:t>
            </w:r>
            <w:r>
              <w:rPr>
                <w:spacing w:val="-1"/>
                <w:sz w:val="22"/>
              </w:rPr>
              <w:t> </w:t>
            </w:r>
            <w:r>
              <w:rPr>
                <w:spacing w:val="-2"/>
                <w:sz w:val="22"/>
              </w:rPr>
              <w:t>response.</w:t>
            </w:r>
          </w:p>
        </w:tc>
      </w:tr>
      <w:tr>
        <w:trPr>
          <w:trHeight w:val="388" w:hRule="atLeast"/>
        </w:trPr>
        <w:tc>
          <w:tcPr>
            <w:tcW w:w="1909" w:type="dxa"/>
            <w:gridSpan w:val="2"/>
            <w:shd w:val="clear" w:color="auto" w:fill="808080"/>
          </w:tcPr>
          <w:p>
            <w:pPr>
              <w:pStyle w:val="TableParagraph"/>
              <w:spacing w:line="268" w:lineRule="exact"/>
              <w:ind w:left="107"/>
              <w:rPr>
                <w:b/>
                <w:sz w:val="22"/>
              </w:rPr>
            </w:pPr>
            <w:r>
              <w:rPr>
                <w:b/>
                <w:sz w:val="22"/>
              </w:rPr>
              <w:t>Fire or</w:t>
            </w:r>
            <w:r>
              <w:rPr>
                <w:b/>
                <w:spacing w:val="-2"/>
                <w:sz w:val="22"/>
              </w:rPr>
              <w:t> </w:t>
            </w:r>
            <w:r>
              <w:rPr>
                <w:b/>
                <w:sz w:val="22"/>
              </w:rPr>
              <w:t>Life</w:t>
            </w:r>
            <w:r>
              <w:rPr>
                <w:b/>
                <w:spacing w:val="-3"/>
                <w:sz w:val="22"/>
              </w:rPr>
              <w:t> </w:t>
            </w:r>
            <w:r>
              <w:rPr>
                <w:b/>
                <w:spacing w:val="-2"/>
                <w:sz w:val="22"/>
              </w:rPr>
              <w:t>Safety:</w:t>
            </w:r>
          </w:p>
        </w:tc>
        <w:tc>
          <w:tcPr>
            <w:tcW w:w="8544" w:type="dxa"/>
            <w:gridSpan w:val="7"/>
          </w:tcPr>
          <w:p>
            <w:pPr>
              <w:pStyle w:val="TableParagraph"/>
              <w:spacing w:line="268" w:lineRule="exact"/>
              <w:ind w:left="106"/>
              <w:rPr>
                <w:sz w:val="22"/>
              </w:rPr>
            </w:pPr>
            <w:r>
              <w:rPr>
                <w:sz w:val="22"/>
              </w:rPr>
              <w:t>City</w:t>
            </w:r>
            <w:r>
              <w:rPr>
                <w:spacing w:val="-1"/>
                <w:sz w:val="22"/>
              </w:rPr>
              <w:t> </w:t>
            </w:r>
            <w:r>
              <w:rPr>
                <w:sz w:val="22"/>
              </w:rPr>
              <w:t>of</w:t>
            </w:r>
            <w:r>
              <w:rPr>
                <w:spacing w:val="-2"/>
                <w:sz w:val="22"/>
              </w:rPr>
              <w:t> </w:t>
            </w:r>
            <w:r>
              <w:rPr>
                <w:sz w:val="22"/>
              </w:rPr>
              <w:t>Marietta</w:t>
            </w:r>
            <w:r>
              <w:rPr>
                <w:spacing w:val="-1"/>
                <w:sz w:val="22"/>
              </w:rPr>
              <w:t> </w:t>
            </w:r>
            <w:r>
              <w:rPr>
                <w:sz w:val="22"/>
              </w:rPr>
              <w:t>Fire</w:t>
            </w:r>
            <w:r>
              <w:rPr>
                <w:spacing w:val="-3"/>
                <w:sz w:val="22"/>
              </w:rPr>
              <w:t> </w:t>
            </w:r>
            <w:r>
              <w:rPr>
                <w:spacing w:val="-2"/>
                <w:sz w:val="22"/>
              </w:rPr>
              <w:t>Marshal</w:t>
            </w:r>
          </w:p>
        </w:tc>
      </w:tr>
      <w:tr>
        <w:trPr>
          <w:trHeight w:val="388" w:hRule="atLeast"/>
        </w:trPr>
        <w:tc>
          <w:tcPr>
            <w:tcW w:w="1909" w:type="dxa"/>
            <w:gridSpan w:val="2"/>
          </w:tcPr>
          <w:p>
            <w:pPr>
              <w:pStyle w:val="TableParagraph"/>
              <w:spacing w:line="268" w:lineRule="exact"/>
              <w:ind w:left="107"/>
              <w:rPr>
                <w:b/>
                <w:sz w:val="22"/>
              </w:rPr>
            </w:pPr>
            <w:r>
              <w:rPr>
                <w:b/>
                <w:spacing w:val="-2"/>
                <w:sz w:val="22"/>
              </w:rPr>
              <w:t>Contact:</w:t>
            </w:r>
          </w:p>
        </w:tc>
        <w:tc>
          <w:tcPr>
            <w:tcW w:w="4235" w:type="dxa"/>
            <w:gridSpan w:val="3"/>
          </w:tcPr>
          <w:p>
            <w:pPr>
              <w:pStyle w:val="TableParagraph"/>
              <w:spacing w:line="268" w:lineRule="exact"/>
              <w:ind w:left="106"/>
              <w:rPr>
                <w:sz w:val="22"/>
              </w:rPr>
            </w:pPr>
            <w:hyperlink r:id="rId8">
              <w:r>
                <w:rPr>
                  <w:spacing w:val="-2"/>
                  <w:sz w:val="22"/>
                </w:rPr>
                <w:t>FireMarshall@MariettaGa.gov</w:t>
              </w:r>
            </w:hyperlink>
          </w:p>
        </w:tc>
        <w:tc>
          <w:tcPr>
            <w:tcW w:w="1353" w:type="dxa"/>
            <w:gridSpan w:val="2"/>
          </w:tcPr>
          <w:p>
            <w:pPr>
              <w:pStyle w:val="TableParagraph"/>
              <w:spacing w:line="268" w:lineRule="exact"/>
              <w:ind w:left="100"/>
              <w:rPr>
                <w:b/>
                <w:sz w:val="22"/>
              </w:rPr>
            </w:pPr>
            <w:r>
              <w:rPr>
                <w:b/>
                <w:spacing w:val="-2"/>
                <w:sz w:val="22"/>
              </w:rPr>
              <w:t>Telephone:</w:t>
            </w:r>
          </w:p>
        </w:tc>
        <w:tc>
          <w:tcPr>
            <w:tcW w:w="2956" w:type="dxa"/>
            <w:gridSpan w:val="2"/>
          </w:tcPr>
          <w:p>
            <w:pPr>
              <w:pStyle w:val="TableParagraph"/>
              <w:spacing w:line="268" w:lineRule="exact"/>
              <w:ind w:left="98"/>
              <w:rPr>
                <w:sz w:val="22"/>
              </w:rPr>
            </w:pPr>
            <w:r>
              <w:rPr>
                <w:spacing w:val="-2"/>
                <w:sz w:val="22"/>
              </w:rPr>
              <w:t>770-794-</w:t>
            </w:r>
            <w:r>
              <w:rPr>
                <w:spacing w:val="-4"/>
                <w:sz w:val="22"/>
              </w:rPr>
              <w:t>5450</w:t>
            </w:r>
          </w:p>
        </w:tc>
      </w:tr>
      <w:tr>
        <w:trPr>
          <w:trHeight w:val="388" w:hRule="atLeast"/>
        </w:trPr>
        <w:tc>
          <w:tcPr>
            <w:tcW w:w="1618" w:type="dxa"/>
            <w:vMerge w:val="restart"/>
          </w:tcPr>
          <w:p>
            <w:pPr>
              <w:pStyle w:val="TableParagraph"/>
              <w:spacing w:line="268" w:lineRule="exact"/>
              <w:ind w:left="107"/>
              <w:rPr>
                <w:b/>
                <w:sz w:val="22"/>
              </w:rPr>
            </w:pPr>
            <w:r>
              <w:rPr>
                <w:b/>
                <w:spacing w:val="-2"/>
                <w:sz w:val="22"/>
              </w:rPr>
              <w:t>Findings:</w:t>
            </w:r>
          </w:p>
        </w:tc>
        <w:tc>
          <w:tcPr>
            <w:tcW w:w="3262" w:type="dxa"/>
            <w:gridSpan w:val="3"/>
          </w:tcPr>
          <w:p>
            <w:pPr>
              <w:pStyle w:val="TableParagraph"/>
              <w:spacing w:line="268" w:lineRule="exact"/>
              <w:ind w:left="107"/>
              <w:rPr>
                <w:sz w:val="22"/>
              </w:rPr>
            </w:pPr>
            <w:r>
              <w:rPr>
                <w:sz w:val="22"/>
              </w:rPr>
              <w:t>No</w:t>
            </w:r>
            <w:r>
              <w:rPr>
                <w:spacing w:val="-3"/>
                <w:sz w:val="22"/>
              </w:rPr>
              <w:t> </w:t>
            </w:r>
            <w:r>
              <w:rPr>
                <w:spacing w:val="-2"/>
                <w:sz w:val="22"/>
              </w:rPr>
              <w:t>Violations</w:t>
            </w:r>
          </w:p>
        </w:tc>
        <w:tc>
          <w:tcPr>
            <w:tcW w:w="2514" w:type="dxa"/>
            <w:gridSpan w:val="2"/>
          </w:tcPr>
          <w:p>
            <w:pPr>
              <w:pStyle w:val="TableParagraph"/>
              <w:spacing w:line="268" w:lineRule="exact"/>
              <w:ind w:left="154"/>
              <w:rPr>
                <w:sz w:val="22"/>
              </w:rPr>
            </w:pPr>
            <w:r>
              <w:rPr>
                <w:spacing w:val="-2"/>
                <w:sz w:val="22"/>
              </w:rPr>
              <w:t>Violations</w:t>
            </w:r>
          </w:p>
        </w:tc>
        <w:tc>
          <w:tcPr>
            <w:tcW w:w="3059" w:type="dxa"/>
            <w:gridSpan w:val="3"/>
          </w:tcPr>
          <w:p>
            <w:pPr>
              <w:pStyle w:val="TableParagraph"/>
              <w:spacing w:line="268" w:lineRule="exact"/>
              <w:ind w:left="100"/>
              <w:rPr>
                <w:sz w:val="22"/>
              </w:rPr>
            </w:pPr>
            <w:r>
              <w:rPr>
                <w:sz w:val="22"/>
              </w:rPr>
              <w:t>Awaiting</w:t>
            </w:r>
            <w:r>
              <w:rPr>
                <w:spacing w:val="-4"/>
                <w:sz w:val="22"/>
              </w:rPr>
              <w:t> </w:t>
            </w:r>
            <w:r>
              <w:rPr>
                <w:sz w:val="22"/>
              </w:rPr>
              <w:t>response</w:t>
            </w:r>
            <w:r>
              <w:rPr>
                <w:spacing w:val="-4"/>
                <w:sz w:val="22"/>
              </w:rPr>
              <w:t> </w:t>
            </w:r>
            <w:r>
              <w:rPr>
                <w:spacing w:val="-10"/>
                <w:sz w:val="22"/>
              </w:rPr>
              <w:t>X</w:t>
            </w:r>
          </w:p>
        </w:tc>
      </w:tr>
      <w:tr>
        <w:trPr>
          <w:trHeight w:val="575" w:hRule="atLeast"/>
        </w:trPr>
        <w:tc>
          <w:tcPr>
            <w:tcW w:w="1618" w:type="dxa"/>
            <w:vMerge/>
            <w:tcBorders>
              <w:top w:val="nil"/>
            </w:tcBorders>
          </w:tcPr>
          <w:p>
            <w:pPr>
              <w:rPr>
                <w:sz w:val="2"/>
                <w:szCs w:val="2"/>
              </w:rPr>
            </w:pPr>
          </w:p>
        </w:tc>
        <w:tc>
          <w:tcPr>
            <w:tcW w:w="8835" w:type="dxa"/>
            <w:gridSpan w:val="8"/>
          </w:tcPr>
          <w:p>
            <w:pPr>
              <w:pStyle w:val="TableParagraph"/>
              <w:spacing w:line="268" w:lineRule="exact"/>
              <w:ind w:left="107"/>
              <w:rPr>
                <w:sz w:val="22"/>
              </w:rPr>
            </w:pPr>
            <w:r>
              <w:rPr>
                <w:sz w:val="22"/>
              </w:rPr>
              <w:t>An</w:t>
            </w:r>
            <w:r>
              <w:rPr>
                <w:spacing w:val="-6"/>
                <w:sz w:val="22"/>
              </w:rPr>
              <w:t> </w:t>
            </w:r>
            <w:r>
              <w:rPr>
                <w:sz w:val="22"/>
              </w:rPr>
              <w:t>email</w:t>
            </w:r>
            <w:r>
              <w:rPr>
                <w:spacing w:val="-4"/>
                <w:sz w:val="22"/>
              </w:rPr>
              <w:t> </w:t>
            </w:r>
            <w:r>
              <w:rPr>
                <w:sz w:val="22"/>
              </w:rPr>
              <w:t>was</w:t>
            </w:r>
            <w:r>
              <w:rPr>
                <w:spacing w:val="-4"/>
                <w:sz w:val="22"/>
              </w:rPr>
              <w:t> </w:t>
            </w:r>
            <w:r>
              <w:rPr>
                <w:sz w:val="22"/>
              </w:rPr>
              <w:t>submitted</w:t>
            </w:r>
            <w:r>
              <w:rPr>
                <w:spacing w:val="-1"/>
                <w:sz w:val="22"/>
              </w:rPr>
              <w:t> </w:t>
            </w:r>
            <w:r>
              <w:rPr>
                <w:sz w:val="22"/>
              </w:rPr>
              <w:t>to fire</w:t>
            </w:r>
            <w:r>
              <w:rPr>
                <w:spacing w:val="-2"/>
                <w:sz w:val="22"/>
              </w:rPr>
              <w:t> </w:t>
            </w:r>
            <w:r>
              <w:rPr>
                <w:sz w:val="22"/>
              </w:rPr>
              <w:t>marshal</w:t>
            </w:r>
            <w:r>
              <w:rPr>
                <w:spacing w:val="-2"/>
                <w:sz w:val="22"/>
              </w:rPr>
              <w:t> </w:t>
            </w:r>
            <w:r>
              <w:rPr>
                <w:sz w:val="22"/>
              </w:rPr>
              <w:t>on</w:t>
            </w:r>
            <w:r>
              <w:rPr>
                <w:spacing w:val="-1"/>
                <w:sz w:val="22"/>
              </w:rPr>
              <w:t> </w:t>
            </w:r>
            <w:r>
              <w:rPr>
                <w:sz w:val="22"/>
              </w:rPr>
              <w:t>August</w:t>
            </w:r>
            <w:r>
              <w:rPr>
                <w:spacing w:val="-1"/>
                <w:sz w:val="22"/>
              </w:rPr>
              <w:t> </w:t>
            </w:r>
            <w:r>
              <w:rPr>
                <w:sz w:val="22"/>
              </w:rPr>
              <w:t>9,</w:t>
            </w:r>
            <w:r>
              <w:rPr>
                <w:spacing w:val="-2"/>
                <w:sz w:val="22"/>
              </w:rPr>
              <w:t> </w:t>
            </w:r>
            <w:r>
              <w:rPr>
                <w:sz w:val="22"/>
              </w:rPr>
              <w:t>2026,</w:t>
            </w:r>
            <w:r>
              <w:rPr>
                <w:spacing w:val="-2"/>
                <w:sz w:val="22"/>
              </w:rPr>
              <w:t> </w:t>
            </w:r>
            <w:r>
              <w:rPr>
                <w:sz w:val="22"/>
              </w:rPr>
              <w:t>SM&amp;E</w:t>
            </w:r>
            <w:r>
              <w:rPr>
                <w:spacing w:val="-1"/>
                <w:sz w:val="22"/>
              </w:rPr>
              <w:t> </w:t>
            </w:r>
            <w:r>
              <w:rPr>
                <w:sz w:val="22"/>
              </w:rPr>
              <w:t>is</w:t>
            </w:r>
            <w:r>
              <w:rPr>
                <w:spacing w:val="-2"/>
                <w:sz w:val="22"/>
              </w:rPr>
              <w:t> </w:t>
            </w:r>
            <w:r>
              <w:rPr>
                <w:sz w:val="22"/>
              </w:rPr>
              <w:t>awaiting</w:t>
            </w:r>
            <w:r>
              <w:rPr>
                <w:spacing w:val="-2"/>
                <w:sz w:val="22"/>
              </w:rPr>
              <w:t> </w:t>
            </w:r>
            <w:r>
              <w:rPr>
                <w:sz w:val="22"/>
              </w:rPr>
              <w:t>a</w:t>
            </w:r>
            <w:r>
              <w:rPr>
                <w:spacing w:val="-1"/>
                <w:sz w:val="22"/>
              </w:rPr>
              <w:t> </w:t>
            </w:r>
            <w:r>
              <w:rPr>
                <w:spacing w:val="-2"/>
                <w:sz w:val="22"/>
              </w:rPr>
              <w:t>response.</w:t>
            </w:r>
          </w:p>
        </w:tc>
      </w:tr>
      <w:tr>
        <w:trPr>
          <w:trHeight w:val="388" w:hRule="atLeast"/>
        </w:trPr>
        <w:tc>
          <w:tcPr>
            <w:tcW w:w="1909" w:type="dxa"/>
            <w:gridSpan w:val="2"/>
            <w:shd w:val="clear" w:color="auto" w:fill="808080"/>
          </w:tcPr>
          <w:p>
            <w:pPr>
              <w:pStyle w:val="TableParagraph"/>
              <w:spacing w:line="268" w:lineRule="exact"/>
              <w:ind w:left="107"/>
              <w:rPr>
                <w:b/>
                <w:sz w:val="22"/>
              </w:rPr>
            </w:pPr>
            <w:r>
              <w:rPr>
                <w:b/>
                <w:spacing w:val="-2"/>
                <w:sz w:val="22"/>
              </w:rPr>
              <w:t>Zoning:</w:t>
            </w:r>
          </w:p>
        </w:tc>
        <w:tc>
          <w:tcPr>
            <w:tcW w:w="8544" w:type="dxa"/>
            <w:gridSpan w:val="7"/>
          </w:tcPr>
          <w:p>
            <w:pPr>
              <w:pStyle w:val="TableParagraph"/>
              <w:spacing w:line="268" w:lineRule="exact"/>
              <w:ind w:left="106"/>
              <w:rPr>
                <w:sz w:val="22"/>
              </w:rPr>
            </w:pPr>
            <w:r>
              <w:rPr>
                <w:sz w:val="22"/>
              </w:rPr>
              <w:t>The</w:t>
            </w:r>
            <w:r>
              <w:rPr>
                <w:spacing w:val="-1"/>
                <w:sz w:val="22"/>
              </w:rPr>
              <w:t> </w:t>
            </w:r>
            <w:r>
              <w:rPr>
                <w:sz w:val="22"/>
              </w:rPr>
              <w:t>City</w:t>
            </w:r>
            <w:r>
              <w:rPr>
                <w:spacing w:val="-2"/>
                <w:sz w:val="22"/>
              </w:rPr>
              <w:t> </w:t>
            </w:r>
            <w:r>
              <w:rPr>
                <w:sz w:val="22"/>
              </w:rPr>
              <w:t>of</w:t>
            </w:r>
            <w:r>
              <w:rPr>
                <w:spacing w:val="-4"/>
                <w:sz w:val="22"/>
              </w:rPr>
              <w:t> </w:t>
            </w:r>
            <w:r>
              <w:rPr>
                <w:sz w:val="22"/>
              </w:rPr>
              <w:t>Marietta</w:t>
            </w:r>
            <w:r>
              <w:rPr>
                <w:spacing w:val="-4"/>
                <w:sz w:val="22"/>
              </w:rPr>
              <w:t> </w:t>
            </w:r>
            <w:r>
              <w:rPr>
                <w:sz w:val="22"/>
              </w:rPr>
              <w:t>Planning</w:t>
            </w:r>
            <w:r>
              <w:rPr>
                <w:spacing w:val="-2"/>
                <w:sz w:val="22"/>
              </w:rPr>
              <w:t> </w:t>
            </w:r>
            <w:r>
              <w:rPr>
                <w:sz w:val="22"/>
              </w:rPr>
              <w:t>&amp; </w:t>
            </w:r>
            <w:r>
              <w:rPr>
                <w:spacing w:val="-2"/>
                <w:sz w:val="22"/>
              </w:rPr>
              <w:t>Zoning</w:t>
            </w:r>
          </w:p>
        </w:tc>
      </w:tr>
      <w:tr>
        <w:trPr>
          <w:trHeight w:val="388" w:hRule="atLeast"/>
        </w:trPr>
        <w:tc>
          <w:tcPr>
            <w:tcW w:w="1909" w:type="dxa"/>
            <w:gridSpan w:val="2"/>
          </w:tcPr>
          <w:p>
            <w:pPr>
              <w:pStyle w:val="TableParagraph"/>
              <w:spacing w:line="268" w:lineRule="exact"/>
              <w:ind w:left="107"/>
              <w:rPr>
                <w:b/>
                <w:sz w:val="22"/>
              </w:rPr>
            </w:pPr>
            <w:r>
              <w:rPr>
                <w:b/>
                <w:spacing w:val="-2"/>
                <w:sz w:val="22"/>
              </w:rPr>
              <w:t>Contact:</w:t>
            </w:r>
          </w:p>
        </w:tc>
        <w:tc>
          <w:tcPr>
            <w:tcW w:w="4235" w:type="dxa"/>
            <w:gridSpan w:val="3"/>
          </w:tcPr>
          <w:p>
            <w:pPr>
              <w:pStyle w:val="TableParagraph"/>
              <w:spacing w:line="268" w:lineRule="exact"/>
              <w:ind w:left="106"/>
              <w:rPr>
                <w:sz w:val="22"/>
              </w:rPr>
            </w:pPr>
            <w:hyperlink r:id="rId9">
              <w:r>
                <w:rPr>
                  <w:spacing w:val="-2"/>
                  <w:sz w:val="22"/>
                </w:rPr>
                <w:t>Slloyd@mariettaga.gov</w:t>
              </w:r>
            </w:hyperlink>
          </w:p>
        </w:tc>
        <w:tc>
          <w:tcPr>
            <w:tcW w:w="1353" w:type="dxa"/>
            <w:gridSpan w:val="2"/>
          </w:tcPr>
          <w:p>
            <w:pPr>
              <w:pStyle w:val="TableParagraph"/>
              <w:spacing w:line="268" w:lineRule="exact"/>
              <w:ind w:left="100"/>
              <w:rPr>
                <w:b/>
                <w:sz w:val="22"/>
              </w:rPr>
            </w:pPr>
            <w:r>
              <w:rPr>
                <w:b/>
                <w:spacing w:val="-2"/>
                <w:sz w:val="22"/>
              </w:rPr>
              <w:t>Telephone:</w:t>
            </w:r>
          </w:p>
        </w:tc>
        <w:tc>
          <w:tcPr>
            <w:tcW w:w="2956" w:type="dxa"/>
            <w:gridSpan w:val="2"/>
          </w:tcPr>
          <w:p>
            <w:pPr>
              <w:pStyle w:val="TableParagraph"/>
              <w:spacing w:line="268" w:lineRule="exact"/>
              <w:ind w:left="98"/>
              <w:rPr>
                <w:sz w:val="22"/>
              </w:rPr>
            </w:pPr>
            <w:r>
              <w:rPr>
                <w:spacing w:val="-2"/>
                <w:sz w:val="22"/>
              </w:rPr>
              <w:t>770-794-</w:t>
            </w:r>
            <w:r>
              <w:rPr>
                <w:spacing w:val="-4"/>
                <w:sz w:val="22"/>
              </w:rPr>
              <w:t>5669</w:t>
            </w:r>
          </w:p>
        </w:tc>
      </w:tr>
      <w:tr>
        <w:trPr>
          <w:trHeight w:val="388" w:hRule="atLeast"/>
        </w:trPr>
        <w:tc>
          <w:tcPr>
            <w:tcW w:w="1618" w:type="dxa"/>
            <w:vMerge w:val="restart"/>
          </w:tcPr>
          <w:p>
            <w:pPr>
              <w:pStyle w:val="TableParagraph"/>
              <w:spacing w:line="268" w:lineRule="exact"/>
              <w:ind w:left="107"/>
              <w:rPr>
                <w:b/>
                <w:sz w:val="22"/>
              </w:rPr>
            </w:pPr>
            <w:r>
              <w:rPr>
                <w:b/>
                <w:spacing w:val="-2"/>
                <w:sz w:val="22"/>
              </w:rPr>
              <w:t>Findings:</w:t>
            </w:r>
          </w:p>
        </w:tc>
        <w:tc>
          <w:tcPr>
            <w:tcW w:w="3262" w:type="dxa"/>
            <w:gridSpan w:val="3"/>
          </w:tcPr>
          <w:p>
            <w:pPr>
              <w:pStyle w:val="TableParagraph"/>
              <w:spacing w:line="268" w:lineRule="exact"/>
              <w:ind w:left="107"/>
              <w:rPr>
                <w:sz w:val="22"/>
              </w:rPr>
            </w:pPr>
            <w:r>
              <w:rPr>
                <w:sz w:val="22"/>
              </w:rPr>
              <w:t>No</w:t>
            </w:r>
            <w:r>
              <w:rPr>
                <w:spacing w:val="-3"/>
                <w:sz w:val="22"/>
              </w:rPr>
              <w:t> </w:t>
            </w:r>
            <w:r>
              <w:rPr>
                <w:spacing w:val="-2"/>
                <w:sz w:val="22"/>
              </w:rPr>
              <w:t>Violations</w:t>
            </w:r>
          </w:p>
        </w:tc>
        <w:tc>
          <w:tcPr>
            <w:tcW w:w="2514" w:type="dxa"/>
            <w:gridSpan w:val="2"/>
          </w:tcPr>
          <w:p>
            <w:pPr>
              <w:pStyle w:val="TableParagraph"/>
              <w:spacing w:line="268" w:lineRule="exact"/>
              <w:ind w:left="154"/>
              <w:rPr>
                <w:sz w:val="22"/>
              </w:rPr>
            </w:pPr>
            <w:r>
              <w:rPr>
                <w:spacing w:val="-2"/>
                <w:sz w:val="22"/>
              </w:rPr>
              <w:t>Violations</w:t>
            </w:r>
          </w:p>
        </w:tc>
        <w:tc>
          <w:tcPr>
            <w:tcW w:w="3059" w:type="dxa"/>
            <w:gridSpan w:val="3"/>
          </w:tcPr>
          <w:p>
            <w:pPr>
              <w:pStyle w:val="TableParagraph"/>
              <w:spacing w:line="268" w:lineRule="exact"/>
              <w:ind w:left="151"/>
              <w:rPr>
                <w:b/>
                <w:sz w:val="22"/>
              </w:rPr>
            </w:pPr>
            <w:r>
              <w:rPr>
                <w:sz w:val="22"/>
              </w:rPr>
              <w:t>Awaiting</w:t>
            </w:r>
            <w:r>
              <w:rPr>
                <w:spacing w:val="-3"/>
                <w:sz w:val="22"/>
              </w:rPr>
              <w:t> </w:t>
            </w:r>
            <w:r>
              <w:rPr>
                <w:sz w:val="22"/>
              </w:rPr>
              <w:t>response</w:t>
            </w:r>
            <w:r>
              <w:rPr>
                <w:spacing w:val="-3"/>
                <w:sz w:val="22"/>
              </w:rPr>
              <w:t> </w:t>
            </w:r>
            <w:r>
              <w:rPr>
                <w:b/>
                <w:spacing w:val="-10"/>
                <w:sz w:val="22"/>
              </w:rPr>
              <w:t>X</w:t>
            </w:r>
          </w:p>
        </w:tc>
      </w:tr>
      <w:tr>
        <w:trPr>
          <w:trHeight w:val="657" w:hRule="atLeast"/>
        </w:trPr>
        <w:tc>
          <w:tcPr>
            <w:tcW w:w="1618" w:type="dxa"/>
            <w:vMerge/>
            <w:tcBorders>
              <w:top w:val="nil"/>
            </w:tcBorders>
          </w:tcPr>
          <w:p>
            <w:pPr>
              <w:rPr>
                <w:sz w:val="2"/>
                <w:szCs w:val="2"/>
              </w:rPr>
            </w:pPr>
          </w:p>
        </w:tc>
        <w:tc>
          <w:tcPr>
            <w:tcW w:w="8835" w:type="dxa"/>
            <w:gridSpan w:val="8"/>
          </w:tcPr>
          <w:p>
            <w:pPr>
              <w:pStyle w:val="TableParagraph"/>
              <w:ind w:left="107" w:right="1"/>
              <w:rPr>
                <w:sz w:val="22"/>
              </w:rPr>
            </w:pPr>
            <w:r>
              <w:rPr>
                <w:sz w:val="22"/>
              </w:rPr>
              <w:t>An</w:t>
            </w:r>
            <w:r>
              <w:rPr>
                <w:spacing w:val="-4"/>
                <w:sz w:val="22"/>
              </w:rPr>
              <w:t> </w:t>
            </w:r>
            <w:r>
              <w:rPr>
                <w:sz w:val="22"/>
              </w:rPr>
              <w:t>email</w:t>
            </w:r>
            <w:r>
              <w:rPr>
                <w:spacing w:val="-4"/>
                <w:sz w:val="22"/>
              </w:rPr>
              <w:t> </w:t>
            </w:r>
            <w:r>
              <w:rPr>
                <w:sz w:val="22"/>
              </w:rPr>
              <w:t>was</w:t>
            </w:r>
            <w:r>
              <w:rPr>
                <w:spacing w:val="-4"/>
                <w:sz w:val="22"/>
              </w:rPr>
              <w:t> </w:t>
            </w:r>
            <w:r>
              <w:rPr>
                <w:sz w:val="22"/>
              </w:rPr>
              <w:t>submitted</w:t>
            </w:r>
            <w:r>
              <w:rPr>
                <w:spacing w:val="-2"/>
                <w:sz w:val="22"/>
              </w:rPr>
              <w:t> </w:t>
            </w:r>
            <w:r>
              <w:rPr>
                <w:sz w:val="22"/>
              </w:rPr>
              <w:t>to City</w:t>
            </w:r>
            <w:r>
              <w:rPr>
                <w:spacing w:val="-2"/>
                <w:sz w:val="22"/>
              </w:rPr>
              <w:t> </w:t>
            </w:r>
            <w:r>
              <w:rPr>
                <w:sz w:val="22"/>
              </w:rPr>
              <w:t>of</w:t>
            </w:r>
            <w:r>
              <w:rPr>
                <w:spacing w:val="-4"/>
                <w:sz w:val="22"/>
              </w:rPr>
              <w:t> </w:t>
            </w:r>
            <w:r>
              <w:rPr>
                <w:sz w:val="22"/>
              </w:rPr>
              <w:t>Marietta</w:t>
            </w:r>
            <w:r>
              <w:rPr>
                <w:spacing w:val="-4"/>
                <w:sz w:val="22"/>
              </w:rPr>
              <w:t> </w:t>
            </w:r>
            <w:r>
              <w:rPr>
                <w:sz w:val="22"/>
              </w:rPr>
              <w:t>Planning</w:t>
            </w:r>
            <w:r>
              <w:rPr>
                <w:spacing w:val="-2"/>
                <w:sz w:val="22"/>
              </w:rPr>
              <w:t> </w:t>
            </w:r>
            <w:r>
              <w:rPr>
                <w:sz w:val="22"/>
              </w:rPr>
              <w:t>&amp;</w:t>
            </w:r>
            <w:r>
              <w:rPr>
                <w:spacing w:val="-4"/>
                <w:sz w:val="22"/>
              </w:rPr>
              <w:t> </w:t>
            </w:r>
            <w:r>
              <w:rPr>
                <w:sz w:val="22"/>
              </w:rPr>
              <w:t>Zoning on</w:t>
            </w:r>
            <w:r>
              <w:rPr>
                <w:spacing w:val="-4"/>
                <w:sz w:val="22"/>
              </w:rPr>
              <w:t> </w:t>
            </w:r>
            <w:r>
              <w:rPr>
                <w:sz w:val="22"/>
              </w:rPr>
              <w:t>August</w:t>
            </w:r>
            <w:r>
              <w:rPr>
                <w:spacing w:val="-1"/>
                <w:sz w:val="22"/>
              </w:rPr>
              <w:t> </w:t>
            </w:r>
            <w:r>
              <w:rPr>
                <w:sz w:val="22"/>
              </w:rPr>
              <w:t>9,</w:t>
            </w:r>
            <w:r>
              <w:rPr>
                <w:spacing w:val="-4"/>
                <w:sz w:val="22"/>
              </w:rPr>
              <w:t> </w:t>
            </w:r>
            <w:r>
              <w:rPr>
                <w:sz w:val="22"/>
              </w:rPr>
              <w:t>2026,</w:t>
            </w:r>
            <w:r>
              <w:rPr>
                <w:spacing w:val="-4"/>
                <w:sz w:val="22"/>
              </w:rPr>
              <w:t> </w:t>
            </w:r>
            <w:r>
              <w:rPr>
                <w:sz w:val="22"/>
              </w:rPr>
              <w:t>SM&amp;E</w:t>
            </w:r>
            <w:r>
              <w:rPr>
                <w:spacing w:val="-2"/>
                <w:sz w:val="22"/>
              </w:rPr>
              <w:t> </w:t>
            </w:r>
            <w:r>
              <w:rPr>
                <w:sz w:val="22"/>
              </w:rPr>
              <w:t>is awaiting a response.</w:t>
            </w:r>
          </w:p>
        </w:tc>
      </w:tr>
    </w:tbl>
    <w:p>
      <w:pPr>
        <w:pStyle w:val="BodyText"/>
        <w:rPr>
          <w:rFonts w:ascii="Arial"/>
          <w:b/>
          <w:sz w:val="36"/>
        </w:rPr>
      </w:pPr>
    </w:p>
    <w:p>
      <w:pPr>
        <w:pStyle w:val="BodyText"/>
        <w:spacing w:before="61"/>
        <w:rPr>
          <w:rFonts w:ascii="Arial"/>
          <w:b/>
          <w:sz w:val="36"/>
        </w:rPr>
      </w:pPr>
    </w:p>
    <w:p>
      <w:pPr>
        <w:spacing w:before="0"/>
        <w:ind w:left="0" w:right="969" w:firstLine="0"/>
        <w:jc w:val="right"/>
        <w:rPr>
          <w:sz w:val="16"/>
        </w:rPr>
      </w:pPr>
      <w:r>
        <w:rPr>
          <w:spacing w:val="-10"/>
          <w:w w:val="115"/>
          <w:sz w:val="16"/>
        </w:rPr>
        <w:t>4</w:t>
      </w:r>
    </w:p>
    <w:p>
      <w:pPr>
        <w:spacing w:after="0"/>
        <w:jc w:val="right"/>
        <w:rPr>
          <w:sz w:val="16"/>
        </w:rPr>
        <w:sectPr>
          <w:pgSz w:w="12240" w:h="15840"/>
          <w:pgMar w:top="1040" w:bottom="280" w:left="720" w:right="0"/>
        </w:sectPr>
      </w:pPr>
    </w:p>
    <w:p>
      <w:pPr>
        <w:pStyle w:val="BodyText"/>
        <w:spacing w:before="39"/>
        <w:ind w:left="287" w:right="1011"/>
        <w:jc w:val="both"/>
      </w:pPr>
      <w:r>
        <w:rPr/>
        <w:t>This information does not constitute a detailed regulatory-compliance investigation, and any code compliance issues noted in this report are based</w:t>
      </w:r>
      <w:r>
        <w:rPr>
          <w:spacing w:val="-1"/>
        </w:rPr>
        <w:t> </w:t>
      </w:r>
      <w:r>
        <w:rPr/>
        <w:t>on information provided by the regulatory agencies noted above. If possible, the provided information was confirmed with on-site observations.</w:t>
      </w:r>
      <w:r>
        <w:rPr>
          <w:spacing w:val="40"/>
        </w:rPr>
        <w:t> </w:t>
      </w:r>
      <w:r>
        <w:rPr/>
        <w:t>Additional information that is received within 30 days of the site visit will be forwarded upon receipt.</w:t>
      </w:r>
    </w:p>
    <w:p>
      <w:pPr>
        <w:pStyle w:val="BodyText"/>
        <w:spacing w:before="190"/>
      </w:pPr>
    </w:p>
    <w:p>
      <w:pPr>
        <w:pStyle w:val="Heading2"/>
        <w:numPr>
          <w:ilvl w:val="1"/>
          <w:numId w:val="11"/>
        </w:numPr>
        <w:tabs>
          <w:tab w:pos="1006" w:val="left" w:leader="none"/>
        </w:tabs>
        <w:spacing w:line="240" w:lineRule="auto" w:before="0" w:after="0"/>
        <w:ind w:left="1006" w:right="0" w:hanging="719"/>
        <w:jc w:val="left"/>
      </w:pPr>
      <w:bookmarkStart w:name="_TOC_250042" w:id="15"/>
      <w:r>
        <w:rPr>
          <w:w w:val="90"/>
        </w:rPr>
        <w:t>Document</w:t>
      </w:r>
      <w:r>
        <w:rPr>
          <w:spacing w:val="10"/>
        </w:rPr>
        <w:t> </w:t>
      </w:r>
      <w:bookmarkEnd w:id="15"/>
      <w:r>
        <w:rPr>
          <w:spacing w:val="-2"/>
        </w:rPr>
        <w:t>Review</w:t>
      </w:r>
    </w:p>
    <w:p>
      <w:pPr>
        <w:pStyle w:val="BodyText"/>
        <w:spacing w:before="90"/>
        <w:rPr>
          <w:rFonts w:ascii="Arial"/>
          <w:b/>
          <w:sz w:val="36"/>
        </w:rPr>
      </w:pPr>
    </w:p>
    <w:p>
      <w:pPr>
        <w:pStyle w:val="BodyText"/>
        <w:ind w:left="287"/>
        <w:jc w:val="both"/>
      </w:pPr>
      <w:r>
        <w:rPr/>
        <w:t>The</w:t>
      </w:r>
      <w:r>
        <w:rPr>
          <w:spacing w:val="-4"/>
        </w:rPr>
        <w:t> </w:t>
      </w:r>
      <w:r>
        <w:rPr/>
        <w:t>following</w:t>
      </w:r>
      <w:r>
        <w:rPr>
          <w:spacing w:val="-3"/>
        </w:rPr>
        <w:t> </w:t>
      </w:r>
      <w:r>
        <w:rPr/>
        <w:t>documents</w:t>
      </w:r>
      <w:r>
        <w:rPr>
          <w:spacing w:val="-6"/>
        </w:rPr>
        <w:t> </w:t>
      </w:r>
      <w:r>
        <w:rPr/>
        <w:t>were</w:t>
      </w:r>
      <w:r>
        <w:rPr>
          <w:spacing w:val="-2"/>
        </w:rPr>
        <w:t> </w:t>
      </w:r>
      <w:r>
        <w:rPr/>
        <w:t>readily</w:t>
      </w:r>
      <w:r>
        <w:rPr>
          <w:spacing w:val="-4"/>
        </w:rPr>
        <w:t> </w:t>
      </w:r>
      <w:r>
        <w:rPr/>
        <w:t>available</w:t>
      </w:r>
      <w:r>
        <w:rPr>
          <w:spacing w:val="-4"/>
        </w:rPr>
        <w:t> </w:t>
      </w:r>
      <w:r>
        <w:rPr/>
        <w:t>or</w:t>
      </w:r>
      <w:r>
        <w:rPr>
          <w:spacing w:val="-2"/>
        </w:rPr>
        <w:t> </w:t>
      </w:r>
      <w:r>
        <w:rPr/>
        <w:t>provided</w:t>
      </w:r>
      <w:r>
        <w:rPr>
          <w:spacing w:val="-4"/>
        </w:rPr>
        <w:t> </w:t>
      </w:r>
      <w:r>
        <w:rPr/>
        <w:t>to</w:t>
      </w:r>
      <w:r>
        <w:rPr>
          <w:spacing w:val="-2"/>
        </w:rPr>
        <w:t> </w:t>
      </w:r>
      <w:r>
        <w:rPr/>
        <w:t>SM&amp;E</w:t>
      </w:r>
      <w:r>
        <w:rPr>
          <w:spacing w:val="-2"/>
        </w:rPr>
        <w:t> </w:t>
      </w:r>
      <w:r>
        <w:rPr/>
        <w:t>for</w:t>
      </w:r>
      <w:r>
        <w:rPr>
          <w:spacing w:val="-2"/>
        </w:rPr>
        <w:t> </w:t>
      </w:r>
      <w:r>
        <w:rPr/>
        <w:t>reference</w:t>
      </w:r>
      <w:r>
        <w:rPr>
          <w:spacing w:val="-2"/>
        </w:rPr>
        <w:t> </w:t>
      </w:r>
      <w:r>
        <w:rPr/>
        <w:t>as</w:t>
      </w:r>
      <w:r>
        <w:rPr>
          <w:spacing w:val="-2"/>
        </w:rPr>
        <w:t> </w:t>
      </w:r>
      <w:r>
        <w:rPr/>
        <w:t>part</w:t>
      </w:r>
      <w:r>
        <w:rPr>
          <w:spacing w:val="-3"/>
        </w:rPr>
        <w:t> </w:t>
      </w:r>
      <w:r>
        <w:rPr/>
        <w:t>of</w:t>
      </w:r>
      <w:r>
        <w:rPr>
          <w:spacing w:val="-4"/>
        </w:rPr>
        <w:t> </w:t>
      </w:r>
      <w:r>
        <w:rPr/>
        <w:t>this</w:t>
      </w:r>
      <w:r>
        <w:rPr>
          <w:spacing w:val="-1"/>
        </w:rPr>
        <w:t> </w:t>
      </w:r>
      <w:r>
        <w:rPr>
          <w:spacing w:val="-2"/>
        </w:rPr>
        <w:t>assessment.</w:t>
      </w:r>
    </w:p>
    <w:p>
      <w:pPr>
        <w:pStyle w:val="ListParagraph"/>
        <w:numPr>
          <w:ilvl w:val="0"/>
          <w:numId w:val="12"/>
        </w:numPr>
        <w:tabs>
          <w:tab w:pos="1007" w:val="left" w:leader="none"/>
        </w:tabs>
        <w:spacing w:line="240" w:lineRule="auto" w:before="120" w:after="0"/>
        <w:ind w:left="1007" w:right="0" w:hanging="360"/>
        <w:jc w:val="left"/>
        <w:rPr>
          <w:sz w:val="22"/>
        </w:rPr>
      </w:pPr>
      <w:r>
        <w:rPr>
          <w:sz w:val="22"/>
        </w:rPr>
        <w:t>The</w:t>
      </w:r>
      <w:r>
        <w:rPr>
          <w:spacing w:val="-2"/>
          <w:sz w:val="22"/>
        </w:rPr>
        <w:t> </w:t>
      </w:r>
      <w:r>
        <w:rPr>
          <w:sz w:val="22"/>
        </w:rPr>
        <w:t>City</w:t>
      </w:r>
      <w:r>
        <w:rPr>
          <w:spacing w:val="-3"/>
          <w:sz w:val="22"/>
        </w:rPr>
        <w:t> </w:t>
      </w:r>
      <w:r>
        <w:rPr>
          <w:sz w:val="22"/>
        </w:rPr>
        <w:t>of</w:t>
      </w:r>
      <w:r>
        <w:rPr>
          <w:spacing w:val="-4"/>
          <w:sz w:val="22"/>
        </w:rPr>
        <w:t> </w:t>
      </w:r>
      <w:r>
        <w:rPr>
          <w:sz w:val="22"/>
        </w:rPr>
        <w:t>Marietta</w:t>
      </w:r>
      <w:r>
        <w:rPr>
          <w:spacing w:val="-4"/>
          <w:sz w:val="22"/>
        </w:rPr>
        <w:t> </w:t>
      </w:r>
      <w:r>
        <w:rPr>
          <w:sz w:val="22"/>
        </w:rPr>
        <w:t>Property</w:t>
      </w:r>
      <w:r>
        <w:rPr>
          <w:spacing w:val="-2"/>
          <w:sz w:val="22"/>
        </w:rPr>
        <w:t> </w:t>
      </w:r>
      <w:r>
        <w:rPr>
          <w:sz w:val="22"/>
        </w:rPr>
        <w:t>Appraiser’</w:t>
      </w:r>
      <w:r>
        <w:rPr>
          <w:spacing w:val="-4"/>
          <w:sz w:val="22"/>
        </w:rPr>
        <w:t> </w:t>
      </w:r>
      <w:r>
        <w:rPr>
          <w:spacing w:val="-2"/>
          <w:sz w:val="22"/>
        </w:rPr>
        <w:t>Office</w:t>
      </w:r>
    </w:p>
    <w:p>
      <w:pPr>
        <w:pStyle w:val="ListParagraph"/>
        <w:numPr>
          <w:ilvl w:val="0"/>
          <w:numId w:val="12"/>
        </w:numPr>
        <w:tabs>
          <w:tab w:pos="1007" w:val="left" w:leader="none"/>
        </w:tabs>
        <w:spacing w:line="240" w:lineRule="auto" w:before="121" w:after="0"/>
        <w:ind w:left="1007" w:right="0" w:hanging="360"/>
        <w:jc w:val="left"/>
        <w:rPr>
          <w:sz w:val="22"/>
        </w:rPr>
      </w:pPr>
      <w:r>
        <w:rPr>
          <w:sz w:val="22"/>
        </w:rPr>
        <w:t>Federal</w:t>
      </w:r>
      <w:r>
        <w:rPr>
          <w:spacing w:val="-6"/>
          <w:sz w:val="22"/>
        </w:rPr>
        <w:t> </w:t>
      </w:r>
      <w:r>
        <w:rPr>
          <w:sz w:val="22"/>
        </w:rPr>
        <w:t>Emergency</w:t>
      </w:r>
      <w:r>
        <w:rPr>
          <w:spacing w:val="-5"/>
          <w:sz w:val="22"/>
        </w:rPr>
        <w:t> </w:t>
      </w:r>
      <w:r>
        <w:rPr>
          <w:sz w:val="22"/>
        </w:rPr>
        <w:t>Management</w:t>
      </w:r>
      <w:r>
        <w:rPr>
          <w:spacing w:val="-3"/>
          <w:sz w:val="22"/>
        </w:rPr>
        <w:t> </w:t>
      </w:r>
      <w:r>
        <w:rPr>
          <w:sz w:val="22"/>
        </w:rPr>
        <w:t>Agency</w:t>
      </w:r>
      <w:r>
        <w:rPr>
          <w:spacing w:val="-3"/>
          <w:sz w:val="22"/>
        </w:rPr>
        <w:t> </w:t>
      </w:r>
      <w:r>
        <w:rPr>
          <w:sz w:val="22"/>
        </w:rPr>
        <w:t>(FEMA)</w:t>
      </w:r>
      <w:r>
        <w:rPr>
          <w:spacing w:val="-2"/>
          <w:sz w:val="22"/>
        </w:rPr>
        <w:t> </w:t>
      </w:r>
      <w:r>
        <w:rPr>
          <w:sz w:val="22"/>
        </w:rPr>
        <w:t>flood</w:t>
      </w:r>
      <w:r>
        <w:rPr>
          <w:spacing w:val="-3"/>
          <w:sz w:val="22"/>
        </w:rPr>
        <w:t> </w:t>
      </w:r>
      <w:r>
        <w:rPr>
          <w:sz w:val="22"/>
        </w:rPr>
        <w:t>hazard</w:t>
      </w:r>
      <w:r>
        <w:rPr>
          <w:spacing w:val="-5"/>
          <w:sz w:val="22"/>
        </w:rPr>
        <w:t> </w:t>
      </w:r>
      <w:r>
        <w:rPr>
          <w:sz w:val="22"/>
        </w:rPr>
        <w:t>layer</w:t>
      </w:r>
      <w:r>
        <w:rPr>
          <w:spacing w:val="-5"/>
          <w:sz w:val="22"/>
        </w:rPr>
        <w:t> map</w:t>
      </w:r>
    </w:p>
    <w:p>
      <w:pPr>
        <w:pStyle w:val="BodyText"/>
        <w:spacing w:before="191"/>
      </w:pPr>
    </w:p>
    <w:p>
      <w:pPr>
        <w:pStyle w:val="Heading2"/>
        <w:numPr>
          <w:ilvl w:val="1"/>
          <w:numId w:val="11"/>
        </w:numPr>
        <w:tabs>
          <w:tab w:pos="1006" w:val="left" w:leader="none"/>
        </w:tabs>
        <w:spacing w:line="240" w:lineRule="auto" w:before="0" w:after="0"/>
        <w:ind w:left="1006" w:right="0" w:hanging="719"/>
        <w:jc w:val="left"/>
      </w:pPr>
      <w:bookmarkStart w:name="_TOC_250041" w:id="16"/>
      <w:bookmarkEnd w:id="16"/>
      <w:r>
        <w:rPr>
          <w:spacing w:val="-2"/>
          <w:w w:val="95"/>
        </w:rPr>
        <w:t>Limitations</w:t>
      </w:r>
    </w:p>
    <w:p>
      <w:pPr>
        <w:pStyle w:val="BodyText"/>
        <w:spacing w:before="90"/>
        <w:rPr>
          <w:rFonts w:ascii="Arial"/>
          <w:b/>
          <w:sz w:val="36"/>
        </w:rPr>
      </w:pPr>
    </w:p>
    <w:p>
      <w:pPr>
        <w:pStyle w:val="BodyText"/>
        <w:ind w:left="287"/>
        <w:jc w:val="both"/>
      </w:pPr>
      <w:r>
        <w:rPr/>
        <w:t>Limitations</w:t>
      </w:r>
      <w:r>
        <w:rPr>
          <w:spacing w:val="-10"/>
        </w:rPr>
        <w:t> </w:t>
      </w:r>
      <w:r>
        <w:rPr/>
        <w:t>are</w:t>
      </w:r>
      <w:r>
        <w:rPr>
          <w:spacing w:val="-9"/>
        </w:rPr>
        <w:t> </w:t>
      </w:r>
      <w:r>
        <w:rPr/>
        <w:t>summarized</w:t>
      </w:r>
      <w:r>
        <w:rPr>
          <w:spacing w:val="-8"/>
        </w:rPr>
        <w:t> </w:t>
      </w:r>
      <w:r>
        <w:rPr/>
        <w:t>as</w:t>
      </w:r>
      <w:r>
        <w:rPr>
          <w:spacing w:val="-5"/>
        </w:rPr>
        <w:t> </w:t>
      </w:r>
      <w:r>
        <w:rPr>
          <w:spacing w:val="-2"/>
        </w:rPr>
        <w:t>follows:</w:t>
      </w:r>
    </w:p>
    <w:p>
      <w:pPr>
        <w:pStyle w:val="ListParagraph"/>
        <w:numPr>
          <w:ilvl w:val="2"/>
          <w:numId w:val="11"/>
        </w:numPr>
        <w:tabs>
          <w:tab w:pos="1146" w:val="left" w:leader="none"/>
        </w:tabs>
        <w:spacing w:line="240" w:lineRule="auto" w:before="255" w:after="0"/>
        <w:ind w:left="1146" w:right="0" w:hanging="362"/>
        <w:jc w:val="both"/>
        <w:rPr>
          <w:sz w:val="22"/>
        </w:rPr>
      </w:pPr>
      <w:r>
        <w:rPr>
          <w:sz w:val="22"/>
        </w:rPr>
        <w:t>Access</w:t>
      </w:r>
      <w:r>
        <w:rPr>
          <w:spacing w:val="-5"/>
          <w:sz w:val="22"/>
        </w:rPr>
        <w:t> </w:t>
      </w:r>
      <w:r>
        <w:rPr>
          <w:spacing w:val="-2"/>
          <w:sz w:val="22"/>
        </w:rPr>
        <w:t>Limitations:</w:t>
      </w:r>
    </w:p>
    <w:p>
      <w:pPr>
        <w:pStyle w:val="BodyText"/>
        <w:spacing w:before="10"/>
        <w:ind w:left="1504"/>
        <w:jc w:val="both"/>
      </w:pPr>
      <w:r>
        <w:rPr/>
        <w:t>−</w:t>
      </w:r>
      <w:r>
        <w:rPr>
          <w:spacing w:val="66"/>
        </w:rPr>
        <w:t>  </w:t>
      </w:r>
      <w:r>
        <w:rPr>
          <w:spacing w:val="-4"/>
        </w:rPr>
        <w:t>None</w:t>
      </w:r>
    </w:p>
    <w:p>
      <w:pPr>
        <w:pStyle w:val="ListParagraph"/>
        <w:numPr>
          <w:ilvl w:val="2"/>
          <w:numId w:val="11"/>
        </w:numPr>
        <w:tabs>
          <w:tab w:pos="1146" w:val="left" w:leader="none"/>
        </w:tabs>
        <w:spacing w:line="240" w:lineRule="auto" w:before="257" w:after="0"/>
        <w:ind w:left="1146" w:right="0" w:hanging="362"/>
        <w:jc w:val="both"/>
        <w:rPr>
          <w:sz w:val="22"/>
        </w:rPr>
      </w:pPr>
      <w:r>
        <w:rPr>
          <w:sz w:val="22"/>
        </w:rPr>
        <w:t>Physical</w:t>
      </w:r>
      <w:r>
        <w:rPr>
          <w:spacing w:val="-13"/>
          <w:sz w:val="22"/>
        </w:rPr>
        <w:t> </w:t>
      </w:r>
      <w:r>
        <w:rPr>
          <w:sz w:val="22"/>
        </w:rPr>
        <w:t>Obstructions</w:t>
      </w:r>
      <w:r>
        <w:rPr>
          <w:spacing w:val="-9"/>
          <w:sz w:val="22"/>
        </w:rPr>
        <w:t> </w:t>
      </w:r>
      <w:r>
        <w:rPr>
          <w:sz w:val="22"/>
        </w:rPr>
        <w:t>to</w:t>
      </w:r>
      <w:r>
        <w:rPr>
          <w:spacing w:val="-6"/>
          <w:sz w:val="22"/>
        </w:rPr>
        <w:t> </w:t>
      </w:r>
      <w:r>
        <w:rPr>
          <w:spacing w:val="-2"/>
          <w:sz w:val="22"/>
        </w:rPr>
        <w:t>Observations:</w:t>
      </w:r>
    </w:p>
    <w:p>
      <w:pPr>
        <w:pStyle w:val="BodyText"/>
        <w:spacing w:before="7"/>
        <w:ind w:left="1864" w:right="1055" w:hanging="360"/>
        <w:jc w:val="both"/>
      </w:pPr>
      <w:r>
        <w:rPr/>
        <w:t>−</w:t>
      </w:r>
      <w:r>
        <w:rPr>
          <w:spacing w:val="40"/>
        </w:rPr>
        <w:t> </w:t>
      </w:r>
      <w:r>
        <w:rPr/>
        <w:t>Portions of the building were not fully observable due to interior and exterior finishes and claddings, such as acoustical ceiling tiles or gypsum wall board, limiting observations of the floor/roof deck and walls.</w:t>
      </w:r>
    </w:p>
    <w:p>
      <w:pPr>
        <w:pStyle w:val="BodyText"/>
        <w:spacing w:before="10"/>
        <w:ind w:left="1504"/>
        <w:jc w:val="both"/>
      </w:pPr>
      <w:r>
        <w:rPr/>
        <w:t>−</w:t>
      </w:r>
      <w:r>
        <w:rPr>
          <w:spacing w:val="59"/>
        </w:rPr>
        <w:t>  </w:t>
      </w:r>
      <w:r>
        <w:rPr/>
        <w:t>Observations</w:t>
      </w:r>
      <w:r>
        <w:rPr>
          <w:spacing w:val="-7"/>
        </w:rPr>
        <w:t> </w:t>
      </w:r>
      <w:r>
        <w:rPr/>
        <w:t>of</w:t>
      </w:r>
      <w:r>
        <w:rPr>
          <w:spacing w:val="-9"/>
        </w:rPr>
        <w:t> </w:t>
      </w:r>
      <w:r>
        <w:rPr/>
        <w:t>exterior</w:t>
      </w:r>
      <w:r>
        <w:rPr>
          <w:spacing w:val="-4"/>
        </w:rPr>
        <w:t> </w:t>
      </w:r>
      <w:r>
        <w:rPr/>
        <w:t>walls</w:t>
      </w:r>
      <w:r>
        <w:rPr>
          <w:spacing w:val="-5"/>
        </w:rPr>
        <w:t> </w:t>
      </w:r>
      <w:r>
        <w:rPr/>
        <w:t>were</w:t>
      </w:r>
      <w:r>
        <w:rPr>
          <w:spacing w:val="-8"/>
        </w:rPr>
        <w:t> </w:t>
      </w:r>
      <w:r>
        <w:rPr/>
        <w:t>made</w:t>
      </w:r>
      <w:r>
        <w:rPr>
          <w:spacing w:val="-3"/>
        </w:rPr>
        <w:t> </w:t>
      </w:r>
      <w:r>
        <w:rPr/>
        <w:t>from</w:t>
      </w:r>
      <w:r>
        <w:rPr>
          <w:spacing w:val="-5"/>
        </w:rPr>
        <w:t> </w:t>
      </w:r>
      <w:r>
        <w:rPr/>
        <w:t>the</w:t>
      </w:r>
      <w:r>
        <w:rPr>
          <w:spacing w:val="-2"/>
        </w:rPr>
        <w:t> </w:t>
      </w:r>
      <w:r>
        <w:rPr/>
        <w:t>ground</w:t>
      </w:r>
      <w:r>
        <w:rPr>
          <w:spacing w:val="-6"/>
        </w:rPr>
        <w:t> </w:t>
      </w:r>
      <w:r>
        <w:rPr/>
        <w:t>level</w:t>
      </w:r>
      <w:r>
        <w:rPr>
          <w:spacing w:val="-7"/>
        </w:rPr>
        <w:t> </w:t>
      </w:r>
      <w:r>
        <w:rPr/>
        <w:t>adjacent</w:t>
      </w:r>
      <w:r>
        <w:rPr>
          <w:spacing w:val="-4"/>
        </w:rPr>
        <w:t> </w:t>
      </w:r>
      <w:r>
        <w:rPr/>
        <w:t>to</w:t>
      </w:r>
      <w:r>
        <w:rPr>
          <w:spacing w:val="-5"/>
        </w:rPr>
        <w:t> </w:t>
      </w:r>
      <w:r>
        <w:rPr/>
        <w:t>the</w:t>
      </w:r>
      <w:r>
        <w:rPr>
          <w:spacing w:val="-8"/>
        </w:rPr>
        <w:t> </w:t>
      </w:r>
      <w:r>
        <w:rPr>
          <w:spacing w:val="-2"/>
        </w:rPr>
        <w:t>building.</w:t>
      </w:r>
    </w:p>
    <w:p>
      <w:pPr>
        <w:pStyle w:val="ListParagraph"/>
        <w:numPr>
          <w:ilvl w:val="2"/>
          <w:numId w:val="11"/>
        </w:numPr>
        <w:tabs>
          <w:tab w:pos="1146" w:val="left" w:leader="none"/>
        </w:tabs>
        <w:spacing w:line="240" w:lineRule="auto" w:before="250" w:after="0"/>
        <w:ind w:left="1146" w:right="0" w:hanging="362"/>
        <w:jc w:val="both"/>
        <w:rPr>
          <w:sz w:val="22"/>
        </w:rPr>
      </w:pPr>
      <w:r>
        <w:rPr>
          <w:sz w:val="22"/>
        </w:rPr>
        <w:t>Outstanding</w:t>
      </w:r>
      <w:r>
        <w:rPr>
          <w:spacing w:val="-13"/>
          <w:sz w:val="22"/>
        </w:rPr>
        <w:t> </w:t>
      </w:r>
      <w:r>
        <w:rPr>
          <w:sz w:val="22"/>
        </w:rPr>
        <w:t>Information</w:t>
      </w:r>
      <w:r>
        <w:rPr>
          <w:spacing w:val="-11"/>
          <w:sz w:val="22"/>
        </w:rPr>
        <w:t> </w:t>
      </w:r>
      <w:r>
        <w:rPr>
          <w:spacing w:val="-2"/>
          <w:sz w:val="22"/>
        </w:rPr>
        <w:t>Requests:</w:t>
      </w:r>
    </w:p>
    <w:p>
      <w:pPr>
        <w:pStyle w:val="BodyText"/>
        <w:spacing w:before="13"/>
        <w:ind w:left="1504"/>
        <w:jc w:val="both"/>
      </w:pPr>
      <w:r>
        <w:rPr/>
        <w:t>−</w:t>
      </w:r>
      <w:r>
        <w:rPr>
          <w:spacing w:val="57"/>
        </w:rPr>
        <w:t>  </w:t>
      </w:r>
      <w:r>
        <w:rPr/>
        <w:t>Not</w:t>
      </w:r>
      <w:r>
        <w:rPr>
          <w:spacing w:val="-4"/>
        </w:rPr>
        <w:t> </w:t>
      </w:r>
      <w:r>
        <w:rPr/>
        <w:t>all</w:t>
      </w:r>
      <w:r>
        <w:rPr>
          <w:spacing w:val="-7"/>
        </w:rPr>
        <w:t> </w:t>
      </w:r>
      <w:r>
        <w:rPr/>
        <w:t>documents</w:t>
      </w:r>
      <w:r>
        <w:rPr>
          <w:spacing w:val="-7"/>
        </w:rPr>
        <w:t> </w:t>
      </w:r>
      <w:r>
        <w:rPr/>
        <w:t>or</w:t>
      </w:r>
      <w:r>
        <w:rPr>
          <w:spacing w:val="-10"/>
        </w:rPr>
        <w:t> </w:t>
      </w:r>
      <w:r>
        <w:rPr/>
        <w:t>information</w:t>
      </w:r>
      <w:r>
        <w:rPr>
          <w:spacing w:val="-6"/>
        </w:rPr>
        <w:t> </w:t>
      </w:r>
      <w:r>
        <w:rPr/>
        <w:t>requested</w:t>
      </w:r>
      <w:r>
        <w:rPr>
          <w:spacing w:val="-6"/>
        </w:rPr>
        <w:t> </w:t>
      </w:r>
      <w:r>
        <w:rPr/>
        <w:t>from</w:t>
      </w:r>
      <w:r>
        <w:rPr>
          <w:spacing w:val="-2"/>
        </w:rPr>
        <w:t> </w:t>
      </w:r>
      <w:r>
        <w:rPr/>
        <w:t>the</w:t>
      </w:r>
      <w:r>
        <w:rPr>
          <w:spacing w:val="-9"/>
        </w:rPr>
        <w:t> </w:t>
      </w:r>
      <w:r>
        <w:rPr/>
        <w:t>Client</w:t>
      </w:r>
      <w:r>
        <w:rPr>
          <w:spacing w:val="-8"/>
        </w:rPr>
        <w:t> </w:t>
      </w:r>
      <w:r>
        <w:rPr/>
        <w:t>were</w:t>
      </w:r>
      <w:r>
        <w:rPr>
          <w:spacing w:val="-7"/>
        </w:rPr>
        <w:t> </w:t>
      </w:r>
      <w:r>
        <w:rPr/>
        <w:t>provided</w:t>
      </w:r>
      <w:r>
        <w:rPr>
          <w:spacing w:val="-6"/>
        </w:rPr>
        <w:t> </w:t>
      </w:r>
      <w:r>
        <w:rPr/>
        <w:t>for</w:t>
      </w:r>
      <w:r>
        <w:rPr>
          <w:spacing w:val="-5"/>
        </w:rPr>
        <w:t> </w:t>
      </w:r>
      <w:r>
        <w:rPr>
          <w:spacing w:val="-2"/>
        </w:rPr>
        <w:t>review.</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7"/>
        <w:rPr>
          <w:sz w:val="12"/>
        </w:rPr>
      </w:pPr>
    </w:p>
    <w:p>
      <w:pPr>
        <w:spacing w:before="0"/>
        <w:ind w:left="0" w:right="971" w:firstLine="0"/>
        <w:jc w:val="right"/>
        <w:rPr>
          <w:sz w:val="12"/>
        </w:rPr>
      </w:pPr>
      <w:r>
        <w:rPr>
          <w:spacing w:val="-10"/>
          <w:w w:val="110"/>
          <w:sz w:val="12"/>
        </w:rPr>
        <w:t>5</w:t>
      </w:r>
    </w:p>
    <w:p>
      <w:pPr>
        <w:spacing w:after="0"/>
        <w:jc w:val="right"/>
        <w:rPr>
          <w:sz w:val="12"/>
        </w:rPr>
        <w:sectPr>
          <w:pgSz w:w="12240" w:h="15840"/>
          <w:pgMar w:top="104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3.0</w:t>
      </w:r>
    </w:p>
    <w:p>
      <w:pPr>
        <w:pStyle w:val="Heading1"/>
      </w:pPr>
      <w:r>
        <w:rPr/>
        <mc:AlternateContent>
          <mc:Choice Requires="wps">
            <w:drawing>
              <wp:anchor distT="0" distB="0" distL="0" distR="0" allowOverlap="1" layoutInCell="1" locked="0" behindDoc="1" simplePos="0" relativeHeight="487595008">
                <wp:simplePos x="0" y="0"/>
                <wp:positionH relativeFrom="page">
                  <wp:posOffset>621791</wp:posOffset>
                </wp:positionH>
                <wp:positionV relativeFrom="paragraph">
                  <wp:posOffset>323895</wp:posOffset>
                </wp:positionV>
                <wp:extent cx="652907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21472;mso-wrap-distance-left:0;mso-wrap-distance-right:0" id="docshape24" filled="true" fillcolor="#000000" stroked="false">
                <v:fill type="solid"/>
                <w10:wrap type="topAndBottom"/>
              </v:rect>
            </w:pict>
          </mc:Fallback>
        </mc:AlternateContent>
      </w:r>
      <w:bookmarkStart w:name="_TOC_250040" w:id="17"/>
      <w:r>
        <w:rPr>
          <w:w w:val="90"/>
        </w:rPr>
        <w:t>Property</w:t>
      </w:r>
      <w:r>
        <w:rPr>
          <w:spacing w:val="6"/>
        </w:rPr>
        <w:t> </w:t>
      </w:r>
      <w:bookmarkEnd w:id="17"/>
      <w:r>
        <w:rPr>
          <w:spacing w:val="-2"/>
          <w:w w:val="90"/>
        </w:rPr>
        <w:t>Characteristics</w:t>
      </w:r>
    </w:p>
    <w:p>
      <w:pPr>
        <w:pStyle w:val="BodyText"/>
        <w:spacing w:before="106"/>
        <w:rPr>
          <w:rFonts w:ascii="Arial"/>
          <w:b/>
        </w:rPr>
      </w:pPr>
    </w:p>
    <w:p>
      <w:pPr>
        <w:pStyle w:val="BodyText"/>
        <w:ind w:left="287" w:right="1056"/>
        <w:jc w:val="both"/>
      </w:pPr>
      <w:r>
        <w:rPr/>
        <w:t>The subject property is an automotive dealership that operates as Porsche Atlanta Northwest. The subject property consists of one parcel approximately 7 acres. The subject site is located on the north side of Windy Hill Road SE.</w:t>
      </w:r>
    </w:p>
    <w:p>
      <w:pPr>
        <w:pStyle w:val="BodyText"/>
        <w:spacing w:before="243"/>
        <w:ind w:left="287"/>
      </w:pPr>
      <w:r>
        <w:rPr/>
        <w:t>A</w:t>
      </w:r>
      <w:r>
        <w:rPr>
          <w:spacing w:val="-3"/>
        </w:rPr>
        <w:t> </w:t>
      </w:r>
      <w:r>
        <w:rPr/>
        <w:t>summary</w:t>
      </w:r>
      <w:r>
        <w:rPr>
          <w:spacing w:val="-5"/>
        </w:rPr>
        <w:t> </w:t>
      </w:r>
      <w:r>
        <w:rPr/>
        <w:t>of</w:t>
      </w:r>
      <w:r>
        <w:rPr>
          <w:spacing w:val="-9"/>
        </w:rPr>
        <w:t> </w:t>
      </w:r>
      <w:r>
        <w:rPr/>
        <w:t>the</w:t>
      </w:r>
      <w:r>
        <w:rPr>
          <w:spacing w:val="-6"/>
        </w:rPr>
        <w:t> </w:t>
      </w:r>
      <w:r>
        <w:rPr/>
        <w:t>subject</w:t>
      </w:r>
      <w:r>
        <w:rPr>
          <w:spacing w:val="-7"/>
        </w:rPr>
        <w:t> </w:t>
      </w:r>
      <w:r>
        <w:rPr/>
        <w:t>buildings</w:t>
      </w:r>
      <w:r>
        <w:rPr>
          <w:spacing w:val="-2"/>
        </w:rPr>
        <w:t> </w:t>
      </w:r>
      <w:r>
        <w:rPr/>
        <w:t>is</w:t>
      </w:r>
      <w:r>
        <w:rPr>
          <w:spacing w:val="-3"/>
        </w:rPr>
        <w:t> </w:t>
      </w:r>
      <w:r>
        <w:rPr/>
        <w:t>as</w:t>
      </w:r>
      <w:r>
        <w:rPr>
          <w:spacing w:val="-2"/>
        </w:rPr>
        <w:t> follows:</w:t>
      </w:r>
    </w:p>
    <w:p>
      <w:pPr>
        <w:pStyle w:val="BodyText"/>
        <w:spacing w:before="9"/>
        <w:rPr>
          <w:sz w:val="19"/>
        </w:rPr>
      </w:pPr>
    </w:p>
    <w:tbl>
      <w:tblPr>
        <w:tblW w:w="0" w:type="auto"/>
        <w:jc w:val="left"/>
        <w:tblInd w:w="40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774"/>
        <w:gridCol w:w="5112"/>
        <w:gridCol w:w="1529"/>
        <w:gridCol w:w="1491"/>
      </w:tblGrid>
      <w:tr>
        <w:trPr>
          <w:trHeight w:val="370" w:hRule="atLeast"/>
        </w:trPr>
        <w:tc>
          <w:tcPr>
            <w:tcW w:w="9906" w:type="dxa"/>
            <w:gridSpan w:val="4"/>
            <w:tcBorders>
              <w:left w:val="single" w:sz="12" w:space="0" w:color="000000"/>
              <w:right w:val="single" w:sz="12" w:space="0" w:color="000000"/>
            </w:tcBorders>
          </w:tcPr>
          <w:p>
            <w:pPr>
              <w:pStyle w:val="TableParagraph"/>
              <w:spacing w:before="47"/>
              <w:ind w:left="83"/>
              <w:jc w:val="center"/>
              <w:rPr>
                <w:b/>
                <w:sz w:val="22"/>
              </w:rPr>
            </w:pPr>
            <w:r>
              <w:rPr>
                <w:b/>
                <w:spacing w:val="-3"/>
                <w:sz w:val="22"/>
              </w:rPr>
              <w:t>Building</w:t>
            </w:r>
            <w:r>
              <w:rPr>
                <w:b/>
                <w:spacing w:val="-16"/>
                <w:sz w:val="22"/>
              </w:rPr>
              <w:t> </w:t>
            </w:r>
            <w:r>
              <w:rPr>
                <w:b/>
                <w:spacing w:val="-2"/>
                <w:sz w:val="22"/>
              </w:rPr>
              <w:t>Summary</w:t>
            </w:r>
          </w:p>
        </w:tc>
      </w:tr>
      <w:tr>
        <w:trPr>
          <w:trHeight w:val="583" w:hRule="atLeast"/>
        </w:trPr>
        <w:tc>
          <w:tcPr>
            <w:tcW w:w="1774" w:type="dxa"/>
            <w:tcBorders>
              <w:left w:val="single" w:sz="12" w:space="0" w:color="000000"/>
              <w:right w:val="single" w:sz="6" w:space="0" w:color="000000"/>
            </w:tcBorders>
          </w:tcPr>
          <w:p>
            <w:pPr>
              <w:pStyle w:val="TableParagraph"/>
              <w:spacing w:line="270" w:lineRule="atLeast" w:before="23"/>
              <w:ind w:left="124" w:right="895"/>
              <w:rPr>
                <w:b/>
                <w:sz w:val="22"/>
              </w:rPr>
            </w:pPr>
            <w:r>
              <w:rPr>
                <w:b/>
                <w:spacing w:val="-4"/>
                <w:sz w:val="22"/>
              </w:rPr>
              <w:t>Building Name</w:t>
            </w:r>
          </w:p>
        </w:tc>
        <w:tc>
          <w:tcPr>
            <w:tcW w:w="5112" w:type="dxa"/>
            <w:tcBorders>
              <w:left w:val="single" w:sz="6" w:space="0" w:color="000000"/>
              <w:right w:val="single" w:sz="6" w:space="0" w:color="000000"/>
            </w:tcBorders>
          </w:tcPr>
          <w:p>
            <w:pPr>
              <w:pStyle w:val="TableParagraph"/>
              <w:spacing w:before="187"/>
              <w:ind w:left="126"/>
              <w:rPr>
                <w:b/>
                <w:sz w:val="22"/>
              </w:rPr>
            </w:pPr>
            <w:r>
              <w:rPr>
                <w:b/>
                <w:spacing w:val="-3"/>
                <w:sz w:val="22"/>
              </w:rPr>
              <w:t>Building</w:t>
            </w:r>
            <w:r>
              <w:rPr>
                <w:b/>
                <w:spacing w:val="-14"/>
                <w:sz w:val="22"/>
              </w:rPr>
              <w:t> </w:t>
            </w:r>
            <w:r>
              <w:rPr>
                <w:b/>
                <w:spacing w:val="-2"/>
                <w:sz w:val="22"/>
              </w:rPr>
              <w:t>Description/Location</w:t>
            </w:r>
          </w:p>
        </w:tc>
        <w:tc>
          <w:tcPr>
            <w:tcW w:w="1529" w:type="dxa"/>
            <w:tcBorders>
              <w:left w:val="single" w:sz="6" w:space="0" w:color="000000"/>
              <w:right w:val="single" w:sz="6" w:space="0" w:color="000000"/>
            </w:tcBorders>
          </w:tcPr>
          <w:p>
            <w:pPr>
              <w:pStyle w:val="TableParagraph"/>
              <w:spacing w:line="270" w:lineRule="atLeast" w:before="23"/>
              <w:ind w:left="210" w:right="217" w:firstLine="336"/>
              <w:rPr>
                <w:b/>
                <w:sz w:val="22"/>
              </w:rPr>
            </w:pPr>
            <w:r>
              <w:rPr>
                <w:b/>
                <w:spacing w:val="-4"/>
                <w:sz w:val="22"/>
              </w:rPr>
              <w:t>Year Constructed</w:t>
            </w:r>
          </w:p>
        </w:tc>
        <w:tc>
          <w:tcPr>
            <w:tcW w:w="1491" w:type="dxa"/>
            <w:tcBorders>
              <w:left w:val="single" w:sz="6" w:space="0" w:color="000000"/>
              <w:right w:val="single" w:sz="12" w:space="0" w:color="000000"/>
            </w:tcBorders>
          </w:tcPr>
          <w:p>
            <w:pPr>
              <w:pStyle w:val="TableParagraph"/>
              <w:spacing w:line="270" w:lineRule="atLeast" w:before="23"/>
              <w:ind w:left="212" w:firstLine="110"/>
              <w:rPr>
                <w:b/>
                <w:sz w:val="22"/>
              </w:rPr>
            </w:pPr>
            <w:r>
              <w:rPr>
                <w:b/>
                <w:sz w:val="22"/>
              </w:rPr>
              <w:t>Area</w:t>
            </w:r>
            <w:r>
              <w:rPr>
                <w:b/>
                <w:spacing w:val="-3"/>
                <w:sz w:val="22"/>
              </w:rPr>
              <w:t> </w:t>
            </w:r>
            <w:r>
              <w:rPr>
                <w:b/>
                <w:sz w:val="22"/>
              </w:rPr>
              <w:t>(Net </w:t>
            </w:r>
            <w:r>
              <w:rPr>
                <w:b/>
                <w:spacing w:val="-6"/>
                <w:sz w:val="22"/>
              </w:rPr>
              <w:t>Leasable</w:t>
            </w:r>
            <w:r>
              <w:rPr>
                <w:b/>
                <w:spacing w:val="-11"/>
                <w:sz w:val="22"/>
              </w:rPr>
              <w:t> </w:t>
            </w:r>
            <w:r>
              <w:rPr>
                <w:b/>
                <w:spacing w:val="-6"/>
                <w:sz w:val="22"/>
              </w:rPr>
              <w:t>SF)</w:t>
            </w:r>
          </w:p>
        </w:tc>
      </w:tr>
      <w:tr>
        <w:trPr>
          <w:trHeight w:val="1140" w:hRule="atLeast"/>
        </w:trPr>
        <w:tc>
          <w:tcPr>
            <w:tcW w:w="1774" w:type="dxa"/>
            <w:tcBorders>
              <w:left w:val="single" w:sz="12" w:space="0" w:color="000000"/>
              <w:right w:val="single" w:sz="6" w:space="0" w:color="000000"/>
            </w:tcBorders>
          </w:tcPr>
          <w:p>
            <w:pPr>
              <w:pStyle w:val="TableParagraph"/>
              <w:spacing w:line="242" w:lineRule="auto" w:before="201"/>
              <w:ind w:left="335" w:right="461" w:hanging="7"/>
              <w:jc w:val="center"/>
              <w:rPr>
                <w:sz w:val="22"/>
              </w:rPr>
            </w:pPr>
            <w:r>
              <w:rPr>
                <w:spacing w:val="-2"/>
                <w:sz w:val="22"/>
              </w:rPr>
              <w:t>Porsche Atlanta Northwest</w:t>
            </w:r>
          </w:p>
        </w:tc>
        <w:tc>
          <w:tcPr>
            <w:tcW w:w="5112" w:type="dxa"/>
            <w:tcBorders>
              <w:left w:val="single" w:sz="6" w:space="0" w:color="000000"/>
              <w:right w:val="single" w:sz="6" w:space="0" w:color="000000"/>
            </w:tcBorders>
          </w:tcPr>
          <w:p>
            <w:pPr>
              <w:pStyle w:val="TableParagraph"/>
              <w:spacing w:before="127"/>
              <w:rPr>
                <w:sz w:val="22"/>
              </w:rPr>
            </w:pPr>
          </w:p>
          <w:p>
            <w:pPr>
              <w:pStyle w:val="TableParagraph"/>
              <w:ind w:left="126" w:right="55"/>
              <w:rPr>
                <w:sz w:val="22"/>
              </w:rPr>
            </w:pPr>
            <w:r>
              <w:rPr>
                <w:spacing w:val="-4"/>
                <w:sz w:val="22"/>
              </w:rPr>
              <w:t>Dealership</w:t>
            </w:r>
            <w:r>
              <w:rPr>
                <w:spacing w:val="-6"/>
                <w:sz w:val="22"/>
              </w:rPr>
              <w:t> </w:t>
            </w:r>
            <w:r>
              <w:rPr>
                <w:spacing w:val="-4"/>
                <w:sz w:val="22"/>
              </w:rPr>
              <w:t>Building/Detail</w:t>
            </w:r>
            <w:r>
              <w:rPr>
                <w:spacing w:val="-5"/>
                <w:sz w:val="22"/>
              </w:rPr>
              <w:t> </w:t>
            </w:r>
            <w:r>
              <w:rPr>
                <w:spacing w:val="-4"/>
                <w:sz w:val="22"/>
              </w:rPr>
              <w:t>Building</w:t>
            </w:r>
            <w:r>
              <w:rPr>
                <w:spacing w:val="-11"/>
                <w:sz w:val="22"/>
              </w:rPr>
              <w:t> </w:t>
            </w:r>
            <w:r>
              <w:rPr>
                <w:spacing w:val="-4"/>
                <w:sz w:val="22"/>
              </w:rPr>
              <w:t>–</w:t>
            </w:r>
            <w:r>
              <w:rPr>
                <w:spacing w:val="-15"/>
                <w:sz w:val="22"/>
              </w:rPr>
              <w:t> </w:t>
            </w:r>
            <w:r>
              <w:rPr>
                <w:spacing w:val="-4"/>
                <w:sz w:val="22"/>
              </w:rPr>
              <w:t>2501</w:t>
            </w:r>
            <w:r>
              <w:rPr>
                <w:spacing w:val="-12"/>
                <w:sz w:val="22"/>
              </w:rPr>
              <w:t> </w:t>
            </w:r>
            <w:r>
              <w:rPr>
                <w:spacing w:val="-4"/>
                <w:sz w:val="22"/>
              </w:rPr>
              <w:t>Windy</w:t>
            </w:r>
            <w:r>
              <w:rPr>
                <w:spacing w:val="-11"/>
                <w:sz w:val="22"/>
              </w:rPr>
              <w:t> </w:t>
            </w:r>
            <w:r>
              <w:rPr>
                <w:spacing w:val="-4"/>
                <w:sz w:val="22"/>
              </w:rPr>
              <w:t>Hill </w:t>
            </w:r>
            <w:r>
              <w:rPr>
                <w:sz w:val="22"/>
              </w:rPr>
              <w:t>Road NW Marietta, GA 30067</w:t>
            </w:r>
          </w:p>
        </w:tc>
        <w:tc>
          <w:tcPr>
            <w:tcW w:w="1529" w:type="dxa"/>
            <w:tcBorders>
              <w:left w:val="single" w:sz="6" w:space="0" w:color="000000"/>
              <w:right w:val="single" w:sz="6" w:space="0" w:color="000000"/>
            </w:tcBorders>
          </w:tcPr>
          <w:p>
            <w:pPr>
              <w:pStyle w:val="TableParagraph"/>
              <w:spacing w:before="261"/>
              <w:ind w:left="505"/>
              <w:rPr>
                <w:sz w:val="22"/>
              </w:rPr>
            </w:pPr>
            <w:r>
              <w:rPr>
                <w:spacing w:val="-4"/>
                <w:sz w:val="22"/>
              </w:rPr>
              <w:t>±2024</w:t>
            </w:r>
          </w:p>
          <w:p>
            <w:pPr>
              <w:pStyle w:val="TableParagraph"/>
              <w:ind w:left="505"/>
              <w:rPr>
                <w:sz w:val="22"/>
              </w:rPr>
            </w:pPr>
            <w:r>
              <w:rPr>
                <w:spacing w:val="-4"/>
                <w:sz w:val="22"/>
              </w:rPr>
              <w:t>±2024</w:t>
            </w:r>
          </w:p>
        </w:tc>
        <w:tc>
          <w:tcPr>
            <w:tcW w:w="1491" w:type="dxa"/>
            <w:tcBorders>
              <w:left w:val="single" w:sz="6" w:space="0" w:color="000000"/>
              <w:right w:val="single" w:sz="12" w:space="0" w:color="000000"/>
            </w:tcBorders>
          </w:tcPr>
          <w:p>
            <w:pPr>
              <w:pStyle w:val="TableParagraph"/>
              <w:spacing w:before="14"/>
              <w:rPr>
                <w:sz w:val="22"/>
              </w:rPr>
            </w:pPr>
          </w:p>
          <w:p>
            <w:pPr>
              <w:pStyle w:val="TableParagraph"/>
              <w:spacing w:line="258" w:lineRule="exact"/>
              <w:ind w:left="359"/>
              <w:rPr>
                <w:sz w:val="22"/>
              </w:rPr>
            </w:pPr>
            <w:r>
              <w:rPr>
                <w:spacing w:val="-2"/>
                <w:sz w:val="22"/>
              </w:rPr>
              <w:t>±60,694</w:t>
            </w:r>
          </w:p>
          <w:p>
            <w:pPr>
              <w:pStyle w:val="TableParagraph"/>
              <w:spacing w:line="258" w:lineRule="exact"/>
              <w:ind w:left="361"/>
              <w:rPr>
                <w:sz w:val="22"/>
              </w:rPr>
            </w:pPr>
            <w:r>
              <w:rPr>
                <w:spacing w:val="-2"/>
                <w:sz w:val="22"/>
              </w:rPr>
              <w:t>±5,040</w:t>
            </w:r>
          </w:p>
        </w:tc>
      </w:tr>
    </w:tbl>
    <w:p>
      <w:pPr>
        <w:pStyle w:val="BodyText"/>
        <w:spacing w:before="18"/>
      </w:pPr>
    </w:p>
    <w:p>
      <w:pPr>
        <w:pStyle w:val="BodyText"/>
        <w:ind w:left="287" w:right="1013"/>
      </w:pPr>
      <w:r>
        <w:rPr/>
        <w:t>The subject property is bound by South Park Place followed by Chick-Fil-A to the east, an office park to the west, Windy Hill Road SE followed by a parking lot to the south, and a commercial building to the north.</w:t>
      </w:r>
    </w:p>
    <w:p>
      <w:pPr>
        <w:pStyle w:val="BodyText"/>
        <w:spacing w:before="72"/>
      </w:pPr>
    </w:p>
    <w:p>
      <w:pPr>
        <w:pStyle w:val="Heading2"/>
        <w:numPr>
          <w:ilvl w:val="1"/>
          <w:numId w:val="13"/>
        </w:numPr>
        <w:tabs>
          <w:tab w:pos="1006" w:val="left" w:leader="none"/>
        </w:tabs>
        <w:spacing w:line="240" w:lineRule="auto" w:before="0" w:after="0"/>
        <w:ind w:left="1006" w:right="0" w:hanging="719"/>
        <w:jc w:val="left"/>
      </w:pPr>
      <w:bookmarkStart w:name="_TOC_250039" w:id="18"/>
      <w:r>
        <w:rPr>
          <w:w w:val="90"/>
        </w:rPr>
        <w:t>Parcel</w:t>
      </w:r>
      <w:r>
        <w:rPr>
          <w:spacing w:val="42"/>
        </w:rPr>
        <w:t> </w:t>
      </w:r>
      <w:bookmarkEnd w:id="18"/>
      <w:r>
        <w:rPr>
          <w:spacing w:val="-2"/>
          <w:w w:val="95"/>
        </w:rPr>
        <w:t>Configuration</w:t>
      </w:r>
    </w:p>
    <w:p>
      <w:pPr>
        <w:pStyle w:val="BodyText"/>
        <w:spacing w:before="113"/>
        <w:ind w:left="287" w:right="739"/>
      </w:pPr>
      <w:r>
        <w:rPr/>
        <w:t>The</w:t>
      </w:r>
      <w:r>
        <w:rPr>
          <w:spacing w:val="37"/>
        </w:rPr>
        <w:t> </w:t>
      </w:r>
      <w:r>
        <w:rPr/>
        <w:t>subject</w:t>
      </w:r>
      <w:r>
        <w:rPr>
          <w:spacing w:val="33"/>
        </w:rPr>
        <w:t> </w:t>
      </w:r>
      <w:r>
        <w:rPr/>
        <w:t>property</w:t>
      </w:r>
      <w:r>
        <w:rPr>
          <w:spacing w:val="34"/>
        </w:rPr>
        <w:t> </w:t>
      </w:r>
      <w:r>
        <w:rPr/>
        <w:t>improvements</w:t>
      </w:r>
      <w:r>
        <w:rPr>
          <w:spacing w:val="34"/>
        </w:rPr>
        <w:t> </w:t>
      </w:r>
      <w:r>
        <w:rPr/>
        <w:t>include</w:t>
      </w:r>
      <w:r>
        <w:rPr>
          <w:spacing w:val="35"/>
        </w:rPr>
        <w:t> </w:t>
      </w:r>
      <w:r>
        <w:rPr/>
        <w:t>two</w:t>
      </w:r>
      <w:r>
        <w:rPr>
          <w:spacing w:val="35"/>
        </w:rPr>
        <w:t> </w:t>
      </w:r>
      <w:r>
        <w:rPr/>
        <w:t>buildings</w:t>
      </w:r>
      <w:r>
        <w:rPr>
          <w:spacing w:val="34"/>
        </w:rPr>
        <w:t> </w:t>
      </w:r>
      <w:r>
        <w:rPr/>
        <w:t>and</w:t>
      </w:r>
      <w:r>
        <w:rPr>
          <w:spacing w:val="35"/>
        </w:rPr>
        <w:t> </w:t>
      </w:r>
      <w:r>
        <w:rPr/>
        <w:t>an</w:t>
      </w:r>
      <w:r>
        <w:rPr>
          <w:spacing w:val="33"/>
        </w:rPr>
        <w:t> </w:t>
      </w:r>
      <w:r>
        <w:rPr/>
        <w:t>asphalt</w:t>
      </w:r>
      <w:r>
        <w:rPr>
          <w:spacing w:val="33"/>
        </w:rPr>
        <w:t> </w:t>
      </w:r>
      <w:r>
        <w:rPr/>
        <w:t>parking</w:t>
      </w:r>
      <w:r>
        <w:rPr>
          <w:spacing w:val="34"/>
        </w:rPr>
        <w:t> </w:t>
      </w:r>
      <w:r>
        <w:rPr/>
        <w:t>lot</w:t>
      </w:r>
      <w:r>
        <w:rPr>
          <w:spacing w:val="32"/>
        </w:rPr>
        <w:t> </w:t>
      </w:r>
      <w:r>
        <w:rPr/>
        <w:t>and</w:t>
      </w:r>
      <w:r>
        <w:rPr>
          <w:spacing w:val="35"/>
        </w:rPr>
        <w:t> </w:t>
      </w:r>
      <w:r>
        <w:rPr/>
        <w:t>concrete</w:t>
      </w:r>
      <w:r>
        <w:rPr>
          <w:spacing w:val="34"/>
        </w:rPr>
        <w:t> </w:t>
      </w:r>
      <w:r>
        <w:rPr/>
        <w:t>driveways located on one parcel (17080400140).</w:t>
      </w:r>
      <w:r>
        <w:rPr>
          <w:spacing w:val="40"/>
        </w:rPr>
        <w:t> </w:t>
      </w:r>
      <w:r>
        <w:rPr/>
        <w:t>The improved parcel is irregular in shape and is approximately 7 acres.</w:t>
      </w:r>
    </w:p>
    <w:p>
      <w:pPr>
        <w:pStyle w:val="BodyText"/>
      </w:pPr>
    </w:p>
    <w:p>
      <w:pPr>
        <w:pStyle w:val="BodyText"/>
        <w:spacing w:before="14"/>
      </w:pPr>
    </w:p>
    <w:p>
      <w:pPr>
        <w:pStyle w:val="Heading2"/>
        <w:numPr>
          <w:ilvl w:val="1"/>
          <w:numId w:val="13"/>
        </w:numPr>
        <w:tabs>
          <w:tab w:pos="1006" w:val="left" w:leader="none"/>
        </w:tabs>
        <w:spacing w:line="240" w:lineRule="auto" w:before="0" w:after="0"/>
        <w:ind w:left="1006" w:right="0" w:hanging="719"/>
        <w:jc w:val="left"/>
      </w:pPr>
      <w:bookmarkStart w:name="_TOC_250038" w:id="19"/>
      <w:r>
        <w:rPr>
          <w:spacing w:val="-7"/>
        </w:rPr>
        <w:t>Site</w:t>
      </w:r>
      <w:r>
        <w:rPr>
          <w:spacing w:val="-2"/>
        </w:rPr>
        <w:t> </w:t>
      </w:r>
      <w:bookmarkEnd w:id="19"/>
      <w:r>
        <w:rPr>
          <w:spacing w:val="-8"/>
        </w:rPr>
        <w:t>Improvements</w:t>
      </w:r>
    </w:p>
    <w:p>
      <w:pPr>
        <w:pStyle w:val="BodyText"/>
        <w:spacing w:before="41"/>
        <w:rPr>
          <w:rFonts w:ascii="Arial"/>
          <w:b/>
          <w:sz w:val="36"/>
        </w:rPr>
      </w:pPr>
    </w:p>
    <w:p>
      <w:pPr>
        <w:pStyle w:val="Heading2"/>
        <w:numPr>
          <w:ilvl w:val="2"/>
          <w:numId w:val="13"/>
        </w:numPr>
        <w:tabs>
          <w:tab w:pos="1727" w:val="left" w:leader="none"/>
        </w:tabs>
        <w:spacing w:line="240" w:lineRule="auto" w:before="0" w:after="0"/>
        <w:ind w:left="1727" w:right="0" w:hanging="1080"/>
        <w:jc w:val="left"/>
      </w:pPr>
      <w:bookmarkStart w:name="_TOC_250037" w:id="20"/>
      <w:bookmarkEnd w:id="20"/>
      <w:r>
        <w:rPr>
          <w:spacing w:val="-7"/>
        </w:rPr>
        <w:t>Topography</w:t>
      </w:r>
    </w:p>
    <w:p>
      <w:pPr>
        <w:pStyle w:val="BodyText"/>
        <w:spacing w:before="90"/>
        <w:rPr>
          <w:rFonts w:ascii="Arial"/>
          <w:b/>
          <w:sz w:val="36"/>
        </w:rPr>
      </w:pPr>
    </w:p>
    <w:p>
      <w:pPr>
        <w:pStyle w:val="BodyText"/>
        <w:ind w:left="287" w:right="1013"/>
      </w:pPr>
      <w:r>
        <w:rPr/>
        <w:t>The topography of the area is sloping towards the back or northeastern portion of the property and/or towards</w:t>
      </w:r>
      <w:r>
        <w:rPr>
          <w:spacing w:val="40"/>
        </w:rPr>
        <w:t> </w:t>
      </w:r>
      <w:r>
        <w:rPr/>
        <w:t>curb gutters.</w:t>
      </w:r>
    </w:p>
    <w:p>
      <w:pPr>
        <w:pStyle w:val="BodyText"/>
      </w:pPr>
    </w:p>
    <w:p>
      <w:pPr>
        <w:pStyle w:val="Heading5"/>
        <w:spacing w:before="1"/>
      </w:pPr>
      <w:r>
        <w:rPr/>
        <w:t>Survey</w:t>
      </w:r>
      <w:r>
        <w:rPr>
          <w:spacing w:val="-5"/>
        </w:rPr>
        <w:t> </w:t>
      </w:r>
      <w:r>
        <w:rPr/>
        <w:t>Condition</w:t>
      </w:r>
      <w:r>
        <w:rPr>
          <w:spacing w:val="-3"/>
        </w:rPr>
        <w:t> </w:t>
      </w:r>
      <w:r>
        <w:rPr/>
        <w:t>and</w:t>
      </w:r>
      <w:r>
        <w:rPr>
          <w:spacing w:val="-3"/>
        </w:rPr>
        <w:t> </w:t>
      </w:r>
      <w:r>
        <w:rPr>
          <w:spacing w:val="-2"/>
        </w:rPr>
        <w:t>Analysis:</w:t>
      </w:r>
    </w:p>
    <w:p>
      <w:pPr>
        <w:pStyle w:val="BodyText"/>
        <w:spacing w:before="69"/>
        <w:rPr>
          <w:b/>
        </w:rPr>
      </w:pPr>
    </w:p>
    <w:p>
      <w:pPr>
        <w:pStyle w:val="BodyText"/>
        <w:spacing w:before="1"/>
        <w:ind w:left="287" w:right="1013"/>
      </w:pPr>
      <w:r>
        <w:rPr/>
        <w:t>The topography of the property is appropriate for the property with drainage towards the north and east of the </w:t>
      </w:r>
      <w:r>
        <w:rPr>
          <w:spacing w:val="-2"/>
        </w:rPr>
        <w:t>property.</w:t>
      </w:r>
    </w:p>
    <w:p>
      <w:pPr>
        <w:pStyle w:val="BodyText"/>
      </w:pPr>
    </w:p>
    <w:p>
      <w:pPr>
        <w:pStyle w:val="Heading5"/>
      </w:pPr>
      <w:r>
        <w:rPr>
          <w:spacing w:val="-2"/>
        </w:rPr>
        <w:t>Recommendations:</w:t>
      </w:r>
    </w:p>
    <w:p>
      <w:pPr>
        <w:pStyle w:val="BodyText"/>
        <w:spacing w:before="241"/>
        <w:ind w:left="287" w:right="1013"/>
      </w:pPr>
      <w:r>
        <w:rPr/>
        <w:t>No recommended Immediate</w:t>
      </w:r>
      <w:r>
        <w:rPr>
          <w:spacing w:val="-3"/>
        </w:rPr>
        <w:t> </w:t>
      </w:r>
      <w:r>
        <w:rPr/>
        <w:t>Needs,</w:t>
      </w:r>
      <w:r>
        <w:rPr>
          <w:spacing w:val="-1"/>
        </w:rPr>
        <w:t> </w:t>
      </w:r>
      <w:r>
        <w:rPr/>
        <w:t>Short-Term</w:t>
      </w:r>
      <w:r>
        <w:rPr>
          <w:spacing w:val="-3"/>
        </w:rPr>
        <w:t> </w:t>
      </w:r>
      <w:r>
        <w:rPr/>
        <w:t>Needs and Long-Term Needs were observed or reported 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7"/>
        <w:rPr>
          <w:sz w:val="16"/>
        </w:rPr>
      </w:pPr>
    </w:p>
    <w:p>
      <w:pPr>
        <w:spacing w:before="0"/>
        <w:ind w:left="0" w:right="969" w:firstLine="0"/>
        <w:jc w:val="right"/>
        <w:rPr>
          <w:sz w:val="16"/>
        </w:rPr>
      </w:pPr>
      <w:r>
        <w:rPr>
          <w:spacing w:val="-10"/>
          <w:w w:val="115"/>
          <w:sz w:val="16"/>
        </w:rPr>
        <w:t>6</w:t>
      </w:r>
    </w:p>
    <w:p>
      <w:pPr>
        <w:spacing w:after="0"/>
        <w:jc w:val="right"/>
        <w:rPr>
          <w:sz w:val="16"/>
        </w:rPr>
        <w:sectPr>
          <w:pgSz w:w="12240" w:h="15840"/>
          <w:pgMar w:top="1040" w:bottom="280" w:left="720" w:right="0"/>
        </w:sectPr>
      </w:pPr>
    </w:p>
    <w:p>
      <w:pPr>
        <w:pStyle w:val="Heading2"/>
        <w:numPr>
          <w:ilvl w:val="2"/>
          <w:numId w:val="13"/>
        </w:numPr>
        <w:tabs>
          <w:tab w:pos="1727" w:val="left" w:leader="none"/>
        </w:tabs>
        <w:spacing w:line="240" w:lineRule="auto" w:before="30" w:after="0"/>
        <w:ind w:left="1727" w:right="0" w:hanging="1080"/>
        <w:jc w:val="left"/>
      </w:pPr>
      <w:bookmarkStart w:name="_TOC_250036" w:id="21"/>
      <w:r>
        <w:rPr>
          <w:w w:val="90"/>
        </w:rPr>
        <w:t>Storm</w:t>
      </w:r>
      <w:r>
        <w:rPr>
          <w:spacing w:val="34"/>
        </w:rPr>
        <w:t> </w:t>
      </w:r>
      <w:r>
        <w:rPr>
          <w:w w:val="90"/>
        </w:rPr>
        <w:t>Water</w:t>
      </w:r>
      <w:r>
        <w:rPr>
          <w:spacing w:val="35"/>
        </w:rPr>
        <w:t> </w:t>
      </w:r>
      <w:bookmarkEnd w:id="21"/>
      <w:r>
        <w:rPr>
          <w:spacing w:val="-2"/>
          <w:w w:val="90"/>
        </w:rPr>
        <w:t>Drainage</w:t>
      </w:r>
    </w:p>
    <w:p>
      <w:pPr>
        <w:pStyle w:val="BodyText"/>
        <w:spacing w:before="384"/>
        <w:ind w:left="287" w:right="1094"/>
      </w:pPr>
      <w:r>
        <w:rPr/>
        <w:t>Storm water generally</w:t>
      </w:r>
      <w:r>
        <w:rPr>
          <w:spacing w:val="20"/>
        </w:rPr>
        <w:t> </w:t>
      </w:r>
      <w:r>
        <w:rPr/>
        <w:t>drains towards the</w:t>
      </w:r>
      <w:r>
        <w:rPr>
          <w:spacing w:val="19"/>
        </w:rPr>
        <w:t> </w:t>
      </w:r>
      <w:r>
        <w:rPr/>
        <w:t>northeast</w:t>
      </w:r>
      <w:r>
        <w:rPr>
          <w:spacing w:val="19"/>
        </w:rPr>
        <w:t> </w:t>
      </w:r>
      <w:r>
        <w:rPr/>
        <w:t>portion of the property and is</w:t>
      </w:r>
      <w:r>
        <w:rPr>
          <w:spacing w:val="20"/>
        </w:rPr>
        <w:t> </w:t>
      </w:r>
      <w:r>
        <w:rPr/>
        <w:t>captured by curbed</w:t>
      </w:r>
      <w:r>
        <w:rPr>
          <w:spacing w:val="19"/>
        </w:rPr>
        <w:t> </w:t>
      </w:r>
      <w:r>
        <w:rPr/>
        <w:t>gutters on the perimeter of the parking lot and then conveyed to a retention pond north of the dealership property.</w:t>
      </w:r>
    </w:p>
    <w:p>
      <w:pPr>
        <w:pStyle w:val="BodyText"/>
        <w:spacing w:before="267"/>
        <w:ind w:left="287" w:right="1013"/>
      </w:pPr>
      <w:r>
        <w:rPr/>
        <w:t>Stormwater</w:t>
      </w:r>
      <w:r>
        <w:rPr>
          <w:spacing w:val="20"/>
        </w:rPr>
        <w:t> </w:t>
      </w:r>
      <w:r>
        <w:rPr/>
        <w:t>on</w:t>
      </w:r>
      <w:r>
        <w:rPr>
          <w:spacing w:val="20"/>
        </w:rPr>
        <w:t> </w:t>
      </w:r>
      <w:r>
        <w:rPr/>
        <w:t>the</w:t>
      </w:r>
      <w:r>
        <w:rPr>
          <w:spacing w:val="23"/>
        </w:rPr>
        <w:t> </w:t>
      </w:r>
      <w:r>
        <w:rPr/>
        <w:t>roof</w:t>
      </w:r>
      <w:r>
        <w:rPr>
          <w:spacing w:val="20"/>
        </w:rPr>
        <w:t> </w:t>
      </w:r>
      <w:r>
        <w:rPr/>
        <w:t>system</w:t>
      </w:r>
      <w:r>
        <w:rPr>
          <w:spacing w:val="23"/>
        </w:rPr>
        <w:t> </w:t>
      </w:r>
      <w:r>
        <w:rPr/>
        <w:t>is</w:t>
      </w:r>
      <w:r>
        <w:rPr>
          <w:spacing w:val="24"/>
        </w:rPr>
        <w:t> </w:t>
      </w:r>
      <w:r>
        <w:rPr/>
        <w:t>discharged</w:t>
      </w:r>
      <w:r>
        <w:rPr>
          <w:spacing w:val="21"/>
        </w:rPr>
        <w:t> </w:t>
      </w:r>
      <w:r>
        <w:rPr/>
        <w:t>to</w:t>
      </w:r>
      <w:r>
        <w:rPr>
          <w:spacing w:val="21"/>
        </w:rPr>
        <w:t> </w:t>
      </w:r>
      <w:r>
        <w:rPr/>
        <w:t>roof</w:t>
      </w:r>
      <w:r>
        <w:rPr>
          <w:spacing w:val="21"/>
        </w:rPr>
        <w:t> </w:t>
      </w:r>
      <w:r>
        <w:rPr/>
        <w:t>drains</w:t>
      </w:r>
      <w:r>
        <w:rPr>
          <w:spacing w:val="22"/>
        </w:rPr>
        <w:t> </w:t>
      </w:r>
      <w:r>
        <w:rPr/>
        <w:t>and</w:t>
      </w:r>
      <w:r>
        <w:rPr>
          <w:spacing w:val="20"/>
        </w:rPr>
        <w:t> </w:t>
      </w:r>
      <w:r>
        <w:rPr/>
        <w:t>conveyed</w:t>
      </w:r>
      <w:r>
        <w:rPr>
          <w:spacing w:val="19"/>
        </w:rPr>
        <w:t> </w:t>
      </w:r>
      <w:r>
        <w:rPr/>
        <w:t>to</w:t>
      </w:r>
      <w:r>
        <w:rPr>
          <w:spacing w:val="23"/>
        </w:rPr>
        <w:t> </w:t>
      </w:r>
      <w:r>
        <w:rPr/>
        <w:t>internal</w:t>
      </w:r>
      <w:r>
        <w:rPr>
          <w:spacing w:val="22"/>
        </w:rPr>
        <w:t> </w:t>
      </w:r>
      <w:r>
        <w:rPr/>
        <w:t>downspouts</w:t>
      </w:r>
      <w:r>
        <w:rPr>
          <w:spacing w:val="20"/>
        </w:rPr>
        <w:t> </w:t>
      </w:r>
      <w:r>
        <w:rPr/>
        <w:t>where</w:t>
      </w:r>
      <w:r>
        <w:rPr>
          <w:spacing w:val="20"/>
        </w:rPr>
        <w:t> </w:t>
      </w:r>
      <w:r>
        <w:rPr/>
        <w:t>they are plumbed underground to the subsurface storm water system.</w:t>
      </w:r>
    </w:p>
    <w:p>
      <w:pPr>
        <w:pStyle w:val="Heading5"/>
        <w:spacing w:before="240"/>
      </w:pPr>
      <w:r>
        <w:rPr/>
        <w:t>Survey</w:t>
      </w:r>
      <w:r>
        <w:rPr>
          <w:spacing w:val="-5"/>
        </w:rPr>
        <w:t> </w:t>
      </w:r>
      <w:r>
        <w:rPr/>
        <w:t>Condition</w:t>
      </w:r>
      <w:r>
        <w:rPr>
          <w:spacing w:val="-3"/>
        </w:rPr>
        <w:t> </w:t>
      </w:r>
      <w:r>
        <w:rPr/>
        <w:t>and</w:t>
      </w:r>
      <w:r>
        <w:rPr>
          <w:spacing w:val="-3"/>
        </w:rPr>
        <w:t> </w:t>
      </w:r>
      <w:r>
        <w:rPr>
          <w:spacing w:val="-2"/>
        </w:rPr>
        <w:t>Analysis:</w:t>
      </w:r>
    </w:p>
    <w:p>
      <w:pPr>
        <w:pStyle w:val="BodyText"/>
        <w:spacing w:before="89"/>
        <w:rPr>
          <w:b/>
        </w:rPr>
      </w:pPr>
    </w:p>
    <w:p>
      <w:pPr>
        <w:pStyle w:val="BodyText"/>
        <w:spacing w:before="1"/>
        <w:ind w:left="287"/>
      </w:pPr>
      <w:r>
        <w:rPr/>
        <w:t>The</w:t>
      </w:r>
      <w:r>
        <w:rPr>
          <w:spacing w:val="1"/>
        </w:rPr>
        <w:t> </w:t>
      </w:r>
      <w:r>
        <w:rPr/>
        <w:t>storm</w:t>
      </w:r>
      <w:r>
        <w:rPr>
          <w:spacing w:val="-5"/>
        </w:rPr>
        <w:t> </w:t>
      </w:r>
      <w:r>
        <w:rPr/>
        <w:t>water</w:t>
      </w:r>
      <w:r>
        <w:rPr>
          <w:spacing w:val="-4"/>
        </w:rPr>
        <w:t> </w:t>
      </w:r>
      <w:r>
        <w:rPr/>
        <w:t>drainage</w:t>
      </w:r>
      <w:r>
        <w:rPr>
          <w:spacing w:val="-6"/>
        </w:rPr>
        <w:t> </w:t>
      </w:r>
      <w:r>
        <w:rPr/>
        <w:t>systems</w:t>
      </w:r>
      <w:r>
        <w:rPr>
          <w:spacing w:val="-1"/>
        </w:rPr>
        <w:t> </w:t>
      </w:r>
      <w:r>
        <w:rPr/>
        <w:t>appear</w:t>
      </w:r>
      <w:r>
        <w:rPr>
          <w:spacing w:val="-5"/>
        </w:rPr>
        <w:t> </w:t>
      </w:r>
      <w:r>
        <w:rPr/>
        <w:t>to</w:t>
      </w:r>
      <w:r>
        <w:rPr>
          <w:spacing w:val="1"/>
        </w:rPr>
        <w:t> </w:t>
      </w:r>
      <w:r>
        <w:rPr/>
        <w:t>be</w:t>
      </w:r>
      <w:r>
        <w:rPr>
          <w:spacing w:val="-2"/>
        </w:rPr>
        <w:t> </w:t>
      </w:r>
      <w:r>
        <w:rPr/>
        <w:t>in good</w:t>
      </w:r>
      <w:r>
        <w:rPr>
          <w:spacing w:val="-3"/>
        </w:rPr>
        <w:t> </w:t>
      </w:r>
      <w:r>
        <w:rPr>
          <w:spacing w:val="-2"/>
        </w:rPr>
        <w:t>condition.</w:t>
      </w:r>
    </w:p>
    <w:p>
      <w:pPr>
        <w:pStyle w:val="BodyText"/>
        <w:spacing w:before="240"/>
      </w:pPr>
    </w:p>
    <w:p>
      <w:pPr>
        <w:pStyle w:val="Heading5"/>
      </w:pPr>
      <w:r>
        <w:rPr>
          <w:spacing w:val="-2"/>
        </w:rPr>
        <w:t>Recommendations:</w:t>
      </w:r>
    </w:p>
    <w:p>
      <w:pPr>
        <w:pStyle w:val="BodyText"/>
        <w:spacing w:before="240"/>
        <w:ind w:left="287" w:right="1094"/>
      </w:pPr>
      <w:r>
        <w:rPr/>
        <w:t>No</w:t>
      </w:r>
      <w:r>
        <w:rPr>
          <w:spacing w:val="23"/>
        </w:rPr>
        <w:t> </w:t>
      </w:r>
      <w:r>
        <w:rPr/>
        <w:t>recommended Immediate, Short-Term and Long-Term Needs were observed or reported at the time of our</w:t>
      </w:r>
      <w:r>
        <w:rPr>
          <w:spacing w:val="40"/>
        </w:rPr>
        <w:t> </w:t>
      </w:r>
      <w:r>
        <w:rPr/>
        <w:t>walk- through.</w:t>
      </w:r>
    </w:p>
    <w:p>
      <w:pPr>
        <w:pStyle w:val="BodyText"/>
      </w:pPr>
    </w:p>
    <w:p>
      <w:pPr>
        <w:pStyle w:val="BodyText"/>
        <w:spacing w:before="24"/>
      </w:pPr>
    </w:p>
    <w:p>
      <w:pPr>
        <w:pStyle w:val="Heading2"/>
        <w:numPr>
          <w:ilvl w:val="2"/>
          <w:numId w:val="13"/>
        </w:numPr>
        <w:tabs>
          <w:tab w:pos="1727" w:val="left" w:leader="none"/>
        </w:tabs>
        <w:spacing w:line="240" w:lineRule="auto" w:before="0" w:after="0"/>
        <w:ind w:left="1727" w:right="0" w:hanging="1080"/>
        <w:jc w:val="left"/>
      </w:pPr>
      <w:bookmarkStart w:name="_TOC_250035" w:id="22"/>
      <w:r>
        <w:rPr>
          <w:w w:val="90"/>
        </w:rPr>
        <w:t>Ingress</w:t>
      </w:r>
      <w:r>
        <w:rPr>
          <w:spacing w:val="25"/>
        </w:rPr>
        <w:t> </w:t>
      </w:r>
      <w:r>
        <w:rPr>
          <w:w w:val="90"/>
        </w:rPr>
        <w:t>and</w:t>
      </w:r>
      <w:r>
        <w:rPr>
          <w:spacing w:val="26"/>
        </w:rPr>
        <w:t> </w:t>
      </w:r>
      <w:bookmarkEnd w:id="22"/>
      <w:r>
        <w:rPr>
          <w:spacing w:val="-2"/>
          <w:w w:val="90"/>
        </w:rPr>
        <w:t>Egress</w:t>
      </w:r>
    </w:p>
    <w:p>
      <w:pPr>
        <w:pStyle w:val="BodyText"/>
        <w:spacing w:before="88"/>
        <w:rPr>
          <w:rFonts w:ascii="Arial"/>
          <w:b/>
          <w:sz w:val="36"/>
        </w:rPr>
      </w:pPr>
    </w:p>
    <w:p>
      <w:pPr>
        <w:pStyle w:val="BodyText"/>
        <w:ind w:left="287" w:right="1013"/>
      </w:pPr>
      <w:r>
        <w:rPr/>
        <w:t>Vehicular access is provided</w:t>
      </w:r>
      <w:r>
        <w:rPr>
          <w:spacing w:val="-1"/>
        </w:rPr>
        <w:t> </w:t>
      </w:r>
      <w:r>
        <w:rPr/>
        <w:t>to the dealership</w:t>
      </w:r>
      <w:r>
        <w:rPr>
          <w:spacing w:val="-1"/>
        </w:rPr>
        <w:t> </w:t>
      </w:r>
      <w:r>
        <w:rPr/>
        <w:t>by a</w:t>
      </w:r>
      <w:r>
        <w:rPr>
          <w:spacing w:val="-1"/>
        </w:rPr>
        <w:t> </w:t>
      </w:r>
      <w:r>
        <w:rPr/>
        <w:t>gated entrance</w:t>
      </w:r>
      <w:r>
        <w:rPr>
          <w:spacing w:val="-1"/>
        </w:rPr>
        <w:t> </w:t>
      </w:r>
      <w:r>
        <w:rPr/>
        <w:t>into the</w:t>
      </w:r>
      <w:r>
        <w:rPr>
          <w:spacing w:val="-1"/>
        </w:rPr>
        <w:t> </w:t>
      </w:r>
      <w:r>
        <w:rPr/>
        <w:t>southern portion</w:t>
      </w:r>
      <w:r>
        <w:rPr>
          <w:spacing w:val="-4"/>
        </w:rPr>
        <w:t> </w:t>
      </w:r>
      <w:r>
        <w:rPr/>
        <w:t>of the</w:t>
      </w:r>
      <w:r>
        <w:rPr>
          <w:spacing w:val="-1"/>
        </w:rPr>
        <w:t> </w:t>
      </w:r>
      <w:r>
        <w:rPr/>
        <w:t>property</w:t>
      </w:r>
      <w:r>
        <w:rPr>
          <w:spacing w:val="-2"/>
        </w:rPr>
        <w:t> </w:t>
      </w:r>
      <w:r>
        <w:rPr/>
        <w:t>along Windy Hill Road SE.</w:t>
      </w:r>
      <w:r>
        <w:rPr>
          <w:spacing w:val="40"/>
        </w:rPr>
        <w:t> </w:t>
      </w:r>
      <w:r>
        <w:rPr/>
        <w:t>Three additional controlled entrances are located to the east from South Park Place NW.</w:t>
      </w:r>
    </w:p>
    <w:p>
      <w:pPr>
        <w:pStyle w:val="BodyText"/>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92"/>
        <w:rPr>
          <w:b/>
        </w:rPr>
      </w:pPr>
    </w:p>
    <w:p>
      <w:pPr>
        <w:pStyle w:val="BodyText"/>
        <w:ind w:left="287" w:right="1013"/>
      </w:pPr>
      <w:r>
        <w:rPr/>
        <w:t>Site access</w:t>
      </w:r>
      <w:r>
        <w:rPr>
          <w:spacing w:val="-6"/>
        </w:rPr>
        <w:t> </w:t>
      </w:r>
      <w:r>
        <w:rPr/>
        <w:t>appears</w:t>
      </w:r>
      <w:r>
        <w:rPr>
          <w:spacing w:val="-6"/>
        </w:rPr>
        <w:t> </w:t>
      </w:r>
      <w:r>
        <w:rPr/>
        <w:t>to be</w:t>
      </w:r>
      <w:r>
        <w:rPr>
          <w:spacing w:val="-6"/>
        </w:rPr>
        <w:t> </w:t>
      </w:r>
      <w:r>
        <w:rPr/>
        <w:t>adequate</w:t>
      </w:r>
      <w:r>
        <w:rPr>
          <w:spacing w:val="-3"/>
        </w:rPr>
        <w:t> </w:t>
      </w:r>
      <w:r>
        <w:rPr/>
        <w:t>for</w:t>
      </w:r>
      <w:r>
        <w:rPr>
          <w:spacing w:val="-6"/>
        </w:rPr>
        <w:t> </w:t>
      </w:r>
      <w:r>
        <w:rPr/>
        <w:t>the</w:t>
      </w:r>
      <w:r>
        <w:rPr>
          <w:spacing w:val="-5"/>
        </w:rPr>
        <w:t> </w:t>
      </w:r>
      <w:r>
        <w:rPr/>
        <w:t>site’s intended</w:t>
      </w:r>
      <w:r>
        <w:rPr>
          <w:spacing w:val="-1"/>
        </w:rPr>
        <w:t> </w:t>
      </w:r>
      <w:r>
        <w:rPr/>
        <w:t>use.</w:t>
      </w:r>
      <w:r>
        <w:rPr>
          <w:spacing w:val="40"/>
        </w:rPr>
        <w:t> </w:t>
      </w:r>
      <w:r>
        <w:rPr/>
        <w:t>No</w:t>
      </w:r>
      <w:r>
        <w:rPr>
          <w:spacing w:val="-1"/>
        </w:rPr>
        <w:t> </w:t>
      </w:r>
      <w:r>
        <w:rPr/>
        <w:t>issues</w:t>
      </w:r>
      <w:r>
        <w:rPr>
          <w:spacing w:val="-2"/>
        </w:rPr>
        <w:t> </w:t>
      </w:r>
      <w:r>
        <w:rPr/>
        <w:t>regarding</w:t>
      </w:r>
      <w:r>
        <w:rPr>
          <w:spacing w:val="-6"/>
        </w:rPr>
        <w:t> </w:t>
      </w:r>
      <w:r>
        <w:rPr/>
        <w:t>ingress/egress</w:t>
      </w:r>
      <w:r>
        <w:rPr>
          <w:spacing w:val="-6"/>
        </w:rPr>
        <w:t> </w:t>
      </w:r>
      <w:r>
        <w:rPr/>
        <w:t>were</w:t>
      </w:r>
      <w:r>
        <w:rPr>
          <w:spacing w:val="-4"/>
        </w:rPr>
        <w:t> </w:t>
      </w:r>
      <w:r>
        <w:rPr/>
        <w:t>observed or reported to SM&amp;E.</w:t>
      </w:r>
    </w:p>
    <w:p>
      <w:pPr>
        <w:pStyle w:val="BodyText"/>
        <w:spacing w:before="1"/>
      </w:pPr>
    </w:p>
    <w:p>
      <w:pPr>
        <w:pStyle w:val="Heading5"/>
      </w:pPr>
      <w:r>
        <w:rPr>
          <w:spacing w:val="-2"/>
        </w:rPr>
        <w:t>Recommendations:</w:t>
      </w:r>
    </w:p>
    <w:p>
      <w:pPr>
        <w:pStyle w:val="BodyText"/>
        <w:spacing w:before="5"/>
        <w:rPr>
          <w:b/>
        </w:rPr>
      </w:pPr>
    </w:p>
    <w:p>
      <w:pPr>
        <w:pStyle w:val="BodyText"/>
        <w:spacing w:line="237" w:lineRule="auto"/>
        <w:ind w:left="287" w:right="1659"/>
      </w:pPr>
      <w:r>
        <w:rPr/>
        <w:t>No</w:t>
      </w:r>
      <w:r>
        <w:rPr>
          <w:spacing w:val="-1"/>
        </w:rPr>
        <w:t> </w:t>
      </w:r>
      <w:r>
        <w:rPr/>
        <w:t>Immediate</w:t>
      </w:r>
      <w:r>
        <w:rPr>
          <w:spacing w:val="-4"/>
        </w:rPr>
        <w:t> </w:t>
      </w:r>
      <w:r>
        <w:rPr/>
        <w:t>Needs,</w:t>
      </w:r>
      <w:r>
        <w:rPr>
          <w:spacing w:val="-4"/>
        </w:rPr>
        <w:t> </w:t>
      </w:r>
      <w:r>
        <w:rPr/>
        <w:t>Short-Term</w:t>
      </w:r>
      <w:r>
        <w:rPr>
          <w:spacing w:val="-8"/>
        </w:rPr>
        <w:t> </w:t>
      </w:r>
      <w:r>
        <w:rPr/>
        <w:t>Needs,</w:t>
      </w:r>
      <w:r>
        <w:rPr>
          <w:spacing w:val="-6"/>
        </w:rPr>
        <w:t> </w:t>
      </w:r>
      <w:r>
        <w:rPr/>
        <w:t>or</w:t>
      </w:r>
      <w:r>
        <w:rPr>
          <w:spacing w:val="-11"/>
        </w:rPr>
        <w:t> </w:t>
      </w:r>
      <w:r>
        <w:rPr/>
        <w:t>Long-Term</w:t>
      </w:r>
      <w:r>
        <w:rPr>
          <w:spacing w:val="-6"/>
        </w:rPr>
        <w:t> </w:t>
      </w:r>
      <w:r>
        <w:rPr/>
        <w:t>Needs</w:t>
      </w:r>
      <w:r>
        <w:rPr>
          <w:spacing w:val="-9"/>
        </w:rPr>
        <w:t> </w:t>
      </w:r>
      <w:r>
        <w:rPr/>
        <w:t>were</w:t>
      </w:r>
      <w:r>
        <w:rPr>
          <w:spacing w:val="-11"/>
        </w:rPr>
        <w:t> </w:t>
      </w:r>
      <w:r>
        <w:rPr/>
        <w:t>observed</w:t>
      </w:r>
      <w:r>
        <w:rPr>
          <w:spacing w:val="-13"/>
        </w:rPr>
        <w:t> </w:t>
      </w:r>
      <w:r>
        <w:rPr/>
        <w:t>or</w:t>
      </w:r>
      <w:r>
        <w:rPr>
          <w:spacing w:val="-7"/>
        </w:rPr>
        <w:t> </w:t>
      </w:r>
      <w:r>
        <w:rPr/>
        <w:t>reported</w:t>
      </w:r>
      <w:r>
        <w:rPr>
          <w:spacing w:val="-8"/>
        </w:rPr>
        <w:t> </w:t>
      </w:r>
      <w:r>
        <w:rPr/>
        <w:t>at</w:t>
      </w:r>
      <w:r>
        <w:rPr>
          <w:spacing w:val="-9"/>
        </w:rPr>
        <w:t> </w:t>
      </w:r>
      <w:r>
        <w:rPr/>
        <w:t>the</w:t>
      </w:r>
      <w:r>
        <w:rPr>
          <w:spacing w:val="-6"/>
        </w:rPr>
        <w:t> </w:t>
      </w:r>
      <w:r>
        <w:rPr/>
        <w:t>time</w:t>
      </w:r>
      <w:r>
        <w:rPr>
          <w:spacing w:val="-7"/>
        </w:rPr>
        <w:t> </w:t>
      </w:r>
      <w:r>
        <w:rPr/>
        <w:t>of</w:t>
      </w:r>
      <w:r>
        <w:rPr>
          <w:spacing w:val="-8"/>
        </w:rPr>
        <w:t> </w:t>
      </w:r>
      <w:r>
        <w:rPr/>
        <w:t>our </w:t>
      </w:r>
      <w:r>
        <w:rPr>
          <w:spacing w:val="-2"/>
        </w:rPr>
        <w:t>walk-through.</w:t>
      </w:r>
    </w:p>
    <w:p>
      <w:pPr>
        <w:pStyle w:val="BodyText"/>
        <w:spacing w:before="216"/>
      </w:pPr>
    </w:p>
    <w:p>
      <w:pPr>
        <w:pStyle w:val="Heading2"/>
        <w:numPr>
          <w:ilvl w:val="2"/>
          <w:numId w:val="13"/>
        </w:numPr>
        <w:tabs>
          <w:tab w:pos="1727" w:val="left" w:leader="none"/>
        </w:tabs>
        <w:spacing w:line="240" w:lineRule="auto" w:before="0" w:after="0"/>
        <w:ind w:left="1727" w:right="0" w:hanging="1080"/>
        <w:jc w:val="left"/>
      </w:pPr>
      <w:bookmarkStart w:name="_TOC_250034" w:id="23"/>
      <w:r>
        <w:rPr>
          <w:w w:val="90"/>
        </w:rPr>
        <w:t>Paving,</w:t>
      </w:r>
      <w:r>
        <w:rPr>
          <w:spacing w:val="22"/>
        </w:rPr>
        <w:t> </w:t>
      </w:r>
      <w:r>
        <w:rPr>
          <w:w w:val="90"/>
        </w:rPr>
        <w:t>Curbing,</w:t>
      </w:r>
      <w:r>
        <w:rPr>
          <w:spacing w:val="24"/>
        </w:rPr>
        <w:t> </w:t>
      </w:r>
      <w:r>
        <w:rPr>
          <w:w w:val="90"/>
        </w:rPr>
        <w:t>and</w:t>
      </w:r>
      <w:r>
        <w:rPr>
          <w:spacing w:val="24"/>
        </w:rPr>
        <w:t> </w:t>
      </w:r>
      <w:bookmarkEnd w:id="23"/>
      <w:r>
        <w:rPr>
          <w:spacing w:val="-2"/>
          <w:w w:val="90"/>
        </w:rPr>
        <w:t>Parking</w:t>
      </w:r>
    </w:p>
    <w:p>
      <w:pPr>
        <w:pStyle w:val="BodyText"/>
        <w:spacing w:before="90"/>
        <w:rPr>
          <w:rFonts w:ascii="Arial"/>
          <w:b/>
          <w:sz w:val="36"/>
        </w:rPr>
      </w:pPr>
    </w:p>
    <w:p>
      <w:pPr>
        <w:pStyle w:val="BodyText"/>
        <w:ind w:left="287" w:right="1013"/>
      </w:pPr>
      <w:r>
        <w:rPr/>
        <w:t>Asphalt pavement (~14,200 SY) and concrete pavement (~8,400 SY) was observed in the driveways and parking</w:t>
      </w:r>
      <w:r>
        <w:rPr>
          <w:spacing w:val="80"/>
        </w:rPr>
        <w:t> </w:t>
      </w:r>
      <w:r>
        <w:rPr/>
        <w:t>lots on the property.</w:t>
      </w:r>
    </w:p>
    <w:p>
      <w:pPr>
        <w:pStyle w:val="BodyText"/>
        <w:spacing w:before="267"/>
        <w:ind w:left="287"/>
      </w:pPr>
      <w:r>
        <w:rPr/>
        <w:t>Concrete</w:t>
      </w:r>
      <w:r>
        <w:rPr>
          <w:spacing w:val="-3"/>
        </w:rPr>
        <w:t> </w:t>
      </w:r>
      <w:r>
        <w:rPr/>
        <w:t>curbs</w:t>
      </w:r>
      <w:r>
        <w:rPr>
          <w:spacing w:val="-5"/>
        </w:rPr>
        <w:t> </w:t>
      </w:r>
      <w:r>
        <w:rPr/>
        <w:t>were</w:t>
      </w:r>
      <w:r>
        <w:rPr>
          <w:spacing w:val="-4"/>
        </w:rPr>
        <w:t> </w:t>
      </w:r>
      <w:r>
        <w:rPr/>
        <w:t>observed</w:t>
      </w:r>
      <w:r>
        <w:rPr>
          <w:spacing w:val="-5"/>
        </w:rPr>
        <w:t> </w:t>
      </w:r>
      <w:r>
        <w:rPr/>
        <w:t>on</w:t>
      </w:r>
      <w:r>
        <w:rPr>
          <w:spacing w:val="-2"/>
        </w:rPr>
        <w:t> </w:t>
      </w:r>
      <w:r>
        <w:rPr/>
        <w:t>the</w:t>
      </w:r>
      <w:r>
        <w:rPr>
          <w:spacing w:val="-4"/>
        </w:rPr>
        <w:t> </w:t>
      </w:r>
      <w:r>
        <w:rPr/>
        <w:t>perimeter</w:t>
      </w:r>
      <w:r>
        <w:rPr>
          <w:spacing w:val="-4"/>
        </w:rPr>
        <w:t> </w:t>
      </w:r>
      <w:r>
        <w:rPr/>
        <w:t>of</w:t>
      </w:r>
      <w:r>
        <w:rPr>
          <w:spacing w:val="-2"/>
        </w:rPr>
        <w:t> </w:t>
      </w:r>
      <w:r>
        <w:rPr/>
        <w:t>property</w:t>
      </w:r>
      <w:r>
        <w:rPr>
          <w:spacing w:val="-2"/>
        </w:rPr>
        <w:t> </w:t>
      </w:r>
      <w:r>
        <w:rPr/>
        <w:t>and</w:t>
      </w:r>
      <w:r>
        <w:rPr>
          <w:spacing w:val="-2"/>
        </w:rPr>
        <w:t> </w:t>
      </w:r>
      <w:r>
        <w:rPr/>
        <w:t>landscaped</w:t>
      </w:r>
      <w:r>
        <w:rPr>
          <w:spacing w:val="-5"/>
        </w:rPr>
        <w:t> </w:t>
      </w:r>
      <w:r>
        <w:rPr>
          <w:spacing w:val="-2"/>
        </w:rPr>
        <w:t>islands.</w:t>
      </w:r>
    </w:p>
    <w:p>
      <w:pPr>
        <w:pStyle w:val="BodyText"/>
        <w:spacing w:before="1"/>
      </w:pPr>
    </w:p>
    <w:p>
      <w:pPr>
        <w:pStyle w:val="BodyText"/>
        <w:ind w:left="287" w:right="1013"/>
      </w:pPr>
      <w:r>
        <w:rPr/>
        <w:t>SM&amp;E</w:t>
      </w:r>
      <w:r>
        <w:rPr>
          <w:spacing w:val="-2"/>
        </w:rPr>
        <w:t> </w:t>
      </w:r>
      <w:r>
        <w:rPr/>
        <w:t>observed three hundred seventy-one (371) parking spaces present</w:t>
      </w:r>
      <w:r>
        <w:rPr>
          <w:spacing w:val="-1"/>
        </w:rPr>
        <w:t> </w:t>
      </w:r>
      <w:r>
        <w:rPr/>
        <w:t>on the lot.</w:t>
      </w:r>
      <w:r>
        <w:rPr>
          <w:spacing w:val="40"/>
        </w:rPr>
        <w:t> </w:t>
      </w:r>
      <w:r>
        <w:rPr/>
        <w:t>Twenty-seven (27)</w:t>
      </w:r>
      <w:r>
        <w:rPr>
          <w:spacing w:val="-1"/>
        </w:rPr>
        <w:t> </w:t>
      </w:r>
      <w:r>
        <w:rPr/>
        <w:t>customer parking spaces were present with six (6) handicap accessible parking spaces in front of the dealership.</w:t>
      </w:r>
    </w:p>
    <w:p>
      <w:pPr>
        <w:pStyle w:val="BodyText"/>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rPr>
          <w:b/>
          <w:sz w:val="16"/>
        </w:rPr>
      </w:pPr>
    </w:p>
    <w:p>
      <w:pPr>
        <w:pStyle w:val="BodyText"/>
        <w:spacing w:before="82"/>
        <w:rPr>
          <w:b/>
          <w:sz w:val="16"/>
        </w:rPr>
      </w:pPr>
    </w:p>
    <w:p>
      <w:pPr>
        <w:spacing w:before="0"/>
        <w:ind w:left="0" w:right="970" w:firstLine="0"/>
        <w:jc w:val="right"/>
        <w:rPr>
          <w:sz w:val="16"/>
        </w:rPr>
      </w:pPr>
      <w:r>
        <w:rPr>
          <w:spacing w:val="-10"/>
          <w:sz w:val="16"/>
        </w:rPr>
        <w:t>7</w:t>
      </w:r>
    </w:p>
    <w:p>
      <w:pPr>
        <w:spacing w:after="0"/>
        <w:jc w:val="right"/>
        <w:rPr>
          <w:sz w:val="16"/>
        </w:rPr>
        <w:sectPr>
          <w:pgSz w:w="12240" w:h="15840"/>
          <w:pgMar w:top="1000" w:bottom="280" w:left="720" w:right="0"/>
        </w:sectPr>
      </w:pPr>
    </w:p>
    <w:p>
      <w:pPr>
        <w:pStyle w:val="BodyText"/>
        <w:spacing w:line="348" w:lineRule="auto" w:before="39"/>
        <w:ind w:left="387" w:right="3526" w:hanging="100"/>
        <w:jc w:val="both"/>
      </w:pPr>
      <w:r>
        <w:rPr/>
        <w:t>The</w:t>
      </w:r>
      <w:r>
        <w:rPr>
          <w:spacing w:val="-8"/>
        </w:rPr>
        <w:t> </w:t>
      </w:r>
      <w:r>
        <w:rPr/>
        <w:t>asphalt</w:t>
      </w:r>
      <w:r>
        <w:rPr>
          <w:spacing w:val="-9"/>
        </w:rPr>
        <w:t> </w:t>
      </w:r>
      <w:r>
        <w:rPr/>
        <w:t>and</w:t>
      </w:r>
      <w:r>
        <w:rPr>
          <w:spacing w:val="-13"/>
        </w:rPr>
        <w:t> </w:t>
      </w:r>
      <w:r>
        <w:rPr/>
        <w:t>concrete</w:t>
      </w:r>
      <w:r>
        <w:rPr>
          <w:spacing w:val="-12"/>
        </w:rPr>
        <w:t> </w:t>
      </w:r>
      <w:r>
        <w:rPr/>
        <w:t>pavement</w:t>
      </w:r>
      <w:r>
        <w:rPr>
          <w:spacing w:val="-5"/>
        </w:rPr>
        <w:t> </w:t>
      </w:r>
      <w:r>
        <w:rPr/>
        <w:t>on</w:t>
      </w:r>
      <w:r>
        <w:rPr>
          <w:spacing w:val="-7"/>
        </w:rPr>
        <w:t> </w:t>
      </w:r>
      <w:r>
        <w:rPr/>
        <w:t>the</w:t>
      </w:r>
      <w:r>
        <w:rPr>
          <w:spacing w:val="-6"/>
        </w:rPr>
        <w:t> </w:t>
      </w:r>
      <w:r>
        <w:rPr/>
        <w:t>property</w:t>
      </w:r>
      <w:r>
        <w:rPr>
          <w:spacing w:val="-5"/>
        </w:rPr>
        <w:t> </w:t>
      </w:r>
      <w:r>
        <w:rPr/>
        <w:t>appeared</w:t>
      </w:r>
      <w:r>
        <w:rPr>
          <w:spacing w:val="-7"/>
        </w:rPr>
        <w:t> </w:t>
      </w:r>
      <w:r>
        <w:rPr/>
        <w:t>to</w:t>
      </w:r>
      <w:r>
        <w:rPr>
          <w:spacing w:val="-5"/>
        </w:rPr>
        <w:t> </w:t>
      </w:r>
      <w:r>
        <w:rPr/>
        <w:t>be</w:t>
      </w:r>
      <w:r>
        <w:rPr>
          <w:spacing w:val="-6"/>
        </w:rPr>
        <w:t> </w:t>
      </w:r>
      <w:r>
        <w:rPr/>
        <w:t>in</w:t>
      </w:r>
      <w:r>
        <w:rPr>
          <w:spacing w:val="-7"/>
        </w:rPr>
        <w:t> </w:t>
      </w:r>
      <w:r>
        <w:rPr/>
        <w:t>good</w:t>
      </w:r>
      <w:r>
        <w:rPr>
          <w:spacing w:val="-7"/>
        </w:rPr>
        <w:t> </w:t>
      </w:r>
      <w:r>
        <w:rPr/>
        <w:t>condition. Concrete curbs appeared in good condition.</w:t>
      </w:r>
    </w:p>
    <w:p>
      <w:pPr>
        <w:pStyle w:val="BodyText"/>
        <w:spacing w:before="148"/>
        <w:ind w:left="287" w:right="1059"/>
        <w:jc w:val="both"/>
      </w:pPr>
      <w:r>
        <w:rPr/>
        <w:t>No issues</w:t>
      </w:r>
      <w:r>
        <w:rPr>
          <w:spacing w:val="-2"/>
        </w:rPr>
        <w:t> </w:t>
      </w:r>
      <w:r>
        <w:rPr/>
        <w:t>were reported</w:t>
      </w:r>
      <w:r>
        <w:rPr>
          <w:spacing w:val="-2"/>
        </w:rPr>
        <w:t> </w:t>
      </w:r>
      <w:r>
        <w:rPr/>
        <w:t>regarding the adequacy of</w:t>
      </w:r>
      <w:r>
        <w:rPr>
          <w:spacing w:val="-2"/>
        </w:rPr>
        <w:t> </w:t>
      </w:r>
      <w:r>
        <w:rPr/>
        <w:t>the car parking for</w:t>
      </w:r>
      <w:r>
        <w:rPr>
          <w:spacing w:val="-4"/>
        </w:rPr>
        <w:t> </w:t>
      </w:r>
      <w:r>
        <w:rPr/>
        <w:t>the</w:t>
      </w:r>
      <w:r>
        <w:rPr>
          <w:spacing w:val="-2"/>
        </w:rPr>
        <w:t> </w:t>
      </w:r>
      <w:r>
        <w:rPr/>
        <w:t>site’s current use.</w:t>
      </w:r>
      <w:r>
        <w:rPr>
          <w:spacing w:val="40"/>
        </w:rPr>
        <w:t> </w:t>
      </w:r>
      <w:r>
        <w:rPr/>
        <w:t>The</w:t>
      </w:r>
      <w:r>
        <w:rPr>
          <w:spacing w:val="-2"/>
        </w:rPr>
        <w:t> </w:t>
      </w:r>
      <w:r>
        <w:rPr/>
        <w:t>current parking configuration does include six (6) handicap designated parking spaces which appear to be ADA-compliant, based on the number of public parking spaces provided. This is discussed further in section 7.1 of this report.</w:t>
      </w:r>
    </w:p>
    <w:p>
      <w:pPr>
        <w:pStyle w:val="Heading5"/>
        <w:spacing w:before="267"/>
      </w:pPr>
      <w:r>
        <w:rPr>
          <w:spacing w:val="-2"/>
        </w:rPr>
        <w:t>Recommendations:</w:t>
      </w:r>
    </w:p>
    <w:p>
      <w:pPr>
        <w:pStyle w:val="BodyText"/>
        <w:spacing w:line="490" w:lineRule="atLeast" w:before="19"/>
        <w:ind w:left="287" w:right="1659"/>
      </w:pPr>
      <w:r>
        <w:rPr/>
        <w:t>No recommended Immediate Needs were</w:t>
      </w:r>
      <w:r>
        <w:rPr>
          <w:spacing w:val="-1"/>
        </w:rPr>
        <w:t> </w:t>
      </w:r>
      <w:r>
        <w:rPr/>
        <w:t>observed</w:t>
      </w:r>
      <w:r>
        <w:rPr>
          <w:spacing w:val="-8"/>
        </w:rPr>
        <w:t> </w:t>
      </w:r>
      <w:r>
        <w:rPr/>
        <w:t>or reported at the</w:t>
      </w:r>
      <w:r>
        <w:rPr>
          <w:spacing w:val="-1"/>
        </w:rPr>
        <w:t> </w:t>
      </w:r>
      <w:r>
        <w:rPr/>
        <w:t>time</w:t>
      </w:r>
      <w:r>
        <w:rPr>
          <w:spacing w:val="-1"/>
        </w:rPr>
        <w:t> </w:t>
      </w:r>
      <w:r>
        <w:rPr/>
        <w:t>of</w:t>
      </w:r>
      <w:r>
        <w:rPr>
          <w:spacing w:val="-7"/>
        </w:rPr>
        <w:t> </w:t>
      </w:r>
      <w:r>
        <w:rPr/>
        <w:t>our walk-</w:t>
      </w:r>
      <w:r>
        <w:rPr>
          <w:spacing w:val="-6"/>
        </w:rPr>
        <w:t> </w:t>
      </w:r>
      <w:r>
        <w:rPr/>
        <w:t>through. Recommended Short-Term Needs:</w:t>
      </w:r>
    </w:p>
    <w:p>
      <w:pPr>
        <w:pStyle w:val="ListParagraph"/>
        <w:numPr>
          <w:ilvl w:val="0"/>
          <w:numId w:val="14"/>
        </w:numPr>
        <w:tabs>
          <w:tab w:pos="1335" w:val="left" w:leader="none"/>
        </w:tabs>
        <w:spacing w:line="240" w:lineRule="auto" w:before="117" w:after="0"/>
        <w:ind w:left="1335" w:right="0" w:hanging="150"/>
        <w:jc w:val="left"/>
        <w:rPr>
          <w:sz w:val="22"/>
        </w:rPr>
      </w:pPr>
      <w:r>
        <w:rPr>
          <w:sz w:val="22"/>
        </w:rPr>
        <w:t>Clean,</w:t>
      </w:r>
      <w:r>
        <w:rPr>
          <w:spacing w:val="-2"/>
          <w:sz w:val="22"/>
        </w:rPr>
        <w:t> </w:t>
      </w:r>
      <w:r>
        <w:rPr>
          <w:sz w:val="22"/>
        </w:rPr>
        <w:t>seal</w:t>
      </w:r>
      <w:r>
        <w:rPr>
          <w:spacing w:val="-4"/>
          <w:sz w:val="22"/>
        </w:rPr>
        <w:t> </w:t>
      </w:r>
      <w:r>
        <w:rPr>
          <w:sz w:val="22"/>
        </w:rPr>
        <w:t>coat</w:t>
      </w:r>
      <w:r>
        <w:rPr>
          <w:spacing w:val="-5"/>
          <w:sz w:val="22"/>
        </w:rPr>
        <w:t> </w:t>
      </w:r>
      <w:r>
        <w:rPr>
          <w:sz w:val="22"/>
        </w:rPr>
        <w:t>&amp; stripe</w:t>
      </w:r>
      <w:r>
        <w:rPr>
          <w:spacing w:val="-2"/>
          <w:sz w:val="22"/>
        </w:rPr>
        <w:t> </w:t>
      </w:r>
      <w:r>
        <w:rPr>
          <w:sz w:val="22"/>
        </w:rPr>
        <w:t>parking</w:t>
      </w:r>
      <w:r>
        <w:rPr>
          <w:spacing w:val="-2"/>
          <w:sz w:val="22"/>
        </w:rPr>
        <w:t> </w:t>
      </w:r>
      <w:r>
        <w:rPr>
          <w:sz w:val="22"/>
        </w:rPr>
        <w:t>lot</w:t>
      </w:r>
      <w:r>
        <w:rPr>
          <w:spacing w:val="-1"/>
          <w:sz w:val="22"/>
        </w:rPr>
        <w:t> </w:t>
      </w:r>
      <w:r>
        <w:rPr>
          <w:sz w:val="22"/>
        </w:rPr>
        <w:t>and</w:t>
      </w:r>
      <w:r>
        <w:rPr>
          <w:spacing w:val="-4"/>
          <w:sz w:val="22"/>
        </w:rPr>
        <w:t> </w:t>
      </w:r>
      <w:r>
        <w:rPr>
          <w:sz w:val="22"/>
        </w:rPr>
        <w:t>driveways.</w:t>
      </w:r>
      <w:r>
        <w:rPr>
          <w:spacing w:val="-5"/>
          <w:sz w:val="22"/>
        </w:rPr>
        <w:t> </w:t>
      </w:r>
      <w:r>
        <w:rPr>
          <w:sz w:val="22"/>
        </w:rPr>
        <w:t>(Year</w:t>
      </w:r>
      <w:r>
        <w:rPr>
          <w:spacing w:val="-3"/>
          <w:sz w:val="22"/>
        </w:rPr>
        <w:t> </w:t>
      </w:r>
      <w:r>
        <w:rPr>
          <w:spacing w:val="-5"/>
          <w:sz w:val="22"/>
        </w:rPr>
        <w:t>3)</w:t>
      </w:r>
    </w:p>
    <w:p>
      <w:pPr>
        <w:pStyle w:val="ListParagraph"/>
        <w:numPr>
          <w:ilvl w:val="0"/>
          <w:numId w:val="14"/>
        </w:numPr>
        <w:tabs>
          <w:tab w:pos="1335" w:val="left" w:leader="none"/>
        </w:tabs>
        <w:spacing w:line="240" w:lineRule="auto" w:before="1" w:after="0"/>
        <w:ind w:left="1335" w:right="0" w:hanging="150"/>
        <w:jc w:val="left"/>
        <w:rPr>
          <w:sz w:val="22"/>
        </w:rPr>
      </w:pPr>
      <w:r>
        <w:rPr>
          <w:sz w:val="22"/>
        </w:rPr>
        <w:t>Clean,</w:t>
      </w:r>
      <w:r>
        <w:rPr>
          <w:spacing w:val="-2"/>
          <w:sz w:val="22"/>
        </w:rPr>
        <w:t> </w:t>
      </w:r>
      <w:r>
        <w:rPr>
          <w:sz w:val="22"/>
        </w:rPr>
        <w:t>seal</w:t>
      </w:r>
      <w:r>
        <w:rPr>
          <w:spacing w:val="-4"/>
          <w:sz w:val="22"/>
        </w:rPr>
        <w:t> </w:t>
      </w:r>
      <w:r>
        <w:rPr>
          <w:sz w:val="22"/>
        </w:rPr>
        <w:t>coat</w:t>
      </w:r>
      <w:r>
        <w:rPr>
          <w:spacing w:val="-5"/>
          <w:sz w:val="22"/>
        </w:rPr>
        <w:t> </w:t>
      </w:r>
      <w:r>
        <w:rPr>
          <w:sz w:val="22"/>
        </w:rPr>
        <w:t>&amp; stripe</w:t>
      </w:r>
      <w:r>
        <w:rPr>
          <w:spacing w:val="-2"/>
          <w:sz w:val="22"/>
        </w:rPr>
        <w:t> </w:t>
      </w:r>
      <w:r>
        <w:rPr>
          <w:sz w:val="22"/>
        </w:rPr>
        <w:t>parking</w:t>
      </w:r>
      <w:r>
        <w:rPr>
          <w:spacing w:val="-2"/>
          <w:sz w:val="22"/>
        </w:rPr>
        <w:t> </w:t>
      </w:r>
      <w:r>
        <w:rPr>
          <w:sz w:val="22"/>
        </w:rPr>
        <w:t>lot</w:t>
      </w:r>
      <w:r>
        <w:rPr>
          <w:spacing w:val="-1"/>
          <w:sz w:val="22"/>
        </w:rPr>
        <w:t> </w:t>
      </w:r>
      <w:r>
        <w:rPr>
          <w:sz w:val="22"/>
        </w:rPr>
        <w:t>and</w:t>
      </w:r>
      <w:r>
        <w:rPr>
          <w:spacing w:val="-4"/>
          <w:sz w:val="22"/>
        </w:rPr>
        <w:t> </w:t>
      </w:r>
      <w:r>
        <w:rPr>
          <w:sz w:val="22"/>
        </w:rPr>
        <w:t>driveways.</w:t>
      </w:r>
      <w:r>
        <w:rPr>
          <w:spacing w:val="-5"/>
          <w:sz w:val="22"/>
        </w:rPr>
        <w:t> </w:t>
      </w:r>
      <w:r>
        <w:rPr>
          <w:sz w:val="22"/>
        </w:rPr>
        <w:t>(Year</w:t>
      </w:r>
      <w:r>
        <w:rPr>
          <w:spacing w:val="-3"/>
          <w:sz w:val="22"/>
        </w:rPr>
        <w:t> </w:t>
      </w:r>
      <w:r>
        <w:rPr>
          <w:spacing w:val="-5"/>
          <w:sz w:val="22"/>
        </w:rPr>
        <w:t>8)</w:t>
      </w:r>
    </w:p>
    <w:p>
      <w:pPr>
        <w:pStyle w:val="BodyText"/>
        <w:spacing w:before="191"/>
      </w:pPr>
    </w:p>
    <w:p>
      <w:pPr>
        <w:pStyle w:val="Heading2"/>
        <w:numPr>
          <w:ilvl w:val="2"/>
          <w:numId w:val="13"/>
        </w:numPr>
        <w:tabs>
          <w:tab w:pos="1727" w:val="left" w:leader="none"/>
        </w:tabs>
        <w:spacing w:line="240" w:lineRule="auto" w:before="0" w:after="0"/>
        <w:ind w:left="1727" w:right="0" w:hanging="1080"/>
        <w:jc w:val="left"/>
      </w:pPr>
      <w:bookmarkStart w:name="_TOC_250033" w:id="24"/>
      <w:r>
        <w:rPr>
          <w:w w:val="90"/>
        </w:rPr>
        <w:t>Walkways,</w:t>
      </w:r>
      <w:r>
        <w:rPr>
          <w:spacing w:val="37"/>
        </w:rPr>
        <w:t> </w:t>
      </w:r>
      <w:r>
        <w:rPr>
          <w:w w:val="90"/>
        </w:rPr>
        <w:t>Grade-Level</w:t>
      </w:r>
      <w:r>
        <w:rPr>
          <w:spacing w:val="37"/>
        </w:rPr>
        <w:t> </w:t>
      </w:r>
      <w:r>
        <w:rPr>
          <w:w w:val="90"/>
        </w:rPr>
        <w:t>Steps,</w:t>
      </w:r>
      <w:r>
        <w:rPr>
          <w:spacing w:val="37"/>
        </w:rPr>
        <w:t> </w:t>
      </w:r>
      <w:r>
        <w:rPr>
          <w:w w:val="90"/>
        </w:rPr>
        <w:t>and</w:t>
      </w:r>
      <w:r>
        <w:rPr>
          <w:spacing w:val="37"/>
        </w:rPr>
        <w:t> </w:t>
      </w:r>
      <w:bookmarkEnd w:id="24"/>
      <w:r>
        <w:rPr>
          <w:spacing w:val="-2"/>
          <w:w w:val="90"/>
        </w:rPr>
        <w:t>Ramps</w:t>
      </w:r>
    </w:p>
    <w:p>
      <w:pPr>
        <w:pStyle w:val="BodyText"/>
        <w:spacing w:before="90"/>
        <w:rPr>
          <w:rFonts w:ascii="Arial"/>
          <w:b/>
          <w:sz w:val="36"/>
        </w:rPr>
      </w:pPr>
    </w:p>
    <w:p>
      <w:pPr>
        <w:pStyle w:val="BodyText"/>
        <w:ind w:left="287" w:right="1063"/>
        <w:jc w:val="both"/>
      </w:pPr>
      <w:r>
        <w:rPr/>
        <w:t>Walkways, steps, and ramps are limited to conventional entrance landing pads, sidewalks, and equipment pads located inside the property line.</w:t>
      </w:r>
      <w:r>
        <w:rPr>
          <w:spacing w:val="40"/>
        </w:rPr>
        <w:t> </w:t>
      </w:r>
      <w:r>
        <w:rPr/>
        <w:t>Exterior steps are present connecting parking lots around the property.</w:t>
      </w:r>
      <w:r>
        <w:rPr>
          <w:spacing w:val="40"/>
        </w:rPr>
        <w:t> </w:t>
      </w:r>
      <w:r>
        <w:rPr/>
        <w:t>Ramps include an automotive ramp from the parking lot/driveway to the service department.</w:t>
      </w:r>
    </w:p>
    <w:p>
      <w:pPr>
        <w:pStyle w:val="BodyText"/>
        <w:spacing w:before="1"/>
      </w:pPr>
    </w:p>
    <w:p>
      <w:pPr>
        <w:pStyle w:val="Heading5"/>
        <w:jc w:val="both"/>
      </w:pPr>
      <w:r>
        <w:rPr/>
        <w:t>Survey</w:t>
      </w:r>
      <w:r>
        <w:rPr>
          <w:spacing w:val="-5"/>
        </w:rPr>
        <w:t> </w:t>
      </w:r>
      <w:r>
        <w:rPr/>
        <w:t>Condition</w:t>
      </w:r>
      <w:r>
        <w:rPr>
          <w:spacing w:val="-3"/>
        </w:rPr>
        <w:t> </w:t>
      </w:r>
      <w:r>
        <w:rPr/>
        <w:t>and</w:t>
      </w:r>
      <w:r>
        <w:rPr>
          <w:spacing w:val="-3"/>
        </w:rPr>
        <w:t> </w:t>
      </w:r>
      <w:r>
        <w:rPr>
          <w:spacing w:val="-2"/>
        </w:rPr>
        <w:t>Analysis:</w:t>
      </w:r>
    </w:p>
    <w:p>
      <w:pPr>
        <w:pStyle w:val="BodyText"/>
        <w:spacing w:before="94"/>
        <w:rPr>
          <w:b/>
        </w:rPr>
      </w:pPr>
    </w:p>
    <w:p>
      <w:pPr>
        <w:pStyle w:val="BodyText"/>
        <w:spacing w:line="237" w:lineRule="auto"/>
        <w:ind w:left="287" w:right="1061"/>
        <w:jc w:val="both"/>
      </w:pPr>
      <w:r>
        <w:rPr/>
        <w:t>The concrete walkways to the building are in good condition.</w:t>
      </w:r>
      <w:r>
        <w:rPr>
          <w:spacing w:val="40"/>
        </w:rPr>
        <w:t> </w:t>
      </w:r>
      <w:r>
        <w:rPr/>
        <w:t>The exterior steps and associated handrails appear to be in good condition.</w:t>
      </w:r>
      <w:r>
        <w:rPr>
          <w:spacing w:val="80"/>
        </w:rPr>
        <w:t> </w:t>
      </w:r>
      <w:r>
        <w:rPr/>
        <w:t>The ramp to the service department appeared in good condition.</w:t>
      </w:r>
    </w:p>
    <w:p>
      <w:pPr>
        <w:pStyle w:val="BodyText"/>
        <w:spacing w:before="18"/>
      </w:pPr>
    </w:p>
    <w:p>
      <w:pPr>
        <w:pStyle w:val="Heading5"/>
      </w:pPr>
      <w:r>
        <w:rPr>
          <w:spacing w:val="-2"/>
        </w:rPr>
        <w:t>Recommendations:</w:t>
      </w:r>
    </w:p>
    <w:p>
      <w:pPr>
        <w:pStyle w:val="BodyText"/>
        <w:spacing w:before="241"/>
        <w:ind w:left="287" w:right="1011"/>
        <w:jc w:val="both"/>
      </w:pPr>
      <w:r>
        <w:rPr/>
        <w:t>No recommended Immediate Needs, Short-Term Needs, or Long-Term Needs were observed or reported 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4"/>
        <w:rPr>
          <w:sz w:val="16"/>
        </w:rPr>
      </w:pPr>
    </w:p>
    <w:p>
      <w:pPr>
        <w:spacing w:before="1"/>
        <w:ind w:left="0" w:right="338" w:firstLine="0"/>
        <w:jc w:val="right"/>
        <w:rPr>
          <w:sz w:val="16"/>
        </w:rPr>
      </w:pPr>
      <w:r>
        <w:rPr>
          <w:spacing w:val="-10"/>
          <w:w w:val="115"/>
          <w:sz w:val="16"/>
        </w:rPr>
        <w:t>8</w:t>
      </w:r>
    </w:p>
    <w:p>
      <w:pPr>
        <w:spacing w:after="0"/>
        <w:jc w:val="right"/>
        <w:rPr>
          <w:sz w:val="16"/>
        </w:rPr>
        <w:sectPr>
          <w:pgSz w:w="12240" w:h="15840"/>
          <w:pgMar w:top="1040" w:bottom="280" w:left="720" w:right="0"/>
        </w:sectPr>
      </w:pPr>
    </w:p>
    <w:p>
      <w:pPr>
        <w:pStyle w:val="Heading2"/>
        <w:numPr>
          <w:ilvl w:val="2"/>
          <w:numId w:val="13"/>
        </w:numPr>
        <w:tabs>
          <w:tab w:pos="1727" w:val="left" w:leader="none"/>
        </w:tabs>
        <w:spacing w:line="240" w:lineRule="auto" w:before="30" w:after="0"/>
        <w:ind w:left="1727" w:right="0" w:hanging="1080"/>
        <w:jc w:val="left"/>
      </w:pPr>
      <w:bookmarkStart w:name="_TOC_250032" w:id="25"/>
      <w:r>
        <w:rPr>
          <w:w w:val="90"/>
        </w:rPr>
        <w:t>Landscaping</w:t>
      </w:r>
      <w:r>
        <w:rPr>
          <w:spacing w:val="10"/>
        </w:rPr>
        <w:t> </w:t>
      </w:r>
      <w:r>
        <w:rPr>
          <w:w w:val="90"/>
        </w:rPr>
        <w:t>and</w:t>
      </w:r>
      <w:r>
        <w:rPr>
          <w:spacing w:val="10"/>
        </w:rPr>
        <w:t> </w:t>
      </w:r>
      <w:bookmarkEnd w:id="25"/>
      <w:r>
        <w:rPr>
          <w:spacing w:val="-2"/>
          <w:w w:val="90"/>
        </w:rPr>
        <w:t>Irrigation</w:t>
      </w:r>
    </w:p>
    <w:p>
      <w:pPr>
        <w:pStyle w:val="BodyText"/>
        <w:spacing w:before="97"/>
        <w:rPr>
          <w:rFonts w:ascii="Arial"/>
          <w:b/>
          <w:sz w:val="36"/>
        </w:rPr>
      </w:pPr>
    </w:p>
    <w:p>
      <w:pPr>
        <w:pStyle w:val="BodyText"/>
        <w:spacing w:line="237" w:lineRule="auto"/>
        <w:ind w:left="287" w:right="1013"/>
      </w:pPr>
      <w:r>
        <w:rPr/>
        <w:t>Landscape vegetation consists of grass, trees, shrubs, and mulch within the parking area islands and perimeter</w:t>
      </w:r>
      <w:r>
        <w:rPr>
          <w:spacing w:val="80"/>
        </w:rPr>
        <w:t> </w:t>
      </w:r>
      <w:r>
        <w:rPr/>
        <w:t>areas of the property.</w:t>
      </w:r>
    </w:p>
    <w:p>
      <w:pPr>
        <w:pStyle w:val="Heading5"/>
        <w:spacing w:before="258"/>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ind w:left="287"/>
      </w:pPr>
      <w:r>
        <w:rPr/>
        <w:t>Landscaping</w:t>
      </w:r>
      <w:r>
        <w:rPr>
          <w:spacing w:val="-2"/>
        </w:rPr>
        <w:t> </w:t>
      </w:r>
      <w:r>
        <w:rPr/>
        <w:t>appeared</w:t>
      </w:r>
      <w:r>
        <w:rPr>
          <w:spacing w:val="-4"/>
        </w:rPr>
        <w:t> </w:t>
      </w:r>
      <w:r>
        <w:rPr/>
        <w:t>to</w:t>
      </w:r>
      <w:r>
        <w:rPr>
          <w:spacing w:val="-1"/>
        </w:rPr>
        <w:t> </w:t>
      </w:r>
      <w:r>
        <w:rPr/>
        <w:t>be</w:t>
      </w:r>
      <w:r>
        <w:rPr>
          <w:spacing w:val="-2"/>
        </w:rPr>
        <w:t> </w:t>
      </w:r>
      <w:r>
        <w:rPr/>
        <w:t>in</w:t>
      </w:r>
      <w:r>
        <w:rPr>
          <w:spacing w:val="-4"/>
        </w:rPr>
        <w:t> </w:t>
      </w:r>
      <w:r>
        <w:rPr/>
        <w:t>good</w:t>
      </w:r>
      <w:r>
        <w:rPr>
          <w:spacing w:val="-3"/>
        </w:rPr>
        <w:t> </w:t>
      </w:r>
      <w:r>
        <w:rPr>
          <w:spacing w:val="-2"/>
        </w:rPr>
        <w:t>condition.</w:t>
      </w:r>
    </w:p>
    <w:p>
      <w:pPr>
        <w:pStyle w:val="BodyText"/>
        <w:spacing w:before="1"/>
      </w:pPr>
    </w:p>
    <w:p>
      <w:pPr>
        <w:pStyle w:val="Heading5"/>
      </w:pPr>
      <w:r>
        <w:rPr>
          <w:spacing w:val="-2"/>
        </w:rPr>
        <w:t>Recommendations:</w:t>
      </w:r>
    </w:p>
    <w:p>
      <w:pPr>
        <w:pStyle w:val="BodyText"/>
        <w:rPr>
          <w:b/>
        </w:rPr>
      </w:pPr>
    </w:p>
    <w:p>
      <w:pPr>
        <w:pStyle w:val="BodyText"/>
        <w:ind w:left="287" w:right="1013"/>
      </w:pPr>
      <w:r>
        <w:rPr/>
        <w:t>No recommended Immediate Needs, Short-Term Needs, or Long-Term Needs were observed or reported at the</w:t>
      </w:r>
      <w:r>
        <w:rPr>
          <w:spacing w:val="40"/>
        </w:rPr>
        <w:t> </w:t>
      </w:r>
      <w:r>
        <w:rPr/>
        <w:t>time of our walk- through.</w:t>
      </w:r>
    </w:p>
    <w:p>
      <w:pPr>
        <w:pStyle w:val="BodyText"/>
        <w:spacing w:before="70"/>
      </w:pPr>
    </w:p>
    <w:p>
      <w:pPr>
        <w:pStyle w:val="Heading2"/>
        <w:numPr>
          <w:ilvl w:val="2"/>
          <w:numId w:val="13"/>
        </w:numPr>
        <w:tabs>
          <w:tab w:pos="1727" w:val="left" w:leader="none"/>
        </w:tabs>
        <w:spacing w:line="240" w:lineRule="auto" w:before="0" w:after="0"/>
        <w:ind w:left="1727" w:right="0" w:hanging="1080"/>
        <w:jc w:val="left"/>
      </w:pPr>
      <w:bookmarkStart w:name="_TOC_250031" w:id="26"/>
      <w:r>
        <w:rPr>
          <w:w w:val="90"/>
        </w:rPr>
        <w:t>Retaining</w:t>
      </w:r>
      <w:r>
        <w:rPr>
          <w:spacing w:val="16"/>
        </w:rPr>
        <w:t> </w:t>
      </w:r>
      <w:bookmarkEnd w:id="26"/>
      <w:r>
        <w:rPr>
          <w:spacing w:val="-4"/>
          <w:w w:val="95"/>
        </w:rPr>
        <w:t>Walls</w:t>
      </w:r>
    </w:p>
    <w:p>
      <w:pPr>
        <w:pStyle w:val="BodyText"/>
        <w:spacing w:before="384"/>
        <w:ind w:left="287" w:right="1013"/>
      </w:pPr>
      <w:r>
        <w:rPr/>
        <w:t>Engineered</w:t>
      </w:r>
      <w:r>
        <w:rPr>
          <w:spacing w:val="-2"/>
        </w:rPr>
        <w:t> </w:t>
      </w:r>
      <w:r>
        <w:rPr/>
        <w:t>block</w:t>
      </w:r>
      <w:r>
        <w:rPr>
          <w:spacing w:val="-3"/>
        </w:rPr>
        <w:t> </w:t>
      </w:r>
      <w:r>
        <w:rPr/>
        <w:t>retaining</w:t>
      </w:r>
      <w:r>
        <w:rPr>
          <w:spacing w:val="-6"/>
        </w:rPr>
        <w:t> </w:t>
      </w:r>
      <w:r>
        <w:rPr/>
        <w:t>walls</w:t>
      </w:r>
      <w:r>
        <w:rPr>
          <w:spacing w:val="-2"/>
        </w:rPr>
        <w:t> </w:t>
      </w:r>
      <w:r>
        <w:rPr/>
        <w:t>are</w:t>
      </w:r>
      <w:r>
        <w:rPr>
          <w:spacing w:val="-4"/>
        </w:rPr>
        <w:t> </w:t>
      </w:r>
      <w:r>
        <w:rPr/>
        <w:t>present</w:t>
      </w:r>
      <w:r>
        <w:rPr>
          <w:spacing w:val="-2"/>
        </w:rPr>
        <w:t> </w:t>
      </w:r>
      <w:r>
        <w:rPr/>
        <w:t>along</w:t>
      </w:r>
      <w:r>
        <w:rPr>
          <w:spacing w:val="-2"/>
        </w:rPr>
        <w:t> </w:t>
      </w:r>
      <w:r>
        <w:rPr/>
        <w:t>the</w:t>
      </w:r>
      <w:r>
        <w:rPr>
          <w:spacing w:val="-4"/>
        </w:rPr>
        <w:t> </w:t>
      </w:r>
      <w:r>
        <w:rPr/>
        <w:t>western</w:t>
      </w:r>
      <w:r>
        <w:rPr>
          <w:spacing w:val="-2"/>
        </w:rPr>
        <w:t> </w:t>
      </w:r>
      <w:r>
        <w:rPr/>
        <w:t>portion</w:t>
      </w:r>
      <w:r>
        <w:rPr>
          <w:spacing w:val="-4"/>
        </w:rPr>
        <w:t> </w:t>
      </w:r>
      <w:r>
        <w:rPr/>
        <w:t>of</w:t>
      </w:r>
      <w:r>
        <w:rPr>
          <w:spacing w:val="-4"/>
        </w:rPr>
        <w:t> </w:t>
      </w:r>
      <w:r>
        <w:rPr/>
        <w:t>the</w:t>
      </w:r>
      <w:r>
        <w:rPr>
          <w:spacing w:val="-2"/>
        </w:rPr>
        <w:t> </w:t>
      </w:r>
      <w:r>
        <w:rPr/>
        <w:t>dealership</w:t>
      </w:r>
      <w:r>
        <w:rPr>
          <w:spacing w:val="-4"/>
        </w:rPr>
        <w:t> </w:t>
      </w:r>
      <w:r>
        <w:rPr/>
        <w:t>building</w:t>
      </w:r>
      <w:r>
        <w:rPr>
          <w:spacing w:val="-4"/>
        </w:rPr>
        <w:t> </w:t>
      </w:r>
      <w:r>
        <w:rPr/>
        <w:t>and</w:t>
      </w:r>
      <w:r>
        <w:rPr>
          <w:spacing w:val="-4"/>
        </w:rPr>
        <w:t> </w:t>
      </w:r>
      <w:r>
        <w:rPr/>
        <w:t>the</w:t>
      </w:r>
      <w:r>
        <w:rPr>
          <w:spacing w:val="-2"/>
        </w:rPr>
        <w:t> </w:t>
      </w:r>
      <w:r>
        <w:rPr/>
        <w:t>western portion of the parking lot.</w:t>
      </w:r>
    </w:p>
    <w:p>
      <w:pPr>
        <w:pStyle w:val="BodyText"/>
        <w:spacing w:before="120"/>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1"/>
        <w:rPr>
          <w:b/>
        </w:rPr>
      </w:pPr>
    </w:p>
    <w:p>
      <w:pPr>
        <w:pStyle w:val="BodyText"/>
        <w:ind w:left="287"/>
      </w:pPr>
      <w:r>
        <w:rPr/>
        <w:t>The</w:t>
      </w:r>
      <w:r>
        <w:rPr>
          <w:spacing w:val="-2"/>
        </w:rPr>
        <w:t> </w:t>
      </w:r>
      <w:r>
        <w:rPr/>
        <w:t>retaining</w:t>
      </w:r>
      <w:r>
        <w:rPr>
          <w:spacing w:val="-3"/>
        </w:rPr>
        <w:t> </w:t>
      </w:r>
      <w:r>
        <w:rPr/>
        <w:t>walls</w:t>
      </w:r>
      <w:r>
        <w:rPr>
          <w:spacing w:val="-3"/>
        </w:rPr>
        <w:t> </w:t>
      </w:r>
      <w:r>
        <w:rPr/>
        <w:t>appeared</w:t>
      </w:r>
      <w:r>
        <w:rPr>
          <w:spacing w:val="-4"/>
        </w:rPr>
        <w:t> </w:t>
      </w:r>
      <w:r>
        <w:rPr/>
        <w:t>in</w:t>
      </w:r>
      <w:r>
        <w:rPr>
          <w:spacing w:val="-3"/>
        </w:rPr>
        <w:t> </w:t>
      </w:r>
      <w:r>
        <w:rPr/>
        <w:t>good</w:t>
      </w:r>
      <w:r>
        <w:rPr>
          <w:spacing w:val="-5"/>
        </w:rPr>
        <w:t> </w:t>
      </w:r>
      <w:r>
        <w:rPr/>
        <w:t>condition</w:t>
      </w:r>
      <w:r>
        <w:rPr>
          <w:spacing w:val="-4"/>
        </w:rPr>
        <w:t> </w:t>
      </w:r>
      <w:r>
        <w:rPr/>
        <w:t>during</w:t>
      </w:r>
      <w:r>
        <w:rPr>
          <w:spacing w:val="-3"/>
        </w:rPr>
        <w:t> </w:t>
      </w:r>
      <w:r>
        <w:rPr/>
        <w:t>the</w:t>
      </w:r>
      <w:r>
        <w:rPr>
          <w:spacing w:val="-2"/>
        </w:rPr>
        <w:t> </w:t>
      </w:r>
      <w:r>
        <w:rPr/>
        <w:t>site</w:t>
      </w:r>
      <w:r>
        <w:rPr>
          <w:spacing w:val="-4"/>
        </w:rPr>
        <w:t> </w:t>
      </w:r>
      <w:r>
        <w:rPr>
          <w:spacing w:val="-2"/>
        </w:rPr>
        <w:t>visit.</w:t>
      </w:r>
    </w:p>
    <w:p>
      <w:pPr>
        <w:pStyle w:val="BodyText"/>
      </w:pPr>
    </w:p>
    <w:p>
      <w:pPr>
        <w:pStyle w:val="Heading5"/>
      </w:pPr>
      <w:r>
        <w:rPr>
          <w:spacing w:val="-2"/>
        </w:rPr>
        <w:t>Recommendations:</w:t>
      </w:r>
    </w:p>
    <w:p>
      <w:pPr>
        <w:pStyle w:val="BodyText"/>
        <w:spacing w:before="267"/>
        <w:ind w:left="287" w:right="1013"/>
      </w:pPr>
      <w:r>
        <w:rPr/>
        <w:t>No recommended Immediate Needs, Short-Term Needs, or Long-Term Needs were observed or reported at the</w:t>
      </w:r>
      <w:r>
        <w:rPr>
          <w:spacing w:val="40"/>
        </w:rPr>
        <w:t> </w:t>
      </w:r>
      <w:r>
        <w:rPr/>
        <w:t>time of our walk- through.</w:t>
      </w:r>
    </w:p>
    <w:p>
      <w:pPr>
        <w:pStyle w:val="BodyText"/>
        <w:spacing w:before="72"/>
      </w:pPr>
    </w:p>
    <w:p>
      <w:pPr>
        <w:pStyle w:val="Heading2"/>
        <w:numPr>
          <w:ilvl w:val="2"/>
          <w:numId w:val="13"/>
        </w:numPr>
        <w:tabs>
          <w:tab w:pos="1727" w:val="left" w:leader="none"/>
        </w:tabs>
        <w:spacing w:line="240" w:lineRule="auto" w:before="0" w:after="0"/>
        <w:ind w:left="1727" w:right="0" w:hanging="1080"/>
        <w:jc w:val="left"/>
      </w:pPr>
      <w:bookmarkStart w:name="_TOC_250030" w:id="27"/>
      <w:r>
        <w:rPr>
          <w:w w:val="90"/>
        </w:rPr>
        <w:t>Site</w:t>
      </w:r>
      <w:r>
        <w:rPr>
          <w:spacing w:val="16"/>
        </w:rPr>
        <w:t> </w:t>
      </w:r>
      <w:r>
        <w:rPr>
          <w:w w:val="90"/>
        </w:rPr>
        <w:t>and</w:t>
      </w:r>
      <w:r>
        <w:rPr>
          <w:spacing w:val="15"/>
        </w:rPr>
        <w:t> </w:t>
      </w:r>
      <w:r>
        <w:rPr>
          <w:w w:val="90"/>
        </w:rPr>
        <w:t>Building</w:t>
      </w:r>
      <w:r>
        <w:rPr>
          <w:spacing w:val="16"/>
        </w:rPr>
        <w:t> </w:t>
      </w:r>
      <w:bookmarkEnd w:id="27"/>
      <w:r>
        <w:rPr>
          <w:spacing w:val="-2"/>
          <w:w w:val="90"/>
        </w:rPr>
        <w:t>Signage</w:t>
      </w:r>
    </w:p>
    <w:p>
      <w:pPr>
        <w:pStyle w:val="BodyText"/>
        <w:spacing w:before="336"/>
        <w:ind w:left="287"/>
      </w:pPr>
      <w:r>
        <w:rPr/>
        <w:t>Monument</w:t>
      </w:r>
      <w:r>
        <w:rPr>
          <w:spacing w:val="20"/>
        </w:rPr>
        <w:t> </w:t>
      </w:r>
      <w:r>
        <w:rPr/>
        <w:t>and</w:t>
      </w:r>
      <w:r>
        <w:rPr>
          <w:spacing w:val="18"/>
        </w:rPr>
        <w:t> </w:t>
      </w:r>
      <w:r>
        <w:rPr/>
        <w:t>building</w:t>
      </w:r>
      <w:r>
        <w:rPr>
          <w:spacing w:val="16"/>
        </w:rPr>
        <w:t> </w:t>
      </w:r>
      <w:r>
        <w:rPr/>
        <w:t>mounted</w:t>
      </w:r>
      <w:r>
        <w:rPr>
          <w:spacing w:val="18"/>
        </w:rPr>
        <w:t> </w:t>
      </w:r>
      <w:r>
        <w:rPr/>
        <w:t>signage</w:t>
      </w:r>
      <w:r>
        <w:rPr>
          <w:spacing w:val="17"/>
        </w:rPr>
        <w:t> </w:t>
      </w:r>
      <w:r>
        <w:rPr/>
        <w:t>were</w:t>
      </w:r>
      <w:r>
        <w:rPr>
          <w:spacing w:val="-4"/>
        </w:rPr>
        <w:t> </w:t>
      </w:r>
      <w:r>
        <w:rPr/>
        <w:t>observed</w:t>
      </w:r>
      <w:r>
        <w:rPr>
          <w:spacing w:val="-6"/>
        </w:rPr>
        <w:t> </w:t>
      </w:r>
      <w:r>
        <w:rPr/>
        <w:t>on</w:t>
      </w:r>
      <w:r>
        <w:rPr>
          <w:spacing w:val="-2"/>
        </w:rPr>
        <w:t> </w:t>
      </w:r>
      <w:r>
        <w:rPr/>
        <w:t>the</w:t>
      </w:r>
      <w:r>
        <w:rPr>
          <w:spacing w:val="-5"/>
        </w:rPr>
        <w:t> </w:t>
      </w:r>
      <w:r>
        <w:rPr/>
        <w:t>building</w:t>
      </w:r>
      <w:r>
        <w:rPr>
          <w:spacing w:val="-3"/>
        </w:rPr>
        <w:t> </w:t>
      </w:r>
      <w:r>
        <w:rPr/>
        <w:t>along</w:t>
      </w:r>
      <w:r>
        <w:rPr>
          <w:spacing w:val="-6"/>
        </w:rPr>
        <w:t> </w:t>
      </w:r>
      <w:r>
        <w:rPr/>
        <w:t>Windy</w:t>
      </w:r>
      <w:r>
        <w:rPr>
          <w:spacing w:val="-2"/>
        </w:rPr>
        <w:t> </w:t>
      </w:r>
      <w:r>
        <w:rPr/>
        <w:t>Hill</w:t>
      </w:r>
      <w:r>
        <w:rPr>
          <w:spacing w:val="-4"/>
        </w:rPr>
        <w:t> </w:t>
      </w:r>
      <w:r>
        <w:rPr/>
        <w:t>Road</w:t>
      </w:r>
      <w:r>
        <w:rPr>
          <w:spacing w:val="-4"/>
        </w:rPr>
        <w:t> </w:t>
      </w:r>
      <w:r>
        <w:rPr>
          <w:spacing w:val="-5"/>
        </w:rPr>
        <w:t>SE.</w:t>
      </w:r>
    </w:p>
    <w:p>
      <w:pPr>
        <w:pStyle w:val="BodyText"/>
        <w:spacing w:before="122"/>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92"/>
        <w:rPr>
          <w:b/>
        </w:rPr>
      </w:pPr>
    </w:p>
    <w:p>
      <w:pPr>
        <w:pStyle w:val="BodyText"/>
        <w:ind w:left="287"/>
      </w:pPr>
      <w:r>
        <w:rPr/>
        <w:t>The</w:t>
      </w:r>
      <w:r>
        <w:rPr>
          <w:spacing w:val="12"/>
        </w:rPr>
        <w:t> </w:t>
      </w:r>
      <w:r>
        <w:rPr/>
        <w:t>monument</w:t>
      </w:r>
      <w:r>
        <w:rPr>
          <w:spacing w:val="16"/>
        </w:rPr>
        <w:t> </w:t>
      </w:r>
      <w:r>
        <w:rPr/>
        <w:t>and</w:t>
      </w:r>
      <w:r>
        <w:rPr>
          <w:spacing w:val="12"/>
        </w:rPr>
        <w:t> </w:t>
      </w:r>
      <w:r>
        <w:rPr/>
        <w:t>building</w:t>
      </w:r>
      <w:r>
        <w:rPr>
          <w:spacing w:val="14"/>
        </w:rPr>
        <w:t> </w:t>
      </w:r>
      <w:r>
        <w:rPr/>
        <w:t>mounted</w:t>
      </w:r>
      <w:r>
        <w:rPr>
          <w:spacing w:val="16"/>
        </w:rPr>
        <w:t> </w:t>
      </w:r>
      <w:r>
        <w:rPr/>
        <w:t>signage</w:t>
      </w:r>
      <w:r>
        <w:rPr>
          <w:spacing w:val="11"/>
        </w:rPr>
        <w:t> </w:t>
      </w:r>
      <w:r>
        <w:rPr/>
        <w:t>appeared</w:t>
      </w:r>
      <w:r>
        <w:rPr>
          <w:spacing w:val="15"/>
        </w:rPr>
        <w:t> </w:t>
      </w:r>
      <w:r>
        <w:rPr/>
        <w:t>to</w:t>
      </w:r>
      <w:r>
        <w:rPr>
          <w:spacing w:val="17"/>
        </w:rPr>
        <w:t> </w:t>
      </w:r>
      <w:r>
        <w:rPr/>
        <w:t>be</w:t>
      </w:r>
      <w:r>
        <w:rPr>
          <w:spacing w:val="12"/>
        </w:rPr>
        <w:t> </w:t>
      </w:r>
      <w:r>
        <w:rPr/>
        <w:t>in</w:t>
      </w:r>
      <w:r>
        <w:rPr>
          <w:spacing w:val="16"/>
        </w:rPr>
        <w:t> </w:t>
      </w:r>
      <w:r>
        <w:rPr/>
        <w:t>good</w:t>
      </w:r>
      <w:r>
        <w:rPr>
          <w:spacing w:val="12"/>
        </w:rPr>
        <w:t> </w:t>
      </w:r>
      <w:r>
        <w:rPr>
          <w:spacing w:val="-2"/>
        </w:rPr>
        <w:t>condition.</w:t>
      </w:r>
    </w:p>
    <w:p>
      <w:pPr>
        <w:pStyle w:val="BodyText"/>
        <w:spacing w:before="32"/>
      </w:pPr>
    </w:p>
    <w:p>
      <w:pPr>
        <w:pStyle w:val="Heading5"/>
      </w:pPr>
      <w:r>
        <w:rPr>
          <w:spacing w:val="-2"/>
        </w:rPr>
        <w:t>Recommendations:</w:t>
      </w:r>
    </w:p>
    <w:p>
      <w:pPr>
        <w:pStyle w:val="BodyText"/>
        <w:spacing w:before="240"/>
        <w:ind w:left="287" w:right="1013"/>
      </w:pPr>
      <w:r>
        <w:rPr/>
        <w:t>No recommended Immediate Needs, Short-Term Needs, or Long-Term Needs were observed or reported at the</w:t>
      </w:r>
      <w:r>
        <w:rPr>
          <w:spacing w:val="40"/>
        </w:rPr>
        <w:t> </w:t>
      </w:r>
      <w:r>
        <w:rPr/>
        <w:t>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3"/>
        <w:rPr>
          <w:sz w:val="16"/>
        </w:rPr>
      </w:pPr>
    </w:p>
    <w:p>
      <w:pPr>
        <w:spacing w:before="0"/>
        <w:ind w:left="0" w:right="970" w:firstLine="0"/>
        <w:jc w:val="right"/>
        <w:rPr>
          <w:sz w:val="16"/>
        </w:rPr>
      </w:pPr>
      <w:r>
        <w:rPr>
          <w:spacing w:val="-10"/>
          <w:sz w:val="16"/>
        </w:rPr>
        <w:t>9</w:t>
      </w:r>
    </w:p>
    <w:p>
      <w:pPr>
        <w:spacing w:after="0"/>
        <w:jc w:val="right"/>
        <w:rPr>
          <w:sz w:val="16"/>
        </w:rPr>
        <w:sectPr>
          <w:pgSz w:w="12240" w:h="15840"/>
          <w:pgMar w:top="1120" w:bottom="280" w:left="720" w:right="0"/>
        </w:sectPr>
      </w:pPr>
    </w:p>
    <w:p>
      <w:pPr>
        <w:pStyle w:val="Heading2"/>
        <w:numPr>
          <w:ilvl w:val="2"/>
          <w:numId w:val="13"/>
        </w:numPr>
        <w:tabs>
          <w:tab w:pos="1727" w:val="left" w:leader="none"/>
        </w:tabs>
        <w:spacing w:line="240" w:lineRule="auto" w:before="30" w:after="0"/>
        <w:ind w:left="1727" w:right="0" w:hanging="1080"/>
        <w:jc w:val="left"/>
      </w:pPr>
      <w:bookmarkStart w:name="_TOC_250029" w:id="28"/>
      <w:r>
        <w:rPr>
          <w:w w:val="90"/>
        </w:rPr>
        <w:t>Perimeter</w:t>
      </w:r>
      <w:r>
        <w:rPr>
          <w:spacing w:val="39"/>
        </w:rPr>
        <w:t> </w:t>
      </w:r>
      <w:r>
        <w:rPr>
          <w:w w:val="90"/>
        </w:rPr>
        <w:t>Walls,</w:t>
      </w:r>
      <w:r>
        <w:rPr>
          <w:spacing w:val="40"/>
        </w:rPr>
        <w:t> </w:t>
      </w:r>
      <w:r>
        <w:rPr>
          <w:w w:val="90"/>
        </w:rPr>
        <w:t>Gates,</w:t>
      </w:r>
      <w:r>
        <w:rPr>
          <w:spacing w:val="39"/>
        </w:rPr>
        <w:t> </w:t>
      </w:r>
      <w:r>
        <w:rPr>
          <w:w w:val="90"/>
        </w:rPr>
        <w:t>and</w:t>
      </w:r>
      <w:r>
        <w:rPr>
          <w:spacing w:val="43"/>
        </w:rPr>
        <w:t> </w:t>
      </w:r>
      <w:bookmarkEnd w:id="28"/>
      <w:r>
        <w:rPr>
          <w:spacing w:val="-2"/>
          <w:w w:val="90"/>
        </w:rPr>
        <w:t>Fences</w:t>
      </w:r>
    </w:p>
    <w:p>
      <w:pPr>
        <w:pStyle w:val="BodyText"/>
        <w:spacing w:before="384"/>
        <w:ind w:left="287" w:right="1013"/>
      </w:pPr>
      <w:r>
        <w:rPr/>
        <w:t>A 6’ chain-link cyclone fence is located on top of the retaining wall along the western portion of the dealership</w:t>
      </w:r>
      <w:r>
        <w:rPr>
          <w:spacing w:val="80"/>
        </w:rPr>
        <w:t> </w:t>
      </w:r>
      <w:r>
        <w:rPr>
          <w:spacing w:val="-2"/>
        </w:rPr>
        <w:t>property.</w:t>
      </w:r>
    </w:p>
    <w:p>
      <w:pPr>
        <w:pStyle w:val="BodyText"/>
        <w:spacing w:before="267"/>
        <w:ind w:left="287"/>
      </w:pPr>
      <w:r>
        <w:rPr/>
        <w:t>Bollards</w:t>
      </w:r>
      <w:r>
        <w:rPr>
          <w:spacing w:val="-5"/>
        </w:rPr>
        <w:t> </w:t>
      </w:r>
      <w:r>
        <w:rPr/>
        <w:t>are</w:t>
      </w:r>
      <w:r>
        <w:rPr>
          <w:spacing w:val="-3"/>
        </w:rPr>
        <w:t> </w:t>
      </w:r>
      <w:r>
        <w:rPr/>
        <w:t>securing</w:t>
      </w:r>
      <w:r>
        <w:rPr>
          <w:spacing w:val="-3"/>
        </w:rPr>
        <w:t> </w:t>
      </w:r>
      <w:r>
        <w:rPr/>
        <w:t>the</w:t>
      </w:r>
      <w:r>
        <w:rPr>
          <w:spacing w:val="-2"/>
        </w:rPr>
        <w:t> </w:t>
      </w:r>
      <w:r>
        <w:rPr/>
        <w:t>northern,</w:t>
      </w:r>
      <w:r>
        <w:rPr>
          <w:spacing w:val="-5"/>
        </w:rPr>
        <w:t> </w:t>
      </w:r>
      <w:r>
        <w:rPr/>
        <w:t>eastern,</w:t>
      </w:r>
      <w:r>
        <w:rPr>
          <w:spacing w:val="-3"/>
        </w:rPr>
        <w:t> </w:t>
      </w:r>
      <w:r>
        <w:rPr/>
        <w:t>and</w:t>
      </w:r>
      <w:r>
        <w:rPr>
          <w:spacing w:val="-2"/>
        </w:rPr>
        <w:t> </w:t>
      </w:r>
      <w:r>
        <w:rPr/>
        <w:t>southern</w:t>
      </w:r>
      <w:r>
        <w:rPr>
          <w:spacing w:val="-5"/>
        </w:rPr>
        <w:t> </w:t>
      </w:r>
      <w:r>
        <w:rPr/>
        <w:t>perimeters</w:t>
      </w:r>
      <w:r>
        <w:rPr>
          <w:spacing w:val="-4"/>
        </w:rPr>
        <w:t> </w:t>
      </w:r>
      <w:r>
        <w:rPr/>
        <w:t>of</w:t>
      </w:r>
      <w:r>
        <w:rPr>
          <w:spacing w:val="-3"/>
        </w:rPr>
        <w:t> </w:t>
      </w:r>
      <w:r>
        <w:rPr/>
        <w:t>the</w:t>
      </w:r>
      <w:r>
        <w:rPr>
          <w:spacing w:val="-3"/>
        </w:rPr>
        <w:t> </w:t>
      </w:r>
      <w:r>
        <w:rPr/>
        <w:t>dealership</w:t>
      </w:r>
      <w:r>
        <w:rPr>
          <w:spacing w:val="-4"/>
        </w:rPr>
        <w:t> </w:t>
      </w:r>
      <w:r>
        <w:rPr>
          <w:spacing w:val="-2"/>
        </w:rPr>
        <w:t>property.</w:t>
      </w:r>
    </w:p>
    <w:p>
      <w:pPr>
        <w:pStyle w:val="BodyText"/>
      </w:pPr>
    </w:p>
    <w:p>
      <w:pPr>
        <w:pStyle w:val="BodyText"/>
        <w:ind w:left="287" w:right="1013"/>
      </w:pPr>
      <w:r>
        <w:rPr/>
        <w:t>Swinging pole gates are present at</w:t>
      </w:r>
      <w:r>
        <w:rPr>
          <w:spacing w:val="-1"/>
        </w:rPr>
        <w:t> </w:t>
      </w:r>
      <w:r>
        <w:rPr/>
        <w:t>the entrance from the southern portion of</w:t>
      </w:r>
      <w:r>
        <w:rPr>
          <w:spacing w:val="-1"/>
        </w:rPr>
        <w:t> </w:t>
      </w:r>
      <w:r>
        <w:rPr/>
        <w:t>the property along Windy Hill Road SE and from three entrances off South Park Place NW.</w:t>
      </w:r>
    </w:p>
    <w:p>
      <w:pPr>
        <w:pStyle w:val="BodyText"/>
      </w:pPr>
    </w:p>
    <w:p>
      <w:pPr>
        <w:pStyle w:val="BodyText"/>
        <w:spacing w:before="1"/>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92"/>
        <w:rPr>
          <w:b/>
        </w:rPr>
      </w:pPr>
    </w:p>
    <w:p>
      <w:pPr>
        <w:pStyle w:val="BodyText"/>
        <w:spacing w:line="480" w:lineRule="auto"/>
        <w:ind w:left="287" w:right="1808"/>
      </w:pPr>
      <w:r>
        <w:rPr/>
        <w:t>The</w:t>
      </w:r>
      <w:r>
        <w:rPr>
          <w:spacing w:val="-1"/>
        </w:rPr>
        <w:t> </w:t>
      </w:r>
      <w:r>
        <w:rPr/>
        <w:t>6’</w:t>
      </w:r>
      <w:r>
        <w:rPr>
          <w:spacing w:val="-6"/>
        </w:rPr>
        <w:t> </w:t>
      </w:r>
      <w:r>
        <w:rPr/>
        <w:t>chain-link</w:t>
      </w:r>
      <w:r>
        <w:rPr>
          <w:spacing w:val="-2"/>
        </w:rPr>
        <w:t> </w:t>
      </w:r>
      <w:r>
        <w:rPr/>
        <w:t>cyclone</w:t>
      </w:r>
      <w:r>
        <w:rPr>
          <w:spacing w:val="-2"/>
        </w:rPr>
        <w:t> </w:t>
      </w:r>
      <w:r>
        <w:rPr/>
        <w:t>fence</w:t>
      </w:r>
      <w:r>
        <w:rPr>
          <w:spacing w:val="-2"/>
        </w:rPr>
        <w:t> </w:t>
      </w:r>
      <w:r>
        <w:rPr/>
        <w:t>and</w:t>
      </w:r>
      <w:r>
        <w:rPr>
          <w:spacing w:val="-2"/>
        </w:rPr>
        <w:t> </w:t>
      </w:r>
      <w:r>
        <w:rPr/>
        <w:t>retaining</w:t>
      </w:r>
      <w:r>
        <w:rPr>
          <w:spacing w:val="-2"/>
        </w:rPr>
        <w:t> </w:t>
      </w:r>
      <w:r>
        <w:rPr/>
        <w:t>wall</w:t>
      </w:r>
      <w:r>
        <w:rPr>
          <w:spacing w:val="-2"/>
        </w:rPr>
        <w:t> </w:t>
      </w:r>
      <w:r>
        <w:rPr/>
        <w:t>are</w:t>
      </w:r>
      <w:r>
        <w:rPr>
          <w:spacing w:val="-2"/>
        </w:rPr>
        <w:t> </w:t>
      </w:r>
      <w:r>
        <w:rPr/>
        <w:t>in</w:t>
      </w:r>
      <w:r>
        <w:rPr>
          <w:spacing w:val="-4"/>
        </w:rPr>
        <w:t> </w:t>
      </w:r>
      <w:r>
        <w:rPr/>
        <w:t>good</w:t>
      </w:r>
      <w:r>
        <w:rPr>
          <w:spacing w:val="-5"/>
        </w:rPr>
        <w:t> </w:t>
      </w:r>
      <w:r>
        <w:rPr/>
        <w:t>condition</w:t>
      </w:r>
      <w:r>
        <w:rPr>
          <w:spacing w:val="-2"/>
        </w:rPr>
        <w:t> </w:t>
      </w:r>
      <w:r>
        <w:rPr/>
        <w:t>and</w:t>
      </w:r>
      <w:r>
        <w:rPr>
          <w:spacing w:val="-4"/>
        </w:rPr>
        <w:t> </w:t>
      </w:r>
      <w:r>
        <w:rPr/>
        <w:t>do</w:t>
      </w:r>
      <w:r>
        <w:rPr>
          <w:spacing w:val="-4"/>
        </w:rPr>
        <w:t> </w:t>
      </w:r>
      <w:r>
        <w:rPr/>
        <w:t>not</w:t>
      </w:r>
      <w:r>
        <w:rPr>
          <w:spacing w:val="-2"/>
        </w:rPr>
        <w:t> </w:t>
      </w:r>
      <w:r>
        <w:rPr/>
        <w:t>require</w:t>
      </w:r>
      <w:r>
        <w:rPr>
          <w:spacing w:val="-2"/>
        </w:rPr>
        <w:t> </w:t>
      </w:r>
      <w:r>
        <w:rPr/>
        <w:t>any</w:t>
      </w:r>
      <w:r>
        <w:rPr>
          <w:spacing w:val="-4"/>
        </w:rPr>
        <w:t> </w:t>
      </w:r>
      <w:r>
        <w:rPr/>
        <w:t>repairs. The swinging steel pole gates at the entrances of the property are in good condition.</w:t>
      </w:r>
    </w:p>
    <w:p>
      <w:pPr>
        <w:pStyle w:val="BodyText"/>
        <w:spacing w:before="15"/>
      </w:pPr>
    </w:p>
    <w:p>
      <w:pPr>
        <w:pStyle w:val="Heading5"/>
        <w:spacing w:before="1"/>
      </w:pPr>
      <w:r>
        <w:rPr>
          <w:spacing w:val="-2"/>
        </w:rPr>
        <w:t>Recommendations:</w:t>
      </w:r>
    </w:p>
    <w:p>
      <w:pPr>
        <w:pStyle w:val="BodyText"/>
        <w:spacing w:before="240"/>
        <w:ind w:left="287" w:right="1013"/>
      </w:pPr>
      <w:r>
        <w:rPr/>
        <w:t>No recommended Immediate Needs, Short-Term Needs, or Long-Term Needs were observed or reported at the time of our walk- through.</w:t>
      </w:r>
    </w:p>
    <w:p>
      <w:pPr>
        <w:pStyle w:val="BodyText"/>
      </w:pPr>
    </w:p>
    <w:p>
      <w:pPr>
        <w:pStyle w:val="BodyText"/>
        <w:spacing w:before="21"/>
      </w:pPr>
    </w:p>
    <w:p>
      <w:pPr>
        <w:pStyle w:val="Heading2"/>
        <w:numPr>
          <w:ilvl w:val="2"/>
          <w:numId w:val="13"/>
        </w:numPr>
        <w:tabs>
          <w:tab w:pos="1723" w:val="left" w:leader="none"/>
        </w:tabs>
        <w:spacing w:line="240" w:lineRule="auto" w:before="0" w:after="0"/>
        <w:ind w:left="1723" w:right="0" w:hanging="1076"/>
        <w:jc w:val="left"/>
      </w:pPr>
      <w:bookmarkStart w:name="_TOC_250028" w:id="29"/>
      <w:r>
        <w:rPr>
          <w:w w:val="95"/>
        </w:rPr>
        <w:t>Site</w:t>
      </w:r>
      <w:r>
        <w:rPr>
          <w:spacing w:val="5"/>
        </w:rPr>
        <w:t> </w:t>
      </w:r>
      <w:bookmarkEnd w:id="29"/>
      <w:r>
        <w:rPr>
          <w:spacing w:val="-2"/>
          <w:w w:val="95"/>
        </w:rPr>
        <w:t>Amenities</w:t>
      </w:r>
    </w:p>
    <w:p>
      <w:pPr>
        <w:pStyle w:val="BodyText"/>
        <w:spacing w:before="384"/>
        <w:ind w:left="287"/>
      </w:pPr>
      <w:r>
        <w:rPr/>
        <w:t>Recreational</w:t>
      </w:r>
      <w:r>
        <w:rPr>
          <w:spacing w:val="-4"/>
        </w:rPr>
        <w:t> </w:t>
      </w:r>
      <w:r>
        <w:rPr/>
        <w:t>facilities</w:t>
      </w:r>
      <w:r>
        <w:rPr>
          <w:spacing w:val="-5"/>
        </w:rPr>
        <w:t> </w:t>
      </w:r>
      <w:r>
        <w:rPr/>
        <w:t>and</w:t>
      </w:r>
      <w:r>
        <w:rPr>
          <w:spacing w:val="-1"/>
        </w:rPr>
        <w:t> </w:t>
      </w:r>
      <w:r>
        <w:rPr/>
        <w:t>additional</w:t>
      </w:r>
      <w:r>
        <w:rPr>
          <w:spacing w:val="-2"/>
        </w:rPr>
        <w:t> </w:t>
      </w:r>
      <w:r>
        <w:rPr/>
        <w:t>site</w:t>
      </w:r>
      <w:r>
        <w:rPr>
          <w:spacing w:val="-4"/>
        </w:rPr>
        <w:t> </w:t>
      </w:r>
      <w:r>
        <w:rPr/>
        <w:t>amenities</w:t>
      </w:r>
      <w:r>
        <w:rPr>
          <w:spacing w:val="-1"/>
        </w:rPr>
        <w:t> </w:t>
      </w:r>
      <w:r>
        <w:rPr/>
        <w:t>are</w:t>
      </w:r>
      <w:r>
        <w:rPr>
          <w:spacing w:val="-4"/>
        </w:rPr>
        <w:t> </w:t>
      </w:r>
      <w:r>
        <w:rPr/>
        <w:t>not</w:t>
      </w:r>
      <w:r>
        <w:rPr>
          <w:spacing w:val="-2"/>
        </w:rPr>
        <w:t> present.</w:t>
      </w:r>
    </w:p>
    <w:p>
      <w:pPr>
        <w:pStyle w:val="BodyText"/>
        <w:spacing w:before="192"/>
      </w:pPr>
    </w:p>
    <w:p>
      <w:pPr>
        <w:pStyle w:val="Heading2"/>
        <w:numPr>
          <w:ilvl w:val="2"/>
          <w:numId w:val="13"/>
        </w:numPr>
        <w:tabs>
          <w:tab w:pos="1744" w:val="left" w:leader="none"/>
        </w:tabs>
        <w:spacing w:line="240" w:lineRule="auto" w:before="0" w:after="0"/>
        <w:ind w:left="1744" w:right="0" w:hanging="1097"/>
        <w:jc w:val="left"/>
      </w:pPr>
      <w:bookmarkStart w:name="_TOC_250027" w:id="30"/>
      <w:r>
        <w:rPr>
          <w:w w:val="90"/>
        </w:rPr>
        <w:t>Special</w:t>
      </w:r>
      <w:r>
        <w:rPr>
          <w:spacing w:val="10"/>
        </w:rPr>
        <w:t> </w:t>
      </w:r>
      <w:r>
        <w:rPr>
          <w:w w:val="90"/>
        </w:rPr>
        <w:t>Utility</w:t>
      </w:r>
      <w:r>
        <w:rPr>
          <w:spacing w:val="13"/>
        </w:rPr>
        <w:t> </w:t>
      </w:r>
      <w:bookmarkEnd w:id="30"/>
      <w:r>
        <w:rPr>
          <w:spacing w:val="-2"/>
          <w:w w:val="90"/>
        </w:rPr>
        <w:t>Systems</w:t>
      </w:r>
    </w:p>
    <w:p>
      <w:pPr>
        <w:pStyle w:val="BodyText"/>
        <w:spacing w:before="381"/>
        <w:ind w:left="287" w:right="1013"/>
      </w:pPr>
      <w:r>
        <w:rPr/>
        <w:t>Special</w:t>
      </w:r>
      <w:r>
        <w:rPr>
          <w:spacing w:val="40"/>
        </w:rPr>
        <w:t> </w:t>
      </w:r>
      <w:r>
        <w:rPr/>
        <w:t>utility</w:t>
      </w:r>
      <w:r>
        <w:rPr>
          <w:spacing w:val="37"/>
        </w:rPr>
        <w:t> </w:t>
      </w:r>
      <w:r>
        <w:rPr/>
        <w:t>systems</w:t>
      </w:r>
      <w:r>
        <w:rPr>
          <w:spacing w:val="37"/>
        </w:rPr>
        <w:t> </w:t>
      </w:r>
      <w:r>
        <w:rPr/>
        <w:t>are</w:t>
      </w:r>
      <w:r>
        <w:rPr>
          <w:spacing w:val="38"/>
        </w:rPr>
        <w:t> </w:t>
      </w:r>
      <w:r>
        <w:rPr/>
        <w:t>not</w:t>
      </w:r>
      <w:r>
        <w:rPr>
          <w:spacing w:val="40"/>
        </w:rPr>
        <w:t> </w:t>
      </w:r>
      <w:r>
        <w:rPr/>
        <w:t>present.</w:t>
      </w:r>
      <w:r>
        <w:rPr>
          <w:spacing w:val="80"/>
          <w:w w:val="150"/>
        </w:rPr>
        <w:t> </w:t>
      </w:r>
      <w:r>
        <w:rPr/>
        <w:t>It</w:t>
      </w:r>
      <w:r>
        <w:rPr>
          <w:spacing w:val="39"/>
        </w:rPr>
        <w:t> </w:t>
      </w:r>
      <w:r>
        <w:rPr/>
        <w:t>should</w:t>
      </w:r>
      <w:r>
        <w:rPr>
          <w:spacing w:val="38"/>
        </w:rPr>
        <w:t> </w:t>
      </w:r>
      <w:r>
        <w:rPr/>
        <w:t>be</w:t>
      </w:r>
      <w:r>
        <w:rPr>
          <w:spacing w:val="37"/>
        </w:rPr>
        <w:t> </w:t>
      </w:r>
      <w:r>
        <w:rPr/>
        <w:t>noted</w:t>
      </w:r>
      <w:r>
        <w:rPr>
          <w:spacing w:val="37"/>
        </w:rPr>
        <w:t> </w:t>
      </w:r>
      <w:r>
        <w:rPr/>
        <w:t>that</w:t>
      </w:r>
      <w:r>
        <w:rPr>
          <w:spacing w:val="40"/>
        </w:rPr>
        <w:t> </w:t>
      </w:r>
      <w:r>
        <w:rPr/>
        <w:t>hydraulic</w:t>
      </w:r>
      <w:r>
        <w:rPr>
          <w:spacing w:val="37"/>
        </w:rPr>
        <w:t> </w:t>
      </w:r>
      <w:r>
        <w:rPr/>
        <w:t>lifts</w:t>
      </w:r>
      <w:r>
        <w:rPr>
          <w:spacing w:val="37"/>
        </w:rPr>
        <w:t> </w:t>
      </w:r>
      <w:r>
        <w:rPr/>
        <w:t>and</w:t>
      </w:r>
      <w:r>
        <w:rPr>
          <w:spacing w:val="37"/>
        </w:rPr>
        <w:t> </w:t>
      </w:r>
      <w:r>
        <w:rPr/>
        <w:t>other</w:t>
      </w:r>
      <w:r>
        <w:rPr>
          <w:spacing w:val="37"/>
        </w:rPr>
        <w:t> </w:t>
      </w:r>
      <w:r>
        <w:rPr/>
        <w:t>automotive-related servicing equipment are present at the site but are not included in the PCA ASTM standards.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4"/>
        <w:rPr>
          <w:sz w:val="16"/>
        </w:rPr>
      </w:pPr>
    </w:p>
    <w:p>
      <w:pPr>
        <w:spacing w:before="0"/>
        <w:ind w:left="0" w:right="267" w:firstLine="0"/>
        <w:jc w:val="right"/>
        <w:rPr>
          <w:sz w:val="16"/>
        </w:rPr>
      </w:pPr>
      <w:r>
        <w:rPr>
          <w:spacing w:val="-5"/>
          <w:sz w:val="16"/>
        </w:rPr>
        <w:t>10</w:t>
      </w:r>
    </w:p>
    <w:p>
      <w:pPr>
        <w:spacing w:after="0"/>
        <w:jc w:val="right"/>
        <w:rPr>
          <w:sz w:val="16"/>
        </w:rPr>
        <w:sectPr>
          <w:pgSz w:w="12240" w:h="15840"/>
          <w:pgMar w:top="1000" w:bottom="280" w:left="720" w:right="0"/>
        </w:sectPr>
      </w:pPr>
    </w:p>
    <w:p>
      <w:pPr>
        <w:pStyle w:val="Heading2"/>
        <w:numPr>
          <w:ilvl w:val="2"/>
          <w:numId w:val="13"/>
        </w:numPr>
        <w:tabs>
          <w:tab w:pos="1744" w:val="left" w:leader="none"/>
        </w:tabs>
        <w:spacing w:line="240" w:lineRule="auto" w:before="30" w:after="0"/>
        <w:ind w:left="1744" w:right="0" w:hanging="1097"/>
        <w:jc w:val="left"/>
      </w:pPr>
      <w:bookmarkStart w:name="_TOC_250026" w:id="31"/>
      <w:r>
        <w:rPr>
          <w:w w:val="90"/>
        </w:rPr>
        <w:t>Utility</w:t>
      </w:r>
      <w:r>
        <w:rPr>
          <w:spacing w:val="12"/>
        </w:rPr>
        <w:t> </w:t>
      </w:r>
      <w:r>
        <w:rPr>
          <w:w w:val="90"/>
        </w:rPr>
        <w:t>Service</w:t>
      </w:r>
      <w:r>
        <w:rPr>
          <w:spacing w:val="13"/>
        </w:rPr>
        <w:t> </w:t>
      </w:r>
      <w:bookmarkEnd w:id="31"/>
      <w:r>
        <w:rPr>
          <w:spacing w:val="-2"/>
          <w:w w:val="90"/>
        </w:rPr>
        <w:t>Providers</w:t>
      </w:r>
    </w:p>
    <w:p>
      <w:pPr>
        <w:pStyle w:val="BodyText"/>
        <w:rPr>
          <w:rFonts w:ascii="Arial"/>
          <w:b/>
          <w:sz w:val="20"/>
        </w:rPr>
      </w:pPr>
    </w:p>
    <w:p>
      <w:pPr>
        <w:pStyle w:val="BodyText"/>
        <w:spacing w:before="44" w:after="1"/>
        <w:rPr>
          <w:rFonts w:ascii="Arial"/>
          <w:b/>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0"/>
        <w:gridCol w:w="2208"/>
        <w:gridCol w:w="4752"/>
      </w:tblGrid>
      <w:tr>
        <w:trPr>
          <w:trHeight w:val="388" w:hRule="atLeast"/>
        </w:trPr>
        <w:tc>
          <w:tcPr>
            <w:tcW w:w="3480" w:type="dxa"/>
            <w:shd w:val="clear" w:color="auto" w:fill="808080"/>
          </w:tcPr>
          <w:p>
            <w:pPr>
              <w:pStyle w:val="TableParagraph"/>
              <w:spacing w:line="268" w:lineRule="exact"/>
              <w:ind w:left="107"/>
              <w:rPr>
                <w:b/>
                <w:sz w:val="22"/>
              </w:rPr>
            </w:pPr>
            <w:r>
              <w:rPr>
                <w:b/>
                <w:spacing w:val="-2"/>
                <w:sz w:val="22"/>
              </w:rPr>
              <w:t>Utility</w:t>
            </w:r>
          </w:p>
        </w:tc>
        <w:tc>
          <w:tcPr>
            <w:tcW w:w="2208" w:type="dxa"/>
            <w:shd w:val="clear" w:color="auto" w:fill="808080"/>
          </w:tcPr>
          <w:p>
            <w:pPr>
              <w:pStyle w:val="TableParagraph"/>
              <w:spacing w:line="268" w:lineRule="exact"/>
              <w:ind w:left="107"/>
              <w:rPr>
                <w:b/>
                <w:sz w:val="22"/>
              </w:rPr>
            </w:pPr>
            <w:r>
              <w:rPr>
                <w:b/>
                <w:spacing w:val="-2"/>
                <w:sz w:val="22"/>
              </w:rPr>
              <w:t>Provider</w:t>
            </w:r>
          </w:p>
        </w:tc>
        <w:tc>
          <w:tcPr>
            <w:tcW w:w="4752" w:type="dxa"/>
            <w:shd w:val="clear" w:color="auto" w:fill="808080"/>
          </w:tcPr>
          <w:p>
            <w:pPr>
              <w:pStyle w:val="TableParagraph"/>
              <w:spacing w:line="268" w:lineRule="exact"/>
              <w:ind w:left="107"/>
              <w:rPr>
                <w:b/>
                <w:sz w:val="22"/>
              </w:rPr>
            </w:pPr>
            <w:r>
              <w:rPr>
                <w:b/>
                <w:sz w:val="22"/>
              </w:rPr>
              <w:t>Meter</w:t>
            </w:r>
            <w:r>
              <w:rPr>
                <w:b/>
                <w:spacing w:val="-4"/>
                <w:sz w:val="22"/>
              </w:rPr>
              <w:t> </w:t>
            </w:r>
            <w:r>
              <w:rPr>
                <w:b/>
                <w:sz w:val="22"/>
              </w:rPr>
              <w:t>configuration</w:t>
            </w:r>
            <w:r>
              <w:rPr>
                <w:b/>
                <w:spacing w:val="-4"/>
                <w:sz w:val="22"/>
              </w:rPr>
              <w:t> </w:t>
            </w:r>
            <w:r>
              <w:rPr>
                <w:b/>
                <w:sz w:val="22"/>
              </w:rPr>
              <w:t>and</w:t>
            </w:r>
            <w:r>
              <w:rPr>
                <w:b/>
                <w:spacing w:val="-1"/>
                <w:sz w:val="22"/>
              </w:rPr>
              <w:t> </w:t>
            </w:r>
            <w:r>
              <w:rPr>
                <w:b/>
                <w:spacing w:val="-2"/>
                <w:sz w:val="22"/>
              </w:rPr>
              <w:t>location</w:t>
            </w:r>
          </w:p>
        </w:tc>
      </w:tr>
      <w:tr>
        <w:trPr>
          <w:trHeight w:val="657" w:hRule="atLeast"/>
        </w:trPr>
        <w:tc>
          <w:tcPr>
            <w:tcW w:w="3480" w:type="dxa"/>
          </w:tcPr>
          <w:p>
            <w:pPr>
              <w:pStyle w:val="TableParagraph"/>
              <w:spacing w:line="268" w:lineRule="exact"/>
              <w:ind w:left="107"/>
              <w:rPr>
                <w:sz w:val="22"/>
              </w:rPr>
            </w:pPr>
            <w:r>
              <w:rPr>
                <w:sz w:val="22"/>
              </w:rPr>
              <w:t>Storm</w:t>
            </w:r>
            <w:r>
              <w:rPr>
                <w:spacing w:val="-4"/>
                <w:sz w:val="22"/>
              </w:rPr>
              <w:t> </w:t>
            </w:r>
            <w:r>
              <w:rPr>
                <w:spacing w:val="-2"/>
                <w:sz w:val="22"/>
              </w:rPr>
              <w:t>Water</w:t>
            </w:r>
          </w:p>
        </w:tc>
        <w:tc>
          <w:tcPr>
            <w:tcW w:w="2208" w:type="dxa"/>
          </w:tcPr>
          <w:p>
            <w:pPr>
              <w:pStyle w:val="TableParagraph"/>
              <w:ind w:left="107" w:right="185"/>
              <w:rPr>
                <w:sz w:val="22"/>
              </w:rPr>
            </w:pPr>
            <w:r>
              <w:rPr>
                <w:sz w:val="22"/>
              </w:rPr>
              <w:t>Marietta</w:t>
            </w:r>
            <w:r>
              <w:rPr>
                <w:spacing w:val="-13"/>
                <w:sz w:val="22"/>
              </w:rPr>
              <w:t> </w:t>
            </w:r>
            <w:r>
              <w:rPr>
                <w:sz w:val="22"/>
              </w:rPr>
              <w:t>Stormwater </w:t>
            </w:r>
            <w:r>
              <w:rPr>
                <w:spacing w:val="-2"/>
                <w:sz w:val="22"/>
              </w:rPr>
              <w:t>Division</w:t>
            </w:r>
          </w:p>
        </w:tc>
        <w:tc>
          <w:tcPr>
            <w:tcW w:w="4752" w:type="dxa"/>
          </w:tcPr>
          <w:p>
            <w:pPr>
              <w:pStyle w:val="TableParagraph"/>
              <w:spacing w:line="268" w:lineRule="exact"/>
              <w:ind w:left="107"/>
              <w:rPr>
                <w:sz w:val="22"/>
              </w:rPr>
            </w:pPr>
            <w:r>
              <w:rPr>
                <w:sz w:val="22"/>
              </w:rPr>
              <w:t>Not</w:t>
            </w:r>
            <w:r>
              <w:rPr>
                <w:spacing w:val="-1"/>
                <w:sz w:val="22"/>
              </w:rPr>
              <w:t> </w:t>
            </w:r>
            <w:r>
              <w:rPr>
                <w:spacing w:val="-2"/>
                <w:sz w:val="22"/>
              </w:rPr>
              <w:t>Applicable</w:t>
            </w:r>
          </w:p>
        </w:tc>
      </w:tr>
      <w:tr>
        <w:trPr>
          <w:trHeight w:val="657" w:hRule="atLeast"/>
        </w:trPr>
        <w:tc>
          <w:tcPr>
            <w:tcW w:w="3480" w:type="dxa"/>
          </w:tcPr>
          <w:p>
            <w:pPr>
              <w:pStyle w:val="TableParagraph"/>
              <w:spacing w:line="268" w:lineRule="exact"/>
              <w:ind w:left="107"/>
              <w:rPr>
                <w:sz w:val="22"/>
              </w:rPr>
            </w:pPr>
            <w:r>
              <w:rPr>
                <w:spacing w:val="-2"/>
                <w:sz w:val="22"/>
              </w:rPr>
              <w:t>Electric</w:t>
            </w:r>
          </w:p>
        </w:tc>
        <w:tc>
          <w:tcPr>
            <w:tcW w:w="2208" w:type="dxa"/>
          </w:tcPr>
          <w:p>
            <w:pPr>
              <w:pStyle w:val="TableParagraph"/>
              <w:ind w:left="107"/>
              <w:rPr>
                <w:sz w:val="22"/>
              </w:rPr>
            </w:pPr>
            <w:r>
              <w:rPr>
                <w:sz w:val="22"/>
              </w:rPr>
              <w:t>Marietta</w:t>
            </w:r>
            <w:r>
              <w:rPr>
                <w:spacing w:val="-13"/>
                <w:sz w:val="22"/>
              </w:rPr>
              <w:t> </w:t>
            </w:r>
            <w:r>
              <w:rPr>
                <w:sz w:val="22"/>
              </w:rPr>
              <w:t>Power</w:t>
            </w:r>
            <w:r>
              <w:rPr>
                <w:spacing w:val="-12"/>
                <w:sz w:val="22"/>
              </w:rPr>
              <w:t> </w:t>
            </w:r>
            <w:r>
              <w:rPr>
                <w:sz w:val="22"/>
              </w:rPr>
              <w:t>&amp; </w:t>
            </w:r>
            <w:r>
              <w:rPr>
                <w:spacing w:val="-2"/>
                <w:sz w:val="22"/>
              </w:rPr>
              <w:t>Water</w:t>
            </w:r>
          </w:p>
        </w:tc>
        <w:tc>
          <w:tcPr>
            <w:tcW w:w="4752" w:type="dxa"/>
          </w:tcPr>
          <w:p>
            <w:pPr>
              <w:pStyle w:val="TableParagraph"/>
              <w:ind w:left="107"/>
              <w:rPr>
                <w:sz w:val="22"/>
              </w:rPr>
            </w:pPr>
            <w:r>
              <w:rPr>
                <w:sz w:val="22"/>
              </w:rPr>
              <w:t>Power</w:t>
            </w:r>
            <w:r>
              <w:rPr>
                <w:spacing w:val="-7"/>
                <w:sz w:val="22"/>
              </w:rPr>
              <w:t> </w:t>
            </w:r>
            <w:r>
              <w:rPr>
                <w:sz w:val="22"/>
              </w:rPr>
              <w:t>feed</w:t>
            </w:r>
            <w:r>
              <w:rPr>
                <w:spacing w:val="-7"/>
                <w:sz w:val="22"/>
              </w:rPr>
              <w:t> </w:t>
            </w:r>
            <w:r>
              <w:rPr>
                <w:sz w:val="22"/>
              </w:rPr>
              <w:t>to</w:t>
            </w:r>
            <w:r>
              <w:rPr>
                <w:spacing w:val="-7"/>
                <w:sz w:val="22"/>
              </w:rPr>
              <w:t> </w:t>
            </w:r>
            <w:r>
              <w:rPr>
                <w:sz w:val="22"/>
              </w:rPr>
              <w:t>building</w:t>
            </w:r>
            <w:r>
              <w:rPr>
                <w:spacing w:val="-5"/>
                <w:sz w:val="22"/>
              </w:rPr>
              <w:t> </w:t>
            </w:r>
            <w:r>
              <w:rPr>
                <w:sz w:val="22"/>
              </w:rPr>
              <w:t>panels</w:t>
            </w:r>
            <w:r>
              <w:rPr>
                <w:spacing w:val="-3"/>
                <w:sz w:val="22"/>
              </w:rPr>
              <w:t> </w:t>
            </w:r>
            <w:r>
              <w:rPr>
                <w:sz w:val="22"/>
              </w:rPr>
              <w:t>in</w:t>
            </w:r>
            <w:r>
              <w:rPr>
                <w:spacing w:val="-3"/>
                <w:sz w:val="22"/>
              </w:rPr>
              <w:t> </w:t>
            </w:r>
            <w:r>
              <w:rPr>
                <w:sz w:val="22"/>
              </w:rPr>
              <w:t>parts</w:t>
            </w:r>
            <w:r>
              <w:rPr>
                <w:spacing w:val="-8"/>
                <w:sz w:val="22"/>
              </w:rPr>
              <w:t> </w:t>
            </w:r>
            <w:r>
              <w:rPr>
                <w:sz w:val="22"/>
              </w:rPr>
              <w:t>department electrical room</w:t>
            </w:r>
          </w:p>
        </w:tc>
      </w:tr>
      <w:tr>
        <w:trPr>
          <w:trHeight w:val="388" w:hRule="atLeast"/>
        </w:trPr>
        <w:tc>
          <w:tcPr>
            <w:tcW w:w="3480" w:type="dxa"/>
          </w:tcPr>
          <w:p>
            <w:pPr>
              <w:pStyle w:val="TableParagraph"/>
              <w:spacing w:line="268" w:lineRule="exact"/>
              <w:ind w:left="107"/>
              <w:rPr>
                <w:sz w:val="22"/>
              </w:rPr>
            </w:pPr>
            <w:r>
              <w:rPr>
                <w:spacing w:val="-5"/>
                <w:sz w:val="22"/>
              </w:rPr>
              <w:t>Gas</w:t>
            </w:r>
          </w:p>
        </w:tc>
        <w:tc>
          <w:tcPr>
            <w:tcW w:w="2208" w:type="dxa"/>
          </w:tcPr>
          <w:p>
            <w:pPr>
              <w:pStyle w:val="TableParagraph"/>
              <w:spacing w:line="268" w:lineRule="exact"/>
              <w:ind w:left="107"/>
              <w:rPr>
                <w:sz w:val="22"/>
              </w:rPr>
            </w:pPr>
            <w:r>
              <w:rPr>
                <w:sz w:val="22"/>
              </w:rPr>
              <w:t>Gas </w:t>
            </w:r>
            <w:r>
              <w:rPr>
                <w:spacing w:val="-2"/>
                <w:sz w:val="22"/>
              </w:rPr>
              <w:t>South</w:t>
            </w:r>
          </w:p>
        </w:tc>
        <w:tc>
          <w:tcPr>
            <w:tcW w:w="4752" w:type="dxa"/>
          </w:tcPr>
          <w:p>
            <w:pPr>
              <w:pStyle w:val="TableParagraph"/>
              <w:spacing w:line="268" w:lineRule="exact"/>
              <w:ind w:left="107"/>
              <w:rPr>
                <w:sz w:val="22"/>
              </w:rPr>
            </w:pPr>
            <w:r>
              <w:rPr>
                <w:sz w:val="22"/>
              </w:rPr>
              <w:t>Western side</w:t>
            </w:r>
            <w:r>
              <w:rPr>
                <w:spacing w:val="-3"/>
                <w:sz w:val="22"/>
              </w:rPr>
              <w:t> </w:t>
            </w:r>
            <w:r>
              <w:rPr>
                <w:sz w:val="22"/>
              </w:rPr>
              <w:t>of</w:t>
            </w:r>
            <w:r>
              <w:rPr>
                <w:spacing w:val="-2"/>
                <w:sz w:val="22"/>
              </w:rPr>
              <w:t> building</w:t>
            </w:r>
          </w:p>
        </w:tc>
      </w:tr>
      <w:tr>
        <w:trPr>
          <w:trHeight w:val="657" w:hRule="atLeast"/>
        </w:trPr>
        <w:tc>
          <w:tcPr>
            <w:tcW w:w="3480" w:type="dxa"/>
          </w:tcPr>
          <w:p>
            <w:pPr>
              <w:pStyle w:val="TableParagraph"/>
              <w:spacing w:line="268" w:lineRule="exact"/>
              <w:ind w:left="107"/>
              <w:rPr>
                <w:sz w:val="22"/>
              </w:rPr>
            </w:pPr>
            <w:r>
              <w:rPr>
                <w:spacing w:val="-2"/>
                <w:sz w:val="22"/>
              </w:rPr>
              <w:t>Water</w:t>
            </w:r>
          </w:p>
        </w:tc>
        <w:tc>
          <w:tcPr>
            <w:tcW w:w="2208" w:type="dxa"/>
          </w:tcPr>
          <w:p>
            <w:pPr>
              <w:pStyle w:val="TableParagraph"/>
              <w:ind w:left="107"/>
              <w:rPr>
                <w:sz w:val="22"/>
              </w:rPr>
            </w:pPr>
            <w:r>
              <w:rPr>
                <w:sz w:val="22"/>
              </w:rPr>
              <w:t>Marietta</w:t>
            </w:r>
            <w:r>
              <w:rPr>
                <w:spacing w:val="-13"/>
                <w:sz w:val="22"/>
              </w:rPr>
              <w:t> </w:t>
            </w:r>
            <w:r>
              <w:rPr>
                <w:sz w:val="22"/>
              </w:rPr>
              <w:t>Power</w:t>
            </w:r>
            <w:r>
              <w:rPr>
                <w:spacing w:val="-12"/>
                <w:sz w:val="22"/>
              </w:rPr>
              <w:t> </w:t>
            </w:r>
            <w:r>
              <w:rPr>
                <w:sz w:val="22"/>
              </w:rPr>
              <w:t>&amp; </w:t>
            </w:r>
            <w:r>
              <w:rPr>
                <w:spacing w:val="-2"/>
                <w:sz w:val="22"/>
              </w:rPr>
              <w:t>Water</w:t>
            </w:r>
          </w:p>
        </w:tc>
        <w:tc>
          <w:tcPr>
            <w:tcW w:w="4752" w:type="dxa"/>
          </w:tcPr>
          <w:p>
            <w:pPr>
              <w:pStyle w:val="TableParagraph"/>
              <w:spacing w:line="268" w:lineRule="exact"/>
              <w:ind w:left="107"/>
              <w:rPr>
                <w:sz w:val="22"/>
              </w:rPr>
            </w:pPr>
            <w:r>
              <w:rPr>
                <w:sz w:val="22"/>
              </w:rPr>
              <w:t>The</w:t>
            </w:r>
            <w:r>
              <w:rPr>
                <w:spacing w:val="-4"/>
                <w:sz w:val="22"/>
              </w:rPr>
              <w:t> </w:t>
            </w:r>
            <w:r>
              <w:rPr>
                <w:sz w:val="22"/>
              </w:rPr>
              <w:t>meter</w:t>
            </w:r>
            <w:r>
              <w:rPr>
                <w:spacing w:val="-2"/>
                <w:sz w:val="22"/>
              </w:rPr>
              <w:t> </w:t>
            </w:r>
            <w:r>
              <w:rPr>
                <w:sz w:val="22"/>
              </w:rPr>
              <w:t>is</w:t>
            </w:r>
            <w:r>
              <w:rPr>
                <w:spacing w:val="-2"/>
                <w:sz w:val="22"/>
              </w:rPr>
              <w:t> </w:t>
            </w:r>
            <w:r>
              <w:rPr>
                <w:sz w:val="22"/>
              </w:rPr>
              <w:t>located</w:t>
            </w:r>
            <w:r>
              <w:rPr>
                <w:spacing w:val="-3"/>
                <w:sz w:val="22"/>
              </w:rPr>
              <w:t> </w:t>
            </w:r>
            <w:r>
              <w:rPr>
                <w:sz w:val="22"/>
              </w:rPr>
              <w:t>in the</w:t>
            </w:r>
            <w:r>
              <w:rPr>
                <w:spacing w:val="-2"/>
                <w:sz w:val="22"/>
              </w:rPr>
              <w:t> </w:t>
            </w:r>
            <w:r>
              <w:rPr>
                <w:sz w:val="22"/>
              </w:rPr>
              <w:t>public</w:t>
            </w:r>
            <w:r>
              <w:rPr>
                <w:spacing w:val="-2"/>
                <w:sz w:val="22"/>
              </w:rPr>
              <w:t> </w:t>
            </w:r>
            <w:r>
              <w:rPr>
                <w:sz w:val="22"/>
              </w:rPr>
              <w:t>right-of-</w:t>
            </w:r>
            <w:r>
              <w:rPr>
                <w:spacing w:val="-5"/>
                <w:sz w:val="22"/>
              </w:rPr>
              <w:t>way</w:t>
            </w:r>
          </w:p>
        </w:tc>
      </w:tr>
      <w:tr>
        <w:trPr>
          <w:trHeight w:val="657" w:hRule="atLeast"/>
        </w:trPr>
        <w:tc>
          <w:tcPr>
            <w:tcW w:w="3480" w:type="dxa"/>
          </w:tcPr>
          <w:p>
            <w:pPr>
              <w:pStyle w:val="TableParagraph"/>
              <w:spacing w:line="268" w:lineRule="exact"/>
              <w:ind w:left="107"/>
              <w:rPr>
                <w:sz w:val="22"/>
              </w:rPr>
            </w:pPr>
            <w:r>
              <w:rPr>
                <w:sz w:val="22"/>
              </w:rPr>
              <w:t>Sanitary</w:t>
            </w:r>
            <w:r>
              <w:rPr>
                <w:spacing w:val="-2"/>
                <w:sz w:val="22"/>
              </w:rPr>
              <w:t> Sewer</w:t>
            </w:r>
          </w:p>
        </w:tc>
        <w:tc>
          <w:tcPr>
            <w:tcW w:w="2208" w:type="dxa"/>
          </w:tcPr>
          <w:p>
            <w:pPr>
              <w:pStyle w:val="TableParagraph"/>
              <w:ind w:left="107" w:right="635"/>
              <w:rPr>
                <w:sz w:val="22"/>
              </w:rPr>
            </w:pPr>
            <w:r>
              <w:rPr>
                <w:sz w:val="22"/>
              </w:rPr>
              <w:t>Gwinnet</w:t>
            </w:r>
            <w:r>
              <w:rPr>
                <w:spacing w:val="-13"/>
                <w:sz w:val="22"/>
              </w:rPr>
              <w:t> </w:t>
            </w:r>
            <w:r>
              <w:rPr>
                <w:sz w:val="22"/>
              </w:rPr>
              <w:t>County </w:t>
            </w:r>
            <w:r>
              <w:rPr>
                <w:spacing w:val="-2"/>
                <w:sz w:val="22"/>
              </w:rPr>
              <w:t>Water</w:t>
            </w:r>
          </w:p>
        </w:tc>
        <w:tc>
          <w:tcPr>
            <w:tcW w:w="4752" w:type="dxa"/>
          </w:tcPr>
          <w:p>
            <w:pPr>
              <w:pStyle w:val="TableParagraph"/>
              <w:spacing w:line="268" w:lineRule="exact"/>
              <w:ind w:left="107"/>
              <w:rPr>
                <w:sz w:val="22"/>
              </w:rPr>
            </w:pPr>
            <w:r>
              <w:rPr>
                <w:sz w:val="22"/>
              </w:rPr>
              <w:t>Not</w:t>
            </w:r>
            <w:r>
              <w:rPr>
                <w:spacing w:val="-5"/>
                <w:sz w:val="22"/>
              </w:rPr>
              <w:t> </w:t>
            </w:r>
            <w:r>
              <w:rPr>
                <w:spacing w:val="-2"/>
                <w:sz w:val="22"/>
              </w:rPr>
              <w:t>Present</w:t>
            </w:r>
          </w:p>
        </w:tc>
      </w:tr>
    </w:tbl>
    <w:p>
      <w:pPr>
        <w:pStyle w:val="BodyText"/>
        <w:spacing w:before="136"/>
        <w:rPr>
          <w:rFonts w:ascii="Arial"/>
          <w:b/>
        </w:rPr>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120"/>
        <w:ind w:left="287"/>
      </w:pPr>
      <w:r>
        <w:rPr/>
        <w:t>No</w:t>
      </w:r>
      <w:r>
        <w:rPr>
          <w:spacing w:val="-4"/>
        </w:rPr>
        <w:t> </w:t>
      </w:r>
      <w:r>
        <w:rPr/>
        <w:t>issues</w:t>
      </w:r>
      <w:r>
        <w:rPr>
          <w:spacing w:val="-6"/>
        </w:rPr>
        <w:t> </w:t>
      </w:r>
      <w:r>
        <w:rPr/>
        <w:t>or</w:t>
      </w:r>
      <w:r>
        <w:rPr>
          <w:spacing w:val="-7"/>
        </w:rPr>
        <w:t> </w:t>
      </w:r>
      <w:r>
        <w:rPr/>
        <w:t>service</w:t>
      </w:r>
      <w:r>
        <w:rPr>
          <w:spacing w:val="-4"/>
        </w:rPr>
        <w:t> </w:t>
      </w:r>
      <w:r>
        <w:rPr/>
        <w:t>deficiencies</w:t>
      </w:r>
      <w:r>
        <w:rPr>
          <w:spacing w:val="-3"/>
        </w:rPr>
        <w:t> </w:t>
      </w:r>
      <w:r>
        <w:rPr/>
        <w:t>were</w:t>
      </w:r>
      <w:r>
        <w:rPr>
          <w:spacing w:val="-3"/>
        </w:rPr>
        <w:t> </w:t>
      </w:r>
      <w:r>
        <w:rPr/>
        <w:t>reported.</w:t>
      </w:r>
      <w:r>
        <w:rPr>
          <w:spacing w:val="-5"/>
        </w:rPr>
        <w:t> </w:t>
      </w:r>
      <w:r>
        <w:rPr/>
        <w:t>Routine</w:t>
      </w:r>
      <w:r>
        <w:rPr>
          <w:spacing w:val="-2"/>
        </w:rPr>
        <w:t> </w:t>
      </w:r>
      <w:r>
        <w:rPr/>
        <w:t>maintenance</w:t>
      </w:r>
      <w:r>
        <w:rPr>
          <w:spacing w:val="-2"/>
        </w:rPr>
        <w:t> </w:t>
      </w:r>
      <w:r>
        <w:rPr/>
        <w:t>is</w:t>
      </w:r>
      <w:r>
        <w:rPr>
          <w:spacing w:val="-3"/>
        </w:rPr>
        <w:t> </w:t>
      </w:r>
      <w:r>
        <w:rPr/>
        <w:t>anticipated</w:t>
      </w:r>
      <w:r>
        <w:rPr>
          <w:spacing w:val="-3"/>
        </w:rPr>
        <w:t> </w:t>
      </w:r>
      <w:r>
        <w:rPr/>
        <w:t>during</w:t>
      </w:r>
      <w:r>
        <w:rPr>
          <w:spacing w:val="-3"/>
        </w:rPr>
        <w:t> </w:t>
      </w:r>
      <w:r>
        <w:rPr/>
        <w:t>the</w:t>
      </w:r>
      <w:r>
        <w:rPr>
          <w:spacing w:val="-5"/>
        </w:rPr>
        <w:t> </w:t>
      </w:r>
      <w:r>
        <w:rPr/>
        <w:t>evaluation</w:t>
      </w:r>
      <w:r>
        <w:rPr>
          <w:spacing w:val="-2"/>
        </w:rPr>
        <w:t> period.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1"/>
        <w:rPr>
          <w:sz w:val="16"/>
        </w:rPr>
      </w:pPr>
    </w:p>
    <w:p>
      <w:pPr>
        <w:spacing w:before="0"/>
        <w:ind w:left="0" w:right="970" w:firstLine="0"/>
        <w:jc w:val="right"/>
        <w:rPr>
          <w:sz w:val="16"/>
        </w:rPr>
      </w:pPr>
      <w:r>
        <w:rPr>
          <w:spacing w:val="-5"/>
          <w:sz w:val="16"/>
        </w:rPr>
        <w:t>11</w:t>
      </w:r>
    </w:p>
    <w:p>
      <w:pPr>
        <w:spacing w:after="0"/>
        <w:jc w:val="right"/>
        <w:rPr>
          <w:sz w:val="16"/>
        </w:rPr>
        <w:sectPr>
          <w:pgSz w:w="12240" w:h="15840"/>
          <w:pgMar w:top="112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4.0</w:t>
      </w:r>
    </w:p>
    <w:p>
      <w:pPr>
        <w:pStyle w:val="Heading1"/>
      </w:pPr>
      <w:r>
        <w:rPr/>
        <mc:AlternateContent>
          <mc:Choice Requires="wps">
            <w:drawing>
              <wp:anchor distT="0" distB="0" distL="0" distR="0" allowOverlap="1" layoutInCell="1" locked="0" behindDoc="1" simplePos="0" relativeHeight="487595520">
                <wp:simplePos x="0" y="0"/>
                <wp:positionH relativeFrom="page">
                  <wp:posOffset>621791</wp:posOffset>
                </wp:positionH>
                <wp:positionV relativeFrom="paragraph">
                  <wp:posOffset>323895</wp:posOffset>
                </wp:positionV>
                <wp:extent cx="652907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20960;mso-wrap-distance-left:0;mso-wrap-distance-right:0" id="docshape25" filled="true" fillcolor="#000000" stroked="false">
                <v:fill type="solid"/>
                <w10:wrap type="topAndBottom"/>
              </v:rect>
            </w:pict>
          </mc:Fallback>
        </mc:AlternateContent>
      </w:r>
      <w:bookmarkStart w:name="_TOC_250025" w:id="32"/>
      <w:r>
        <w:rPr>
          <w:w w:val="90"/>
        </w:rPr>
        <w:t>Structural</w:t>
      </w:r>
      <w:r>
        <w:rPr>
          <w:spacing w:val="15"/>
        </w:rPr>
        <w:t> </w:t>
      </w:r>
      <w:r>
        <w:rPr>
          <w:w w:val="90"/>
        </w:rPr>
        <w:t>Frame</w:t>
      </w:r>
      <w:r>
        <w:rPr>
          <w:spacing w:val="19"/>
        </w:rPr>
        <w:t> </w:t>
      </w:r>
      <w:r>
        <w:rPr>
          <w:w w:val="90"/>
        </w:rPr>
        <w:t>and</w:t>
      </w:r>
      <w:r>
        <w:rPr>
          <w:spacing w:val="21"/>
        </w:rPr>
        <w:t> </w:t>
      </w:r>
      <w:r>
        <w:rPr>
          <w:w w:val="90"/>
        </w:rPr>
        <w:t>Building</w:t>
      </w:r>
      <w:r>
        <w:rPr>
          <w:spacing w:val="17"/>
        </w:rPr>
        <w:t> </w:t>
      </w:r>
      <w:bookmarkEnd w:id="32"/>
      <w:r>
        <w:rPr>
          <w:spacing w:val="-2"/>
          <w:w w:val="90"/>
        </w:rPr>
        <w:t>Envelope</w:t>
      </w:r>
    </w:p>
    <w:p>
      <w:pPr>
        <w:pStyle w:val="Heading2"/>
        <w:numPr>
          <w:ilvl w:val="1"/>
          <w:numId w:val="15"/>
        </w:numPr>
        <w:tabs>
          <w:tab w:pos="1006" w:val="left" w:leader="none"/>
        </w:tabs>
        <w:spacing w:line="240" w:lineRule="auto" w:before="310" w:after="0"/>
        <w:ind w:left="1006" w:right="0" w:hanging="719"/>
        <w:jc w:val="left"/>
      </w:pPr>
      <w:bookmarkStart w:name="_TOC_250024" w:id="33"/>
      <w:bookmarkEnd w:id="33"/>
      <w:r>
        <w:rPr>
          <w:spacing w:val="-2"/>
          <w:w w:val="90"/>
        </w:rPr>
        <w:t>Foundation/Substructure</w:t>
      </w:r>
    </w:p>
    <w:p>
      <w:pPr>
        <w:pStyle w:val="BodyText"/>
        <w:spacing w:before="384"/>
        <w:ind w:left="287" w:right="1218"/>
        <w:jc w:val="both"/>
      </w:pPr>
      <w:r>
        <w:rPr/>
        <w:t>The building foundations are a concealed condition and could not be directly observed.</w:t>
      </w:r>
      <w:r>
        <w:rPr>
          <w:spacing w:val="40"/>
        </w:rPr>
        <w:t> </w:t>
      </w:r>
      <w:r>
        <w:rPr/>
        <w:t>Construction drawings of these systems were not provided for review.</w:t>
      </w:r>
      <w:r>
        <w:rPr>
          <w:spacing w:val="40"/>
        </w:rPr>
        <w:t> </w:t>
      </w:r>
      <w:r>
        <w:rPr/>
        <w:t>Based on experience with similar structures, the foundation system is believed to consist of concrete foundation walls and shallow reinforced concrete perimeter footings. The floor slabs consist of smooth-finished reinforced concrete slab-on-grade.</w:t>
      </w:r>
    </w:p>
    <w:p>
      <w:pPr>
        <w:pStyle w:val="Heading5"/>
        <w:spacing w:before="267"/>
      </w:pPr>
      <w:r>
        <w:rPr/>
        <w:t>Survey</w:t>
      </w:r>
      <w:r>
        <w:rPr>
          <w:spacing w:val="-5"/>
        </w:rPr>
        <w:t> </w:t>
      </w:r>
      <w:r>
        <w:rPr/>
        <w:t>Condition</w:t>
      </w:r>
      <w:r>
        <w:rPr>
          <w:spacing w:val="-3"/>
        </w:rPr>
        <w:t> </w:t>
      </w:r>
      <w:r>
        <w:rPr/>
        <w:t>and</w:t>
      </w:r>
      <w:r>
        <w:rPr>
          <w:spacing w:val="-3"/>
        </w:rPr>
        <w:t> </w:t>
      </w:r>
      <w:r>
        <w:rPr>
          <w:spacing w:val="-2"/>
        </w:rPr>
        <w:t>Analysis:</w:t>
      </w:r>
    </w:p>
    <w:p>
      <w:pPr>
        <w:pStyle w:val="BodyText"/>
        <w:spacing w:before="240"/>
        <w:ind w:left="287" w:right="1013"/>
      </w:pPr>
      <w:r>
        <w:rPr/>
        <w:t>The structural systems for the buildings appear to be in good condition and are free of visual signs of deficiency. No issues regarding the building structure were observed or reported to SM&amp;E during our walkthrough.</w:t>
      </w:r>
    </w:p>
    <w:p>
      <w:pPr>
        <w:pStyle w:val="BodyText"/>
        <w:spacing w:before="1"/>
      </w:pPr>
    </w:p>
    <w:p>
      <w:pPr>
        <w:pStyle w:val="Heading5"/>
      </w:pPr>
      <w:r>
        <w:rPr>
          <w:spacing w:val="-2"/>
        </w:rPr>
        <w:t>Recommendations:</w:t>
      </w:r>
    </w:p>
    <w:p>
      <w:pPr>
        <w:pStyle w:val="BodyText"/>
        <w:spacing w:before="240"/>
        <w:ind w:left="287" w:right="1013"/>
      </w:pPr>
      <w:r>
        <w:rPr/>
        <w:t>No recommended Immediate Needs, Short-Term Needs, or Long-Term Needs were observed or reported at the</w:t>
      </w:r>
      <w:r>
        <w:rPr>
          <w:spacing w:val="40"/>
        </w:rPr>
        <w:t> </w:t>
      </w:r>
      <w:r>
        <w:rPr/>
        <w:t>time of our walk- through.</w:t>
      </w:r>
      <w:r>
        <w:rPr>
          <w:spacing w:val="40"/>
        </w:rPr>
        <w:t> </w:t>
      </w:r>
      <w:r>
        <w:rPr/>
        <w:t>Normal monitoring of the foundation is anticipated during the evaluation period.</w:t>
      </w:r>
    </w:p>
    <w:p>
      <w:pPr>
        <w:pStyle w:val="BodyText"/>
        <w:spacing w:before="72"/>
      </w:pPr>
    </w:p>
    <w:p>
      <w:pPr>
        <w:pStyle w:val="Heading2"/>
        <w:numPr>
          <w:ilvl w:val="1"/>
          <w:numId w:val="15"/>
        </w:numPr>
        <w:tabs>
          <w:tab w:pos="1006" w:val="left" w:leader="none"/>
        </w:tabs>
        <w:spacing w:line="240" w:lineRule="auto" w:before="0" w:after="0"/>
        <w:ind w:left="1006" w:right="0" w:hanging="719"/>
        <w:jc w:val="left"/>
      </w:pPr>
      <w:bookmarkStart w:name="_TOC_250023" w:id="34"/>
      <w:r>
        <w:rPr>
          <w:w w:val="85"/>
        </w:rPr>
        <w:t>Building</w:t>
      </w:r>
      <w:r>
        <w:rPr>
          <w:spacing w:val="46"/>
        </w:rPr>
        <w:t> </w:t>
      </w:r>
      <w:bookmarkEnd w:id="34"/>
      <w:r>
        <w:rPr>
          <w:spacing w:val="-4"/>
        </w:rPr>
        <w:t>Frame</w:t>
      </w:r>
    </w:p>
    <w:p>
      <w:pPr>
        <w:pStyle w:val="BodyText"/>
        <w:spacing w:before="87"/>
        <w:rPr>
          <w:rFonts w:ascii="Arial"/>
          <w:b/>
          <w:sz w:val="36"/>
        </w:rPr>
      </w:pPr>
    </w:p>
    <w:p>
      <w:pPr>
        <w:pStyle w:val="BodyText"/>
        <w:spacing w:before="1"/>
        <w:ind w:left="287"/>
      </w:pPr>
      <w:r>
        <w:rPr/>
        <w:t>The</w:t>
      </w:r>
      <w:r>
        <w:rPr>
          <w:spacing w:val="-4"/>
        </w:rPr>
        <w:t> </w:t>
      </w:r>
      <w:r>
        <w:rPr/>
        <w:t>building</w:t>
      </w:r>
      <w:r>
        <w:rPr>
          <w:spacing w:val="-4"/>
        </w:rPr>
        <w:t> </w:t>
      </w:r>
      <w:r>
        <w:rPr/>
        <w:t>structures</w:t>
      </w:r>
      <w:r>
        <w:rPr>
          <w:spacing w:val="-5"/>
        </w:rPr>
        <w:t> </w:t>
      </w:r>
      <w:r>
        <w:rPr/>
        <w:t>consist</w:t>
      </w:r>
      <w:r>
        <w:rPr>
          <w:spacing w:val="-3"/>
        </w:rPr>
        <w:t> </w:t>
      </w:r>
      <w:r>
        <w:rPr/>
        <w:t>of</w:t>
      </w:r>
      <w:r>
        <w:rPr>
          <w:spacing w:val="-6"/>
        </w:rPr>
        <w:t> </w:t>
      </w:r>
      <w:r>
        <w:rPr/>
        <w:t>I-Beam,</w:t>
      </w:r>
      <w:r>
        <w:rPr>
          <w:spacing w:val="-4"/>
        </w:rPr>
        <w:t> </w:t>
      </w:r>
      <w:r>
        <w:rPr/>
        <w:t>steel</w:t>
      </w:r>
      <w:r>
        <w:rPr>
          <w:spacing w:val="-2"/>
        </w:rPr>
        <w:t> </w:t>
      </w:r>
      <w:r>
        <w:rPr/>
        <w:t>columns,</w:t>
      </w:r>
      <w:r>
        <w:rPr>
          <w:spacing w:val="-2"/>
        </w:rPr>
        <w:t> </w:t>
      </w:r>
      <w:r>
        <w:rPr/>
        <w:t>and</w:t>
      </w:r>
      <w:r>
        <w:rPr>
          <w:spacing w:val="-2"/>
        </w:rPr>
        <w:t> </w:t>
      </w:r>
      <w:r>
        <w:rPr/>
        <w:t>structural</w:t>
      </w:r>
      <w:r>
        <w:rPr>
          <w:spacing w:val="-4"/>
        </w:rPr>
        <w:t> </w:t>
      </w:r>
      <w:r>
        <w:rPr/>
        <w:t>steel</w:t>
      </w:r>
      <w:r>
        <w:rPr>
          <w:spacing w:val="-2"/>
        </w:rPr>
        <w:t> </w:t>
      </w:r>
      <w:r>
        <w:rPr/>
        <w:t>roof/floor</w:t>
      </w:r>
      <w:r>
        <w:rPr>
          <w:spacing w:val="-4"/>
        </w:rPr>
        <w:t> </w:t>
      </w:r>
      <w:r>
        <w:rPr/>
        <w:t>decking</w:t>
      </w:r>
      <w:r>
        <w:rPr>
          <w:spacing w:val="-4"/>
        </w:rPr>
        <w:t> </w:t>
      </w:r>
      <w:r>
        <w:rPr/>
        <w:t>on</w:t>
      </w:r>
      <w:r>
        <w:rPr>
          <w:spacing w:val="-4"/>
        </w:rPr>
        <w:t> </w:t>
      </w:r>
      <w:r>
        <w:rPr/>
        <w:t>the</w:t>
      </w:r>
      <w:r>
        <w:rPr>
          <w:spacing w:val="-1"/>
        </w:rPr>
        <w:t> </w:t>
      </w:r>
      <w:r>
        <w:rPr>
          <w:spacing w:val="-2"/>
        </w:rPr>
        <w:t>dealership.</w:t>
      </w:r>
    </w:p>
    <w:p>
      <w:pPr>
        <w:pStyle w:val="BodyText"/>
      </w:pPr>
    </w:p>
    <w:p>
      <w:pPr>
        <w:pStyle w:val="BodyText"/>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spacing w:before="1"/>
        <w:rPr>
          <w:b/>
        </w:rPr>
      </w:pPr>
    </w:p>
    <w:p>
      <w:pPr>
        <w:pStyle w:val="BodyText"/>
        <w:ind w:left="287" w:right="1064"/>
        <w:jc w:val="both"/>
      </w:pPr>
      <w:r>
        <w:rPr/>
        <w:t>The</w:t>
      </w:r>
      <w:r>
        <w:rPr>
          <w:spacing w:val="40"/>
        </w:rPr>
        <w:t> </w:t>
      </w:r>
      <w:r>
        <w:rPr/>
        <w:t>structural</w:t>
      </w:r>
      <w:r>
        <w:rPr>
          <w:spacing w:val="40"/>
        </w:rPr>
        <w:t> </w:t>
      </w:r>
      <w:r>
        <w:rPr/>
        <w:t>systems</w:t>
      </w:r>
      <w:r>
        <w:rPr>
          <w:spacing w:val="40"/>
        </w:rPr>
        <w:t> </w:t>
      </w:r>
      <w:r>
        <w:rPr/>
        <w:t>for</w:t>
      </w:r>
      <w:r>
        <w:rPr>
          <w:spacing w:val="40"/>
        </w:rPr>
        <w:t> </w:t>
      </w:r>
      <w:r>
        <w:rPr/>
        <w:t>the</w:t>
      </w:r>
      <w:r>
        <w:rPr>
          <w:spacing w:val="40"/>
        </w:rPr>
        <w:t> </w:t>
      </w:r>
      <w:r>
        <w:rPr/>
        <w:t>buildings</w:t>
      </w:r>
      <w:r>
        <w:rPr>
          <w:spacing w:val="40"/>
        </w:rPr>
        <w:t> </w:t>
      </w:r>
      <w:r>
        <w:rPr/>
        <w:t>appear</w:t>
      </w:r>
      <w:r>
        <w:rPr>
          <w:spacing w:val="40"/>
        </w:rPr>
        <w:t> </w:t>
      </w:r>
      <w:r>
        <w:rPr/>
        <w:t>to</w:t>
      </w:r>
      <w:r>
        <w:rPr>
          <w:spacing w:val="40"/>
        </w:rPr>
        <w:t> </w:t>
      </w:r>
      <w:r>
        <w:rPr/>
        <w:t>be</w:t>
      </w:r>
      <w:r>
        <w:rPr>
          <w:spacing w:val="40"/>
        </w:rPr>
        <w:t> </w:t>
      </w:r>
      <w:r>
        <w:rPr/>
        <w:t>in</w:t>
      </w:r>
      <w:r>
        <w:rPr>
          <w:spacing w:val="40"/>
        </w:rPr>
        <w:t> </w:t>
      </w:r>
      <w:r>
        <w:rPr/>
        <w:t>good</w:t>
      </w:r>
      <w:r>
        <w:rPr>
          <w:spacing w:val="40"/>
        </w:rPr>
        <w:t> </w:t>
      </w:r>
      <w:r>
        <w:rPr/>
        <w:t>condition</w:t>
      </w:r>
      <w:r>
        <w:rPr>
          <w:spacing w:val="40"/>
        </w:rPr>
        <w:t> </w:t>
      </w:r>
      <w:r>
        <w:rPr/>
        <w:t>and</w:t>
      </w:r>
      <w:r>
        <w:rPr>
          <w:spacing w:val="40"/>
        </w:rPr>
        <w:t> </w:t>
      </w:r>
      <w:r>
        <w:rPr/>
        <w:t>are</w:t>
      </w:r>
      <w:r>
        <w:rPr>
          <w:spacing w:val="40"/>
        </w:rPr>
        <w:t> </w:t>
      </w:r>
      <w:r>
        <w:rPr/>
        <w:t>free</w:t>
      </w:r>
      <w:r>
        <w:rPr>
          <w:spacing w:val="40"/>
        </w:rPr>
        <w:t> </w:t>
      </w:r>
      <w:r>
        <w:rPr/>
        <w:t>of</w:t>
      </w:r>
      <w:r>
        <w:rPr>
          <w:spacing w:val="40"/>
        </w:rPr>
        <w:t> </w:t>
      </w:r>
      <w:r>
        <w:rPr/>
        <w:t>visual</w:t>
      </w:r>
      <w:r>
        <w:rPr>
          <w:spacing w:val="40"/>
        </w:rPr>
        <w:t> </w:t>
      </w:r>
      <w:r>
        <w:rPr/>
        <w:t>signs</w:t>
      </w:r>
      <w:r>
        <w:rPr>
          <w:spacing w:val="40"/>
        </w:rPr>
        <w:t> </w:t>
      </w:r>
      <w:r>
        <w:rPr/>
        <w:t>of deficiency.</w:t>
      </w:r>
      <w:r>
        <w:rPr>
          <w:spacing w:val="40"/>
        </w:rPr>
        <w:t> </w:t>
      </w:r>
      <w:r>
        <w:rPr/>
        <w:t>Evidence</w:t>
      </w:r>
      <w:r>
        <w:rPr>
          <w:spacing w:val="-2"/>
        </w:rPr>
        <w:t> </w:t>
      </w:r>
      <w:r>
        <w:rPr/>
        <w:t>of</w:t>
      </w:r>
      <w:r>
        <w:rPr>
          <w:spacing w:val="-1"/>
        </w:rPr>
        <w:t> </w:t>
      </w:r>
      <w:r>
        <w:rPr/>
        <w:t>structural distress indicative</w:t>
      </w:r>
      <w:r>
        <w:rPr>
          <w:spacing w:val="-2"/>
        </w:rPr>
        <w:t> </w:t>
      </w:r>
      <w:r>
        <w:rPr/>
        <w:t>of</w:t>
      </w:r>
      <w:r>
        <w:rPr>
          <w:spacing w:val="-1"/>
        </w:rPr>
        <w:t> </w:t>
      </w:r>
      <w:r>
        <w:rPr/>
        <w:t>framing</w:t>
      </w:r>
      <w:r>
        <w:rPr>
          <w:spacing w:val="-3"/>
        </w:rPr>
        <w:t> </w:t>
      </w:r>
      <w:r>
        <w:rPr/>
        <w:t>failure</w:t>
      </w:r>
      <w:r>
        <w:rPr>
          <w:spacing w:val="-3"/>
        </w:rPr>
        <w:t> </w:t>
      </w:r>
      <w:r>
        <w:rPr/>
        <w:t>was not</w:t>
      </w:r>
      <w:r>
        <w:rPr>
          <w:spacing w:val="-3"/>
        </w:rPr>
        <w:t> </w:t>
      </w:r>
      <w:r>
        <w:rPr/>
        <w:t>observed.</w:t>
      </w:r>
      <w:r>
        <w:rPr>
          <w:spacing w:val="40"/>
        </w:rPr>
        <w:t> </w:t>
      </w:r>
      <w:r>
        <w:rPr/>
        <w:t>No issues</w:t>
      </w:r>
      <w:r>
        <w:rPr>
          <w:spacing w:val="-6"/>
        </w:rPr>
        <w:t> </w:t>
      </w:r>
      <w:r>
        <w:rPr/>
        <w:t>regarding the building structure were observed or reported to SM&amp;E during our walkthrough.</w:t>
      </w:r>
    </w:p>
    <w:p>
      <w:pPr>
        <w:pStyle w:val="Heading5"/>
        <w:spacing w:before="267"/>
      </w:pPr>
      <w:r>
        <w:rPr>
          <w:spacing w:val="-2"/>
        </w:rPr>
        <w:t>Recommendations:</w:t>
      </w:r>
    </w:p>
    <w:p>
      <w:pPr>
        <w:pStyle w:val="BodyText"/>
        <w:spacing w:before="240"/>
        <w:ind w:left="287" w:right="1011"/>
        <w:jc w:val="both"/>
      </w:pPr>
      <w:r>
        <w:rPr/>
        <w:t>No recommended Immediate Needs, Short-Term Needs, or Long-Term Needs were observed or reported at the time of our walk- through.</w:t>
      </w:r>
      <w:r>
        <w:rPr>
          <w:spacing w:val="40"/>
        </w:rPr>
        <w:t> </w:t>
      </w:r>
      <w:r>
        <w:rPr/>
        <w:t>Normal monitoring of the foundation is anticipated during the evaluation period.</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7"/>
        <w:rPr>
          <w:sz w:val="16"/>
        </w:rPr>
      </w:pPr>
    </w:p>
    <w:p>
      <w:pPr>
        <w:spacing w:before="0"/>
        <w:ind w:left="0" w:right="271" w:firstLine="0"/>
        <w:jc w:val="right"/>
        <w:rPr>
          <w:sz w:val="16"/>
        </w:rPr>
      </w:pPr>
      <w:r>
        <w:rPr>
          <w:spacing w:val="-5"/>
          <w:sz w:val="16"/>
        </w:rPr>
        <w:t>12</w:t>
      </w:r>
    </w:p>
    <w:p>
      <w:pPr>
        <w:spacing w:after="0"/>
        <w:jc w:val="right"/>
        <w:rPr>
          <w:sz w:val="16"/>
        </w:rPr>
        <w:sectPr>
          <w:pgSz w:w="12240" w:h="15840"/>
          <w:pgMar w:top="1040" w:bottom="280" w:left="720" w:right="0"/>
        </w:sectPr>
      </w:pPr>
    </w:p>
    <w:p>
      <w:pPr>
        <w:pStyle w:val="Heading2"/>
        <w:numPr>
          <w:ilvl w:val="1"/>
          <w:numId w:val="15"/>
        </w:numPr>
        <w:tabs>
          <w:tab w:pos="1006" w:val="left" w:leader="none"/>
        </w:tabs>
        <w:spacing w:line="240" w:lineRule="auto" w:before="30" w:after="0"/>
        <w:ind w:left="1006" w:right="0" w:hanging="719"/>
        <w:jc w:val="left"/>
      </w:pPr>
      <w:bookmarkStart w:name="_TOC_250022" w:id="35"/>
      <w:r>
        <w:rPr>
          <w:w w:val="90"/>
        </w:rPr>
        <w:t>Facades</w:t>
      </w:r>
      <w:r>
        <w:rPr>
          <w:spacing w:val="29"/>
        </w:rPr>
        <w:t> </w:t>
      </w:r>
      <w:r>
        <w:rPr>
          <w:w w:val="90"/>
        </w:rPr>
        <w:t>or</w:t>
      </w:r>
      <w:r>
        <w:rPr>
          <w:spacing w:val="28"/>
        </w:rPr>
        <w:t> </w:t>
      </w:r>
      <w:r>
        <w:rPr>
          <w:w w:val="90"/>
        </w:rPr>
        <w:t>Curtain</w:t>
      </w:r>
      <w:r>
        <w:rPr>
          <w:spacing w:val="31"/>
        </w:rPr>
        <w:t> </w:t>
      </w:r>
      <w:bookmarkEnd w:id="35"/>
      <w:r>
        <w:rPr>
          <w:spacing w:val="-4"/>
          <w:w w:val="90"/>
        </w:rPr>
        <w:t>Walls</w:t>
      </w:r>
    </w:p>
    <w:p>
      <w:pPr>
        <w:pStyle w:val="Heading2"/>
        <w:numPr>
          <w:ilvl w:val="2"/>
          <w:numId w:val="15"/>
        </w:numPr>
        <w:tabs>
          <w:tab w:pos="1727" w:val="left" w:leader="none"/>
        </w:tabs>
        <w:spacing w:line="240" w:lineRule="auto" w:before="407" w:after="0"/>
        <w:ind w:left="1727" w:right="0" w:hanging="1080"/>
        <w:jc w:val="left"/>
      </w:pPr>
      <w:bookmarkStart w:name="_TOC_250021" w:id="36"/>
      <w:r>
        <w:rPr>
          <w:w w:val="90"/>
        </w:rPr>
        <w:t>Exterior</w:t>
      </w:r>
      <w:r>
        <w:rPr>
          <w:spacing w:val="8"/>
        </w:rPr>
        <w:t> </w:t>
      </w:r>
      <w:bookmarkEnd w:id="36"/>
      <w:r>
        <w:rPr>
          <w:spacing w:val="-4"/>
          <w:w w:val="95"/>
        </w:rPr>
        <w:t>Walls</w:t>
      </w:r>
    </w:p>
    <w:p>
      <w:pPr>
        <w:pStyle w:val="BodyText"/>
        <w:spacing w:before="381"/>
        <w:ind w:left="287"/>
      </w:pPr>
      <w:r>
        <w:rPr/>
        <w:t>Exterior</w:t>
      </w:r>
      <w:r>
        <w:rPr>
          <w:spacing w:val="-5"/>
        </w:rPr>
        <w:t> </w:t>
      </w:r>
      <w:r>
        <w:rPr/>
        <w:t>walls</w:t>
      </w:r>
      <w:r>
        <w:rPr>
          <w:spacing w:val="-4"/>
        </w:rPr>
        <w:t> </w:t>
      </w:r>
      <w:r>
        <w:rPr/>
        <w:t>on</w:t>
      </w:r>
      <w:r>
        <w:rPr>
          <w:spacing w:val="-1"/>
        </w:rPr>
        <w:t> </w:t>
      </w:r>
      <w:r>
        <w:rPr/>
        <w:t>the</w:t>
      </w:r>
      <w:r>
        <w:rPr>
          <w:spacing w:val="-4"/>
        </w:rPr>
        <w:t> </w:t>
      </w:r>
      <w:r>
        <w:rPr/>
        <w:t>building</w:t>
      </w:r>
      <w:r>
        <w:rPr>
          <w:spacing w:val="-4"/>
        </w:rPr>
        <w:t> </w:t>
      </w:r>
      <w:r>
        <w:rPr/>
        <w:t>consist</w:t>
      </w:r>
      <w:r>
        <w:rPr>
          <w:spacing w:val="-2"/>
        </w:rPr>
        <w:t> </w:t>
      </w:r>
      <w:r>
        <w:rPr/>
        <w:t>of</w:t>
      </w:r>
      <w:r>
        <w:rPr>
          <w:spacing w:val="-4"/>
        </w:rPr>
        <w:t> </w:t>
      </w:r>
      <w:r>
        <w:rPr/>
        <w:t>corrugated</w:t>
      </w:r>
      <w:r>
        <w:rPr>
          <w:spacing w:val="-4"/>
        </w:rPr>
        <w:t> </w:t>
      </w:r>
      <w:r>
        <w:rPr/>
        <w:t>metal</w:t>
      </w:r>
      <w:r>
        <w:rPr>
          <w:spacing w:val="-2"/>
        </w:rPr>
        <w:t> </w:t>
      </w:r>
      <w:r>
        <w:rPr/>
        <w:t>panels</w:t>
      </w:r>
      <w:r>
        <w:rPr>
          <w:spacing w:val="-4"/>
        </w:rPr>
        <w:t> </w:t>
      </w:r>
      <w:r>
        <w:rPr/>
        <w:t>and</w:t>
      </w:r>
      <w:r>
        <w:rPr>
          <w:spacing w:val="-1"/>
        </w:rPr>
        <w:t> </w:t>
      </w:r>
      <w:r>
        <w:rPr/>
        <w:t>smooth</w:t>
      </w:r>
      <w:r>
        <w:rPr>
          <w:spacing w:val="-4"/>
        </w:rPr>
        <w:t> </w:t>
      </w:r>
      <w:r>
        <w:rPr/>
        <w:t>metal</w:t>
      </w:r>
      <w:r>
        <w:rPr>
          <w:spacing w:val="-1"/>
        </w:rPr>
        <w:t> </w:t>
      </w:r>
      <w:r>
        <w:rPr>
          <w:spacing w:val="-2"/>
        </w:rPr>
        <w:t>panels.</w:t>
      </w:r>
    </w:p>
    <w:p>
      <w:pPr>
        <w:pStyle w:val="BodyText"/>
        <w:spacing w:before="1"/>
      </w:pPr>
    </w:p>
    <w:p>
      <w:pPr>
        <w:pStyle w:val="Heading5"/>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ind w:left="287"/>
      </w:pPr>
      <w:r>
        <w:rPr/>
        <w:t>The</w:t>
      </w:r>
      <w:r>
        <w:rPr>
          <w:spacing w:val="-1"/>
        </w:rPr>
        <w:t> </w:t>
      </w:r>
      <w:r>
        <w:rPr/>
        <w:t>exterior</w:t>
      </w:r>
      <w:r>
        <w:rPr>
          <w:spacing w:val="-3"/>
        </w:rPr>
        <w:t> </w:t>
      </w:r>
      <w:r>
        <w:rPr/>
        <w:t>of</w:t>
      </w:r>
      <w:r>
        <w:rPr>
          <w:spacing w:val="-3"/>
        </w:rPr>
        <w:t> </w:t>
      </w:r>
      <w:r>
        <w:rPr/>
        <w:t>the</w:t>
      </w:r>
      <w:r>
        <w:rPr>
          <w:spacing w:val="-2"/>
        </w:rPr>
        <w:t> </w:t>
      </w:r>
      <w:r>
        <w:rPr/>
        <w:t>building</w:t>
      </w:r>
      <w:r>
        <w:rPr>
          <w:spacing w:val="-2"/>
        </w:rPr>
        <w:t> </w:t>
      </w:r>
      <w:r>
        <w:rPr/>
        <w:t>appears</w:t>
      </w:r>
      <w:r>
        <w:rPr>
          <w:spacing w:val="-1"/>
        </w:rPr>
        <w:t> </w:t>
      </w:r>
      <w:r>
        <w:rPr/>
        <w:t>to</w:t>
      </w:r>
      <w:r>
        <w:rPr>
          <w:spacing w:val="-2"/>
        </w:rPr>
        <w:t> </w:t>
      </w:r>
      <w:r>
        <w:rPr/>
        <w:t>be</w:t>
      </w:r>
      <w:r>
        <w:rPr>
          <w:spacing w:val="-3"/>
        </w:rPr>
        <w:t> </w:t>
      </w:r>
      <w:r>
        <w:rPr/>
        <w:t>in</w:t>
      </w:r>
      <w:r>
        <w:rPr>
          <w:spacing w:val="-2"/>
        </w:rPr>
        <w:t> </w:t>
      </w:r>
      <w:r>
        <w:rPr/>
        <w:t>good</w:t>
      </w:r>
      <w:r>
        <w:rPr>
          <w:spacing w:val="-3"/>
        </w:rPr>
        <w:t> </w:t>
      </w:r>
      <w:r>
        <w:rPr>
          <w:spacing w:val="-2"/>
        </w:rPr>
        <w:t>condition.</w:t>
      </w:r>
    </w:p>
    <w:p>
      <w:pPr>
        <w:pStyle w:val="BodyText"/>
        <w:spacing w:before="1"/>
      </w:pPr>
    </w:p>
    <w:p>
      <w:pPr>
        <w:pStyle w:val="Heading5"/>
      </w:pPr>
      <w:r>
        <w:rPr>
          <w:spacing w:val="-2"/>
        </w:rPr>
        <w:t>Recommendations:</w:t>
      </w:r>
    </w:p>
    <w:p>
      <w:pPr>
        <w:pStyle w:val="BodyText"/>
        <w:spacing w:before="240"/>
        <w:ind w:left="287"/>
      </w:pPr>
      <w:r>
        <w:rPr/>
        <w:t>No</w:t>
      </w:r>
      <w:r>
        <w:rPr>
          <w:spacing w:val="-4"/>
        </w:rPr>
        <w:t> </w:t>
      </w:r>
      <w:r>
        <w:rPr/>
        <w:t>recommended</w:t>
      </w:r>
      <w:r>
        <w:rPr>
          <w:spacing w:val="-1"/>
        </w:rPr>
        <w:t> </w:t>
      </w:r>
      <w:r>
        <w:rPr/>
        <w:t>Immediate</w:t>
      </w:r>
      <w:r>
        <w:rPr>
          <w:spacing w:val="6"/>
        </w:rPr>
        <w:t> </w:t>
      </w:r>
      <w:r>
        <w:rPr/>
        <w:t>Needs</w:t>
      </w:r>
      <w:r>
        <w:rPr>
          <w:spacing w:val="6"/>
        </w:rPr>
        <w:t> </w:t>
      </w:r>
      <w:r>
        <w:rPr/>
        <w:t>were observed</w:t>
      </w:r>
      <w:r>
        <w:rPr>
          <w:spacing w:val="-4"/>
        </w:rPr>
        <w:t> </w:t>
      </w:r>
      <w:r>
        <w:rPr/>
        <w:t>or</w:t>
      </w:r>
      <w:r>
        <w:rPr>
          <w:spacing w:val="2"/>
        </w:rPr>
        <w:t> </w:t>
      </w:r>
      <w:r>
        <w:rPr/>
        <w:t>reported</w:t>
      </w:r>
      <w:r>
        <w:rPr>
          <w:spacing w:val="2"/>
        </w:rPr>
        <w:t> </w:t>
      </w:r>
      <w:r>
        <w:rPr/>
        <w:t>at</w:t>
      </w:r>
      <w:r>
        <w:rPr>
          <w:spacing w:val="3"/>
        </w:rPr>
        <w:t> </w:t>
      </w:r>
      <w:r>
        <w:rPr/>
        <w:t>the time</w:t>
      </w:r>
      <w:r>
        <w:rPr>
          <w:spacing w:val="1"/>
        </w:rPr>
        <w:t> </w:t>
      </w:r>
      <w:r>
        <w:rPr/>
        <w:t>of</w:t>
      </w:r>
      <w:r>
        <w:rPr>
          <w:spacing w:val="-7"/>
        </w:rPr>
        <w:t> </w:t>
      </w:r>
      <w:r>
        <w:rPr/>
        <w:t>our</w:t>
      </w:r>
      <w:r>
        <w:rPr>
          <w:spacing w:val="2"/>
        </w:rPr>
        <w:t> </w:t>
      </w:r>
      <w:r>
        <w:rPr/>
        <w:t>walk-</w:t>
      </w:r>
      <w:r>
        <w:rPr>
          <w:spacing w:val="-4"/>
        </w:rPr>
        <w:t> </w:t>
      </w:r>
      <w:r>
        <w:rPr>
          <w:spacing w:val="-2"/>
        </w:rPr>
        <w:t>through.</w:t>
      </w:r>
    </w:p>
    <w:p>
      <w:pPr>
        <w:pStyle w:val="BodyText"/>
      </w:pPr>
    </w:p>
    <w:p>
      <w:pPr>
        <w:pStyle w:val="BodyText"/>
      </w:pPr>
    </w:p>
    <w:p>
      <w:pPr>
        <w:pStyle w:val="BodyText"/>
        <w:spacing w:before="14"/>
      </w:pPr>
    </w:p>
    <w:p>
      <w:pPr>
        <w:pStyle w:val="Heading2"/>
        <w:numPr>
          <w:ilvl w:val="2"/>
          <w:numId w:val="15"/>
        </w:numPr>
        <w:tabs>
          <w:tab w:pos="1727" w:val="left" w:leader="none"/>
        </w:tabs>
        <w:spacing w:line="240" w:lineRule="auto" w:before="0" w:after="0"/>
        <w:ind w:left="1727" w:right="0" w:hanging="1080"/>
        <w:jc w:val="left"/>
      </w:pPr>
      <w:bookmarkStart w:name="_TOC_250020" w:id="37"/>
      <w:r>
        <w:rPr>
          <w:w w:val="90"/>
        </w:rPr>
        <w:t>Doors,</w:t>
      </w:r>
      <w:r>
        <w:rPr>
          <w:spacing w:val="18"/>
        </w:rPr>
        <w:t> </w:t>
      </w:r>
      <w:r>
        <w:rPr>
          <w:w w:val="90"/>
        </w:rPr>
        <w:t>Windows,</w:t>
      </w:r>
      <w:r>
        <w:rPr>
          <w:spacing w:val="18"/>
        </w:rPr>
        <w:t> </w:t>
      </w:r>
      <w:r>
        <w:rPr>
          <w:w w:val="90"/>
        </w:rPr>
        <w:t>&amp;</w:t>
      </w:r>
      <w:r>
        <w:rPr>
          <w:spacing w:val="18"/>
        </w:rPr>
        <w:t> </w:t>
      </w:r>
      <w:r>
        <w:rPr>
          <w:w w:val="90"/>
        </w:rPr>
        <w:t>Dock</w:t>
      </w:r>
      <w:r>
        <w:rPr>
          <w:spacing w:val="18"/>
        </w:rPr>
        <w:t> </w:t>
      </w:r>
      <w:bookmarkEnd w:id="37"/>
      <w:r>
        <w:rPr>
          <w:spacing w:val="-2"/>
          <w:w w:val="90"/>
        </w:rPr>
        <w:t>Doors</w:t>
      </w:r>
    </w:p>
    <w:p>
      <w:pPr>
        <w:pStyle w:val="BodyText"/>
        <w:spacing w:before="382"/>
        <w:ind w:left="287" w:right="1010"/>
        <w:jc w:val="both"/>
      </w:pPr>
      <w:r>
        <w:rPr/>
        <w:t>Windows are limited to in-operable, metal-framed dual-pane glass windows.</w:t>
      </w:r>
      <w:r>
        <w:rPr>
          <w:spacing w:val="40"/>
        </w:rPr>
        <w:t> </w:t>
      </w:r>
      <w:r>
        <w:rPr/>
        <w:t>The public entrances are provided with aluminum and</w:t>
      </w:r>
      <w:r>
        <w:rPr>
          <w:spacing w:val="-3"/>
        </w:rPr>
        <w:t> </w:t>
      </w:r>
      <w:r>
        <w:rPr/>
        <w:t>glass, storefront</w:t>
      </w:r>
      <w:r>
        <w:rPr>
          <w:spacing w:val="-3"/>
        </w:rPr>
        <w:t> </w:t>
      </w:r>
      <w:r>
        <w:rPr/>
        <w:t>type, manual opening doors.</w:t>
      </w:r>
      <w:r>
        <w:rPr>
          <w:spacing w:val="40"/>
        </w:rPr>
        <w:t> </w:t>
      </w:r>
      <w:r>
        <w:rPr/>
        <w:t>Service</w:t>
      </w:r>
      <w:r>
        <w:rPr>
          <w:spacing w:val="-2"/>
        </w:rPr>
        <w:t> </w:t>
      </w:r>
      <w:r>
        <w:rPr/>
        <w:t>doors</w:t>
      </w:r>
      <w:r>
        <w:rPr>
          <w:spacing w:val="-6"/>
        </w:rPr>
        <w:t> </w:t>
      </w:r>
      <w:r>
        <w:rPr/>
        <w:t>consist</w:t>
      </w:r>
      <w:r>
        <w:rPr>
          <w:spacing w:val="-3"/>
        </w:rPr>
        <w:t> </w:t>
      </w:r>
      <w:r>
        <w:rPr/>
        <w:t>of</w:t>
      </w:r>
      <w:r>
        <w:rPr>
          <w:spacing w:val="-4"/>
        </w:rPr>
        <w:t> </w:t>
      </w:r>
      <w:r>
        <w:rPr/>
        <w:t>hollow-core</w:t>
      </w:r>
      <w:r>
        <w:rPr>
          <w:spacing w:val="-2"/>
        </w:rPr>
        <w:t> </w:t>
      </w:r>
      <w:r>
        <w:rPr/>
        <w:t>steel</w:t>
      </w:r>
      <w:r>
        <w:rPr>
          <w:spacing w:val="-3"/>
        </w:rPr>
        <w:t> </w:t>
      </w:r>
      <w:r>
        <w:rPr/>
        <w:t>doors set in concrete.</w:t>
      </w:r>
    </w:p>
    <w:p>
      <w:pPr>
        <w:pStyle w:val="BodyText"/>
        <w:spacing w:before="1"/>
      </w:pPr>
    </w:p>
    <w:p>
      <w:pPr>
        <w:pStyle w:val="BodyText"/>
        <w:ind w:left="287" w:right="1215"/>
        <w:jc w:val="both"/>
      </w:pPr>
      <w:r>
        <w:rPr/>
        <w:t>There are six (6) electric roll-up doors controlled by Rytech automatic openers in the service drive, two (2) high bay automatic doors, two (2) roll-up doors in the retail parts department, and one (1) roll-up door in the photobooth area of the dealership building. Additionally, four automatic (4) roll-up doors are i present in the detail building.</w:t>
      </w:r>
    </w:p>
    <w:p>
      <w:pPr>
        <w:pStyle w:val="Heading5"/>
        <w:spacing w:before="267"/>
        <w:jc w:val="both"/>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spacing w:before="1"/>
        <w:ind w:left="287" w:right="1060"/>
        <w:jc w:val="both"/>
      </w:pPr>
      <w:r>
        <w:rPr/>
        <w:t>Doors and windows appear to be in good condition.</w:t>
      </w:r>
      <w:r>
        <w:rPr>
          <w:spacing w:val="40"/>
        </w:rPr>
        <w:t> </w:t>
      </w:r>
      <w:r>
        <w:rPr/>
        <w:t>The automatic and manual roll-up doors are in good condition and appeared operational at the time of the walk-through.</w:t>
      </w:r>
    </w:p>
    <w:p>
      <w:pPr>
        <w:pStyle w:val="BodyText"/>
      </w:pPr>
    </w:p>
    <w:p>
      <w:pPr>
        <w:pStyle w:val="Heading5"/>
      </w:pPr>
      <w:r>
        <w:rPr>
          <w:spacing w:val="-2"/>
        </w:rPr>
        <w:t>Recommendations:</w:t>
      </w:r>
    </w:p>
    <w:p>
      <w:pPr>
        <w:pStyle w:val="BodyText"/>
        <w:spacing w:before="241"/>
        <w:ind w:left="287"/>
        <w:jc w:val="both"/>
      </w:pPr>
      <w:r>
        <w:rPr/>
        <w:t>No</w:t>
      </w:r>
      <w:r>
        <w:rPr>
          <w:spacing w:val="-4"/>
        </w:rPr>
        <w:t> </w:t>
      </w:r>
      <w:r>
        <w:rPr/>
        <w:t>recommended</w:t>
      </w:r>
      <w:r>
        <w:rPr>
          <w:spacing w:val="-2"/>
        </w:rPr>
        <w:t> </w:t>
      </w:r>
      <w:r>
        <w:rPr/>
        <w:t>Immediate</w:t>
      </w:r>
      <w:r>
        <w:rPr>
          <w:spacing w:val="6"/>
        </w:rPr>
        <w:t> </w:t>
      </w:r>
      <w:r>
        <w:rPr/>
        <w:t>Needs</w:t>
      </w:r>
      <w:r>
        <w:rPr>
          <w:spacing w:val="-3"/>
        </w:rPr>
        <w:t> </w:t>
      </w:r>
      <w:r>
        <w:rPr/>
        <w:t>were</w:t>
      </w:r>
      <w:r>
        <w:rPr>
          <w:spacing w:val="1"/>
        </w:rPr>
        <w:t> </w:t>
      </w:r>
      <w:r>
        <w:rPr/>
        <w:t>observed</w:t>
      </w:r>
      <w:r>
        <w:rPr>
          <w:spacing w:val="-3"/>
        </w:rPr>
        <w:t> </w:t>
      </w:r>
      <w:r>
        <w:rPr/>
        <w:t>or</w:t>
      </w:r>
      <w:r>
        <w:rPr>
          <w:spacing w:val="4"/>
        </w:rPr>
        <w:t> </w:t>
      </w:r>
      <w:r>
        <w:rPr/>
        <w:t>reported</w:t>
      </w:r>
      <w:r>
        <w:rPr>
          <w:spacing w:val="2"/>
        </w:rPr>
        <w:t> </w:t>
      </w:r>
      <w:r>
        <w:rPr/>
        <w:t>at</w:t>
      </w:r>
      <w:r>
        <w:rPr>
          <w:spacing w:val="3"/>
        </w:rPr>
        <w:t> </w:t>
      </w:r>
      <w:r>
        <w:rPr/>
        <w:t>the time of</w:t>
      </w:r>
      <w:r>
        <w:rPr>
          <w:spacing w:val="-7"/>
        </w:rPr>
        <w:t> </w:t>
      </w:r>
      <w:r>
        <w:rPr/>
        <w:t>our</w:t>
      </w:r>
      <w:r>
        <w:rPr>
          <w:spacing w:val="2"/>
        </w:rPr>
        <w:t> </w:t>
      </w:r>
      <w:r>
        <w:rPr/>
        <w:t>walk-</w:t>
      </w:r>
      <w:r>
        <w:rPr>
          <w:spacing w:val="-4"/>
        </w:rPr>
        <w:t> </w:t>
      </w:r>
      <w:r>
        <w:rPr>
          <w:spacing w:val="-2"/>
        </w:rPr>
        <w:t>through.</w:t>
      </w:r>
    </w:p>
    <w:p>
      <w:pPr>
        <w:pStyle w:val="BodyText"/>
      </w:pPr>
    </w:p>
    <w:p>
      <w:pPr>
        <w:pStyle w:val="BodyText"/>
        <w:spacing w:before="71"/>
      </w:pPr>
    </w:p>
    <w:p>
      <w:pPr>
        <w:pStyle w:val="Heading2"/>
        <w:numPr>
          <w:ilvl w:val="1"/>
          <w:numId w:val="15"/>
        </w:numPr>
        <w:tabs>
          <w:tab w:pos="1006" w:val="left" w:leader="none"/>
        </w:tabs>
        <w:spacing w:line="240" w:lineRule="auto" w:before="0" w:after="0"/>
        <w:ind w:left="1006" w:right="0" w:hanging="719"/>
        <w:jc w:val="left"/>
      </w:pPr>
      <w:bookmarkStart w:name="_TOC_250019" w:id="38"/>
      <w:bookmarkEnd w:id="38"/>
      <w:r>
        <w:rPr>
          <w:spacing w:val="-4"/>
          <w:w w:val="95"/>
        </w:rPr>
        <w:t>Roof</w:t>
      </w:r>
    </w:p>
    <w:p>
      <w:pPr>
        <w:pStyle w:val="Heading2"/>
        <w:numPr>
          <w:ilvl w:val="2"/>
          <w:numId w:val="15"/>
        </w:numPr>
        <w:tabs>
          <w:tab w:pos="1727" w:val="left" w:leader="none"/>
        </w:tabs>
        <w:spacing w:line="240" w:lineRule="auto" w:before="405" w:after="0"/>
        <w:ind w:left="1727" w:right="0" w:hanging="1080"/>
        <w:jc w:val="left"/>
      </w:pPr>
      <w:bookmarkStart w:name="_TOC_250018" w:id="39"/>
      <w:r>
        <w:rPr>
          <w:w w:val="90"/>
        </w:rPr>
        <w:t>Roofing</w:t>
      </w:r>
      <w:r>
        <w:rPr>
          <w:spacing w:val="-3"/>
          <w:w w:val="95"/>
        </w:rPr>
        <w:t> </w:t>
      </w:r>
      <w:bookmarkEnd w:id="39"/>
      <w:r>
        <w:rPr>
          <w:spacing w:val="-2"/>
          <w:w w:val="95"/>
        </w:rPr>
        <w:t>Materials</w:t>
      </w:r>
    </w:p>
    <w:p>
      <w:pPr>
        <w:pStyle w:val="BodyText"/>
        <w:spacing w:before="336"/>
        <w:ind w:left="287" w:right="1014"/>
        <w:jc w:val="both"/>
      </w:pPr>
      <w:r>
        <w:rPr/>
        <w:t>The dealership building roof system is comprised of a low-sloped thermoplastic polyolefins (TPO) (60,694 SF) and the detail shop building is comprised</w:t>
      </w:r>
      <w:r>
        <w:rPr>
          <w:spacing w:val="-1"/>
        </w:rPr>
        <w:t> </w:t>
      </w:r>
      <w:r>
        <w:rPr/>
        <w:t>of a low-sloped</w:t>
      </w:r>
      <w:r>
        <w:rPr>
          <w:spacing w:val="-3"/>
        </w:rPr>
        <w:t> </w:t>
      </w:r>
      <w:r>
        <w:rPr/>
        <w:t>exposed standing seam metal roof system (5,040 SF).</w:t>
      </w:r>
      <w:r>
        <w:rPr>
          <w:spacing w:val="40"/>
        </w:rPr>
        <w:t> </w:t>
      </w:r>
      <w:r>
        <w:rPr/>
        <w:t>Based on aerial photographs, the buildings and roof systems were constructed in 2024.</w:t>
      </w:r>
    </w:p>
    <w:p>
      <w:pPr>
        <w:pStyle w:val="BodyText"/>
        <w:rPr>
          <w:sz w:val="16"/>
        </w:rPr>
      </w:pPr>
    </w:p>
    <w:p>
      <w:pPr>
        <w:pStyle w:val="BodyText"/>
        <w:rPr>
          <w:sz w:val="16"/>
        </w:rPr>
      </w:pPr>
    </w:p>
    <w:p>
      <w:pPr>
        <w:pStyle w:val="BodyText"/>
        <w:spacing w:before="64"/>
        <w:rPr>
          <w:sz w:val="16"/>
        </w:rPr>
      </w:pPr>
    </w:p>
    <w:p>
      <w:pPr>
        <w:spacing w:before="0"/>
        <w:ind w:left="0" w:right="970" w:firstLine="0"/>
        <w:jc w:val="right"/>
        <w:rPr>
          <w:sz w:val="16"/>
        </w:rPr>
      </w:pPr>
      <w:r>
        <w:rPr>
          <w:spacing w:val="-5"/>
          <w:sz w:val="16"/>
        </w:rPr>
        <w:t>13</w:t>
      </w:r>
    </w:p>
    <w:p>
      <w:pPr>
        <w:spacing w:after="0"/>
        <w:jc w:val="right"/>
        <w:rPr>
          <w:sz w:val="16"/>
        </w:rPr>
        <w:sectPr>
          <w:pgSz w:w="12240" w:h="15840"/>
          <w:pgMar w:top="1120" w:bottom="280" w:left="720" w:right="0"/>
        </w:sectPr>
      </w:pPr>
    </w:p>
    <w:p>
      <w:pPr>
        <w:pStyle w:val="BodyText"/>
        <w:spacing w:before="39"/>
        <w:ind w:left="287" w:right="1013"/>
        <w:jc w:val="both"/>
      </w:pPr>
      <w:r>
        <w:rPr/>
        <w:t>Roof drainage was reviewed at the site and includes roof drains discharged to internal building downspouts and the underground storm water system. The gutter system on the detail building discharge to the downspouts on the perimeter of the building to the underground storm water system.</w:t>
      </w:r>
    </w:p>
    <w:p>
      <w:pPr>
        <w:pStyle w:val="Heading5"/>
        <w:spacing w:before="267"/>
        <w:jc w:val="both"/>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spacing w:before="1"/>
        <w:ind w:left="287" w:right="1013"/>
      </w:pPr>
      <w:r>
        <w:rPr/>
        <w:t>The low-sloped exposed standing seam metal roof system and the thermoplastic polyolefins (TPO) roof system appeared to be in good condition.</w:t>
      </w:r>
    </w:p>
    <w:p>
      <w:pPr>
        <w:pStyle w:val="BodyText"/>
      </w:pPr>
    </w:p>
    <w:p>
      <w:pPr>
        <w:pStyle w:val="BodyText"/>
      </w:pPr>
    </w:p>
    <w:p>
      <w:pPr>
        <w:pStyle w:val="Heading5"/>
        <w:spacing w:before="1"/>
      </w:pPr>
      <w:r>
        <w:rPr>
          <w:spacing w:val="-2"/>
        </w:rPr>
        <w:t>Recommendations:</w:t>
      </w:r>
    </w:p>
    <w:p>
      <w:pPr>
        <w:pStyle w:val="BodyText"/>
        <w:spacing w:before="2"/>
        <w:rPr>
          <w:b/>
        </w:rPr>
      </w:pPr>
    </w:p>
    <w:p>
      <w:pPr>
        <w:pStyle w:val="ListParagraph"/>
        <w:numPr>
          <w:ilvl w:val="0"/>
          <w:numId w:val="16"/>
        </w:numPr>
        <w:tabs>
          <w:tab w:pos="1504" w:val="left" w:leader="none"/>
        </w:tabs>
        <w:spacing w:line="237" w:lineRule="auto" w:before="1" w:after="0"/>
        <w:ind w:left="1504" w:right="1562" w:hanging="360"/>
        <w:jc w:val="left"/>
        <w:rPr>
          <w:sz w:val="22"/>
        </w:rPr>
      </w:pPr>
      <w:r>
        <w:rPr>
          <w:sz w:val="22"/>
        </w:rPr>
        <w:t>No</w:t>
      </w:r>
      <w:r>
        <w:rPr>
          <w:spacing w:val="-12"/>
          <w:sz w:val="22"/>
        </w:rPr>
        <w:t> </w:t>
      </w:r>
      <w:r>
        <w:rPr>
          <w:sz w:val="22"/>
        </w:rPr>
        <w:t>recommended</w:t>
      </w:r>
      <w:r>
        <w:rPr>
          <w:spacing w:val="-11"/>
          <w:sz w:val="22"/>
        </w:rPr>
        <w:t> </w:t>
      </w:r>
      <w:r>
        <w:rPr>
          <w:sz w:val="22"/>
        </w:rPr>
        <w:t>Immediate</w:t>
      </w:r>
      <w:r>
        <w:rPr>
          <w:spacing w:val="-9"/>
          <w:sz w:val="22"/>
        </w:rPr>
        <w:t> </w:t>
      </w:r>
      <w:r>
        <w:rPr>
          <w:sz w:val="22"/>
        </w:rPr>
        <w:t>Needs,</w:t>
      </w:r>
      <w:r>
        <w:rPr>
          <w:spacing w:val="-11"/>
          <w:sz w:val="22"/>
        </w:rPr>
        <w:t> </w:t>
      </w:r>
      <w:r>
        <w:rPr>
          <w:sz w:val="22"/>
        </w:rPr>
        <w:t>Short-Term</w:t>
      </w:r>
      <w:r>
        <w:rPr>
          <w:spacing w:val="-11"/>
          <w:sz w:val="22"/>
        </w:rPr>
        <w:t> </w:t>
      </w:r>
      <w:r>
        <w:rPr>
          <w:sz w:val="22"/>
        </w:rPr>
        <w:t>Needs,</w:t>
      </w:r>
      <w:r>
        <w:rPr>
          <w:spacing w:val="-13"/>
          <w:sz w:val="22"/>
        </w:rPr>
        <w:t> </w:t>
      </w:r>
      <w:r>
        <w:rPr>
          <w:sz w:val="22"/>
        </w:rPr>
        <w:t>or</w:t>
      </w:r>
      <w:r>
        <w:rPr>
          <w:spacing w:val="-12"/>
          <w:sz w:val="22"/>
        </w:rPr>
        <w:t> </w:t>
      </w:r>
      <w:r>
        <w:rPr>
          <w:sz w:val="22"/>
        </w:rPr>
        <w:t>Long-Term</w:t>
      </w:r>
      <w:r>
        <w:rPr>
          <w:spacing w:val="-11"/>
          <w:sz w:val="22"/>
        </w:rPr>
        <w:t> </w:t>
      </w:r>
      <w:r>
        <w:rPr>
          <w:sz w:val="22"/>
        </w:rPr>
        <w:t>Needs</w:t>
      </w:r>
      <w:r>
        <w:rPr>
          <w:spacing w:val="-13"/>
          <w:sz w:val="22"/>
        </w:rPr>
        <w:t> </w:t>
      </w:r>
      <w:r>
        <w:rPr>
          <w:sz w:val="22"/>
        </w:rPr>
        <w:t>were</w:t>
      </w:r>
      <w:r>
        <w:rPr>
          <w:spacing w:val="-10"/>
          <w:sz w:val="22"/>
        </w:rPr>
        <w:t> </w:t>
      </w:r>
      <w:r>
        <w:rPr>
          <w:sz w:val="22"/>
        </w:rPr>
        <w:t>observed</w:t>
      </w:r>
      <w:r>
        <w:rPr>
          <w:spacing w:val="-12"/>
          <w:sz w:val="22"/>
        </w:rPr>
        <w:t> </w:t>
      </w:r>
      <w:r>
        <w:rPr>
          <w:sz w:val="22"/>
        </w:rPr>
        <w:t>or reported 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1"/>
        <w:rPr>
          <w:sz w:val="16"/>
        </w:rPr>
      </w:pPr>
    </w:p>
    <w:p>
      <w:pPr>
        <w:spacing w:before="0"/>
        <w:ind w:left="0" w:right="271" w:firstLine="0"/>
        <w:jc w:val="right"/>
        <w:rPr>
          <w:sz w:val="16"/>
        </w:rPr>
      </w:pPr>
      <w:r>
        <w:rPr>
          <w:spacing w:val="-5"/>
          <w:sz w:val="16"/>
        </w:rPr>
        <w:t>14</w:t>
      </w:r>
    </w:p>
    <w:p>
      <w:pPr>
        <w:spacing w:after="0"/>
        <w:jc w:val="right"/>
        <w:rPr>
          <w:sz w:val="16"/>
        </w:rPr>
        <w:sectPr>
          <w:pgSz w:w="12240" w:h="15840"/>
          <w:pgMar w:top="104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5.0</w:t>
      </w:r>
    </w:p>
    <w:p>
      <w:pPr>
        <w:pStyle w:val="Heading1"/>
      </w:pPr>
      <w:r>
        <w:rPr/>
        <mc:AlternateContent>
          <mc:Choice Requires="wps">
            <w:drawing>
              <wp:anchor distT="0" distB="0" distL="0" distR="0" allowOverlap="1" layoutInCell="1" locked="0" behindDoc="1" simplePos="0" relativeHeight="487596032">
                <wp:simplePos x="0" y="0"/>
                <wp:positionH relativeFrom="page">
                  <wp:posOffset>621791</wp:posOffset>
                </wp:positionH>
                <wp:positionV relativeFrom="paragraph">
                  <wp:posOffset>323895</wp:posOffset>
                </wp:positionV>
                <wp:extent cx="652907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20448;mso-wrap-distance-left:0;mso-wrap-distance-right:0" id="docshape26" filled="true" fillcolor="#000000" stroked="false">
                <v:fill type="solid"/>
                <w10:wrap type="topAndBottom"/>
              </v:rect>
            </w:pict>
          </mc:Fallback>
        </mc:AlternateContent>
      </w:r>
      <w:bookmarkStart w:name="_TOC_250017" w:id="40"/>
      <w:r>
        <w:rPr>
          <w:w w:val="90"/>
        </w:rPr>
        <w:t>Mechanical</w:t>
      </w:r>
      <w:r>
        <w:rPr>
          <w:spacing w:val="32"/>
        </w:rPr>
        <w:t> </w:t>
      </w:r>
      <w:r>
        <w:rPr>
          <w:w w:val="90"/>
        </w:rPr>
        <w:t>and</w:t>
      </w:r>
      <w:r>
        <w:rPr>
          <w:spacing w:val="31"/>
        </w:rPr>
        <w:t> </w:t>
      </w:r>
      <w:r>
        <w:rPr>
          <w:w w:val="90"/>
        </w:rPr>
        <w:t>Electrical</w:t>
      </w:r>
      <w:r>
        <w:rPr>
          <w:spacing w:val="29"/>
        </w:rPr>
        <w:t> </w:t>
      </w:r>
      <w:bookmarkEnd w:id="40"/>
      <w:r>
        <w:rPr>
          <w:spacing w:val="-2"/>
          <w:w w:val="90"/>
        </w:rPr>
        <w:t>Systems</w:t>
      </w:r>
    </w:p>
    <w:p>
      <w:pPr>
        <w:pStyle w:val="Heading2"/>
        <w:numPr>
          <w:ilvl w:val="1"/>
          <w:numId w:val="17"/>
        </w:numPr>
        <w:tabs>
          <w:tab w:pos="1006" w:val="left" w:leader="none"/>
        </w:tabs>
        <w:spacing w:line="240" w:lineRule="auto" w:before="310" w:after="0"/>
        <w:ind w:left="1006" w:right="0" w:hanging="719"/>
        <w:jc w:val="left"/>
      </w:pPr>
      <w:bookmarkStart w:name="_TOC_250016" w:id="41"/>
      <w:r>
        <w:rPr>
          <w:w w:val="90"/>
        </w:rPr>
        <w:t>Plumbing,</w:t>
      </w:r>
      <w:r>
        <w:rPr>
          <w:spacing w:val="30"/>
        </w:rPr>
        <w:t> </w:t>
      </w:r>
      <w:r>
        <w:rPr>
          <w:w w:val="90"/>
        </w:rPr>
        <w:t>Domestic</w:t>
      </w:r>
      <w:r>
        <w:rPr>
          <w:spacing w:val="30"/>
        </w:rPr>
        <w:t> </w:t>
      </w:r>
      <w:r>
        <w:rPr>
          <w:w w:val="90"/>
        </w:rPr>
        <w:t>Hot</w:t>
      </w:r>
      <w:r>
        <w:rPr>
          <w:spacing w:val="30"/>
        </w:rPr>
        <w:t> </w:t>
      </w:r>
      <w:r>
        <w:rPr>
          <w:w w:val="90"/>
        </w:rPr>
        <w:t>Water,</w:t>
      </w:r>
      <w:r>
        <w:rPr>
          <w:spacing w:val="30"/>
        </w:rPr>
        <w:t> </w:t>
      </w:r>
      <w:r>
        <w:rPr>
          <w:w w:val="90"/>
        </w:rPr>
        <w:t>and</w:t>
      </w:r>
      <w:r>
        <w:rPr>
          <w:spacing w:val="30"/>
        </w:rPr>
        <w:t> </w:t>
      </w:r>
      <w:r>
        <w:rPr>
          <w:w w:val="90"/>
        </w:rPr>
        <w:t>Sewer</w:t>
      </w:r>
      <w:r>
        <w:rPr>
          <w:spacing w:val="31"/>
        </w:rPr>
        <w:t> </w:t>
      </w:r>
      <w:bookmarkEnd w:id="41"/>
      <w:r>
        <w:rPr>
          <w:spacing w:val="-2"/>
          <w:w w:val="90"/>
        </w:rPr>
        <w:t>Systems</w:t>
      </w:r>
    </w:p>
    <w:p>
      <w:pPr>
        <w:pStyle w:val="BodyText"/>
        <w:spacing w:before="384"/>
        <w:ind w:left="287" w:right="1012"/>
        <w:jc w:val="both"/>
      </w:pPr>
      <w:r>
        <w:rPr/>
        <w:t>It appears that typical supply piping for domestic water is copper. Sanitary lines and ventilation conduits are PVC. Underground sanitary lines were not directly observed but are believed to be PVC. The plumbing fixtures for restroom areas are of typical commercial grade vitreous China.</w:t>
      </w:r>
    </w:p>
    <w:p>
      <w:pPr>
        <w:pStyle w:val="BodyText"/>
        <w:spacing w:before="267"/>
        <w:ind w:left="287" w:right="1012"/>
        <w:jc w:val="both"/>
      </w:pPr>
      <w:r>
        <w:rPr/>
        <w:t>Three Rudd 6-gallon electric water heaters were identified in the building, one for each floor of the building’s restrooms.</w:t>
      </w:r>
      <w:r>
        <w:rPr>
          <w:spacing w:val="40"/>
        </w:rPr>
        <w:t> </w:t>
      </w:r>
      <w:r>
        <w:rPr/>
        <w:t>Two were manufactured in 2024 and one in 2023.</w:t>
      </w:r>
    </w:p>
    <w:p>
      <w:pPr>
        <w:pStyle w:val="BodyText"/>
        <w:spacing w:before="1"/>
      </w:pPr>
    </w:p>
    <w:p>
      <w:pPr>
        <w:pStyle w:val="Heading5"/>
        <w:jc w:val="both"/>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ind w:left="287"/>
        <w:jc w:val="both"/>
      </w:pPr>
      <w:r>
        <w:rPr/>
        <w:t>The</w:t>
      </w:r>
      <w:r>
        <w:rPr>
          <w:spacing w:val="-4"/>
        </w:rPr>
        <w:t> </w:t>
      </w:r>
      <w:r>
        <w:rPr/>
        <w:t>plumbing</w:t>
      </w:r>
      <w:r>
        <w:rPr>
          <w:spacing w:val="-2"/>
        </w:rPr>
        <w:t> </w:t>
      </w:r>
      <w:r>
        <w:rPr/>
        <w:t>system</w:t>
      </w:r>
      <w:r>
        <w:rPr>
          <w:spacing w:val="-2"/>
        </w:rPr>
        <w:t> </w:t>
      </w:r>
      <w:r>
        <w:rPr/>
        <w:t>and</w:t>
      </w:r>
      <w:r>
        <w:rPr>
          <w:spacing w:val="-5"/>
        </w:rPr>
        <w:t> </w:t>
      </w:r>
      <w:r>
        <w:rPr/>
        <w:t>water</w:t>
      </w:r>
      <w:r>
        <w:rPr>
          <w:spacing w:val="-8"/>
        </w:rPr>
        <w:t> </w:t>
      </w:r>
      <w:r>
        <w:rPr/>
        <w:t>heaters</w:t>
      </w:r>
      <w:r>
        <w:rPr>
          <w:spacing w:val="1"/>
        </w:rPr>
        <w:t> </w:t>
      </w:r>
      <w:r>
        <w:rPr/>
        <w:t>appear</w:t>
      </w:r>
      <w:r>
        <w:rPr>
          <w:spacing w:val="-3"/>
        </w:rPr>
        <w:t> </w:t>
      </w:r>
      <w:r>
        <w:rPr/>
        <w:t>to</w:t>
      </w:r>
      <w:r>
        <w:rPr>
          <w:spacing w:val="1"/>
        </w:rPr>
        <w:t> </w:t>
      </w:r>
      <w:r>
        <w:rPr/>
        <w:t>be</w:t>
      </w:r>
      <w:r>
        <w:rPr>
          <w:spacing w:val="-2"/>
        </w:rPr>
        <w:t> </w:t>
      </w:r>
      <w:r>
        <w:rPr/>
        <w:t>in</w:t>
      </w:r>
      <w:r>
        <w:rPr>
          <w:spacing w:val="-2"/>
        </w:rPr>
        <w:t> </w:t>
      </w:r>
      <w:r>
        <w:rPr/>
        <w:t>good</w:t>
      </w:r>
      <w:r>
        <w:rPr>
          <w:spacing w:val="-5"/>
        </w:rPr>
        <w:t> </w:t>
      </w:r>
      <w:r>
        <w:rPr>
          <w:spacing w:val="-2"/>
        </w:rPr>
        <w:t>condition.</w:t>
      </w:r>
    </w:p>
    <w:p>
      <w:pPr>
        <w:pStyle w:val="BodyText"/>
        <w:spacing w:before="1"/>
      </w:pPr>
    </w:p>
    <w:p>
      <w:pPr>
        <w:pStyle w:val="Heading5"/>
      </w:pPr>
      <w:r>
        <w:rPr>
          <w:spacing w:val="-2"/>
        </w:rPr>
        <w:t>Recommendations:</w:t>
      </w:r>
    </w:p>
    <w:p>
      <w:pPr>
        <w:pStyle w:val="BodyText"/>
        <w:spacing w:line="237" w:lineRule="auto" w:before="242"/>
        <w:ind w:left="287" w:right="1092"/>
        <w:jc w:val="both"/>
      </w:pPr>
      <w:r>
        <w:rPr/>
        <w:t>No recommended Immediate Needs or Short-Term Needs were observed or reported at the time of our walk-</w:t>
      </w:r>
      <w:r>
        <w:rPr>
          <w:spacing w:val="-2"/>
        </w:rPr>
        <w:t>through.</w:t>
      </w:r>
    </w:p>
    <w:p>
      <w:pPr>
        <w:pStyle w:val="BodyText"/>
      </w:pPr>
    </w:p>
    <w:p>
      <w:pPr>
        <w:pStyle w:val="BodyText"/>
        <w:spacing w:before="73"/>
      </w:pPr>
    </w:p>
    <w:p>
      <w:pPr>
        <w:pStyle w:val="Heading2"/>
        <w:numPr>
          <w:ilvl w:val="1"/>
          <w:numId w:val="17"/>
        </w:numPr>
        <w:tabs>
          <w:tab w:pos="1006" w:val="left" w:leader="none"/>
        </w:tabs>
        <w:spacing w:line="240" w:lineRule="auto" w:before="0" w:after="0"/>
        <w:ind w:left="1006" w:right="0" w:hanging="719"/>
        <w:jc w:val="left"/>
      </w:pPr>
      <w:bookmarkStart w:name="_TOC_250015" w:id="42"/>
      <w:r>
        <w:rPr>
          <w:w w:val="90"/>
        </w:rPr>
        <w:t>Heating,</w:t>
      </w:r>
      <w:r>
        <w:rPr>
          <w:spacing w:val="11"/>
        </w:rPr>
        <w:t> </w:t>
      </w:r>
      <w:r>
        <w:rPr>
          <w:w w:val="90"/>
        </w:rPr>
        <w:t>Air</w:t>
      </w:r>
      <w:r>
        <w:rPr>
          <w:spacing w:val="12"/>
        </w:rPr>
        <w:t> </w:t>
      </w:r>
      <w:r>
        <w:rPr>
          <w:w w:val="90"/>
        </w:rPr>
        <w:t>Conditioning,</w:t>
      </w:r>
      <w:r>
        <w:rPr>
          <w:spacing w:val="11"/>
        </w:rPr>
        <w:t> </w:t>
      </w:r>
      <w:r>
        <w:rPr>
          <w:w w:val="90"/>
        </w:rPr>
        <w:t>and</w:t>
      </w:r>
      <w:r>
        <w:rPr>
          <w:spacing w:val="13"/>
        </w:rPr>
        <w:t> </w:t>
      </w:r>
      <w:bookmarkEnd w:id="42"/>
      <w:r>
        <w:rPr>
          <w:spacing w:val="-2"/>
          <w:w w:val="90"/>
        </w:rPr>
        <w:t>Ventilation</w:t>
      </w:r>
    </w:p>
    <w:p>
      <w:pPr>
        <w:pStyle w:val="BodyText"/>
        <w:spacing w:before="384"/>
        <w:ind w:left="287" w:right="1010"/>
        <w:jc w:val="both"/>
      </w:pPr>
      <w:r>
        <w:rPr/>
        <w:t>The dealership building is</w:t>
      </w:r>
      <w:r>
        <w:rPr>
          <w:spacing w:val="22"/>
        </w:rPr>
        <w:t> </w:t>
      </w:r>
      <w:r>
        <w:rPr/>
        <w:t>provided with heated/conditioned air by eleven (11)</w:t>
      </w:r>
      <w:r>
        <w:rPr>
          <w:spacing w:val="22"/>
        </w:rPr>
        <w:t> </w:t>
      </w:r>
      <w:r>
        <w:rPr/>
        <w:t>package units</w:t>
      </w:r>
      <w:r>
        <w:rPr>
          <w:spacing w:val="22"/>
        </w:rPr>
        <w:t> </w:t>
      </w:r>
      <w:r>
        <w:rPr/>
        <w:t>and two</w:t>
      </w:r>
      <w:r>
        <w:rPr>
          <w:spacing w:val="23"/>
        </w:rPr>
        <w:t> </w:t>
      </w:r>
      <w:r>
        <w:rPr/>
        <w:t>(2)</w:t>
      </w:r>
      <w:r>
        <w:rPr>
          <w:spacing w:val="22"/>
        </w:rPr>
        <w:t> </w:t>
      </w:r>
      <w:r>
        <w:rPr/>
        <w:t>mini-split</w:t>
      </w:r>
      <w:r>
        <w:rPr>
          <w:spacing w:val="27"/>
        </w:rPr>
        <w:t> </w:t>
      </w:r>
      <w:r>
        <w:rPr/>
        <w:t>units, all rooftop mounted.</w:t>
      </w:r>
      <w:r>
        <w:rPr>
          <w:spacing w:val="80"/>
        </w:rPr>
        <w:t> </w:t>
      </w:r>
      <w:r>
        <w:rPr/>
        <w:t>The HVAC units were manufactured by Trane and Mitsubishi.</w:t>
      </w:r>
      <w:r>
        <w:rPr>
          <w:spacing w:val="80"/>
        </w:rPr>
        <w:t> </w:t>
      </w:r>
      <w:r>
        <w:rPr/>
        <w:t>Approximately 119 tons of heated/conditioned air is provided to the dealership building.</w:t>
      </w:r>
      <w:r>
        <w:rPr>
          <w:spacing w:val="40"/>
        </w:rPr>
        <w:t> </w:t>
      </w:r>
      <w:r>
        <w:rPr/>
        <w:t>The refrigerant type was identified as </w:t>
      </w:r>
      <w:r>
        <w:rPr>
          <w:spacing w:val="-2"/>
        </w:rPr>
        <w:t>R410A.</w:t>
      </w:r>
    </w:p>
    <w:p>
      <w:pPr>
        <w:pStyle w:val="BodyText"/>
        <w:spacing w:before="1"/>
      </w:pPr>
    </w:p>
    <w:p>
      <w:pPr>
        <w:pStyle w:val="BodyText"/>
        <w:ind w:left="287" w:right="999"/>
        <w:jc w:val="both"/>
      </w:pPr>
      <w:r>
        <w:rPr/>
        <w:t>The</w:t>
      </w:r>
      <w:r>
        <w:rPr>
          <w:spacing w:val="-13"/>
        </w:rPr>
        <w:t> </w:t>
      </w:r>
      <w:r>
        <w:rPr/>
        <w:t>detail</w:t>
      </w:r>
      <w:r>
        <w:rPr>
          <w:spacing w:val="-12"/>
        </w:rPr>
        <w:t> </w:t>
      </w:r>
      <w:r>
        <w:rPr/>
        <w:t>building</w:t>
      </w:r>
      <w:r>
        <w:rPr>
          <w:spacing w:val="-13"/>
        </w:rPr>
        <w:t> </w:t>
      </w:r>
      <w:r>
        <w:rPr/>
        <w:t>was</w:t>
      </w:r>
      <w:r>
        <w:rPr>
          <w:spacing w:val="-12"/>
        </w:rPr>
        <w:t> </w:t>
      </w:r>
      <w:r>
        <w:rPr/>
        <w:t>provided</w:t>
      </w:r>
      <w:r>
        <w:rPr>
          <w:spacing w:val="-13"/>
        </w:rPr>
        <w:t> </w:t>
      </w:r>
      <w:r>
        <w:rPr/>
        <w:t>with</w:t>
      </w:r>
      <w:r>
        <w:rPr>
          <w:spacing w:val="-12"/>
        </w:rPr>
        <w:t> </w:t>
      </w:r>
      <w:r>
        <w:rPr/>
        <w:t>heated/conditioned</w:t>
      </w:r>
      <w:r>
        <w:rPr>
          <w:spacing w:val="-13"/>
        </w:rPr>
        <w:t> </w:t>
      </w:r>
      <w:r>
        <w:rPr/>
        <w:t>air</w:t>
      </w:r>
      <w:r>
        <w:rPr>
          <w:spacing w:val="-12"/>
        </w:rPr>
        <w:t> </w:t>
      </w:r>
      <w:r>
        <w:rPr/>
        <w:t>by</w:t>
      </w:r>
      <w:r>
        <w:rPr>
          <w:spacing w:val="-12"/>
        </w:rPr>
        <w:t> </w:t>
      </w:r>
      <w:r>
        <w:rPr/>
        <w:t>two</w:t>
      </w:r>
      <w:r>
        <w:rPr>
          <w:spacing w:val="-13"/>
        </w:rPr>
        <w:t> </w:t>
      </w:r>
      <w:r>
        <w:rPr/>
        <w:t>(2)</w:t>
      </w:r>
      <w:r>
        <w:rPr>
          <w:spacing w:val="-12"/>
        </w:rPr>
        <w:t> </w:t>
      </w:r>
      <w:r>
        <w:rPr/>
        <w:t>split</w:t>
      </w:r>
      <w:r>
        <w:rPr>
          <w:spacing w:val="-13"/>
        </w:rPr>
        <w:t> </w:t>
      </w:r>
      <w:r>
        <w:rPr/>
        <w:t>units,</w:t>
      </w:r>
      <w:r>
        <w:rPr>
          <w:spacing w:val="-12"/>
        </w:rPr>
        <w:t> </w:t>
      </w:r>
      <w:r>
        <w:rPr/>
        <w:t>both</w:t>
      </w:r>
      <w:r>
        <w:rPr>
          <w:spacing w:val="-13"/>
        </w:rPr>
        <w:t> </w:t>
      </w:r>
      <w:r>
        <w:rPr/>
        <w:t>ground</w:t>
      </w:r>
      <w:r>
        <w:rPr>
          <w:spacing w:val="-12"/>
        </w:rPr>
        <w:t> </w:t>
      </w:r>
      <w:r>
        <w:rPr/>
        <w:t>mounted.</w:t>
      </w:r>
      <w:r>
        <w:rPr>
          <w:spacing w:val="-12"/>
        </w:rPr>
        <w:t> </w:t>
      </w:r>
      <w:r>
        <w:rPr/>
        <w:t>The</w:t>
      </w:r>
      <w:r>
        <w:rPr>
          <w:spacing w:val="-13"/>
        </w:rPr>
        <w:t> </w:t>
      </w:r>
      <w:r>
        <w:rPr/>
        <w:t>HVAC </w:t>
      </w:r>
      <w:r>
        <w:rPr>
          <w:spacing w:val="-2"/>
        </w:rPr>
        <w:t>units</w:t>
      </w:r>
      <w:r>
        <w:rPr>
          <w:spacing w:val="-11"/>
        </w:rPr>
        <w:t> </w:t>
      </w:r>
      <w:r>
        <w:rPr>
          <w:spacing w:val="-2"/>
        </w:rPr>
        <w:t>were</w:t>
      </w:r>
      <w:r>
        <w:rPr>
          <w:spacing w:val="-10"/>
        </w:rPr>
        <w:t> </w:t>
      </w:r>
      <w:r>
        <w:rPr>
          <w:spacing w:val="-2"/>
        </w:rPr>
        <w:t>manufactured</w:t>
      </w:r>
      <w:r>
        <w:rPr>
          <w:spacing w:val="-11"/>
        </w:rPr>
        <w:t> </w:t>
      </w:r>
      <w:r>
        <w:rPr>
          <w:spacing w:val="-2"/>
        </w:rPr>
        <w:t>by</w:t>
      </w:r>
      <w:r>
        <w:rPr>
          <w:spacing w:val="-10"/>
        </w:rPr>
        <w:t> </w:t>
      </w:r>
      <w:r>
        <w:rPr>
          <w:spacing w:val="-2"/>
        </w:rPr>
        <w:t>Trane.</w:t>
      </w:r>
      <w:r>
        <w:rPr>
          <w:spacing w:val="29"/>
        </w:rPr>
        <w:t> </w:t>
      </w:r>
      <w:r>
        <w:rPr>
          <w:spacing w:val="-2"/>
        </w:rPr>
        <w:t>Approximately</w:t>
      </w:r>
      <w:r>
        <w:rPr>
          <w:spacing w:val="-11"/>
        </w:rPr>
        <w:t> </w:t>
      </w:r>
      <w:r>
        <w:rPr>
          <w:spacing w:val="-2"/>
        </w:rPr>
        <w:t>5</w:t>
      </w:r>
      <w:r>
        <w:rPr>
          <w:spacing w:val="-7"/>
        </w:rPr>
        <w:t> </w:t>
      </w:r>
      <w:r>
        <w:rPr>
          <w:spacing w:val="-2"/>
        </w:rPr>
        <w:t>tons</w:t>
      </w:r>
      <w:r>
        <w:rPr>
          <w:spacing w:val="-10"/>
        </w:rPr>
        <w:t> </w:t>
      </w:r>
      <w:r>
        <w:rPr>
          <w:spacing w:val="-2"/>
        </w:rPr>
        <w:t>of</w:t>
      </w:r>
      <w:r>
        <w:rPr>
          <w:spacing w:val="-9"/>
        </w:rPr>
        <w:t> </w:t>
      </w:r>
      <w:r>
        <w:rPr>
          <w:spacing w:val="-2"/>
        </w:rPr>
        <w:t>heated/</w:t>
      </w:r>
      <w:r>
        <w:rPr>
          <w:spacing w:val="-11"/>
        </w:rPr>
        <w:t> </w:t>
      </w:r>
      <w:r>
        <w:rPr>
          <w:spacing w:val="-2"/>
        </w:rPr>
        <w:t>conditioned</w:t>
      </w:r>
      <w:r>
        <w:rPr>
          <w:spacing w:val="-9"/>
        </w:rPr>
        <w:t> </w:t>
      </w:r>
      <w:r>
        <w:rPr>
          <w:spacing w:val="-2"/>
        </w:rPr>
        <w:t>air</w:t>
      </w:r>
      <w:r>
        <w:rPr>
          <w:spacing w:val="-8"/>
        </w:rPr>
        <w:t> </w:t>
      </w:r>
      <w:r>
        <w:rPr>
          <w:spacing w:val="-2"/>
        </w:rPr>
        <w:t>is</w:t>
      </w:r>
      <w:r>
        <w:rPr>
          <w:spacing w:val="-8"/>
        </w:rPr>
        <w:t> </w:t>
      </w:r>
      <w:r>
        <w:rPr>
          <w:spacing w:val="-2"/>
        </w:rPr>
        <w:t>provided</w:t>
      </w:r>
      <w:r>
        <w:rPr>
          <w:spacing w:val="-11"/>
        </w:rPr>
        <w:t> </w:t>
      </w:r>
      <w:r>
        <w:rPr>
          <w:spacing w:val="-2"/>
        </w:rPr>
        <w:t>to</w:t>
      </w:r>
      <w:r>
        <w:rPr>
          <w:spacing w:val="-10"/>
        </w:rPr>
        <w:t> </w:t>
      </w:r>
      <w:r>
        <w:rPr>
          <w:spacing w:val="-2"/>
        </w:rPr>
        <w:t>the</w:t>
      </w:r>
      <w:r>
        <w:rPr>
          <w:spacing w:val="-7"/>
        </w:rPr>
        <w:t> </w:t>
      </w:r>
      <w:r>
        <w:rPr>
          <w:spacing w:val="-2"/>
        </w:rPr>
        <w:t>detail</w:t>
      </w:r>
      <w:r>
        <w:rPr>
          <w:spacing w:val="-11"/>
        </w:rPr>
        <w:t> </w:t>
      </w:r>
      <w:r>
        <w:rPr>
          <w:spacing w:val="-2"/>
        </w:rPr>
        <w:t>Building. </w:t>
      </w:r>
      <w:r>
        <w:rPr/>
        <w:t>The refrigerant type was</w:t>
      </w:r>
      <w:r>
        <w:rPr>
          <w:spacing w:val="-1"/>
        </w:rPr>
        <w:t> </w:t>
      </w:r>
      <w:r>
        <w:rPr/>
        <w:t>identified as R410A.</w:t>
      </w:r>
    </w:p>
    <w:p>
      <w:pPr>
        <w:pStyle w:val="BodyText"/>
        <w:spacing w:before="267"/>
        <w:ind w:left="287" w:right="739"/>
      </w:pPr>
      <w:r>
        <w:rPr>
          <w:spacing w:val="-2"/>
        </w:rPr>
        <w:t>Four</w:t>
      </w:r>
      <w:r>
        <w:rPr>
          <w:spacing w:val="-8"/>
        </w:rPr>
        <w:t> </w:t>
      </w:r>
      <w:r>
        <w:rPr>
          <w:spacing w:val="-2"/>
        </w:rPr>
        <w:t>(4)</w:t>
      </w:r>
      <w:r>
        <w:rPr>
          <w:spacing w:val="-4"/>
        </w:rPr>
        <w:t> </w:t>
      </w:r>
      <w:r>
        <w:rPr>
          <w:spacing w:val="-2"/>
        </w:rPr>
        <w:t>ceiling</w:t>
      </w:r>
      <w:r>
        <w:rPr>
          <w:spacing w:val="-6"/>
        </w:rPr>
        <w:t> </w:t>
      </w:r>
      <w:r>
        <w:rPr>
          <w:spacing w:val="-2"/>
        </w:rPr>
        <w:t>mounted</w:t>
      </w:r>
      <w:r>
        <w:rPr>
          <w:spacing w:val="-7"/>
        </w:rPr>
        <w:t> </w:t>
      </w:r>
      <w:r>
        <w:rPr>
          <w:spacing w:val="-2"/>
        </w:rPr>
        <w:t>gas</w:t>
      </w:r>
      <w:r>
        <w:rPr>
          <w:spacing w:val="-4"/>
        </w:rPr>
        <w:t> </w:t>
      </w:r>
      <w:r>
        <w:rPr>
          <w:spacing w:val="-2"/>
        </w:rPr>
        <w:t>heaters</w:t>
      </w:r>
      <w:r>
        <w:rPr>
          <w:spacing w:val="-8"/>
        </w:rPr>
        <w:t> </w:t>
      </w:r>
      <w:r>
        <w:rPr>
          <w:spacing w:val="-2"/>
        </w:rPr>
        <w:t>were</w:t>
      </w:r>
      <w:r>
        <w:rPr>
          <w:spacing w:val="-5"/>
        </w:rPr>
        <w:t> </w:t>
      </w:r>
      <w:r>
        <w:rPr>
          <w:spacing w:val="-2"/>
        </w:rPr>
        <w:t>utilized</w:t>
      </w:r>
      <w:r>
        <w:rPr>
          <w:spacing w:val="-6"/>
        </w:rPr>
        <w:t> </w:t>
      </w:r>
      <w:r>
        <w:rPr>
          <w:spacing w:val="-2"/>
        </w:rPr>
        <w:t>in</w:t>
      </w:r>
      <w:r>
        <w:rPr>
          <w:spacing w:val="-6"/>
        </w:rPr>
        <w:t> </w:t>
      </w:r>
      <w:r>
        <w:rPr>
          <w:spacing w:val="-2"/>
        </w:rPr>
        <w:t>the</w:t>
      </w:r>
      <w:r>
        <w:rPr>
          <w:spacing w:val="-6"/>
        </w:rPr>
        <w:t> </w:t>
      </w:r>
      <w:r>
        <w:rPr>
          <w:spacing w:val="-2"/>
        </w:rPr>
        <w:t>service</w:t>
      </w:r>
      <w:r>
        <w:rPr>
          <w:spacing w:val="-5"/>
        </w:rPr>
        <w:t> </w:t>
      </w:r>
      <w:r>
        <w:rPr>
          <w:spacing w:val="-2"/>
        </w:rPr>
        <w:t>department</w:t>
      </w:r>
      <w:r>
        <w:rPr>
          <w:spacing w:val="-7"/>
        </w:rPr>
        <w:t> </w:t>
      </w:r>
      <w:r>
        <w:rPr>
          <w:spacing w:val="-2"/>
        </w:rPr>
        <w:t>manufactured</w:t>
      </w:r>
      <w:r>
        <w:rPr>
          <w:spacing w:val="-7"/>
        </w:rPr>
        <w:t> </w:t>
      </w:r>
      <w:r>
        <w:rPr>
          <w:spacing w:val="-2"/>
        </w:rPr>
        <w:t>by</w:t>
      </w:r>
      <w:r>
        <w:rPr>
          <w:spacing w:val="-6"/>
        </w:rPr>
        <w:t> </w:t>
      </w:r>
      <w:r>
        <w:rPr>
          <w:spacing w:val="-2"/>
        </w:rPr>
        <w:t>Fenwal.</w:t>
      </w:r>
      <w:r>
        <w:rPr>
          <w:spacing w:val="-8"/>
        </w:rPr>
        <w:t> </w:t>
      </w:r>
      <w:r>
        <w:rPr>
          <w:spacing w:val="-2"/>
        </w:rPr>
        <w:t>The</w:t>
      </w:r>
      <w:r>
        <w:rPr>
          <w:spacing w:val="-5"/>
        </w:rPr>
        <w:t> </w:t>
      </w:r>
      <w:r>
        <w:rPr>
          <w:spacing w:val="-2"/>
        </w:rPr>
        <w:t>age</w:t>
      </w:r>
      <w:r>
        <w:rPr>
          <w:spacing w:val="-9"/>
        </w:rPr>
        <w:t> </w:t>
      </w:r>
      <w:r>
        <w:rPr>
          <w:spacing w:val="-2"/>
        </w:rPr>
        <w:t>of</w:t>
      </w:r>
      <w:r>
        <w:rPr>
          <w:spacing w:val="-6"/>
        </w:rPr>
        <w:t> </w:t>
      </w:r>
      <w:r>
        <w:rPr>
          <w:spacing w:val="-2"/>
        </w:rPr>
        <w:t>the </w:t>
      </w:r>
      <w:r>
        <w:rPr/>
        <w:t>units could not be determined.</w:t>
      </w:r>
    </w:p>
    <w:p>
      <w:pPr>
        <w:pStyle w:val="BodyText"/>
        <w:spacing w:before="1"/>
      </w:pPr>
    </w:p>
    <w:p>
      <w:pPr>
        <w:pStyle w:val="BodyText"/>
        <w:ind w:left="287" w:right="739"/>
      </w:pPr>
      <w:r>
        <w:rPr/>
        <w:t>Four</w:t>
      </w:r>
      <w:r>
        <w:rPr>
          <w:spacing w:val="-4"/>
        </w:rPr>
        <w:t> </w:t>
      </w:r>
      <w:r>
        <w:rPr/>
        <w:t>(4)</w:t>
      </w:r>
      <w:r>
        <w:rPr>
          <w:spacing w:val="-2"/>
        </w:rPr>
        <w:t> </w:t>
      </w:r>
      <w:r>
        <w:rPr/>
        <w:t>Big-Ass</w:t>
      </w:r>
      <w:r>
        <w:rPr>
          <w:spacing w:val="-4"/>
        </w:rPr>
        <w:t> </w:t>
      </w:r>
      <w:r>
        <w:rPr/>
        <w:t>Fans</w:t>
      </w:r>
      <w:r>
        <w:rPr>
          <w:spacing w:val="-4"/>
        </w:rPr>
        <w:t> </w:t>
      </w:r>
      <w:r>
        <w:rPr/>
        <w:t>brand</w:t>
      </w:r>
      <w:r>
        <w:rPr>
          <w:spacing w:val="-2"/>
        </w:rPr>
        <w:t> </w:t>
      </w:r>
      <w:r>
        <w:rPr/>
        <w:t>ceiling</w:t>
      </w:r>
      <w:r>
        <w:rPr>
          <w:spacing w:val="-5"/>
        </w:rPr>
        <w:t> </w:t>
      </w:r>
      <w:r>
        <w:rPr/>
        <w:t>mounted</w:t>
      </w:r>
      <w:r>
        <w:rPr>
          <w:spacing w:val="-2"/>
        </w:rPr>
        <w:t> </w:t>
      </w:r>
      <w:r>
        <w:rPr/>
        <w:t>fans</w:t>
      </w:r>
      <w:r>
        <w:rPr>
          <w:spacing w:val="-2"/>
        </w:rPr>
        <w:t> </w:t>
      </w:r>
      <w:r>
        <w:rPr/>
        <w:t>were</w:t>
      </w:r>
      <w:r>
        <w:rPr>
          <w:spacing w:val="-2"/>
        </w:rPr>
        <w:t> </w:t>
      </w:r>
      <w:r>
        <w:rPr/>
        <w:t>present</w:t>
      </w:r>
      <w:r>
        <w:rPr>
          <w:spacing w:val="-2"/>
        </w:rPr>
        <w:t> </w:t>
      </w:r>
      <w:r>
        <w:rPr/>
        <w:t>in</w:t>
      </w:r>
      <w:r>
        <w:rPr>
          <w:spacing w:val="-2"/>
        </w:rPr>
        <w:t> </w:t>
      </w:r>
      <w:r>
        <w:rPr/>
        <w:t>the</w:t>
      </w:r>
      <w:r>
        <w:rPr>
          <w:spacing w:val="-2"/>
        </w:rPr>
        <w:t> </w:t>
      </w:r>
      <w:r>
        <w:rPr/>
        <w:t>service</w:t>
      </w:r>
      <w:r>
        <w:rPr>
          <w:spacing w:val="-2"/>
        </w:rPr>
        <w:t> </w:t>
      </w:r>
      <w:r>
        <w:rPr/>
        <w:t>department</w:t>
      </w:r>
      <w:r>
        <w:rPr>
          <w:spacing w:val="-2"/>
        </w:rPr>
        <w:t> </w:t>
      </w:r>
      <w:r>
        <w:rPr/>
        <w:t>during</w:t>
      </w:r>
      <w:r>
        <w:rPr>
          <w:spacing w:val="-3"/>
        </w:rPr>
        <w:t> </w:t>
      </w:r>
      <w:r>
        <w:rPr/>
        <w:t>the</w:t>
      </w:r>
      <w:r>
        <w:rPr>
          <w:spacing w:val="-4"/>
        </w:rPr>
        <w:t> </w:t>
      </w:r>
      <w:r>
        <w:rPr/>
        <w:t>walk-through. The</w:t>
      </w:r>
      <w:r>
        <w:rPr>
          <w:spacing w:val="-13"/>
        </w:rPr>
        <w:t> </w:t>
      </w:r>
      <w:r>
        <w:rPr/>
        <w:t>date</w:t>
      </w:r>
      <w:r>
        <w:rPr>
          <w:spacing w:val="-12"/>
        </w:rPr>
        <w:t> </w:t>
      </w:r>
      <w:r>
        <w:rPr/>
        <w:t>of</w:t>
      </w:r>
      <w:r>
        <w:rPr>
          <w:spacing w:val="-13"/>
        </w:rPr>
        <w:t> </w:t>
      </w:r>
      <w:r>
        <w:rPr/>
        <w:t>manufacture</w:t>
      </w:r>
      <w:r>
        <w:rPr>
          <w:spacing w:val="-12"/>
        </w:rPr>
        <w:t> </w:t>
      </w:r>
      <w:r>
        <w:rPr/>
        <w:t>could</w:t>
      </w:r>
      <w:r>
        <w:rPr>
          <w:spacing w:val="-13"/>
        </w:rPr>
        <w:t> </w:t>
      </w:r>
      <w:r>
        <w:rPr/>
        <w:t>not</w:t>
      </w:r>
      <w:r>
        <w:rPr>
          <w:spacing w:val="-12"/>
        </w:rPr>
        <w:t> </w:t>
      </w:r>
      <w:r>
        <w:rPr/>
        <w:t>be</w:t>
      </w:r>
      <w:r>
        <w:rPr>
          <w:spacing w:val="-13"/>
        </w:rPr>
        <w:t> </w:t>
      </w:r>
      <w:r>
        <w:rPr/>
        <w:t>determined</w:t>
      </w:r>
      <w:r>
        <w:rPr>
          <w:spacing w:val="-12"/>
        </w:rPr>
        <w:t> </w:t>
      </w:r>
      <w:r>
        <w:rPr/>
        <w:t>but</w:t>
      </w:r>
      <w:r>
        <w:rPr>
          <w:spacing w:val="-12"/>
        </w:rPr>
        <w:t> </w:t>
      </w:r>
      <w:r>
        <w:rPr/>
        <w:t>is</w:t>
      </w:r>
      <w:r>
        <w:rPr>
          <w:spacing w:val="-13"/>
        </w:rPr>
        <w:t> </w:t>
      </w:r>
      <w:r>
        <w:rPr/>
        <w:t>assumed</w:t>
      </w:r>
      <w:r>
        <w:rPr>
          <w:spacing w:val="-12"/>
        </w:rPr>
        <w:t> </w:t>
      </w:r>
      <w:r>
        <w:rPr/>
        <w:t>original</w:t>
      </w:r>
      <w:r>
        <w:rPr>
          <w:spacing w:val="-13"/>
        </w:rPr>
        <w:t> </w:t>
      </w:r>
      <w:r>
        <w:rPr/>
        <w:t>to</w:t>
      </w:r>
      <w:r>
        <w:rPr>
          <w:spacing w:val="-12"/>
        </w:rPr>
        <w:t> </w:t>
      </w:r>
      <w:r>
        <w:rPr/>
        <w:t>the</w:t>
      </w:r>
      <w:r>
        <w:rPr>
          <w:spacing w:val="-13"/>
        </w:rPr>
        <w:t> </w:t>
      </w:r>
      <w:r>
        <w:rPr/>
        <w:t>building</w:t>
      </w:r>
      <w:r>
        <w:rPr>
          <w:spacing w:val="-12"/>
        </w:rPr>
        <w:t> </w:t>
      </w:r>
      <w:r>
        <w:rPr/>
        <w:t>construction,</w:t>
      </w:r>
      <w:r>
        <w:rPr>
          <w:spacing w:val="-12"/>
        </w:rPr>
        <w:t> </w:t>
      </w:r>
      <w:r>
        <w:rPr/>
        <w:t>2024.</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9"/>
        <w:rPr>
          <w:sz w:val="16"/>
        </w:rPr>
      </w:pPr>
    </w:p>
    <w:p>
      <w:pPr>
        <w:spacing w:before="0"/>
        <w:ind w:left="0" w:right="969" w:firstLine="0"/>
        <w:jc w:val="right"/>
        <w:rPr>
          <w:sz w:val="16"/>
        </w:rPr>
      </w:pPr>
      <w:r>
        <w:rPr>
          <w:spacing w:val="-5"/>
          <w:sz w:val="16"/>
        </w:rPr>
        <w:t>15</w:t>
      </w:r>
    </w:p>
    <w:p>
      <w:pPr>
        <w:spacing w:after="0"/>
        <w:jc w:val="right"/>
        <w:rPr>
          <w:sz w:val="16"/>
        </w:rPr>
        <w:sectPr>
          <w:pgSz w:w="12240" w:h="15840"/>
          <w:pgMar w:top="1040" w:bottom="280" w:left="720" w:right="0"/>
        </w:sectPr>
      </w:pPr>
    </w:p>
    <w:p>
      <w:pPr>
        <w:pStyle w:val="Heading5"/>
        <w:spacing w:before="39"/>
      </w:pPr>
      <w:r>
        <w:rPr/>
        <w:t>Survey</w:t>
      </w:r>
      <w:r>
        <w:rPr>
          <w:spacing w:val="-5"/>
        </w:rPr>
        <w:t> </w:t>
      </w:r>
      <w:r>
        <w:rPr/>
        <w:t>Condition</w:t>
      </w:r>
      <w:r>
        <w:rPr>
          <w:spacing w:val="-3"/>
        </w:rPr>
        <w:t> </w:t>
      </w:r>
      <w:r>
        <w:rPr/>
        <w:t>and</w:t>
      </w:r>
      <w:r>
        <w:rPr>
          <w:spacing w:val="-3"/>
        </w:rPr>
        <w:t> </w:t>
      </w:r>
      <w:r>
        <w:rPr>
          <w:spacing w:val="-2"/>
        </w:rPr>
        <w:t>Analysis:</w:t>
      </w:r>
    </w:p>
    <w:p>
      <w:pPr>
        <w:pStyle w:val="BodyText"/>
        <w:spacing w:before="267"/>
        <w:ind w:left="287"/>
      </w:pPr>
      <w:r>
        <w:rPr/>
        <w:t>The</w:t>
      </w:r>
      <w:r>
        <w:rPr>
          <w:spacing w:val="-1"/>
        </w:rPr>
        <w:t> </w:t>
      </w:r>
      <w:r>
        <w:rPr/>
        <w:t>HVAC</w:t>
      </w:r>
      <w:r>
        <w:rPr>
          <w:spacing w:val="3"/>
        </w:rPr>
        <w:t> </w:t>
      </w:r>
      <w:r>
        <w:rPr/>
        <w:t>units</w:t>
      </w:r>
      <w:r>
        <w:rPr>
          <w:spacing w:val="-2"/>
        </w:rPr>
        <w:t> </w:t>
      </w:r>
      <w:r>
        <w:rPr/>
        <w:t>were</w:t>
      </w:r>
      <w:r>
        <w:rPr>
          <w:spacing w:val="1"/>
        </w:rPr>
        <w:t> </w:t>
      </w:r>
      <w:r>
        <w:rPr/>
        <w:t>in</w:t>
      </w:r>
      <w:r>
        <w:rPr>
          <w:spacing w:val="2"/>
        </w:rPr>
        <w:t> </w:t>
      </w:r>
      <w:r>
        <w:rPr/>
        <w:t>good</w:t>
      </w:r>
      <w:r>
        <w:rPr>
          <w:spacing w:val="4"/>
        </w:rPr>
        <w:t> </w:t>
      </w:r>
      <w:r>
        <w:rPr/>
        <w:t>condition.</w:t>
      </w:r>
      <w:r>
        <w:rPr>
          <w:spacing w:val="46"/>
        </w:rPr>
        <w:t> </w:t>
      </w:r>
      <w:r>
        <w:rPr/>
        <w:t>A</w:t>
      </w:r>
      <w:r>
        <w:rPr>
          <w:spacing w:val="-2"/>
        </w:rPr>
        <w:t> </w:t>
      </w:r>
      <w:r>
        <w:rPr/>
        <w:t>summary</w:t>
      </w:r>
      <w:r>
        <w:rPr>
          <w:spacing w:val="-6"/>
        </w:rPr>
        <w:t> </w:t>
      </w:r>
      <w:r>
        <w:rPr/>
        <w:t>of</w:t>
      </w:r>
      <w:r>
        <w:rPr>
          <w:spacing w:val="-4"/>
        </w:rPr>
        <w:t> </w:t>
      </w:r>
      <w:r>
        <w:rPr/>
        <w:t>the</w:t>
      </w:r>
      <w:r>
        <w:rPr>
          <w:spacing w:val="-3"/>
        </w:rPr>
        <w:t> </w:t>
      </w:r>
      <w:r>
        <w:rPr/>
        <w:t>HVAC</w:t>
      </w:r>
      <w:r>
        <w:rPr>
          <w:spacing w:val="-4"/>
        </w:rPr>
        <w:t> </w:t>
      </w:r>
      <w:r>
        <w:rPr/>
        <w:t>units</w:t>
      </w:r>
      <w:r>
        <w:rPr>
          <w:spacing w:val="-2"/>
        </w:rPr>
        <w:t> </w:t>
      </w:r>
      <w:r>
        <w:rPr/>
        <w:t>is</w:t>
      </w:r>
      <w:r>
        <w:rPr>
          <w:spacing w:val="-5"/>
        </w:rPr>
        <w:t> </w:t>
      </w:r>
      <w:r>
        <w:rPr/>
        <w:t>in</w:t>
      </w:r>
      <w:r>
        <w:rPr>
          <w:spacing w:val="-2"/>
        </w:rPr>
        <w:t> </w:t>
      </w:r>
      <w:r>
        <w:rPr/>
        <w:t>the</w:t>
      </w:r>
      <w:r>
        <w:rPr>
          <w:spacing w:val="-4"/>
        </w:rPr>
        <w:t> </w:t>
      </w:r>
      <w:r>
        <w:rPr/>
        <w:t>table</w:t>
      </w:r>
      <w:r>
        <w:rPr>
          <w:spacing w:val="-2"/>
        </w:rPr>
        <w:t> below.</w:t>
      </w:r>
    </w:p>
    <w:p>
      <w:pPr>
        <w:pStyle w:val="BodyText"/>
        <w:spacing w:before="37"/>
        <w:rPr>
          <w:sz w:val="20"/>
        </w:rPr>
      </w:pPr>
    </w:p>
    <w:tbl>
      <w:tblPr>
        <w:tblW w:w="0" w:type="auto"/>
        <w:jc w:val="left"/>
        <w:tblInd w:w="334"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058"/>
        <w:gridCol w:w="1708"/>
        <w:gridCol w:w="2068"/>
        <w:gridCol w:w="1259"/>
        <w:gridCol w:w="1439"/>
        <w:gridCol w:w="2430"/>
      </w:tblGrid>
      <w:tr>
        <w:trPr>
          <w:trHeight w:val="375" w:hRule="atLeast"/>
        </w:trPr>
        <w:tc>
          <w:tcPr>
            <w:tcW w:w="9962" w:type="dxa"/>
            <w:gridSpan w:val="6"/>
            <w:tcBorders>
              <w:bottom w:val="nil"/>
            </w:tcBorders>
          </w:tcPr>
          <w:p>
            <w:pPr>
              <w:pStyle w:val="TableParagraph"/>
              <w:spacing w:before="20"/>
              <w:ind w:left="92"/>
              <w:rPr>
                <w:b/>
                <w:sz w:val="24"/>
              </w:rPr>
            </w:pPr>
            <w:r>
              <w:rPr>
                <w:b/>
                <w:sz w:val="24"/>
              </w:rPr>
              <mc:AlternateContent>
                <mc:Choice Requires="wps">
                  <w:drawing>
                    <wp:anchor distT="0" distB="0" distL="0" distR="0" allowOverlap="1" layoutInCell="1" locked="0" behindDoc="1" simplePos="0" relativeHeight="484925952">
                      <wp:simplePos x="0" y="0"/>
                      <wp:positionH relativeFrom="column">
                        <wp:posOffset>13715</wp:posOffset>
                      </wp:positionH>
                      <wp:positionV relativeFrom="paragraph">
                        <wp:posOffset>209623</wp:posOffset>
                      </wp:positionV>
                      <wp:extent cx="6301740" cy="29209"/>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301740" cy="29209"/>
                                <a:chExt cx="6301740" cy="29209"/>
                              </a:xfrm>
                            </wpg:grpSpPr>
                            <wps:wsp>
                              <wps:cNvPr id="31" name="Graphic 31"/>
                              <wps:cNvSpPr/>
                              <wps:spPr>
                                <a:xfrm>
                                  <a:off x="0" y="12"/>
                                  <a:ext cx="6301740" cy="29209"/>
                                </a:xfrm>
                                <a:custGeom>
                                  <a:avLst/>
                                  <a:gdLst/>
                                  <a:ahLst/>
                                  <a:cxnLst/>
                                  <a:rect l="l" t="t" r="r" b="b"/>
                                  <a:pathLst>
                                    <a:path w="6301740" h="29209">
                                      <a:moveTo>
                                        <a:pt x="6301740" y="18288"/>
                                      </a:moveTo>
                                      <a:lnTo>
                                        <a:pt x="6301740" y="18288"/>
                                      </a:lnTo>
                                      <a:lnTo>
                                        <a:pt x="0" y="18288"/>
                                      </a:lnTo>
                                      <a:lnTo>
                                        <a:pt x="0" y="27432"/>
                                      </a:lnTo>
                                      <a:lnTo>
                                        <a:pt x="655307" y="27432"/>
                                      </a:lnTo>
                                      <a:lnTo>
                                        <a:pt x="655307" y="28956"/>
                                      </a:lnTo>
                                      <a:lnTo>
                                        <a:pt x="661403" y="28956"/>
                                      </a:lnTo>
                                      <a:lnTo>
                                        <a:pt x="661403" y="27432"/>
                                      </a:lnTo>
                                      <a:lnTo>
                                        <a:pt x="682752" y="27432"/>
                                      </a:lnTo>
                                      <a:lnTo>
                                        <a:pt x="1740408" y="27419"/>
                                      </a:lnTo>
                                      <a:lnTo>
                                        <a:pt x="1740408" y="28956"/>
                                      </a:lnTo>
                                      <a:lnTo>
                                        <a:pt x="1746504" y="28956"/>
                                      </a:lnTo>
                                      <a:lnTo>
                                        <a:pt x="1746504" y="27432"/>
                                      </a:lnTo>
                                      <a:lnTo>
                                        <a:pt x="1767840" y="27432"/>
                                      </a:lnTo>
                                      <a:lnTo>
                                        <a:pt x="3054096" y="27419"/>
                                      </a:lnTo>
                                      <a:lnTo>
                                        <a:pt x="3054096" y="28956"/>
                                      </a:lnTo>
                                      <a:lnTo>
                                        <a:pt x="3060192" y="28956"/>
                                      </a:lnTo>
                                      <a:lnTo>
                                        <a:pt x="3060192" y="27432"/>
                                      </a:lnTo>
                                      <a:lnTo>
                                        <a:pt x="3081528" y="27432"/>
                                      </a:lnTo>
                                      <a:lnTo>
                                        <a:pt x="3854196" y="27419"/>
                                      </a:lnTo>
                                      <a:lnTo>
                                        <a:pt x="3854196" y="28956"/>
                                      </a:lnTo>
                                      <a:lnTo>
                                        <a:pt x="3860292" y="28956"/>
                                      </a:lnTo>
                                      <a:lnTo>
                                        <a:pt x="3860292" y="27432"/>
                                      </a:lnTo>
                                      <a:lnTo>
                                        <a:pt x="3881628" y="27432"/>
                                      </a:lnTo>
                                      <a:lnTo>
                                        <a:pt x="4768596" y="27419"/>
                                      </a:lnTo>
                                      <a:lnTo>
                                        <a:pt x="4768596" y="28956"/>
                                      </a:lnTo>
                                      <a:lnTo>
                                        <a:pt x="4774692" y="28956"/>
                                      </a:lnTo>
                                      <a:lnTo>
                                        <a:pt x="4774692" y="27432"/>
                                      </a:lnTo>
                                      <a:lnTo>
                                        <a:pt x="4796028" y="27432"/>
                                      </a:lnTo>
                                      <a:lnTo>
                                        <a:pt x="6301740" y="27432"/>
                                      </a:lnTo>
                                      <a:lnTo>
                                        <a:pt x="6301740" y="18288"/>
                                      </a:lnTo>
                                      <a:close/>
                                    </a:path>
                                    <a:path w="6301740" h="29209">
                                      <a:moveTo>
                                        <a:pt x="6301740" y="0"/>
                                      </a:moveTo>
                                      <a:lnTo>
                                        <a:pt x="6301740" y="0"/>
                                      </a:lnTo>
                                      <a:lnTo>
                                        <a:pt x="0" y="0"/>
                                      </a:lnTo>
                                      <a:lnTo>
                                        <a:pt x="0" y="9144"/>
                                      </a:lnTo>
                                      <a:lnTo>
                                        <a:pt x="6301740" y="9144"/>
                                      </a:lnTo>
                                      <a:lnTo>
                                        <a:pt x="63017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8pt;margin-top:16.505756pt;width:496.2pt;height:2.3pt;mso-position-horizontal-relative:column;mso-position-vertical-relative:paragraph;z-index:-18390528" id="docshapegroup27" coordorigin="22,330" coordsize="9924,46">
                      <v:shape style="position:absolute;left:21;top:330;width:9924;height:46" id="docshape28" coordorigin="22,330" coordsize="9924,46" path="m9946,359l7574,359,7531,359,6134,359,6091,359,4874,359,4831,359,2806,359,2806,359,2762,359,1097,359,1097,359,1054,359,22,359,22,373,1054,373,1054,376,1063,376,1063,373,1097,373,1097,373,2762,373,2762,373,2762,376,2772,376,2772,373,2806,373,2806,373,4831,373,4831,373,4831,376,4841,376,4841,373,4874,373,4874,373,6091,373,6091,373,6091,376,6101,376,6101,373,6134,373,6134,373,7531,373,7531,373,7531,376,7541,376,7541,373,7574,373,9946,373,9946,359xm9946,330l7574,330,7531,330,6134,330,6091,330,4874,330,4831,330,2806,330,2762,330,1097,330,1054,330,22,330,22,345,1054,345,1097,345,2762,345,2806,345,4831,345,4874,345,6091,345,6134,345,7531,345,7574,345,9946,345,9946,330xe" filled="true" fillcolor="#000000" stroked="false">
                        <v:path arrowok="t"/>
                        <v:fill type="solid"/>
                      </v:shape>
                      <w10:wrap type="none"/>
                    </v:group>
                  </w:pict>
                </mc:Fallback>
              </mc:AlternateContent>
            </w:r>
            <w:r>
              <w:rPr>
                <w:b/>
                <w:sz w:val="24"/>
              </w:rPr>
              <w:t>HVAC</w:t>
            </w:r>
            <w:r>
              <w:rPr>
                <w:b/>
                <w:spacing w:val="-8"/>
                <w:sz w:val="24"/>
              </w:rPr>
              <w:t> </w:t>
            </w:r>
            <w:r>
              <w:rPr>
                <w:b/>
                <w:sz w:val="24"/>
              </w:rPr>
              <w:t>Systems</w:t>
            </w:r>
            <w:r>
              <w:rPr>
                <w:b/>
                <w:spacing w:val="-7"/>
                <w:sz w:val="24"/>
              </w:rPr>
              <w:t> </w:t>
            </w:r>
            <w:r>
              <w:rPr>
                <w:b/>
                <w:sz w:val="24"/>
              </w:rPr>
              <w:t>for</w:t>
            </w:r>
            <w:r>
              <w:rPr>
                <w:b/>
                <w:spacing w:val="-8"/>
                <w:sz w:val="24"/>
              </w:rPr>
              <w:t> </w:t>
            </w:r>
            <w:r>
              <w:rPr>
                <w:b/>
                <w:sz w:val="24"/>
              </w:rPr>
              <w:t>Porsche</w:t>
            </w:r>
            <w:r>
              <w:rPr>
                <w:b/>
                <w:spacing w:val="-7"/>
                <w:sz w:val="24"/>
              </w:rPr>
              <w:t> </w:t>
            </w:r>
            <w:r>
              <w:rPr>
                <w:b/>
                <w:sz w:val="24"/>
              </w:rPr>
              <w:t>Atlanta</w:t>
            </w:r>
            <w:r>
              <w:rPr>
                <w:b/>
                <w:spacing w:val="-5"/>
                <w:sz w:val="24"/>
              </w:rPr>
              <w:t> </w:t>
            </w:r>
            <w:r>
              <w:rPr>
                <w:b/>
                <w:spacing w:val="-2"/>
                <w:sz w:val="24"/>
              </w:rPr>
              <w:t>Northwest</w:t>
            </w:r>
          </w:p>
        </w:tc>
      </w:tr>
      <w:tr>
        <w:trPr>
          <w:trHeight w:val="750" w:hRule="atLeast"/>
        </w:trPr>
        <w:tc>
          <w:tcPr>
            <w:tcW w:w="1058" w:type="dxa"/>
            <w:tcBorders>
              <w:top w:val="nil"/>
              <w:right w:val="single" w:sz="4" w:space="0" w:color="000000"/>
            </w:tcBorders>
          </w:tcPr>
          <w:p>
            <w:pPr>
              <w:pStyle w:val="TableParagraph"/>
              <w:spacing w:before="239"/>
              <w:ind w:left="1" w:right="1"/>
              <w:jc w:val="center"/>
              <w:rPr>
                <w:b/>
                <w:sz w:val="22"/>
              </w:rPr>
            </w:pPr>
            <w:r>
              <w:rPr>
                <w:b/>
                <w:sz w:val="22"/>
              </w:rPr>
              <w:t>Unit</w:t>
            </w:r>
            <w:r>
              <w:rPr>
                <w:b/>
                <w:spacing w:val="-1"/>
                <w:sz w:val="22"/>
              </w:rPr>
              <w:t> </w:t>
            </w:r>
            <w:r>
              <w:rPr>
                <w:b/>
                <w:spacing w:val="-10"/>
                <w:sz w:val="22"/>
              </w:rPr>
              <w:t>#</w:t>
            </w:r>
          </w:p>
        </w:tc>
        <w:tc>
          <w:tcPr>
            <w:tcW w:w="1708" w:type="dxa"/>
            <w:tcBorders>
              <w:top w:val="nil"/>
              <w:left w:val="single" w:sz="4" w:space="0" w:color="000000"/>
              <w:right w:val="single" w:sz="4" w:space="0" w:color="000000"/>
            </w:tcBorders>
          </w:tcPr>
          <w:p>
            <w:pPr>
              <w:pStyle w:val="TableParagraph"/>
              <w:spacing w:before="239"/>
              <w:ind w:left="16" w:right="3"/>
              <w:jc w:val="center"/>
              <w:rPr>
                <w:b/>
                <w:sz w:val="22"/>
              </w:rPr>
            </w:pPr>
            <w:r>
              <w:rPr>
                <w:b/>
                <w:sz w:val="22"/>
              </w:rPr>
              <w:t>Type</w:t>
            </w:r>
            <w:r>
              <w:rPr>
                <w:b/>
                <w:spacing w:val="-1"/>
                <w:sz w:val="22"/>
              </w:rPr>
              <w:t> </w:t>
            </w:r>
            <w:r>
              <w:rPr>
                <w:b/>
                <w:sz w:val="22"/>
              </w:rPr>
              <w:t>of</w:t>
            </w:r>
            <w:r>
              <w:rPr>
                <w:b/>
                <w:spacing w:val="-2"/>
                <w:sz w:val="22"/>
              </w:rPr>
              <w:t> </w:t>
            </w:r>
            <w:r>
              <w:rPr>
                <w:b/>
                <w:spacing w:val="-4"/>
                <w:sz w:val="22"/>
              </w:rPr>
              <w:t>Unit</w:t>
            </w:r>
          </w:p>
        </w:tc>
        <w:tc>
          <w:tcPr>
            <w:tcW w:w="2068" w:type="dxa"/>
            <w:tcBorders>
              <w:top w:val="nil"/>
              <w:left w:val="single" w:sz="4" w:space="0" w:color="000000"/>
              <w:right w:val="single" w:sz="4" w:space="0" w:color="000000"/>
            </w:tcBorders>
          </w:tcPr>
          <w:p>
            <w:pPr>
              <w:pStyle w:val="TableParagraph"/>
              <w:spacing w:before="239"/>
              <w:ind w:left="13" w:right="9"/>
              <w:jc w:val="center"/>
              <w:rPr>
                <w:b/>
                <w:sz w:val="22"/>
              </w:rPr>
            </w:pPr>
            <w:r>
              <w:rPr>
                <w:b/>
                <w:spacing w:val="-2"/>
                <w:sz w:val="22"/>
              </w:rPr>
              <w:t>Manufacturer</w:t>
            </w:r>
          </w:p>
        </w:tc>
        <w:tc>
          <w:tcPr>
            <w:tcW w:w="1259" w:type="dxa"/>
            <w:tcBorders>
              <w:top w:val="nil"/>
              <w:left w:val="single" w:sz="4" w:space="0" w:color="000000"/>
              <w:right w:val="single" w:sz="4" w:space="0" w:color="000000"/>
            </w:tcBorders>
          </w:tcPr>
          <w:p>
            <w:pPr>
              <w:pStyle w:val="TableParagraph"/>
              <w:spacing w:before="239"/>
              <w:ind w:left="16" w:right="5"/>
              <w:jc w:val="center"/>
              <w:rPr>
                <w:b/>
                <w:sz w:val="22"/>
              </w:rPr>
            </w:pPr>
            <w:r>
              <w:rPr>
                <w:b/>
                <w:spacing w:val="-4"/>
                <w:sz w:val="22"/>
              </w:rPr>
              <w:t>Year</w:t>
            </w:r>
          </w:p>
        </w:tc>
        <w:tc>
          <w:tcPr>
            <w:tcW w:w="1439" w:type="dxa"/>
            <w:tcBorders>
              <w:top w:val="nil"/>
              <w:left w:val="single" w:sz="4" w:space="0" w:color="000000"/>
              <w:right w:val="single" w:sz="4" w:space="0" w:color="000000"/>
            </w:tcBorders>
          </w:tcPr>
          <w:p>
            <w:pPr>
              <w:pStyle w:val="TableParagraph"/>
              <w:spacing w:before="239"/>
              <w:ind w:left="21" w:right="7"/>
              <w:jc w:val="center"/>
              <w:rPr>
                <w:b/>
                <w:sz w:val="22"/>
              </w:rPr>
            </w:pPr>
            <w:r>
              <w:rPr>
                <w:b/>
                <w:sz w:val="22"/>
              </w:rPr>
              <w:t>Nominal</w:t>
            </w:r>
            <w:r>
              <w:rPr>
                <w:b/>
                <w:spacing w:val="-6"/>
                <w:sz w:val="22"/>
              </w:rPr>
              <w:t> </w:t>
            </w:r>
            <w:r>
              <w:rPr>
                <w:b/>
                <w:spacing w:val="-4"/>
                <w:sz w:val="22"/>
              </w:rPr>
              <w:t>Size</w:t>
            </w:r>
          </w:p>
        </w:tc>
        <w:tc>
          <w:tcPr>
            <w:tcW w:w="2430" w:type="dxa"/>
            <w:tcBorders>
              <w:top w:val="nil"/>
              <w:left w:val="single" w:sz="4" w:space="0" w:color="000000"/>
            </w:tcBorders>
          </w:tcPr>
          <w:p>
            <w:pPr>
              <w:pStyle w:val="TableParagraph"/>
              <w:spacing w:before="239"/>
              <w:ind w:left="37" w:right="11"/>
              <w:jc w:val="center"/>
              <w:rPr>
                <w:b/>
                <w:sz w:val="22"/>
              </w:rPr>
            </w:pPr>
            <w:r>
              <w:rPr>
                <w:b/>
                <w:sz w:val="22"/>
              </w:rPr>
              <w:t>Approximate</w:t>
            </w:r>
            <w:r>
              <w:rPr>
                <w:b/>
                <w:spacing w:val="-4"/>
                <w:sz w:val="22"/>
              </w:rPr>
              <w:t> </w:t>
            </w:r>
            <w:r>
              <w:rPr>
                <w:b/>
                <w:sz w:val="22"/>
              </w:rPr>
              <w:t>Age</w:t>
            </w:r>
            <w:r>
              <w:rPr>
                <w:b/>
                <w:spacing w:val="-3"/>
                <w:sz w:val="22"/>
              </w:rPr>
              <w:t> </w:t>
            </w:r>
            <w:r>
              <w:rPr>
                <w:b/>
                <w:spacing w:val="-2"/>
                <w:sz w:val="22"/>
              </w:rPr>
              <w:t>(Year)</w:t>
            </w:r>
          </w:p>
        </w:tc>
      </w:tr>
      <w:tr>
        <w:trPr>
          <w:trHeight w:val="375" w:hRule="atLeast"/>
        </w:trPr>
        <w:tc>
          <w:tcPr>
            <w:tcW w:w="9962" w:type="dxa"/>
            <w:gridSpan w:val="6"/>
            <w:tcBorders>
              <w:bottom w:val="nil"/>
            </w:tcBorders>
          </w:tcPr>
          <w:p>
            <w:pPr>
              <w:pStyle w:val="TableParagraph"/>
              <w:spacing w:before="61"/>
              <w:ind w:left="92"/>
              <w:rPr>
                <w:b/>
                <w:sz w:val="22"/>
              </w:rPr>
            </w:pPr>
            <w:r>
              <w:rPr>
                <w:b/>
                <w:sz w:val="22"/>
              </w:rPr>
              <mc:AlternateContent>
                <mc:Choice Requires="wps">
                  <w:drawing>
                    <wp:anchor distT="0" distB="0" distL="0" distR="0" allowOverlap="1" layoutInCell="1" locked="0" behindDoc="1" simplePos="0" relativeHeight="484926464">
                      <wp:simplePos x="0" y="0"/>
                      <wp:positionH relativeFrom="column">
                        <wp:posOffset>13715</wp:posOffset>
                      </wp:positionH>
                      <wp:positionV relativeFrom="paragraph">
                        <wp:posOffset>209850</wp:posOffset>
                      </wp:positionV>
                      <wp:extent cx="6301740" cy="29209"/>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6301740" cy="29209"/>
                                <a:chExt cx="6301740" cy="29209"/>
                              </a:xfrm>
                            </wpg:grpSpPr>
                            <wps:wsp>
                              <wps:cNvPr id="33" name="Graphic 33"/>
                              <wps:cNvSpPr/>
                              <wps:spPr>
                                <a:xfrm>
                                  <a:off x="0" y="12"/>
                                  <a:ext cx="6301740" cy="29209"/>
                                </a:xfrm>
                                <a:custGeom>
                                  <a:avLst/>
                                  <a:gdLst/>
                                  <a:ahLst/>
                                  <a:cxnLst/>
                                  <a:rect l="l" t="t" r="r" b="b"/>
                                  <a:pathLst>
                                    <a:path w="6301740" h="29209">
                                      <a:moveTo>
                                        <a:pt x="6301740" y="18288"/>
                                      </a:moveTo>
                                      <a:lnTo>
                                        <a:pt x="6301740" y="18288"/>
                                      </a:lnTo>
                                      <a:lnTo>
                                        <a:pt x="0" y="18288"/>
                                      </a:lnTo>
                                      <a:lnTo>
                                        <a:pt x="0" y="27432"/>
                                      </a:lnTo>
                                      <a:lnTo>
                                        <a:pt x="655307" y="27432"/>
                                      </a:lnTo>
                                      <a:lnTo>
                                        <a:pt x="655307" y="28956"/>
                                      </a:lnTo>
                                      <a:lnTo>
                                        <a:pt x="661403" y="28956"/>
                                      </a:lnTo>
                                      <a:lnTo>
                                        <a:pt x="661403" y="27432"/>
                                      </a:lnTo>
                                      <a:lnTo>
                                        <a:pt x="682752" y="27432"/>
                                      </a:lnTo>
                                      <a:lnTo>
                                        <a:pt x="1740408" y="27419"/>
                                      </a:lnTo>
                                      <a:lnTo>
                                        <a:pt x="1740408" y="28956"/>
                                      </a:lnTo>
                                      <a:lnTo>
                                        <a:pt x="1746504" y="28956"/>
                                      </a:lnTo>
                                      <a:lnTo>
                                        <a:pt x="1746504" y="27432"/>
                                      </a:lnTo>
                                      <a:lnTo>
                                        <a:pt x="1767840" y="27432"/>
                                      </a:lnTo>
                                      <a:lnTo>
                                        <a:pt x="3054096" y="27419"/>
                                      </a:lnTo>
                                      <a:lnTo>
                                        <a:pt x="3054096" y="28956"/>
                                      </a:lnTo>
                                      <a:lnTo>
                                        <a:pt x="3060192" y="28956"/>
                                      </a:lnTo>
                                      <a:lnTo>
                                        <a:pt x="3060192" y="27432"/>
                                      </a:lnTo>
                                      <a:lnTo>
                                        <a:pt x="3081528" y="27432"/>
                                      </a:lnTo>
                                      <a:lnTo>
                                        <a:pt x="3854196" y="27419"/>
                                      </a:lnTo>
                                      <a:lnTo>
                                        <a:pt x="3854196" y="28956"/>
                                      </a:lnTo>
                                      <a:lnTo>
                                        <a:pt x="3860292" y="28956"/>
                                      </a:lnTo>
                                      <a:lnTo>
                                        <a:pt x="3860292" y="27432"/>
                                      </a:lnTo>
                                      <a:lnTo>
                                        <a:pt x="3881628" y="27432"/>
                                      </a:lnTo>
                                      <a:lnTo>
                                        <a:pt x="4768596" y="27419"/>
                                      </a:lnTo>
                                      <a:lnTo>
                                        <a:pt x="4768596" y="28956"/>
                                      </a:lnTo>
                                      <a:lnTo>
                                        <a:pt x="4774692" y="28956"/>
                                      </a:lnTo>
                                      <a:lnTo>
                                        <a:pt x="4774692" y="27432"/>
                                      </a:lnTo>
                                      <a:lnTo>
                                        <a:pt x="4796028" y="27432"/>
                                      </a:lnTo>
                                      <a:lnTo>
                                        <a:pt x="6301740" y="27432"/>
                                      </a:lnTo>
                                      <a:lnTo>
                                        <a:pt x="6301740" y="18288"/>
                                      </a:lnTo>
                                      <a:close/>
                                    </a:path>
                                    <a:path w="6301740" h="29209">
                                      <a:moveTo>
                                        <a:pt x="6301740" y="0"/>
                                      </a:moveTo>
                                      <a:lnTo>
                                        <a:pt x="6301740" y="0"/>
                                      </a:lnTo>
                                      <a:lnTo>
                                        <a:pt x="0" y="0"/>
                                      </a:lnTo>
                                      <a:lnTo>
                                        <a:pt x="0" y="9144"/>
                                      </a:lnTo>
                                      <a:lnTo>
                                        <a:pt x="6301740" y="9144"/>
                                      </a:lnTo>
                                      <a:lnTo>
                                        <a:pt x="63017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8pt;margin-top:16.523645pt;width:496.2pt;height:2.3pt;mso-position-horizontal-relative:column;mso-position-vertical-relative:paragraph;z-index:-18390016" id="docshapegroup29" coordorigin="22,330" coordsize="9924,46">
                      <v:shape style="position:absolute;left:21;top:330;width:9924;height:46" id="docshape30" coordorigin="22,330" coordsize="9924,46" path="m9946,359l7574,359,7531,359,6134,359,6091,359,4874,359,4831,359,2806,359,2806,359,2762,359,1097,359,1097,359,1054,359,22,359,22,374,1054,374,1054,376,1063,376,1063,374,1097,374,1097,374,2762,374,2762,374,2762,376,2772,376,2772,374,2806,374,2806,374,4831,374,4831,374,4831,376,4841,376,4841,374,4874,374,4874,374,6091,374,6091,374,6091,376,6101,376,6101,374,6134,374,6134,374,7531,374,7531,374,7531,376,7541,376,7541,374,7574,374,9946,374,9946,359xm9946,330l7574,330,7531,330,6134,330,6091,330,4874,330,4831,330,2806,330,2762,330,1097,330,1054,330,22,330,22,345,1054,345,1097,345,2762,345,2806,345,4831,345,4874,345,6091,345,6134,345,7531,345,7574,345,9946,345,9946,330xe" filled="true" fillcolor="#000000" stroked="false">
                        <v:path arrowok="t"/>
                        <v:fill type="solid"/>
                      </v:shape>
                      <w10:wrap type="none"/>
                    </v:group>
                  </w:pict>
                </mc:Fallback>
              </mc:AlternateContent>
            </w:r>
            <w:r>
              <w:rPr>
                <w:b/>
                <w:sz w:val="22"/>
              </w:rPr>
              <w:t>Showroom/Service</w:t>
            </w:r>
            <w:r>
              <w:rPr>
                <w:b/>
                <w:spacing w:val="-7"/>
                <w:sz w:val="22"/>
              </w:rPr>
              <w:t> </w:t>
            </w:r>
            <w:r>
              <w:rPr>
                <w:b/>
                <w:spacing w:val="-2"/>
                <w:sz w:val="22"/>
              </w:rPr>
              <w:t>Building</w:t>
            </w:r>
          </w:p>
        </w:tc>
      </w:tr>
      <w:tr>
        <w:trPr>
          <w:trHeight w:val="314" w:hRule="atLeast"/>
        </w:trPr>
        <w:tc>
          <w:tcPr>
            <w:tcW w:w="1058" w:type="dxa"/>
            <w:tcBorders>
              <w:top w:val="nil"/>
              <w:bottom w:val="single" w:sz="4" w:space="0" w:color="000000"/>
              <w:right w:val="single" w:sz="4" w:space="0" w:color="000000"/>
            </w:tcBorders>
          </w:tcPr>
          <w:p>
            <w:pPr>
              <w:pStyle w:val="TableParagraph"/>
              <w:spacing w:before="21"/>
              <w:ind w:left="1" w:right="1"/>
              <w:jc w:val="center"/>
              <w:rPr>
                <w:sz w:val="22"/>
              </w:rPr>
            </w:pPr>
            <w:r>
              <w:rPr>
                <w:spacing w:val="-5"/>
                <w:sz w:val="22"/>
              </w:rPr>
              <w:t>#1</w:t>
            </w:r>
          </w:p>
        </w:tc>
        <w:tc>
          <w:tcPr>
            <w:tcW w:w="1708" w:type="dxa"/>
            <w:tcBorders>
              <w:top w:val="nil"/>
              <w:left w:val="single" w:sz="4" w:space="0" w:color="000000"/>
              <w:bottom w:val="single" w:sz="4" w:space="0" w:color="000000"/>
              <w:right w:val="single" w:sz="4" w:space="0" w:color="000000"/>
            </w:tcBorders>
          </w:tcPr>
          <w:p>
            <w:pPr>
              <w:pStyle w:val="TableParagraph"/>
              <w:spacing w:before="21"/>
              <w:ind w:left="16"/>
              <w:jc w:val="center"/>
              <w:rPr>
                <w:sz w:val="22"/>
              </w:rPr>
            </w:pPr>
            <w:r>
              <w:rPr>
                <w:spacing w:val="-5"/>
                <w:sz w:val="22"/>
              </w:rPr>
              <w:t>RTU</w:t>
            </w:r>
          </w:p>
        </w:tc>
        <w:tc>
          <w:tcPr>
            <w:tcW w:w="2068" w:type="dxa"/>
            <w:tcBorders>
              <w:top w:val="nil"/>
              <w:left w:val="single" w:sz="4" w:space="0" w:color="000000"/>
              <w:bottom w:val="single" w:sz="4" w:space="0" w:color="000000"/>
              <w:right w:val="single" w:sz="4" w:space="0" w:color="000000"/>
            </w:tcBorders>
          </w:tcPr>
          <w:p>
            <w:pPr>
              <w:pStyle w:val="TableParagraph"/>
              <w:spacing w:before="21"/>
              <w:ind w:left="13"/>
              <w:jc w:val="center"/>
              <w:rPr>
                <w:sz w:val="22"/>
              </w:rPr>
            </w:pPr>
            <w:r>
              <w:rPr>
                <w:spacing w:val="-2"/>
                <w:sz w:val="22"/>
              </w:rPr>
              <w:t>Trane</w:t>
            </w:r>
          </w:p>
        </w:tc>
        <w:tc>
          <w:tcPr>
            <w:tcW w:w="1259" w:type="dxa"/>
            <w:tcBorders>
              <w:top w:val="nil"/>
              <w:left w:val="single" w:sz="4" w:space="0" w:color="000000"/>
              <w:bottom w:val="single" w:sz="4" w:space="0" w:color="000000"/>
              <w:right w:val="single" w:sz="4" w:space="0" w:color="000000"/>
            </w:tcBorders>
          </w:tcPr>
          <w:p>
            <w:pPr>
              <w:pStyle w:val="TableParagraph"/>
              <w:spacing w:before="21"/>
              <w:ind w:left="16"/>
              <w:jc w:val="center"/>
              <w:rPr>
                <w:sz w:val="22"/>
              </w:rPr>
            </w:pPr>
            <w:r>
              <w:rPr>
                <w:spacing w:val="-4"/>
                <w:sz w:val="22"/>
              </w:rPr>
              <w:t>2024</w:t>
            </w:r>
          </w:p>
        </w:tc>
        <w:tc>
          <w:tcPr>
            <w:tcW w:w="1439" w:type="dxa"/>
            <w:tcBorders>
              <w:top w:val="nil"/>
              <w:left w:val="single" w:sz="4" w:space="0" w:color="000000"/>
              <w:bottom w:val="single" w:sz="4" w:space="0" w:color="000000"/>
              <w:right w:val="single" w:sz="4" w:space="0" w:color="000000"/>
            </w:tcBorders>
          </w:tcPr>
          <w:p>
            <w:pPr>
              <w:pStyle w:val="TableParagraph"/>
              <w:spacing w:before="21"/>
              <w:ind w:left="21" w:right="4"/>
              <w:jc w:val="center"/>
              <w:rPr>
                <w:sz w:val="22"/>
              </w:rPr>
            </w:pPr>
            <w:r>
              <w:rPr>
                <w:sz w:val="22"/>
              </w:rPr>
              <w:t>15</w:t>
            </w:r>
            <w:r>
              <w:rPr>
                <w:spacing w:val="1"/>
                <w:sz w:val="22"/>
              </w:rPr>
              <w:t> </w:t>
            </w:r>
            <w:r>
              <w:rPr>
                <w:spacing w:val="-5"/>
                <w:sz w:val="22"/>
              </w:rPr>
              <w:t>Ton</w:t>
            </w:r>
          </w:p>
        </w:tc>
        <w:tc>
          <w:tcPr>
            <w:tcW w:w="2430" w:type="dxa"/>
            <w:tcBorders>
              <w:top w:val="nil"/>
              <w:left w:val="single" w:sz="4" w:space="0" w:color="000000"/>
              <w:bottom w:val="single" w:sz="4" w:space="0" w:color="000000"/>
            </w:tcBorders>
          </w:tcPr>
          <w:p>
            <w:pPr>
              <w:pStyle w:val="TableParagraph"/>
              <w:spacing w:before="21"/>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left="1" w:right="1"/>
              <w:jc w:val="center"/>
              <w:rPr>
                <w:sz w:val="22"/>
              </w:rPr>
            </w:pPr>
            <w:r>
              <w:rPr>
                <w:spacing w:val="-5"/>
                <w:sz w:val="22"/>
              </w:rPr>
              <w:t>#2</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4"/>
              <w:jc w:val="center"/>
              <w:rPr>
                <w:sz w:val="22"/>
              </w:rPr>
            </w:pPr>
            <w:r>
              <w:rPr>
                <w:sz w:val="22"/>
              </w:rPr>
              <w:t>15</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left="1" w:right="1"/>
              <w:jc w:val="center"/>
              <w:rPr>
                <w:sz w:val="22"/>
              </w:rPr>
            </w:pPr>
            <w:r>
              <w:rPr>
                <w:spacing w:val="-5"/>
                <w:sz w:val="22"/>
              </w:rPr>
              <w:t>#3</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4"/>
              <w:jc w:val="center"/>
              <w:rPr>
                <w:sz w:val="22"/>
              </w:rPr>
            </w:pPr>
            <w:r>
              <w:rPr>
                <w:sz w:val="22"/>
              </w:rPr>
              <w:t>15</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left="1" w:right="1"/>
              <w:jc w:val="center"/>
              <w:rPr>
                <w:sz w:val="22"/>
              </w:rPr>
            </w:pPr>
            <w:r>
              <w:rPr>
                <w:spacing w:val="-5"/>
                <w:sz w:val="22"/>
              </w:rPr>
              <w:t>#4</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4"/>
              <w:jc w:val="center"/>
              <w:rPr>
                <w:sz w:val="22"/>
              </w:rPr>
            </w:pPr>
            <w:r>
              <w:rPr>
                <w:sz w:val="22"/>
              </w:rPr>
              <w:t>15</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1"/>
              <w:jc w:val="center"/>
              <w:rPr>
                <w:sz w:val="22"/>
              </w:rPr>
            </w:pPr>
            <w:r>
              <w:rPr>
                <w:spacing w:val="-10"/>
                <w:sz w:val="22"/>
              </w:rPr>
              <w:t>2</w:t>
            </w:r>
          </w:p>
        </w:tc>
      </w:tr>
      <w:tr>
        <w:trPr>
          <w:trHeight w:val="302" w:hRule="atLeast"/>
        </w:trPr>
        <w:tc>
          <w:tcPr>
            <w:tcW w:w="1058" w:type="dxa"/>
            <w:tcBorders>
              <w:top w:val="single" w:sz="4" w:space="0" w:color="000000"/>
              <w:bottom w:val="single" w:sz="4" w:space="0" w:color="000000"/>
              <w:right w:val="single" w:sz="4" w:space="0" w:color="000000"/>
            </w:tcBorders>
          </w:tcPr>
          <w:p>
            <w:pPr>
              <w:pStyle w:val="TableParagraph"/>
              <w:spacing w:line="266" w:lineRule="exact" w:before="16"/>
              <w:ind w:left="1" w:right="1"/>
              <w:jc w:val="center"/>
              <w:rPr>
                <w:sz w:val="22"/>
              </w:rPr>
            </w:pPr>
            <w:r>
              <w:rPr>
                <w:spacing w:val="-5"/>
                <w:sz w:val="22"/>
              </w:rPr>
              <w:t>#5</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6"/>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6"/>
              <w:ind w:left="21" w:right="4"/>
              <w:jc w:val="center"/>
              <w:rPr>
                <w:sz w:val="22"/>
              </w:rPr>
            </w:pPr>
            <w:r>
              <w:rPr>
                <w:sz w:val="22"/>
              </w:rPr>
              <w:t>15</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6" w:lineRule="exact" w:before="16"/>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6" w:lineRule="exact" w:before="13"/>
              <w:ind w:left="1" w:right="1"/>
              <w:jc w:val="center"/>
              <w:rPr>
                <w:sz w:val="22"/>
              </w:rPr>
            </w:pPr>
            <w:r>
              <w:rPr>
                <w:spacing w:val="-5"/>
                <w:sz w:val="22"/>
              </w:rPr>
              <w:t>#6</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21" w:right="4"/>
              <w:jc w:val="center"/>
              <w:rPr>
                <w:sz w:val="22"/>
              </w:rPr>
            </w:pPr>
            <w:r>
              <w:rPr>
                <w:sz w:val="22"/>
              </w:rPr>
              <w:t>10</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6" w:lineRule="exact" w:before="13"/>
              <w:ind w:left="37" w:right="3"/>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6" w:lineRule="exact" w:before="13"/>
              <w:ind w:left="1" w:right="1"/>
              <w:jc w:val="center"/>
              <w:rPr>
                <w:sz w:val="22"/>
              </w:rPr>
            </w:pPr>
            <w:r>
              <w:rPr>
                <w:spacing w:val="-5"/>
                <w:sz w:val="22"/>
              </w:rPr>
              <w:t>#7</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6" w:lineRule="exact" w:before="13"/>
              <w:ind w:left="21" w:right="4"/>
              <w:jc w:val="center"/>
              <w:rPr>
                <w:sz w:val="22"/>
              </w:rPr>
            </w:pPr>
            <w:r>
              <w:rPr>
                <w:sz w:val="22"/>
              </w:rPr>
              <w:t>10</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6" w:lineRule="exact" w:before="13"/>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left="1" w:right="1"/>
              <w:jc w:val="center"/>
              <w:rPr>
                <w:sz w:val="22"/>
              </w:rPr>
            </w:pPr>
            <w:r>
              <w:rPr>
                <w:spacing w:val="-5"/>
                <w:sz w:val="22"/>
              </w:rPr>
              <w:t>#8</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4"/>
                <w:sz w:val="22"/>
              </w:rPr>
              <w:t>2024</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4"/>
              <w:jc w:val="center"/>
              <w:rPr>
                <w:sz w:val="22"/>
              </w:rPr>
            </w:pPr>
            <w:r>
              <w:rPr>
                <w:sz w:val="22"/>
              </w:rPr>
              <w:t>10</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1"/>
              <w:jc w:val="center"/>
              <w:rPr>
                <w:sz w:val="22"/>
              </w:rPr>
            </w:pPr>
            <w:r>
              <w:rPr>
                <w:spacing w:val="-10"/>
                <w:sz w:val="22"/>
              </w:rPr>
              <w:t>2</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left="1" w:right="1"/>
              <w:jc w:val="center"/>
              <w:rPr>
                <w:sz w:val="22"/>
              </w:rPr>
            </w:pPr>
            <w:r>
              <w:rPr>
                <w:spacing w:val="-5"/>
                <w:sz w:val="22"/>
              </w:rPr>
              <w:t>#9</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5"/>
                <w:sz w:val="22"/>
              </w:rPr>
              <w:t>RTU</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jc w:val="center"/>
              <w:rPr>
                <w:sz w:val="22"/>
              </w:rPr>
            </w:pPr>
            <w:r>
              <w:rPr>
                <w:spacing w:val="-2"/>
                <w:sz w:val="22"/>
              </w:rPr>
              <w:t>Trane</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jc w:val="center"/>
              <w:rPr>
                <w:sz w:val="22"/>
              </w:rPr>
            </w:pPr>
            <w:r>
              <w:rPr>
                <w:spacing w:val="-4"/>
                <w:sz w:val="22"/>
              </w:rPr>
              <w:t>2023</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4"/>
              <w:jc w:val="center"/>
              <w:rPr>
                <w:sz w:val="22"/>
              </w:rPr>
            </w:pPr>
            <w:r>
              <w:rPr>
                <w:sz w:val="22"/>
              </w:rPr>
              <w:t>12</w:t>
            </w:r>
            <w:r>
              <w:rPr>
                <w:spacing w:val="1"/>
                <w:sz w:val="22"/>
              </w:rPr>
              <w:t>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1"/>
              <w:jc w:val="center"/>
              <w:rPr>
                <w:sz w:val="22"/>
              </w:rPr>
            </w:pPr>
            <w:r>
              <w:rPr>
                <w:spacing w:val="-10"/>
                <w:sz w:val="22"/>
              </w:rPr>
              <w:t>3</w:t>
            </w:r>
          </w:p>
        </w:tc>
      </w:tr>
      <w:tr>
        <w:trPr>
          <w:trHeight w:val="299" w:hRule="atLeast"/>
        </w:trPr>
        <w:tc>
          <w:tcPr>
            <w:tcW w:w="1058" w:type="dxa"/>
            <w:tcBorders>
              <w:top w:val="single" w:sz="4" w:space="0" w:color="000000"/>
              <w:bottom w:val="single" w:sz="4" w:space="0" w:color="000000"/>
              <w:right w:val="single" w:sz="4" w:space="0" w:color="000000"/>
            </w:tcBorders>
          </w:tcPr>
          <w:p>
            <w:pPr>
              <w:pStyle w:val="TableParagraph"/>
              <w:spacing w:line="264" w:lineRule="exact" w:before="16"/>
              <w:ind w:right="1"/>
              <w:jc w:val="center"/>
              <w:rPr>
                <w:sz w:val="22"/>
              </w:rPr>
            </w:pPr>
            <w:r>
              <w:rPr>
                <w:spacing w:val="-5"/>
                <w:sz w:val="22"/>
              </w:rPr>
              <w:t>N/A</w:t>
            </w:r>
          </w:p>
        </w:tc>
        <w:tc>
          <w:tcPr>
            <w:tcW w:w="170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right="8"/>
              <w:jc w:val="center"/>
              <w:rPr>
                <w:sz w:val="22"/>
              </w:rPr>
            </w:pPr>
            <w:r>
              <w:rPr>
                <w:spacing w:val="-2"/>
                <w:sz w:val="22"/>
              </w:rPr>
              <w:t>Mini-Split</w:t>
            </w:r>
          </w:p>
        </w:tc>
        <w:tc>
          <w:tcPr>
            <w:tcW w:w="2068"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3" w:right="3"/>
              <w:jc w:val="center"/>
              <w:rPr>
                <w:sz w:val="22"/>
              </w:rPr>
            </w:pPr>
            <w:r>
              <w:rPr>
                <w:spacing w:val="-2"/>
                <w:sz w:val="22"/>
              </w:rPr>
              <w:t>Mitsubishi</w:t>
            </w:r>
          </w:p>
        </w:tc>
        <w:tc>
          <w:tcPr>
            <w:tcW w:w="125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16" w:right="5"/>
              <w:jc w:val="center"/>
              <w:rPr>
                <w:sz w:val="22"/>
              </w:rPr>
            </w:pPr>
            <w:r>
              <w:rPr>
                <w:spacing w:val="-4"/>
                <w:sz w:val="22"/>
              </w:rPr>
              <w:t>2023</w:t>
            </w:r>
          </w:p>
        </w:tc>
        <w:tc>
          <w:tcPr>
            <w:tcW w:w="1439" w:type="dxa"/>
            <w:tcBorders>
              <w:top w:val="single" w:sz="4" w:space="0" w:color="000000"/>
              <w:left w:val="single" w:sz="4" w:space="0" w:color="000000"/>
              <w:bottom w:val="single" w:sz="4" w:space="0" w:color="000000"/>
              <w:right w:val="single" w:sz="4" w:space="0" w:color="000000"/>
            </w:tcBorders>
          </w:tcPr>
          <w:p>
            <w:pPr>
              <w:pStyle w:val="TableParagraph"/>
              <w:spacing w:line="264" w:lineRule="exact" w:before="16"/>
              <w:ind w:left="21" w:right="2"/>
              <w:jc w:val="center"/>
              <w:rPr>
                <w:sz w:val="22"/>
              </w:rPr>
            </w:pPr>
            <w:r>
              <w:rPr>
                <w:sz w:val="22"/>
              </w:rPr>
              <w:t>1 </w:t>
            </w:r>
            <w:r>
              <w:rPr>
                <w:spacing w:val="-5"/>
                <w:sz w:val="22"/>
              </w:rPr>
              <w:t>Ton</w:t>
            </w:r>
          </w:p>
        </w:tc>
        <w:tc>
          <w:tcPr>
            <w:tcW w:w="2430" w:type="dxa"/>
            <w:tcBorders>
              <w:top w:val="single" w:sz="4" w:space="0" w:color="000000"/>
              <w:left w:val="single" w:sz="4" w:space="0" w:color="000000"/>
              <w:bottom w:val="single" w:sz="4" w:space="0" w:color="000000"/>
            </w:tcBorders>
          </w:tcPr>
          <w:p>
            <w:pPr>
              <w:pStyle w:val="TableParagraph"/>
              <w:spacing w:line="264" w:lineRule="exact" w:before="16"/>
              <w:ind w:left="37" w:right="5"/>
              <w:jc w:val="center"/>
              <w:rPr>
                <w:sz w:val="22"/>
              </w:rPr>
            </w:pPr>
            <w:r>
              <w:rPr>
                <w:spacing w:val="-10"/>
                <w:sz w:val="22"/>
              </w:rPr>
              <w:t>3</w:t>
            </w:r>
          </w:p>
        </w:tc>
      </w:tr>
      <w:tr>
        <w:trPr>
          <w:trHeight w:val="315" w:hRule="atLeast"/>
        </w:trPr>
        <w:tc>
          <w:tcPr>
            <w:tcW w:w="1058" w:type="dxa"/>
            <w:tcBorders>
              <w:top w:val="single" w:sz="4" w:space="0" w:color="000000"/>
              <w:right w:val="single" w:sz="4" w:space="0" w:color="000000"/>
            </w:tcBorders>
          </w:tcPr>
          <w:p>
            <w:pPr>
              <w:pStyle w:val="TableParagraph"/>
              <w:spacing w:before="23"/>
              <w:ind w:right="1"/>
              <w:jc w:val="center"/>
              <w:rPr>
                <w:sz w:val="22"/>
              </w:rPr>
            </w:pPr>
            <w:r>
              <w:rPr>
                <w:spacing w:val="-5"/>
                <w:sz w:val="22"/>
              </w:rPr>
              <w:t>N/A</w:t>
            </w:r>
          </w:p>
        </w:tc>
        <w:tc>
          <w:tcPr>
            <w:tcW w:w="1708" w:type="dxa"/>
            <w:tcBorders>
              <w:top w:val="single" w:sz="4" w:space="0" w:color="000000"/>
              <w:left w:val="single" w:sz="4" w:space="0" w:color="000000"/>
              <w:right w:val="single" w:sz="4" w:space="0" w:color="000000"/>
            </w:tcBorders>
          </w:tcPr>
          <w:p>
            <w:pPr>
              <w:pStyle w:val="TableParagraph"/>
              <w:spacing w:before="23"/>
              <w:ind w:left="16" w:right="8"/>
              <w:jc w:val="center"/>
              <w:rPr>
                <w:sz w:val="22"/>
              </w:rPr>
            </w:pPr>
            <w:r>
              <w:rPr>
                <w:spacing w:val="-2"/>
                <w:sz w:val="22"/>
              </w:rPr>
              <w:t>Mini-Split</w:t>
            </w:r>
          </w:p>
        </w:tc>
        <w:tc>
          <w:tcPr>
            <w:tcW w:w="2068" w:type="dxa"/>
            <w:tcBorders>
              <w:top w:val="single" w:sz="4" w:space="0" w:color="000000"/>
              <w:left w:val="single" w:sz="4" w:space="0" w:color="000000"/>
              <w:right w:val="single" w:sz="4" w:space="0" w:color="000000"/>
            </w:tcBorders>
          </w:tcPr>
          <w:p>
            <w:pPr>
              <w:pStyle w:val="TableParagraph"/>
              <w:spacing w:before="23"/>
              <w:ind w:left="13" w:right="3"/>
              <w:jc w:val="center"/>
              <w:rPr>
                <w:sz w:val="22"/>
              </w:rPr>
            </w:pPr>
            <w:r>
              <w:rPr>
                <w:spacing w:val="-2"/>
                <w:sz w:val="22"/>
              </w:rPr>
              <w:t>Mitsubishi</w:t>
            </w:r>
          </w:p>
        </w:tc>
        <w:tc>
          <w:tcPr>
            <w:tcW w:w="1259" w:type="dxa"/>
            <w:tcBorders>
              <w:top w:val="single" w:sz="4" w:space="0" w:color="000000"/>
              <w:left w:val="single" w:sz="4" w:space="0" w:color="000000"/>
              <w:right w:val="single" w:sz="4" w:space="0" w:color="000000"/>
            </w:tcBorders>
          </w:tcPr>
          <w:p>
            <w:pPr>
              <w:pStyle w:val="TableParagraph"/>
              <w:spacing w:before="23"/>
              <w:ind w:left="16" w:right="5"/>
              <w:jc w:val="center"/>
              <w:rPr>
                <w:sz w:val="22"/>
              </w:rPr>
            </w:pPr>
            <w:r>
              <w:rPr>
                <w:spacing w:val="-4"/>
                <w:sz w:val="22"/>
              </w:rPr>
              <w:t>2023</w:t>
            </w:r>
          </w:p>
        </w:tc>
        <w:tc>
          <w:tcPr>
            <w:tcW w:w="1439" w:type="dxa"/>
            <w:tcBorders>
              <w:top w:val="single" w:sz="4" w:space="0" w:color="000000"/>
              <w:left w:val="single" w:sz="4" w:space="0" w:color="000000"/>
              <w:right w:val="single" w:sz="4" w:space="0" w:color="000000"/>
            </w:tcBorders>
          </w:tcPr>
          <w:p>
            <w:pPr>
              <w:pStyle w:val="TableParagraph"/>
              <w:spacing w:before="23"/>
              <w:ind w:left="21" w:right="2"/>
              <w:jc w:val="center"/>
              <w:rPr>
                <w:sz w:val="22"/>
              </w:rPr>
            </w:pPr>
            <w:r>
              <w:rPr>
                <w:sz w:val="22"/>
              </w:rPr>
              <w:t>1 </w:t>
            </w:r>
            <w:r>
              <w:rPr>
                <w:spacing w:val="-5"/>
                <w:sz w:val="22"/>
              </w:rPr>
              <w:t>Ton</w:t>
            </w:r>
          </w:p>
        </w:tc>
        <w:tc>
          <w:tcPr>
            <w:tcW w:w="2430" w:type="dxa"/>
            <w:tcBorders>
              <w:top w:val="single" w:sz="4" w:space="0" w:color="000000"/>
              <w:left w:val="single" w:sz="4" w:space="0" w:color="000000"/>
            </w:tcBorders>
          </w:tcPr>
          <w:p>
            <w:pPr>
              <w:pStyle w:val="TableParagraph"/>
              <w:spacing w:before="23"/>
              <w:ind w:left="37" w:right="5"/>
              <w:jc w:val="center"/>
              <w:rPr>
                <w:sz w:val="22"/>
              </w:rPr>
            </w:pPr>
            <w:r>
              <w:rPr>
                <w:spacing w:val="-10"/>
                <w:sz w:val="22"/>
              </w:rPr>
              <w:t>3</w:t>
            </w:r>
          </w:p>
        </w:tc>
      </w:tr>
      <w:tr>
        <w:trPr>
          <w:trHeight w:val="329" w:hRule="atLeast"/>
        </w:trPr>
        <w:tc>
          <w:tcPr>
            <w:tcW w:w="9962" w:type="dxa"/>
            <w:gridSpan w:val="6"/>
          </w:tcPr>
          <w:p>
            <w:pPr>
              <w:pStyle w:val="TableParagraph"/>
              <w:spacing w:before="29"/>
              <w:ind w:left="92"/>
              <w:rPr>
                <w:b/>
                <w:sz w:val="22"/>
              </w:rPr>
            </w:pPr>
            <w:r>
              <w:rPr>
                <w:b/>
                <w:sz w:val="22"/>
              </w:rPr>
              <w:t>Detail</w:t>
            </w:r>
            <w:r>
              <w:rPr>
                <w:b/>
                <w:spacing w:val="-2"/>
                <w:sz w:val="22"/>
              </w:rPr>
              <w:t> Building</w:t>
            </w:r>
          </w:p>
        </w:tc>
      </w:tr>
      <w:tr>
        <w:trPr>
          <w:trHeight w:val="315" w:hRule="atLeast"/>
        </w:trPr>
        <w:tc>
          <w:tcPr>
            <w:tcW w:w="1058" w:type="dxa"/>
            <w:tcBorders>
              <w:bottom w:val="single" w:sz="4" w:space="0" w:color="000000"/>
              <w:right w:val="single" w:sz="4" w:space="0" w:color="000000"/>
            </w:tcBorders>
          </w:tcPr>
          <w:p>
            <w:pPr>
              <w:pStyle w:val="TableParagraph"/>
              <w:spacing w:before="22"/>
              <w:ind w:right="1"/>
              <w:jc w:val="center"/>
              <w:rPr>
                <w:sz w:val="22"/>
              </w:rPr>
            </w:pPr>
            <w:r>
              <w:rPr>
                <w:spacing w:val="-5"/>
                <w:sz w:val="22"/>
              </w:rPr>
              <w:t>N/A</w:t>
            </w:r>
          </w:p>
        </w:tc>
        <w:tc>
          <w:tcPr>
            <w:tcW w:w="1708" w:type="dxa"/>
            <w:tcBorders>
              <w:left w:val="single" w:sz="4" w:space="0" w:color="000000"/>
              <w:bottom w:val="single" w:sz="4" w:space="0" w:color="000000"/>
              <w:right w:val="single" w:sz="4" w:space="0" w:color="000000"/>
            </w:tcBorders>
          </w:tcPr>
          <w:p>
            <w:pPr>
              <w:pStyle w:val="TableParagraph"/>
              <w:spacing w:before="22"/>
              <w:ind w:left="16" w:right="4"/>
              <w:jc w:val="center"/>
              <w:rPr>
                <w:sz w:val="22"/>
              </w:rPr>
            </w:pPr>
            <w:r>
              <w:rPr>
                <w:spacing w:val="-2"/>
                <w:sz w:val="22"/>
              </w:rPr>
              <w:t>Split</w:t>
            </w:r>
          </w:p>
        </w:tc>
        <w:tc>
          <w:tcPr>
            <w:tcW w:w="2068" w:type="dxa"/>
            <w:tcBorders>
              <w:left w:val="single" w:sz="4" w:space="0" w:color="000000"/>
              <w:bottom w:val="single" w:sz="4" w:space="0" w:color="000000"/>
              <w:right w:val="single" w:sz="4" w:space="0" w:color="000000"/>
            </w:tcBorders>
          </w:tcPr>
          <w:p>
            <w:pPr>
              <w:pStyle w:val="TableParagraph"/>
              <w:spacing w:before="22"/>
              <w:ind w:left="13"/>
              <w:jc w:val="center"/>
              <w:rPr>
                <w:sz w:val="22"/>
              </w:rPr>
            </w:pPr>
            <w:r>
              <w:rPr>
                <w:spacing w:val="-2"/>
                <w:sz w:val="22"/>
              </w:rPr>
              <w:t>Trane</w:t>
            </w:r>
          </w:p>
        </w:tc>
        <w:tc>
          <w:tcPr>
            <w:tcW w:w="1259" w:type="dxa"/>
            <w:tcBorders>
              <w:left w:val="single" w:sz="4" w:space="0" w:color="000000"/>
              <w:bottom w:val="single" w:sz="4" w:space="0" w:color="000000"/>
              <w:right w:val="single" w:sz="4" w:space="0" w:color="000000"/>
            </w:tcBorders>
          </w:tcPr>
          <w:p>
            <w:pPr>
              <w:pStyle w:val="TableParagraph"/>
              <w:spacing w:before="22"/>
              <w:ind w:left="16"/>
              <w:jc w:val="center"/>
              <w:rPr>
                <w:sz w:val="22"/>
              </w:rPr>
            </w:pPr>
            <w:r>
              <w:rPr>
                <w:spacing w:val="-4"/>
                <w:sz w:val="22"/>
              </w:rPr>
              <w:t>2023</w:t>
            </w:r>
          </w:p>
        </w:tc>
        <w:tc>
          <w:tcPr>
            <w:tcW w:w="1439" w:type="dxa"/>
            <w:tcBorders>
              <w:left w:val="single" w:sz="4" w:space="0" w:color="000000"/>
              <w:bottom w:val="single" w:sz="4" w:space="0" w:color="000000"/>
              <w:right w:val="single" w:sz="4" w:space="0" w:color="000000"/>
            </w:tcBorders>
          </w:tcPr>
          <w:p>
            <w:pPr>
              <w:pStyle w:val="TableParagraph"/>
              <w:spacing w:before="22"/>
              <w:ind w:left="21"/>
              <w:jc w:val="center"/>
              <w:rPr>
                <w:sz w:val="22"/>
              </w:rPr>
            </w:pPr>
            <w:r>
              <w:rPr>
                <w:sz w:val="22"/>
              </w:rPr>
              <w:t>3 </w:t>
            </w:r>
            <w:r>
              <w:rPr>
                <w:spacing w:val="-4"/>
                <w:sz w:val="22"/>
              </w:rPr>
              <w:t>Tons</w:t>
            </w:r>
          </w:p>
        </w:tc>
        <w:tc>
          <w:tcPr>
            <w:tcW w:w="2430" w:type="dxa"/>
            <w:tcBorders>
              <w:left w:val="single" w:sz="4" w:space="0" w:color="000000"/>
              <w:bottom w:val="single" w:sz="4" w:space="0" w:color="000000"/>
            </w:tcBorders>
          </w:tcPr>
          <w:p>
            <w:pPr>
              <w:pStyle w:val="TableParagraph"/>
              <w:spacing w:before="22"/>
              <w:ind w:left="37"/>
              <w:jc w:val="center"/>
              <w:rPr>
                <w:sz w:val="22"/>
              </w:rPr>
            </w:pPr>
            <w:r>
              <w:rPr>
                <w:spacing w:val="-10"/>
                <w:sz w:val="22"/>
              </w:rPr>
              <w:t>3</w:t>
            </w:r>
          </w:p>
        </w:tc>
      </w:tr>
      <w:tr>
        <w:trPr>
          <w:trHeight w:val="315" w:hRule="atLeast"/>
        </w:trPr>
        <w:tc>
          <w:tcPr>
            <w:tcW w:w="1058" w:type="dxa"/>
            <w:tcBorders>
              <w:top w:val="single" w:sz="4" w:space="0" w:color="000000"/>
              <w:right w:val="single" w:sz="4" w:space="0" w:color="000000"/>
            </w:tcBorders>
          </w:tcPr>
          <w:p>
            <w:pPr>
              <w:pStyle w:val="TableParagraph"/>
              <w:spacing w:before="23"/>
              <w:ind w:right="1"/>
              <w:jc w:val="center"/>
              <w:rPr>
                <w:sz w:val="22"/>
              </w:rPr>
            </w:pPr>
            <w:r>
              <w:rPr>
                <w:spacing w:val="-5"/>
                <w:sz w:val="22"/>
              </w:rPr>
              <w:t>N/A</w:t>
            </w:r>
          </w:p>
        </w:tc>
        <w:tc>
          <w:tcPr>
            <w:tcW w:w="1708" w:type="dxa"/>
            <w:tcBorders>
              <w:top w:val="single" w:sz="4" w:space="0" w:color="000000"/>
              <w:left w:val="single" w:sz="4" w:space="0" w:color="000000"/>
              <w:right w:val="single" w:sz="4" w:space="0" w:color="000000"/>
            </w:tcBorders>
          </w:tcPr>
          <w:p>
            <w:pPr>
              <w:pStyle w:val="TableParagraph"/>
              <w:spacing w:before="23"/>
              <w:ind w:left="16" w:right="4"/>
              <w:jc w:val="center"/>
              <w:rPr>
                <w:sz w:val="22"/>
              </w:rPr>
            </w:pPr>
            <w:r>
              <w:rPr>
                <w:spacing w:val="-2"/>
                <w:sz w:val="22"/>
              </w:rPr>
              <w:t>Split</w:t>
            </w:r>
          </w:p>
        </w:tc>
        <w:tc>
          <w:tcPr>
            <w:tcW w:w="2068" w:type="dxa"/>
            <w:tcBorders>
              <w:top w:val="single" w:sz="4" w:space="0" w:color="000000"/>
              <w:left w:val="single" w:sz="4" w:space="0" w:color="000000"/>
              <w:right w:val="single" w:sz="4" w:space="0" w:color="000000"/>
            </w:tcBorders>
          </w:tcPr>
          <w:p>
            <w:pPr>
              <w:pStyle w:val="TableParagraph"/>
              <w:spacing w:before="23"/>
              <w:ind w:left="13"/>
              <w:jc w:val="center"/>
              <w:rPr>
                <w:sz w:val="22"/>
              </w:rPr>
            </w:pPr>
            <w:r>
              <w:rPr>
                <w:spacing w:val="-2"/>
                <w:sz w:val="22"/>
              </w:rPr>
              <w:t>Trane</w:t>
            </w:r>
          </w:p>
        </w:tc>
        <w:tc>
          <w:tcPr>
            <w:tcW w:w="1259" w:type="dxa"/>
            <w:tcBorders>
              <w:top w:val="single" w:sz="4" w:space="0" w:color="000000"/>
              <w:left w:val="single" w:sz="4" w:space="0" w:color="000000"/>
              <w:right w:val="single" w:sz="4" w:space="0" w:color="000000"/>
            </w:tcBorders>
          </w:tcPr>
          <w:p>
            <w:pPr>
              <w:pStyle w:val="TableParagraph"/>
              <w:spacing w:before="23"/>
              <w:ind w:left="16"/>
              <w:jc w:val="center"/>
              <w:rPr>
                <w:sz w:val="22"/>
              </w:rPr>
            </w:pPr>
            <w:r>
              <w:rPr>
                <w:spacing w:val="-4"/>
                <w:sz w:val="22"/>
              </w:rPr>
              <w:t>2023</w:t>
            </w:r>
          </w:p>
        </w:tc>
        <w:tc>
          <w:tcPr>
            <w:tcW w:w="1439" w:type="dxa"/>
            <w:tcBorders>
              <w:top w:val="single" w:sz="4" w:space="0" w:color="000000"/>
              <w:left w:val="single" w:sz="4" w:space="0" w:color="000000"/>
              <w:right w:val="single" w:sz="4" w:space="0" w:color="000000"/>
            </w:tcBorders>
          </w:tcPr>
          <w:p>
            <w:pPr>
              <w:pStyle w:val="TableParagraph"/>
              <w:spacing w:before="23"/>
              <w:ind w:left="21"/>
              <w:jc w:val="center"/>
              <w:rPr>
                <w:sz w:val="22"/>
              </w:rPr>
            </w:pPr>
            <w:r>
              <w:rPr>
                <w:sz w:val="22"/>
              </w:rPr>
              <w:t>2 </w:t>
            </w:r>
            <w:r>
              <w:rPr>
                <w:spacing w:val="-4"/>
                <w:sz w:val="22"/>
              </w:rPr>
              <w:t>Tons</w:t>
            </w:r>
          </w:p>
        </w:tc>
        <w:tc>
          <w:tcPr>
            <w:tcW w:w="2430" w:type="dxa"/>
            <w:tcBorders>
              <w:top w:val="single" w:sz="4" w:space="0" w:color="000000"/>
              <w:left w:val="single" w:sz="4" w:space="0" w:color="000000"/>
            </w:tcBorders>
          </w:tcPr>
          <w:p>
            <w:pPr>
              <w:pStyle w:val="TableParagraph"/>
              <w:spacing w:before="23"/>
              <w:ind w:left="37"/>
              <w:jc w:val="center"/>
              <w:rPr>
                <w:sz w:val="22"/>
              </w:rPr>
            </w:pPr>
            <w:r>
              <w:rPr>
                <w:spacing w:val="-10"/>
                <w:sz w:val="22"/>
              </w:rPr>
              <w:t>3</w:t>
            </w:r>
          </w:p>
        </w:tc>
      </w:tr>
    </w:tbl>
    <w:p>
      <w:pPr>
        <w:pStyle w:val="BodyText"/>
        <w:spacing w:before="38"/>
      </w:pPr>
    </w:p>
    <w:p>
      <w:pPr>
        <w:pStyle w:val="BodyText"/>
        <w:ind w:left="287" w:right="1013"/>
      </w:pPr>
      <w:r>
        <w:rPr/>
        <w:t>The</w:t>
      </w:r>
      <w:r>
        <w:rPr>
          <w:spacing w:val="18"/>
        </w:rPr>
        <w:t> </w:t>
      </w:r>
      <w:r>
        <w:rPr/>
        <w:t>heaters</w:t>
      </w:r>
      <w:r>
        <w:rPr>
          <w:spacing w:val="17"/>
        </w:rPr>
        <w:t> </w:t>
      </w:r>
      <w:r>
        <w:rPr/>
        <w:t>appeared</w:t>
      </w:r>
      <w:r>
        <w:rPr>
          <w:spacing w:val="17"/>
        </w:rPr>
        <w:t> </w:t>
      </w:r>
      <w:r>
        <w:rPr/>
        <w:t>to</w:t>
      </w:r>
      <w:r>
        <w:rPr>
          <w:spacing w:val="18"/>
        </w:rPr>
        <w:t> </w:t>
      </w:r>
      <w:r>
        <w:rPr/>
        <w:t>be</w:t>
      </w:r>
      <w:r>
        <w:rPr>
          <w:spacing w:val="18"/>
        </w:rPr>
        <w:t> </w:t>
      </w:r>
      <w:r>
        <w:rPr/>
        <w:t>in</w:t>
      </w:r>
      <w:r>
        <w:rPr>
          <w:spacing w:val="21"/>
        </w:rPr>
        <w:t> </w:t>
      </w:r>
      <w:r>
        <w:rPr/>
        <w:t>good</w:t>
      </w:r>
      <w:r>
        <w:rPr>
          <w:spacing w:val="22"/>
        </w:rPr>
        <w:t> </w:t>
      </w:r>
      <w:r>
        <w:rPr/>
        <w:t>condition.</w:t>
      </w:r>
      <w:r>
        <w:rPr>
          <w:spacing w:val="80"/>
        </w:rPr>
        <w:t> </w:t>
      </w:r>
      <w:r>
        <w:rPr/>
        <w:t>With</w:t>
      </w:r>
      <w:r>
        <w:rPr>
          <w:spacing w:val="16"/>
        </w:rPr>
        <w:t> </w:t>
      </w:r>
      <w:r>
        <w:rPr/>
        <w:t>an</w:t>
      </w:r>
      <w:r>
        <w:rPr>
          <w:spacing w:val="16"/>
        </w:rPr>
        <w:t> </w:t>
      </w:r>
      <w:r>
        <w:rPr/>
        <w:t>EUL</w:t>
      </w:r>
      <w:r>
        <w:rPr>
          <w:spacing w:val="19"/>
        </w:rPr>
        <w:t> </w:t>
      </w:r>
      <w:r>
        <w:rPr/>
        <w:t>of</w:t>
      </w:r>
      <w:r>
        <w:rPr>
          <w:spacing w:val="17"/>
        </w:rPr>
        <w:t> </w:t>
      </w:r>
      <w:r>
        <w:rPr/>
        <w:t>20</w:t>
      </w:r>
      <w:r>
        <w:rPr>
          <w:spacing w:val="18"/>
        </w:rPr>
        <w:t> </w:t>
      </w:r>
      <w:r>
        <w:rPr/>
        <w:t>years</w:t>
      </w:r>
      <w:r>
        <w:rPr>
          <w:spacing w:val="17"/>
        </w:rPr>
        <w:t> </w:t>
      </w:r>
      <w:r>
        <w:rPr/>
        <w:t>in</w:t>
      </w:r>
      <w:r>
        <w:rPr>
          <w:spacing w:val="16"/>
        </w:rPr>
        <w:t> </w:t>
      </w:r>
      <w:r>
        <w:rPr/>
        <w:t>a</w:t>
      </w:r>
      <w:r>
        <w:rPr>
          <w:spacing w:val="15"/>
        </w:rPr>
        <w:t> </w:t>
      </w:r>
      <w:r>
        <w:rPr/>
        <w:t>southern</w:t>
      </w:r>
      <w:r>
        <w:rPr>
          <w:spacing w:val="16"/>
        </w:rPr>
        <w:t> </w:t>
      </w:r>
      <w:r>
        <w:rPr/>
        <w:t>climate,</w:t>
      </w:r>
      <w:r>
        <w:rPr>
          <w:spacing w:val="23"/>
        </w:rPr>
        <w:t> </w:t>
      </w:r>
      <w:r>
        <w:rPr/>
        <w:t>SM&amp;E</w:t>
      </w:r>
      <w:r>
        <w:rPr>
          <w:spacing w:val="17"/>
        </w:rPr>
        <w:t> </w:t>
      </w:r>
      <w:r>
        <w:rPr/>
        <w:t>does</w:t>
      </w:r>
      <w:r>
        <w:rPr>
          <w:spacing w:val="15"/>
        </w:rPr>
        <w:t> </w:t>
      </w:r>
      <w:r>
        <w:rPr/>
        <w:t>not anticipate the replacement of the heaters during the term.</w:t>
      </w:r>
    </w:p>
    <w:p>
      <w:pPr>
        <w:pStyle w:val="BodyText"/>
        <w:spacing w:before="1"/>
      </w:pPr>
    </w:p>
    <w:p>
      <w:pPr>
        <w:pStyle w:val="BodyText"/>
        <w:ind w:left="287" w:right="1002"/>
        <w:jc w:val="both"/>
      </w:pPr>
      <w:r>
        <w:rPr/>
        <w:t>A</w:t>
      </w:r>
      <w:r>
        <w:rPr>
          <w:spacing w:val="-5"/>
        </w:rPr>
        <w:t> </w:t>
      </w:r>
      <w:r>
        <w:rPr/>
        <w:t>EUL</w:t>
      </w:r>
      <w:r>
        <w:rPr>
          <w:spacing w:val="-7"/>
        </w:rPr>
        <w:t> </w:t>
      </w:r>
      <w:r>
        <w:rPr/>
        <w:t>for</w:t>
      </w:r>
      <w:r>
        <w:rPr>
          <w:spacing w:val="-5"/>
        </w:rPr>
        <w:t> </w:t>
      </w:r>
      <w:r>
        <w:rPr/>
        <w:t>a</w:t>
      </w:r>
      <w:r>
        <w:rPr>
          <w:spacing w:val="-7"/>
        </w:rPr>
        <w:t> </w:t>
      </w:r>
      <w:r>
        <w:rPr/>
        <w:t>fan</w:t>
      </w:r>
      <w:r>
        <w:rPr>
          <w:spacing w:val="-9"/>
        </w:rPr>
        <w:t> </w:t>
      </w:r>
      <w:r>
        <w:rPr/>
        <w:t>is</w:t>
      </w:r>
      <w:r>
        <w:rPr>
          <w:spacing w:val="-8"/>
        </w:rPr>
        <w:t> </w:t>
      </w:r>
      <w:r>
        <w:rPr/>
        <w:t>variable</w:t>
      </w:r>
      <w:r>
        <w:rPr>
          <w:spacing w:val="-7"/>
        </w:rPr>
        <w:t> </w:t>
      </w:r>
      <w:r>
        <w:rPr/>
        <w:t>based</w:t>
      </w:r>
      <w:r>
        <w:rPr>
          <w:spacing w:val="-9"/>
        </w:rPr>
        <w:t> </w:t>
      </w:r>
      <w:r>
        <w:rPr/>
        <w:t>on</w:t>
      </w:r>
      <w:r>
        <w:rPr>
          <w:spacing w:val="-9"/>
        </w:rPr>
        <w:t> </w:t>
      </w:r>
      <w:r>
        <w:rPr/>
        <w:t>manufacturer</w:t>
      </w:r>
      <w:r>
        <w:rPr>
          <w:spacing w:val="-7"/>
        </w:rPr>
        <w:t> </w:t>
      </w:r>
      <w:r>
        <w:rPr/>
        <w:t>and</w:t>
      </w:r>
      <w:r>
        <w:rPr>
          <w:spacing w:val="-9"/>
        </w:rPr>
        <w:t> </w:t>
      </w:r>
      <w:r>
        <w:rPr/>
        <w:t>usage,</w:t>
      </w:r>
      <w:r>
        <w:rPr>
          <w:spacing w:val="-5"/>
        </w:rPr>
        <w:t> </w:t>
      </w:r>
      <w:r>
        <w:rPr/>
        <w:t>but</w:t>
      </w:r>
      <w:r>
        <w:rPr>
          <w:spacing w:val="-4"/>
        </w:rPr>
        <w:t> </w:t>
      </w:r>
      <w:r>
        <w:rPr/>
        <w:t>should</w:t>
      </w:r>
      <w:r>
        <w:rPr>
          <w:spacing w:val="-6"/>
        </w:rPr>
        <w:t> </w:t>
      </w:r>
      <w:r>
        <w:rPr/>
        <w:t>range</w:t>
      </w:r>
      <w:r>
        <w:rPr>
          <w:spacing w:val="-5"/>
        </w:rPr>
        <w:t> </w:t>
      </w:r>
      <w:r>
        <w:rPr/>
        <w:t>from</w:t>
      </w:r>
      <w:r>
        <w:rPr>
          <w:spacing w:val="-5"/>
        </w:rPr>
        <w:t> </w:t>
      </w:r>
      <w:r>
        <w:rPr/>
        <w:t>10-20</w:t>
      </w:r>
      <w:r>
        <w:rPr>
          <w:spacing w:val="-7"/>
        </w:rPr>
        <w:t> </w:t>
      </w:r>
      <w:r>
        <w:rPr/>
        <w:t>years</w:t>
      </w:r>
      <w:r>
        <w:rPr>
          <w:spacing w:val="-8"/>
        </w:rPr>
        <w:t> </w:t>
      </w:r>
      <w:r>
        <w:rPr/>
        <w:t>old.</w:t>
      </w:r>
      <w:r>
        <w:rPr>
          <w:spacing w:val="39"/>
        </w:rPr>
        <w:t> </w:t>
      </w:r>
      <w:r>
        <w:rPr/>
        <w:t>The</w:t>
      </w:r>
      <w:r>
        <w:rPr>
          <w:spacing w:val="-7"/>
        </w:rPr>
        <w:t> </w:t>
      </w:r>
      <w:r>
        <w:rPr/>
        <w:t>age</w:t>
      </w:r>
      <w:r>
        <w:rPr>
          <w:spacing w:val="-7"/>
        </w:rPr>
        <w:t> </w:t>
      </w:r>
      <w:r>
        <w:rPr/>
        <w:t>of</w:t>
      </w:r>
      <w:r>
        <w:rPr>
          <w:spacing w:val="-6"/>
        </w:rPr>
        <w:t> </w:t>
      </w:r>
      <w:r>
        <w:rPr/>
        <w:t>the </w:t>
      </w:r>
      <w:r>
        <w:rPr>
          <w:spacing w:val="-2"/>
        </w:rPr>
        <w:t>fans</w:t>
      </w:r>
      <w:r>
        <w:rPr>
          <w:spacing w:val="-9"/>
        </w:rPr>
        <w:t> </w:t>
      </w:r>
      <w:r>
        <w:rPr>
          <w:spacing w:val="-2"/>
        </w:rPr>
        <w:t>could</w:t>
      </w:r>
      <w:r>
        <w:rPr>
          <w:spacing w:val="-9"/>
        </w:rPr>
        <w:t> </w:t>
      </w:r>
      <w:r>
        <w:rPr>
          <w:spacing w:val="-2"/>
        </w:rPr>
        <w:t>not</w:t>
      </w:r>
      <w:r>
        <w:rPr>
          <w:spacing w:val="-9"/>
        </w:rPr>
        <w:t> </w:t>
      </w:r>
      <w:r>
        <w:rPr>
          <w:spacing w:val="-2"/>
        </w:rPr>
        <w:t>be</w:t>
      </w:r>
      <w:r>
        <w:rPr>
          <w:spacing w:val="-9"/>
        </w:rPr>
        <w:t> </w:t>
      </w:r>
      <w:r>
        <w:rPr>
          <w:spacing w:val="-2"/>
        </w:rPr>
        <w:t>determined</w:t>
      </w:r>
      <w:r>
        <w:rPr>
          <w:spacing w:val="-7"/>
        </w:rPr>
        <w:t> </w:t>
      </w:r>
      <w:r>
        <w:rPr>
          <w:spacing w:val="-2"/>
        </w:rPr>
        <w:t>but</w:t>
      </w:r>
      <w:r>
        <w:rPr>
          <w:spacing w:val="-9"/>
        </w:rPr>
        <w:t> </w:t>
      </w:r>
      <w:r>
        <w:rPr>
          <w:spacing w:val="-2"/>
        </w:rPr>
        <w:t>are</w:t>
      </w:r>
      <w:r>
        <w:rPr>
          <w:spacing w:val="-7"/>
        </w:rPr>
        <w:t> </w:t>
      </w:r>
      <w:r>
        <w:rPr>
          <w:spacing w:val="-2"/>
        </w:rPr>
        <w:t>expected</w:t>
      </w:r>
      <w:r>
        <w:rPr>
          <w:spacing w:val="-10"/>
        </w:rPr>
        <w:t> </w:t>
      </w:r>
      <w:r>
        <w:rPr>
          <w:spacing w:val="-2"/>
        </w:rPr>
        <w:t>to</w:t>
      </w:r>
      <w:r>
        <w:rPr>
          <w:spacing w:val="-7"/>
        </w:rPr>
        <w:t> </w:t>
      </w:r>
      <w:r>
        <w:rPr>
          <w:spacing w:val="-2"/>
        </w:rPr>
        <w:t>be</w:t>
      </w:r>
      <w:r>
        <w:rPr>
          <w:spacing w:val="-9"/>
        </w:rPr>
        <w:t> </w:t>
      </w:r>
      <w:r>
        <w:rPr>
          <w:spacing w:val="-2"/>
        </w:rPr>
        <w:t>approximately</w:t>
      </w:r>
      <w:r>
        <w:rPr>
          <w:spacing w:val="-7"/>
        </w:rPr>
        <w:t> </w:t>
      </w:r>
      <w:r>
        <w:rPr>
          <w:spacing w:val="-2"/>
        </w:rPr>
        <w:t>2</w:t>
      </w:r>
      <w:r>
        <w:rPr>
          <w:spacing w:val="-8"/>
        </w:rPr>
        <w:t> </w:t>
      </w:r>
      <w:r>
        <w:rPr>
          <w:spacing w:val="-2"/>
        </w:rPr>
        <w:t>years</w:t>
      </w:r>
      <w:r>
        <w:rPr>
          <w:spacing w:val="-7"/>
        </w:rPr>
        <w:t> </w:t>
      </w:r>
      <w:r>
        <w:rPr>
          <w:spacing w:val="-2"/>
        </w:rPr>
        <w:t>old.</w:t>
      </w:r>
      <w:r>
        <w:rPr>
          <w:spacing w:val="37"/>
        </w:rPr>
        <w:t> </w:t>
      </w:r>
      <w:r>
        <w:rPr>
          <w:spacing w:val="-2"/>
        </w:rPr>
        <w:t>The</w:t>
      </w:r>
      <w:r>
        <w:rPr>
          <w:spacing w:val="-7"/>
        </w:rPr>
        <w:t> </w:t>
      </w:r>
      <w:r>
        <w:rPr>
          <w:spacing w:val="-2"/>
        </w:rPr>
        <w:t>fans</w:t>
      </w:r>
      <w:r>
        <w:rPr>
          <w:spacing w:val="-8"/>
        </w:rPr>
        <w:t> </w:t>
      </w:r>
      <w:r>
        <w:rPr>
          <w:spacing w:val="-2"/>
        </w:rPr>
        <w:t>should</w:t>
      </w:r>
      <w:r>
        <w:rPr>
          <w:spacing w:val="-9"/>
        </w:rPr>
        <w:t> </w:t>
      </w:r>
      <w:r>
        <w:rPr>
          <w:spacing w:val="-2"/>
        </w:rPr>
        <w:t>be</w:t>
      </w:r>
      <w:r>
        <w:rPr>
          <w:spacing w:val="-7"/>
        </w:rPr>
        <w:t> </w:t>
      </w:r>
      <w:r>
        <w:rPr>
          <w:spacing w:val="-2"/>
        </w:rPr>
        <w:t>replaced</w:t>
      </w:r>
      <w:r>
        <w:rPr>
          <w:spacing w:val="-11"/>
        </w:rPr>
        <w:t> </w:t>
      </w:r>
      <w:r>
        <w:rPr>
          <w:spacing w:val="-2"/>
        </w:rPr>
        <w:t>on</w:t>
      </w:r>
      <w:r>
        <w:rPr>
          <w:spacing w:val="-6"/>
        </w:rPr>
        <w:t> </w:t>
      </w:r>
      <w:r>
        <w:rPr>
          <w:spacing w:val="-2"/>
        </w:rPr>
        <w:t>an</w:t>
      </w:r>
      <w:r>
        <w:rPr>
          <w:spacing w:val="-10"/>
        </w:rPr>
        <w:t> </w:t>
      </w:r>
      <w:r>
        <w:rPr>
          <w:spacing w:val="-2"/>
        </w:rPr>
        <w:t>as </w:t>
      </w:r>
      <w:r>
        <w:rPr/>
        <w:t>needed</w:t>
      </w:r>
      <w:r>
        <w:rPr>
          <w:spacing w:val="-5"/>
        </w:rPr>
        <w:t> </w:t>
      </w:r>
      <w:r>
        <w:rPr/>
        <w:t>basis.</w:t>
      </w:r>
    </w:p>
    <w:p>
      <w:pPr>
        <w:pStyle w:val="BodyText"/>
        <w:spacing w:before="1"/>
      </w:pPr>
    </w:p>
    <w:p>
      <w:pPr>
        <w:pStyle w:val="Heading5"/>
      </w:pPr>
      <w:r>
        <w:rPr>
          <w:spacing w:val="-2"/>
        </w:rPr>
        <w:t>Recommendations:</w:t>
      </w:r>
    </w:p>
    <w:p>
      <w:pPr>
        <w:pStyle w:val="BodyText"/>
        <w:spacing w:before="240"/>
        <w:ind w:left="287"/>
        <w:jc w:val="both"/>
      </w:pPr>
      <w:r>
        <w:rPr/>
        <w:t>No</w:t>
      </w:r>
      <w:r>
        <w:rPr>
          <w:spacing w:val="5"/>
        </w:rPr>
        <w:t> </w:t>
      </w:r>
      <w:r>
        <w:rPr/>
        <w:t>recommended</w:t>
      </w:r>
      <w:r>
        <w:rPr>
          <w:spacing w:val="1"/>
        </w:rPr>
        <w:t> </w:t>
      </w:r>
      <w:r>
        <w:rPr/>
        <w:t>Immediate</w:t>
      </w:r>
      <w:r>
        <w:rPr>
          <w:spacing w:val="5"/>
        </w:rPr>
        <w:t> </w:t>
      </w:r>
      <w:r>
        <w:rPr/>
        <w:t>Needs</w:t>
      </w:r>
      <w:r>
        <w:rPr>
          <w:spacing w:val="-5"/>
        </w:rPr>
        <w:t> </w:t>
      </w:r>
      <w:r>
        <w:rPr/>
        <w:t>were</w:t>
      </w:r>
      <w:r>
        <w:rPr>
          <w:spacing w:val="1"/>
        </w:rPr>
        <w:t> </w:t>
      </w:r>
      <w:r>
        <w:rPr/>
        <w:t>observed</w:t>
      </w:r>
      <w:r>
        <w:rPr>
          <w:spacing w:val="-3"/>
        </w:rPr>
        <w:t> </w:t>
      </w:r>
      <w:r>
        <w:rPr/>
        <w:t>or reported</w:t>
      </w:r>
      <w:r>
        <w:rPr>
          <w:spacing w:val="2"/>
        </w:rPr>
        <w:t> </w:t>
      </w:r>
      <w:r>
        <w:rPr/>
        <w:t>at</w:t>
      </w:r>
      <w:r>
        <w:rPr>
          <w:spacing w:val="2"/>
        </w:rPr>
        <w:t> </w:t>
      </w:r>
      <w:r>
        <w:rPr/>
        <w:t>the time</w:t>
      </w:r>
      <w:r>
        <w:rPr>
          <w:spacing w:val="-1"/>
        </w:rPr>
        <w:t> </w:t>
      </w:r>
      <w:r>
        <w:rPr/>
        <w:t>of</w:t>
      </w:r>
      <w:r>
        <w:rPr>
          <w:spacing w:val="-5"/>
        </w:rPr>
        <w:t> </w:t>
      </w:r>
      <w:r>
        <w:rPr/>
        <w:t>our</w:t>
      </w:r>
      <w:r>
        <w:rPr>
          <w:spacing w:val="2"/>
        </w:rPr>
        <w:t> </w:t>
      </w:r>
      <w:r>
        <w:rPr/>
        <w:t>walk-</w:t>
      </w:r>
      <w:r>
        <w:rPr>
          <w:spacing w:val="-2"/>
        </w:rPr>
        <w:t>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
        <w:rPr>
          <w:sz w:val="16"/>
        </w:rPr>
      </w:pPr>
    </w:p>
    <w:p>
      <w:pPr>
        <w:spacing w:before="0"/>
        <w:ind w:left="0" w:right="271" w:firstLine="0"/>
        <w:jc w:val="right"/>
        <w:rPr>
          <w:sz w:val="16"/>
        </w:rPr>
      </w:pPr>
      <w:r>
        <w:rPr>
          <w:spacing w:val="-5"/>
          <w:sz w:val="16"/>
        </w:rPr>
        <w:t>16</w:t>
      </w:r>
    </w:p>
    <w:p>
      <w:pPr>
        <w:spacing w:after="0"/>
        <w:jc w:val="right"/>
        <w:rPr>
          <w:sz w:val="16"/>
        </w:rPr>
        <w:sectPr>
          <w:pgSz w:w="12240" w:h="15840"/>
          <w:pgMar w:top="1040" w:bottom="280" w:left="720" w:right="0"/>
        </w:sectPr>
      </w:pPr>
    </w:p>
    <w:p>
      <w:pPr>
        <w:pStyle w:val="Heading2"/>
        <w:numPr>
          <w:ilvl w:val="1"/>
          <w:numId w:val="17"/>
        </w:numPr>
        <w:tabs>
          <w:tab w:pos="1006" w:val="left" w:leader="none"/>
        </w:tabs>
        <w:spacing w:line="240" w:lineRule="auto" w:before="30" w:after="0"/>
        <w:ind w:left="1006" w:right="0" w:hanging="719"/>
        <w:jc w:val="left"/>
      </w:pPr>
      <w:bookmarkStart w:name="_TOC_250014" w:id="43"/>
      <w:bookmarkEnd w:id="43"/>
      <w:r>
        <w:rPr>
          <w:spacing w:val="-2"/>
          <w:w w:val="95"/>
        </w:rPr>
        <w:t>Electrical</w:t>
      </w:r>
    </w:p>
    <w:p>
      <w:pPr>
        <w:pStyle w:val="BodyText"/>
        <w:spacing w:before="384"/>
        <w:ind w:left="287" w:right="1107"/>
        <w:jc w:val="both"/>
      </w:pPr>
      <w:r>
        <w:rPr/>
        <w:t>Electrical is provided to the property from one</w:t>
      </w:r>
      <w:r>
        <w:rPr>
          <w:spacing w:val="-1"/>
        </w:rPr>
        <w:t> </w:t>
      </w:r>
      <w:r>
        <w:rPr/>
        <w:t>mounted electrical transformer located on the eastern portion of the property.</w:t>
      </w:r>
      <w:r>
        <w:rPr>
          <w:spacing w:val="40"/>
        </w:rPr>
        <w:t> </w:t>
      </w:r>
      <w:r>
        <w:rPr/>
        <w:t>Power</w:t>
      </w:r>
      <w:r>
        <w:rPr>
          <w:spacing w:val="40"/>
        </w:rPr>
        <w:t> </w:t>
      </w:r>
      <w:r>
        <w:rPr/>
        <w:t>is</w:t>
      </w:r>
      <w:r>
        <w:rPr>
          <w:spacing w:val="40"/>
        </w:rPr>
        <w:t> </w:t>
      </w:r>
      <w:r>
        <w:rPr/>
        <w:t>then</w:t>
      </w:r>
      <w:r>
        <w:rPr>
          <w:spacing w:val="40"/>
        </w:rPr>
        <w:t> </w:t>
      </w:r>
      <w:r>
        <w:rPr/>
        <w:t>routed</w:t>
      </w:r>
      <w:r>
        <w:rPr>
          <w:spacing w:val="40"/>
        </w:rPr>
        <w:t> </w:t>
      </w:r>
      <w:r>
        <w:rPr/>
        <w:t>underground</w:t>
      </w:r>
      <w:r>
        <w:rPr>
          <w:spacing w:val="40"/>
        </w:rPr>
        <w:t> </w:t>
      </w:r>
      <w:r>
        <w:rPr/>
        <w:t>to</w:t>
      </w:r>
      <w:r>
        <w:rPr>
          <w:spacing w:val="40"/>
        </w:rPr>
        <w:t> </w:t>
      </w:r>
      <w:r>
        <w:rPr/>
        <w:t>the</w:t>
      </w:r>
      <w:r>
        <w:rPr>
          <w:spacing w:val="40"/>
        </w:rPr>
        <w:t> </w:t>
      </w:r>
      <w:r>
        <w:rPr/>
        <w:t>distribution panels in the electrical room on the 2</w:t>
      </w:r>
      <w:r>
        <w:rPr>
          <w:vertAlign w:val="superscript"/>
        </w:rPr>
        <w:t>nd</w:t>
      </w:r>
      <w:r>
        <w:rPr>
          <w:vertAlign w:val="baseline"/>
        </w:rPr>
        <w:t> floor parts department. The service provided to the building is 800-amp 480Y/277 VAC 3 phase 4-wire.</w:t>
      </w:r>
      <w:r>
        <w:rPr>
          <w:spacing w:val="40"/>
          <w:vertAlign w:val="baseline"/>
        </w:rPr>
        <w:t> </w:t>
      </w:r>
      <w:r>
        <w:rPr>
          <w:vertAlign w:val="baseline"/>
        </w:rPr>
        <w:t>Breaker panels range in size from 120-200 amps. Branch wiring is copper but was not verified.</w:t>
      </w:r>
      <w:r>
        <w:rPr>
          <w:spacing w:val="40"/>
          <w:vertAlign w:val="baseline"/>
        </w:rPr>
        <w:t> </w:t>
      </w:r>
      <w:r>
        <w:rPr>
          <w:vertAlign w:val="baseline"/>
        </w:rPr>
        <w:t>The age of the panels appeared to be original to the building, 2024.</w:t>
      </w:r>
    </w:p>
    <w:p>
      <w:pPr>
        <w:pStyle w:val="Heading5"/>
        <w:spacing w:before="260"/>
        <w:jc w:val="both"/>
      </w:pPr>
      <w:r>
        <w:rPr/>
        <w:t>Survey</w:t>
      </w:r>
      <w:r>
        <w:rPr>
          <w:spacing w:val="-5"/>
        </w:rPr>
        <w:t> </w:t>
      </w:r>
      <w:r>
        <w:rPr/>
        <w:t>Condition</w:t>
      </w:r>
      <w:r>
        <w:rPr>
          <w:spacing w:val="-3"/>
        </w:rPr>
        <w:t> </w:t>
      </w:r>
      <w:r>
        <w:rPr/>
        <w:t>and</w:t>
      </w:r>
      <w:r>
        <w:rPr>
          <w:spacing w:val="-3"/>
        </w:rPr>
        <w:t> </w:t>
      </w:r>
      <w:r>
        <w:rPr>
          <w:spacing w:val="-2"/>
        </w:rPr>
        <w:t>Analysis</w:t>
      </w:r>
    </w:p>
    <w:p>
      <w:pPr>
        <w:pStyle w:val="BodyText"/>
        <w:spacing w:before="1"/>
        <w:rPr>
          <w:b/>
        </w:rPr>
      </w:pPr>
    </w:p>
    <w:p>
      <w:pPr>
        <w:pStyle w:val="BodyText"/>
        <w:ind w:left="287" w:right="1115"/>
        <w:jc w:val="both"/>
      </w:pPr>
      <w:r>
        <w:rPr/>
        <w:t>The electrical systems appear to be in good condition and appear adequate for the site’s present use. Management reported no known problems.</w:t>
      </w:r>
      <w:r>
        <w:rPr>
          <w:spacing w:val="40"/>
        </w:rPr>
        <w:t> </w:t>
      </w:r>
      <w:r>
        <w:rPr/>
        <w:t>Access to the interior of the panel was not available and the amperage was calculated but not determined via inspection of the panel.</w:t>
      </w:r>
      <w:r>
        <w:rPr>
          <w:spacing w:val="40"/>
        </w:rPr>
        <w:t> </w:t>
      </w:r>
      <w:r>
        <w:rPr/>
        <w:t>Switchgear and power distribution panels typically have an EUL of 40 years.</w:t>
      </w:r>
      <w:r>
        <w:rPr>
          <w:spacing w:val="40"/>
        </w:rPr>
        <w:t> </w:t>
      </w:r>
      <w:r>
        <w:rPr/>
        <w:t>Based on the age, the electrical systems will last throughout the term.</w:t>
      </w:r>
    </w:p>
    <w:p>
      <w:pPr>
        <w:pStyle w:val="BodyText"/>
        <w:spacing w:before="1"/>
      </w:pPr>
    </w:p>
    <w:p>
      <w:pPr>
        <w:pStyle w:val="Heading5"/>
      </w:pPr>
      <w:r>
        <w:rPr>
          <w:spacing w:val="-2"/>
        </w:rPr>
        <w:t>Recommendations:</w:t>
      </w:r>
    </w:p>
    <w:p>
      <w:pPr>
        <w:pStyle w:val="BodyText"/>
        <w:spacing w:line="237" w:lineRule="auto" w:before="242"/>
        <w:ind w:left="287" w:right="1094"/>
        <w:jc w:val="both"/>
      </w:pPr>
      <w:r>
        <w:rPr/>
        <w:t>No recommended Immediate Needs, Short-Term Needs, or Long-Term Needs were observed or reported at the time of our walk- through.</w:t>
      </w:r>
    </w:p>
    <w:p>
      <w:pPr>
        <w:pStyle w:val="BodyText"/>
        <w:spacing w:before="73"/>
      </w:pPr>
    </w:p>
    <w:p>
      <w:pPr>
        <w:pStyle w:val="Heading2"/>
        <w:numPr>
          <w:ilvl w:val="1"/>
          <w:numId w:val="17"/>
        </w:numPr>
        <w:tabs>
          <w:tab w:pos="1006" w:val="left" w:leader="none"/>
        </w:tabs>
        <w:spacing w:line="240" w:lineRule="auto" w:before="0" w:after="0"/>
        <w:ind w:left="1006" w:right="0" w:hanging="719"/>
        <w:jc w:val="left"/>
      </w:pPr>
      <w:bookmarkStart w:name="_TOC_250013" w:id="44"/>
      <w:bookmarkEnd w:id="44"/>
      <w:r>
        <w:rPr>
          <w:spacing w:val="-2"/>
          <w:w w:val="95"/>
        </w:rPr>
        <w:t>Lighting</w:t>
      </w:r>
    </w:p>
    <w:p>
      <w:pPr>
        <w:pStyle w:val="BodyText"/>
        <w:spacing w:before="384"/>
        <w:ind w:left="287" w:right="1013"/>
      </w:pPr>
      <w:r>
        <w:rPr/>
        <w:t>The lighting</w:t>
      </w:r>
      <w:r>
        <w:rPr>
          <w:spacing w:val="27"/>
        </w:rPr>
        <w:t> </w:t>
      </w:r>
      <w:r>
        <w:rPr/>
        <w:t>throughout</w:t>
      </w:r>
      <w:r>
        <w:rPr>
          <w:spacing w:val="29"/>
        </w:rPr>
        <w:t> </w:t>
      </w:r>
      <w:r>
        <w:rPr/>
        <w:t>the</w:t>
      </w:r>
      <w:r>
        <w:rPr>
          <w:spacing w:val="33"/>
        </w:rPr>
        <w:t> </w:t>
      </w:r>
      <w:r>
        <w:rPr/>
        <w:t>interior</w:t>
      </w:r>
      <w:r>
        <w:rPr>
          <w:spacing w:val="26"/>
        </w:rPr>
        <w:t> </w:t>
      </w:r>
      <w:r>
        <w:rPr/>
        <w:t>of</w:t>
      </w:r>
      <w:r>
        <w:rPr>
          <w:spacing w:val="26"/>
        </w:rPr>
        <w:t> </w:t>
      </w:r>
      <w:r>
        <w:rPr/>
        <w:t>the</w:t>
      </w:r>
      <w:r>
        <w:rPr>
          <w:spacing w:val="30"/>
        </w:rPr>
        <w:t> </w:t>
      </w:r>
      <w:r>
        <w:rPr/>
        <w:t>building</w:t>
      </w:r>
      <w:r>
        <w:rPr>
          <w:spacing w:val="25"/>
        </w:rPr>
        <w:t> </w:t>
      </w:r>
      <w:r>
        <w:rPr/>
        <w:t>consists</w:t>
      </w:r>
      <w:r>
        <w:rPr>
          <w:spacing w:val="23"/>
        </w:rPr>
        <w:t> </w:t>
      </w:r>
      <w:r>
        <w:rPr/>
        <w:t>of</w:t>
      </w:r>
      <w:r>
        <w:rPr>
          <w:spacing w:val="26"/>
        </w:rPr>
        <w:t> </w:t>
      </w:r>
      <w:r>
        <w:rPr/>
        <w:t>LED</w:t>
      </w:r>
      <w:r>
        <w:rPr>
          <w:spacing w:val="35"/>
        </w:rPr>
        <w:t> </w:t>
      </w:r>
      <w:r>
        <w:rPr/>
        <w:t>fixtures.</w:t>
      </w:r>
      <w:r>
        <w:rPr>
          <w:spacing w:val="40"/>
        </w:rPr>
        <w:t> </w:t>
      </w:r>
      <w:r>
        <w:rPr/>
        <w:t>The</w:t>
      </w:r>
      <w:r>
        <w:rPr>
          <w:spacing w:val="35"/>
        </w:rPr>
        <w:t> </w:t>
      </w:r>
      <w:r>
        <w:rPr/>
        <w:t>exterior</w:t>
      </w:r>
      <w:r>
        <w:rPr>
          <w:spacing w:val="26"/>
        </w:rPr>
        <w:t> </w:t>
      </w:r>
      <w:r>
        <w:rPr/>
        <w:t>areas</w:t>
      </w:r>
      <w:r>
        <w:rPr>
          <w:spacing w:val="32"/>
        </w:rPr>
        <w:t> </w:t>
      </w:r>
      <w:r>
        <w:rPr/>
        <w:t>utilize building and pole mounted LED fixtures.</w:t>
      </w:r>
    </w:p>
    <w:p>
      <w:pPr>
        <w:pStyle w:val="BodyText"/>
      </w:pPr>
    </w:p>
    <w:p>
      <w:pPr>
        <w:pStyle w:val="Heading5"/>
        <w:spacing w:before="1"/>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ind w:left="287"/>
      </w:pPr>
      <w:r>
        <w:rPr/>
        <w:t>The</w:t>
      </w:r>
      <w:r>
        <w:rPr>
          <w:spacing w:val="-2"/>
        </w:rPr>
        <w:t> </w:t>
      </w:r>
      <w:r>
        <w:rPr/>
        <w:t>lighting</w:t>
      </w:r>
      <w:r>
        <w:rPr>
          <w:spacing w:val="-3"/>
        </w:rPr>
        <w:t> </w:t>
      </w:r>
      <w:r>
        <w:rPr/>
        <w:t>appeared</w:t>
      </w:r>
      <w:r>
        <w:rPr>
          <w:spacing w:val="-4"/>
        </w:rPr>
        <w:t> </w:t>
      </w:r>
      <w:r>
        <w:rPr/>
        <w:t>sufficient for</w:t>
      </w:r>
      <w:r>
        <w:rPr>
          <w:spacing w:val="-3"/>
        </w:rPr>
        <w:t> </w:t>
      </w:r>
      <w:r>
        <w:rPr/>
        <w:t>the</w:t>
      </w:r>
      <w:r>
        <w:rPr>
          <w:spacing w:val="-5"/>
        </w:rPr>
        <w:t> </w:t>
      </w:r>
      <w:r>
        <w:rPr/>
        <w:t>buildings</w:t>
      </w:r>
      <w:r>
        <w:rPr>
          <w:spacing w:val="-2"/>
        </w:rPr>
        <w:t> </w:t>
      </w:r>
      <w:r>
        <w:rPr/>
        <w:t>and</w:t>
      </w:r>
      <w:r>
        <w:rPr>
          <w:spacing w:val="-5"/>
        </w:rPr>
        <w:t> </w:t>
      </w:r>
      <w:r>
        <w:rPr/>
        <w:t>parking</w:t>
      </w:r>
      <w:r>
        <w:rPr>
          <w:spacing w:val="-2"/>
        </w:rPr>
        <w:t> </w:t>
      </w:r>
      <w:r>
        <w:rPr>
          <w:spacing w:val="-4"/>
        </w:rPr>
        <w:t>lot.</w:t>
      </w:r>
    </w:p>
    <w:p>
      <w:pPr>
        <w:pStyle w:val="Heading5"/>
        <w:spacing w:before="259"/>
      </w:pPr>
      <w:r>
        <w:rPr>
          <w:spacing w:val="-2"/>
        </w:rPr>
        <w:t>Recommendations:</w:t>
      </w:r>
    </w:p>
    <w:p>
      <w:pPr>
        <w:pStyle w:val="BodyText"/>
        <w:spacing w:before="1"/>
        <w:rPr>
          <w:b/>
        </w:rPr>
      </w:pPr>
    </w:p>
    <w:p>
      <w:pPr>
        <w:pStyle w:val="BodyText"/>
        <w:ind w:left="287" w:right="1013"/>
      </w:pPr>
      <w:r>
        <w:rPr/>
        <w:t>No recommended Immediate Needs, Short-Term Needs, or Long-Term Needs were observed or reported at the time of our walk- through.</w:t>
      </w:r>
    </w:p>
    <w:p>
      <w:pPr>
        <w:pStyle w:val="BodyText"/>
        <w:spacing w:before="69"/>
      </w:pPr>
    </w:p>
    <w:p>
      <w:pPr>
        <w:pStyle w:val="Heading2"/>
        <w:numPr>
          <w:ilvl w:val="1"/>
          <w:numId w:val="17"/>
        </w:numPr>
        <w:tabs>
          <w:tab w:pos="1006" w:val="left" w:leader="none"/>
        </w:tabs>
        <w:spacing w:line="240" w:lineRule="auto" w:before="0" w:after="0"/>
        <w:ind w:left="1006" w:right="0" w:hanging="719"/>
        <w:jc w:val="left"/>
      </w:pPr>
      <w:bookmarkStart w:name="_TOC_250012" w:id="45"/>
      <w:r>
        <w:rPr>
          <w:w w:val="90"/>
        </w:rPr>
        <w:t>Vertical</w:t>
      </w:r>
      <w:r>
        <w:rPr>
          <w:spacing w:val="24"/>
        </w:rPr>
        <w:t> </w:t>
      </w:r>
      <w:bookmarkEnd w:id="45"/>
      <w:r>
        <w:rPr>
          <w:spacing w:val="-2"/>
          <w:w w:val="95"/>
        </w:rPr>
        <w:t>Transportation</w:t>
      </w:r>
    </w:p>
    <w:p>
      <w:pPr>
        <w:pStyle w:val="BodyText"/>
        <w:spacing w:before="384"/>
        <w:ind w:left="287" w:right="1013"/>
      </w:pPr>
      <w:r>
        <w:rPr/>
        <w:t>An</w:t>
      </w:r>
      <w:r>
        <w:rPr>
          <w:spacing w:val="27"/>
        </w:rPr>
        <w:t> </w:t>
      </w:r>
      <w:r>
        <w:rPr/>
        <w:t>elevator</w:t>
      </w:r>
      <w:r>
        <w:rPr>
          <w:spacing w:val="29"/>
        </w:rPr>
        <w:t> </w:t>
      </w:r>
      <w:r>
        <w:rPr/>
        <w:t>is</w:t>
      </w:r>
      <w:r>
        <w:rPr>
          <w:spacing w:val="29"/>
        </w:rPr>
        <w:t> </w:t>
      </w:r>
      <w:r>
        <w:rPr/>
        <w:t>present</w:t>
      </w:r>
      <w:r>
        <w:rPr>
          <w:spacing w:val="27"/>
        </w:rPr>
        <w:t> </w:t>
      </w:r>
      <w:r>
        <w:rPr/>
        <w:t>in</w:t>
      </w:r>
      <w:r>
        <w:rPr>
          <w:spacing w:val="27"/>
        </w:rPr>
        <w:t> </w:t>
      </w:r>
      <w:r>
        <w:rPr/>
        <w:t>the</w:t>
      </w:r>
      <w:r>
        <w:rPr>
          <w:spacing w:val="29"/>
        </w:rPr>
        <w:t> </w:t>
      </w:r>
      <w:r>
        <w:rPr/>
        <w:t>showroom,</w:t>
      </w:r>
      <w:r>
        <w:rPr>
          <w:spacing w:val="26"/>
        </w:rPr>
        <w:t> </w:t>
      </w:r>
      <w:r>
        <w:rPr/>
        <w:t>manufactured</w:t>
      </w:r>
      <w:r>
        <w:rPr>
          <w:spacing w:val="27"/>
        </w:rPr>
        <w:t> </w:t>
      </w:r>
      <w:r>
        <w:rPr/>
        <w:t>by</w:t>
      </w:r>
      <w:r>
        <w:rPr>
          <w:spacing w:val="30"/>
        </w:rPr>
        <w:t> </w:t>
      </w:r>
      <w:r>
        <w:rPr/>
        <w:t>Alliance</w:t>
      </w:r>
      <w:r>
        <w:rPr>
          <w:spacing w:val="27"/>
        </w:rPr>
        <w:t> </w:t>
      </w:r>
      <w:r>
        <w:rPr/>
        <w:t>Elevator</w:t>
      </w:r>
      <w:r>
        <w:rPr>
          <w:spacing w:val="27"/>
        </w:rPr>
        <w:t> </w:t>
      </w:r>
      <w:r>
        <w:rPr/>
        <w:t>Solutions</w:t>
      </w:r>
      <w:r>
        <w:rPr>
          <w:spacing w:val="29"/>
        </w:rPr>
        <w:t> </w:t>
      </w:r>
      <w:r>
        <w:rPr/>
        <w:t>and</w:t>
      </w:r>
      <w:r>
        <w:rPr>
          <w:spacing w:val="30"/>
        </w:rPr>
        <w:t> </w:t>
      </w:r>
      <w:r>
        <w:rPr/>
        <w:t>has</w:t>
      </w:r>
      <w:r>
        <w:rPr>
          <w:spacing w:val="26"/>
        </w:rPr>
        <w:t> </w:t>
      </w:r>
      <w:r>
        <w:rPr/>
        <w:t>a</w:t>
      </w:r>
      <w:r>
        <w:rPr>
          <w:spacing w:val="29"/>
        </w:rPr>
        <w:t> </w:t>
      </w:r>
      <w:r>
        <w:rPr/>
        <w:t>2,500-pound </w:t>
      </w:r>
      <w:r>
        <w:rPr>
          <w:spacing w:val="-2"/>
        </w:rPr>
        <w:t>capacity.</w:t>
      </w:r>
    </w:p>
    <w:p>
      <w:pPr>
        <w:pStyle w:val="Heading5"/>
        <w:spacing w:before="267"/>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spacing w:before="1"/>
        <w:ind w:left="287"/>
      </w:pPr>
      <w:r>
        <w:rPr/>
        <w:t>The</w:t>
      </w:r>
      <w:r>
        <w:rPr>
          <w:spacing w:val="-1"/>
        </w:rPr>
        <w:t> </w:t>
      </w:r>
      <w:r>
        <w:rPr/>
        <w:t>elevator</w:t>
      </w:r>
      <w:r>
        <w:rPr>
          <w:spacing w:val="-7"/>
        </w:rPr>
        <w:t> </w:t>
      </w:r>
      <w:r>
        <w:rPr/>
        <w:t>appeared</w:t>
      </w:r>
      <w:r>
        <w:rPr>
          <w:spacing w:val="-4"/>
        </w:rPr>
        <w:t> </w:t>
      </w:r>
      <w:r>
        <w:rPr/>
        <w:t>to</w:t>
      </w:r>
      <w:r>
        <w:rPr>
          <w:spacing w:val="-3"/>
        </w:rPr>
        <w:t> </w:t>
      </w:r>
      <w:r>
        <w:rPr/>
        <w:t>be</w:t>
      </w:r>
      <w:r>
        <w:rPr>
          <w:spacing w:val="-2"/>
        </w:rPr>
        <w:t> </w:t>
      </w:r>
      <w:r>
        <w:rPr/>
        <w:t>in</w:t>
      </w:r>
      <w:r>
        <w:rPr>
          <w:spacing w:val="-4"/>
        </w:rPr>
        <w:t> </w:t>
      </w:r>
      <w:r>
        <w:rPr/>
        <w:t>good</w:t>
      </w:r>
      <w:r>
        <w:rPr>
          <w:spacing w:val="-2"/>
        </w:rPr>
        <w:t> </w:t>
      </w:r>
      <w:r>
        <w:rPr/>
        <w:t>working</w:t>
      </w:r>
      <w:r>
        <w:rPr>
          <w:spacing w:val="-5"/>
        </w:rPr>
        <w:t> </w:t>
      </w:r>
      <w:r>
        <w:rPr/>
        <w:t>condition.</w:t>
      </w:r>
      <w:r>
        <w:rPr>
          <w:spacing w:val="46"/>
        </w:rPr>
        <w:t> </w:t>
      </w:r>
      <w:r>
        <w:rPr/>
        <w:t>Inspection</w:t>
      </w:r>
      <w:r>
        <w:rPr>
          <w:spacing w:val="-6"/>
        </w:rPr>
        <w:t> </w:t>
      </w:r>
      <w:r>
        <w:rPr/>
        <w:t>certificates</w:t>
      </w:r>
      <w:r>
        <w:rPr>
          <w:spacing w:val="-1"/>
        </w:rPr>
        <w:t> </w:t>
      </w:r>
      <w:r>
        <w:rPr/>
        <w:t>appear</w:t>
      </w:r>
      <w:r>
        <w:rPr>
          <w:spacing w:val="-2"/>
        </w:rPr>
        <w:t> </w:t>
      </w:r>
      <w:r>
        <w:rPr/>
        <w:t>to</w:t>
      </w:r>
      <w:r>
        <w:rPr>
          <w:spacing w:val="-2"/>
        </w:rPr>
        <w:t> </w:t>
      </w:r>
      <w:r>
        <w:rPr/>
        <w:t>be</w:t>
      </w:r>
      <w:r>
        <w:rPr>
          <w:spacing w:val="-2"/>
        </w:rPr>
        <w:t> current.</w:t>
      </w:r>
    </w:p>
    <w:p>
      <w:pPr>
        <w:pStyle w:val="Heading5"/>
        <w:spacing w:before="261"/>
      </w:pPr>
      <w:r>
        <w:rPr>
          <w:spacing w:val="-2"/>
        </w:rPr>
        <w:t>Recommendations:</w:t>
      </w:r>
    </w:p>
    <w:p>
      <w:pPr>
        <w:pStyle w:val="BodyText"/>
        <w:spacing w:before="267"/>
        <w:ind w:left="287" w:right="1013"/>
      </w:pPr>
      <w:r>
        <w:rPr/>
        <w:t>No recommended Immediate Needs, Short-Term Needs, or Long-Term Needs were observed or reported at the time of our walk- through.</w:t>
      </w:r>
    </w:p>
    <w:p>
      <w:pPr>
        <w:pStyle w:val="BodyText"/>
        <w:spacing w:before="107"/>
        <w:rPr>
          <w:sz w:val="16"/>
        </w:rPr>
      </w:pPr>
    </w:p>
    <w:p>
      <w:pPr>
        <w:spacing w:before="0"/>
        <w:ind w:left="0" w:right="970" w:firstLine="0"/>
        <w:jc w:val="right"/>
        <w:rPr>
          <w:sz w:val="16"/>
        </w:rPr>
      </w:pPr>
      <w:r>
        <w:rPr>
          <w:spacing w:val="-5"/>
          <w:sz w:val="16"/>
        </w:rPr>
        <w:t>17</w:t>
      </w:r>
    </w:p>
    <w:p>
      <w:pPr>
        <w:spacing w:after="0"/>
        <w:jc w:val="right"/>
        <w:rPr>
          <w:sz w:val="16"/>
        </w:rPr>
        <w:sectPr>
          <w:pgSz w:w="12240" w:h="15840"/>
          <w:pgMar w:top="1120" w:bottom="280" w:left="720" w:right="0"/>
        </w:sectPr>
      </w:pPr>
    </w:p>
    <w:p>
      <w:pPr>
        <w:pStyle w:val="Heading2"/>
        <w:numPr>
          <w:ilvl w:val="1"/>
          <w:numId w:val="17"/>
        </w:numPr>
        <w:tabs>
          <w:tab w:pos="719" w:val="left" w:leader="none"/>
        </w:tabs>
        <w:spacing w:line="240" w:lineRule="auto" w:before="16" w:after="0"/>
        <w:ind w:left="719" w:right="5679" w:hanging="719"/>
        <w:jc w:val="right"/>
      </w:pPr>
      <w:bookmarkStart w:name="_TOC_250011" w:id="46"/>
      <w:r>
        <w:rPr>
          <w:spacing w:val="-8"/>
        </w:rPr>
        <w:t>Life</w:t>
      </w:r>
      <w:r>
        <w:rPr>
          <w:spacing w:val="-11"/>
        </w:rPr>
        <w:t> </w:t>
      </w:r>
      <w:r>
        <w:rPr>
          <w:spacing w:val="-8"/>
        </w:rPr>
        <w:t>Safety</w:t>
      </w:r>
      <w:r>
        <w:rPr>
          <w:spacing w:val="-11"/>
        </w:rPr>
        <w:t> </w:t>
      </w:r>
      <w:r>
        <w:rPr>
          <w:spacing w:val="-8"/>
        </w:rPr>
        <w:t>and</w:t>
      </w:r>
      <w:r>
        <w:rPr>
          <w:spacing w:val="-7"/>
        </w:rPr>
        <w:t> </w:t>
      </w:r>
      <w:bookmarkEnd w:id="46"/>
      <w:r>
        <w:rPr>
          <w:spacing w:val="-8"/>
        </w:rPr>
        <w:t>Fire Protection</w:t>
      </w:r>
    </w:p>
    <w:p>
      <w:pPr>
        <w:pStyle w:val="BodyText"/>
        <w:spacing w:before="41"/>
        <w:rPr>
          <w:rFonts w:ascii="Arial"/>
          <w:b/>
          <w:sz w:val="36"/>
        </w:rPr>
      </w:pPr>
    </w:p>
    <w:p>
      <w:pPr>
        <w:pStyle w:val="Heading2"/>
        <w:numPr>
          <w:ilvl w:val="2"/>
          <w:numId w:val="17"/>
        </w:numPr>
        <w:tabs>
          <w:tab w:pos="1079" w:val="left" w:leader="none"/>
        </w:tabs>
        <w:spacing w:line="240" w:lineRule="auto" w:before="0" w:after="0"/>
        <w:ind w:left="1079" w:right="5683" w:hanging="1079"/>
        <w:jc w:val="right"/>
      </w:pPr>
      <w:bookmarkStart w:name="_TOC_250010" w:id="47"/>
      <w:r>
        <w:rPr>
          <w:w w:val="90"/>
        </w:rPr>
        <w:t>Fire</w:t>
      </w:r>
      <w:r>
        <w:rPr>
          <w:spacing w:val="15"/>
        </w:rPr>
        <w:t> </w:t>
      </w:r>
      <w:r>
        <w:rPr>
          <w:w w:val="90"/>
        </w:rPr>
        <w:t>Suppression</w:t>
      </w:r>
      <w:r>
        <w:rPr>
          <w:spacing w:val="12"/>
        </w:rPr>
        <w:t> </w:t>
      </w:r>
      <w:bookmarkEnd w:id="47"/>
      <w:r>
        <w:rPr>
          <w:spacing w:val="-2"/>
          <w:w w:val="90"/>
        </w:rPr>
        <w:t>Systems</w:t>
      </w:r>
    </w:p>
    <w:p>
      <w:pPr>
        <w:pStyle w:val="BodyText"/>
        <w:spacing w:before="384"/>
        <w:ind w:left="287" w:right="1011"/>
        <w:jc w:val="both"/>
      </w:pPr>
      <w:r>
        <w:rPr/>
        <w:t>Exit signs and emergency lighting marked the emergency exits.</w:t>
      </w:r>
      <w:r>
        <w:rPr>
          <w:spacing w:val="40"/>
        </w:rPr>
        <w:t> </w:t>
      </w:r>
      <w:r>
        <w:rPr/>
        <w:t>Smoke detectors, pull stations, as well as audible and visible alarms are located throughout the building. Life safety systems are reportedly hard wired, and battery backed up.</w:t>
      </w:r>
      <w:r>
        <w:rPr>
          <w:spacing w:val="40"/>
        </w:rPr>
        <w:t> </w:t>
      </w:r>
      <w:r>
        <w:rPr/>
        <w:t>A Honeywell fire alarm panel was observed during the site visit.</w:t>
      </w:r>
    </w:p>
    <w:p>
      <w:pPr>
        <w:pStyle w:val="BodyText"/>
        <w:spacing w:before="1"/>
      </w:pPr>
    </w:p>
    <w:p>
      <w:pPr>
        <w:pStyle w:val="BodyText"/>
        <w:ind w:left="287" w:right="1013"/>
        <w:jc w:val="both"/>
      </w:pPr>
      <w:r>
        <w:rPr/>
        <w:t>The building utilizes a wet-type automatic fire suppression (sprinkler) system. Water is supplied to the wet-type system by a 6” riser that feeds water to one 4” supply line. The fire sprinkler</w:t>
      </w:r>
      <w:r>
        <w:rPr>
          <w:spacing w:val="40"/>
        </w:rPr>
        <w:t> </w:t>
      </w:r>
      <w:r>
        <w:rPr/>
        <w:t>system</w:t>
      </w:r>
      <w:r>
        <w:rPr>
          <w:spacing w:val="40"/>
        </w:rPr>
        <w:t> </w:t>
      </w:r>
      <w:r>
        <w:rPr/>
        <w:t>includes</w:t>
      </w:r>
      <w:r>
        <w:rPr>
          <w:spacing w:val="40"/>
        </w:rPr>
        <w:t> </w:t>
      </w:r>
      <w:r>
        <w:rPr/>
        <w:t>flow</w:t>
      </w:r>
      <w:r>
        <w:rPr>
          <w:spacing w:val="40"/>
        </w:rPr>
        <w:t> </w:t>
      </w:r>
      <w:r>
        <w:rPr/>
        <w:t>switches, alarms,</w:t>
      </w:r>
      <w:r>
        <w:rPr>
          <w:spacing w:val="40"/>
        </w:rPr>
        <w:t> </w:t>
      </w:r>
      <w:r>
        <w:rPr/>
        <w:t>and backflow</w:t>
      </w:r>
      <w:r>
        <w:rPr>
          <w:spacing w:val="39"/>
        </w:rPr>
        <w:t> </w:t>
      </w:r>
      <w:r>
        <w:rPr/>
        <w:t>preventers.</w:t>
      </w:r>
      <w:r>
        <w:rPr>
          <w:spacing w:val="80"/>
        </w:rPr>
        <w:t> </w:t>
      </w:r>
      <w:r>
        <w:rPr/>
        <w:t>Fire extinguishers are located throughout the building.</w:t>
      </w:r>
    </w:p>
    <w:p>
      <w:pPr>
        <w:pStyle w:val="Heading5"/>
        <w:spacing w:before="267"/>
        <w:jc w:val="both"/>
      </w:pPr>
      <w:r>
        <w:rPr/>
        <w:t>Survey</w:t>
      </w:r>
      <w:r>
        <w:rPr>
          <w:spacing w:val="-5"/>
        </w:rPr>
        <w:t> </w:t>
      </w:r>
      <w:r>
        <w:rPr/>
        <w:t>Condition</w:t>
      </w:r>
      <w:r>
        <w:rPr>
          <w:spacing w:val="-3"/>
        </w:rPr>
        <w:t> </w:t>
      </w:r>
      <w:r>
        <w:rPr/>
        <w:t>and</w:t>
      </w:r>
      <w:r>
        <w:rPr>
          <w:spacing w:val="-3"/>
        </w:rPr>
        <w:t> </w:t>
      </w:r>
      <w:r>
        <w:rPr>
          <w:spacing w:val="-2"/>
        </w:rPr>
        <w:t>Analysis</w:t>
      </w:r>
    </w:p>
    <w:p>
      <w:pPr>
        <w:pStyle w:val="BodyText"/>
        <w:spacing w:before="1"/>
        <w:rPr>
          <w:b/>
        </w:rPr>
      </w:pPr>
    </w:p>
    <w:p>
      <w:pPr>
        <w:pStyle w:val="BodyText"/>
        <w:ind w:left="287" w:right="1011"/>
        <w:jc w:val="both"/>
      </w:pPr>
      <w:r>
        <w:rPr/>
        <w:t>The life safety systems appeared to be in good condition. No deficiencies were reported during our site visit.</w:t>
      </w:r>
      <w:r>
        <w:rPr>
          <w:spacing w:val="40"/>
        </w:rPr>
        <w:t> </w:t>
      </w:r>
      <w:r>
        <w:rPr/>
        <w:t>Based on the observed condition, SM&amp;E anticipates the life safety components to last throughout the term.</w:t>
      </w:r>
    </w:p>
    <w:p>
      <w:pPr>
        <w:pStyle w:val="BodyText"/>
      </w:pPr>
    </w:p>
    <w:p>
      <w:pPr>
        <w:pStyle w:val="BodyText"/>
        <w:ind w:left="287" w:right="1115"/>
        <w:jc w:val="both"/>
      </w:pPr>
      <w:r>
        <w:rPr/>
        <w:t>The observed fire extinguishers appeared to be in good condition at the time of our site visit.</w:t>
      </w:r>
      <w:r>
        <w:rPr>
          <w:spacing w:val="40"/>
        </w:rPr>
        <w:t> </w:t>
      </w:r>
      <w:r>
        <w:rPr/>
        <w:t>Fire extinguishers and</w:t>
      </w:r>
      <w:r>
        <w:rPr>
          <w:spacing w:val="-1"/>
        </w:rPr>
        <w:t> </w:t>
      </w:r>
      <w:r>
        <w:rPr/>
        <w:t>the riser</w:t>
      </w:r>
      <w:r>
        <w:rPr>
          <w:spacing w:val="-1"/>
        </w:rPr>
        <w:t> </w:t>
      </w:r>
      <w:r>
        <w:rPr/>
        <w:t>included current inspection</w:t>
      </w:r>
      <w:r>
        <w:rPr>
          <w:spacing w:val="-1"/>
        </w:rPr>
        <w:t> </w:t>
      </w:r>
      <w:r>
        <w:rPr/>
        <w:t>tags.</w:t>
      </w:r>
    </w:p>
    <w:p>
      <w:pPr>
        <w:pStyle w:val="Heading5"/>
        <w:spacing w:before="267"/>
      </w:pPr>
      <w:r>
        <w:rPr>
          <w:spacing w:val="-2"/>
        </w:rPr>
        <w:t>Recommendations:</w:t>
      </w:r>
    </w:p>
    <w:p>
      <w:pPr>
        <w:pStyle w:val="BodyText"/>
        <w:spacing w:before="241"/>
        <w:ind w:left="287" w:right="1013"/>
      </w:pPr>
      <w:r>
        <w:rPr/>
        <w:t>No recommended Immediate Needs, Short-Term Needs, or Long-Term Needs were observed or reported at the time of our walk-through.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0"/>
        <w:rPr>
          <w:sz w:val="16"/>
        </w:rPr>
      </w:pPr>
    </w:p>
    <w:p>
      <w:pPr>
        <w:spacing w:before="0"/>
        <w:ind w:left="0" w:right="271" w:firstLine="0"/>
        <w:jc w:val="right"/>
        <w:rPr>
          <w:sz w:val="16"/>
        </w:rPr>
      </w:pPr>
      <w:r>
        <w:rPr>
          <w:spacing w:val="-5"/>
          <w:sz w:val="16"/>
        </w:rPr>
        <w:t>18</w:t>
      </w:r>
    </w:p>
    <w:p>
      <w:pPr>
        <w:spacing w:after="0"/>
        <w:jc w:val="right"/>
        <w:rPr>
          <w:sz w:val="16"/>
        </w:rPr>
        <w:sectPr>
          <w:pgSz w:w="12240" w:h="15840"/>
          <w:pgMar w:top="1400" w:bottom="280" w:left="720" w:right="0"/>
        </w:sectPr>
      </w:pPr>
    </w:p>
    <w:p>
      <w:pPr>
        <w:spacing w:line="214" w:lineRule="exact" w:before="30"/>
        <w:ind w:left="287" w:right="0" w:firstLine="0"/>
        <w:jc w:val="left"/>
        <w:rPr>
          <w:b/>
          <w:sz w:val="20"/>
        </w:rPr>
      </w:pPr>
      <w:r>
        <w:rPr>
          <w:b/>
          <w:sz w:val="20"/>
        </w:rPr>
        <w:t>SECTION</w:t>
      </w:r>
      <w:r>
        <w:rPr>
          <w:b/>
          <w:spacing w:val="-9"/>
          <w:sz w:val="20"/>
        </w:rPr>
        <w:t> </w:t>
      </w:r>
      <w:r>
        <w:rPr>
          <w:b/>
          <w:spacing w:val="-5"/>
          <w:sz w:val="20"/>
        </w:rPr>
        <w:t>6.0</w:t>
      </w:r>
    </w:p>
    <w:p>
      <w:pPr>
        <w:pStyle w:val="Heading1"/>
      </w:pPr>
      <w:r>
        <w:rPr/>
        <mc:AlternateContent>
          <mc:Choice Requires="wps">
            <w:drawing>
              <wp:anchor distT="0" distB="0" distL="0" distR="0" allowOverlap="1" layoutInCell="1" locked="0" behindDoc="1" simplePos="0" relativeHeight="487597568">
                <wp:simplePos x="0" y="0"/>
                <wp:positionH relativeFrom="page">
                  <wp:posOffset>621791</wp:posOffset>
                </wp:positionH>
                <wp:positionV relativeFrom="paragraph">
                  <wp:posOffset>323768</wp:posOffset>
                </wp:positionV>
                <wp:extent cx="652907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493597pt;width:514.079979pt;height:.719999pt;mso-position-horizontal-relative:page;mso-position-vertical-relative:paragraph;z-index:-15718912;mso-wrap-distance-left:0;mso-wrap-distance-right:0" id="docshape31" filled="true" fillcolor="#000000" stroked="false">
                <v:fill type="solid"/>
                <w10:wrap type="topAndBottom"/>
              </v:rect>
            </w:pict>
          </mc:Fallback>
        </mc:AlternateContent>
      </w:r>
      <w:bookmarkStart w:name="_TOC_250009" w:id="48"/>
      <w:r>
        <w:rPr>
          <w:w w:val="90"/>
        </w:rPr>
        <w:t>Interior</w:t>
      </w:r>
      <w:r>
        <w:rPr>
          <w:spacing w:val="11"/>
        </w:rPr>
        <w:t> </w:t>
      </w:r>
      <w:bookmarkEnd w:id="48"/>
      <w:r>
        <w:rPr>
          <w:spacing w:val="-2"/>
          <w:w w:val="95"/>
        </w:rPr>
        <w:t>Elements</w:t>
      </w:r>
    </w:p>
    <w:p>
      <w:pPr>
        <w:pStyle w:val="Heading2"/>
        <w:numPr>
          <w:ilvl w:val="1"/>
          <w:numId w:val="18"/>
        </w:numPr>
        <w:tabs>
          <w:tab w:pos="1006" w:val="left" w:leader="none"/>
        </w:tabs>
        <w:spacing w:line="240" w:lineRule="auto" w:before="310" w:after="0"/>
        <w:ind w:left="1006" w:right="0" w:hanging="719"/>
        <w:jc w:val="left"/>
      </w:pPr>
      <w:bookmarkStart w:name="_TOC_250008" w:id="49"/>
      <w:r>
        <w:rPr>
          <w:w w:val="90"/>
        </w:rPr>
        <w:t>Parts/Service</w:t>
      </w:r>
      <w:r>
        <w:rPr>
          <w:spacing w:val="18"/>
        </w:rPr>
        <w:t> </w:t>
      </w:r>
      <w:r>
        <w:rPr>
          <w:w w:val="90"/>
        </w:rPr>
        <w:t>&amp;</w:t>
      </w:r>
      <w:r>
        <w:rPr>
          <w:spacing w:val="15"/>
        </w:rPr>
        <w:t> </w:t>
      </w:r>
      <w:r>
        <w:rPr>
          <w:w w:val="90"/>
        </w:rPr>
        <w:t>Showroom/Office</w:t>
      </w:r>
      <w:r>
        <w:rPr>
          <w:spacing w:val="18"/>
        </w:rPr>
        <w:t> </w:t>
      </w:r>
      <w:bookmarkEnd w:id="49"/>
      <w:r>
        <w:rPr>
          <w:spacing w:val="-2"/>
          <w:w w:val="90"/>
        </w:rPr>
        <w:t>Buildings</w:t>
      </w:r>
    </w:p>
    <w:p>
      <w:pPr>
        <w:pStyle w:val="BodyText"/>
        <w:spacing w:before="384"/>
        <w:ind w:left="287" w:right="1010"/>
        <w:jc w:val="both"/>
      </w:pPr>
      <w:r>
        <w:rPr/>
        <w:t>The interior</w:t>
      </w:r>
      <w:r>
        <w:rPr>
          <w:spacing w:val="-3"/>
        </w:rPr>
        <w:t> </w:t>
      </w:r>
      <w:r>
        <w:rPr/>
        <w:t>of</w:t>
      </w:r>
      <w:r>
        <w:rPr>
          <w:spacing w:val="-3"/>
        </w:rPr>
        <w:t> </w:t>
      </w:r>
      <w:r>
        <w:rPr/>
        <w:t>the</w:t>
      </w:r>
      <w:r>
        <w:rPr>
          <w:spacing w:val="-1"/>
        </w:rPr>
        <w:t> </w:t>
      </w:r>
      <w:r>
        <w:rPr/>
        <w:t>building included ceramic</w:t>
      </w:r>
      <w:r>
        <w:rPr>
          <w:spacing w:val="-2"/>
        </w:rPr>
        <w:t> </w:t>
      </w:r>
      <w:r>
        <w:rPr/>
        <w:t>and</w:t>
      </w:r>
      <w:r>
        <w:rPr>
          <w:spacing w:val="-1"/>
        </w:rPr>
        <w:t> </w:t>
      </w:r>
      <w:r>
        <w:rPr/>
        <w:t>natural stone</w:t>
      </w:r>
      <w:r>
        <w:rPr>
          <w:spacing w:val="-1"/>
        </w:rPr>
        <w:t> </w:t>
      </w:r>
      <w:r>
        <w:rPr/>
        <w:t>tile, carpet,</w:t>
      </w:r>
      <w:r>
        <w:rPr>
          <w:spacing w:val="-1"/>
        </w:rPr>
        <w:t> </w:t>
      </w:r>
      <w:r>
        <w:rPr/>
        <w:t>exposed</w:t>
      </w:r>
      <w:r>
        <w:rPr>
          <w:spacing w:val="-1"/>
        </w:rPr>
        <w:t> </w:t>
      </w:r>
      <w:r>
        <w:rPr/>
        <w:t>concrete, and</w:t>
      </w:r>
      <w:r>
        <w:rPr>
          <w:spacing w:val="-4"/>
        </w:rPr>
        <w:t> </w:t>
      </w:r>
      <w:r>
        <w:rPr/>
        <w:t>vinyl</w:t>
      </w:r>
      <w:r>
        <w:rPr>
          <w:spacing w:val="-1"/>
        </w:rPr>
        <w:t> </w:t>
      </w:r>
      <w:r>
        <w:rPr/>
        <w:t>composite tile (VCT) flooring, with finished gypsum, CMU block, and corrugated panel walls, with conventional acoustic ceiling tiles and exposed roof decking.</w:t>
      </w:r>
    </w:p>
    <w:p>
      <w:pPr>
        <w:pStyle w:val="Heading5"/>
        <w:spacing w:before="267"/>
      </w:pPr>
      <w:r>
        <w:rPr/>
        <w:t>Survey</w:t>
      </w:r>
      <w:r>
        <w:rPr>
          <w:spacing w:val="-5"/>
        </w:rPr>
        <w:t> </w:t>
      </w:r>
      <w:r>
        <w:rPr/>
        <w:t>Condition</w:t>
      </w:r>
      <w:r>
        <w:rPr>
          <w:spacing w:val="-3"/>
        </w:rPr>
        <w:t> </w:t>
      </w:r>
      <w:r>
        <w:rPr/>
        <w:t>and</w:t>
      </w:r>
      <w:r>
        <w:rPr>
          <w:spacing w:val="-3"/>
        </w:rPr>
        <w:t> </w:t>
      </w:r>
      <w:r>
        <w:rPr>
          <w:spacing w:val="-2"/>
        </w:rPr>
        <w:t>Analysis</w:t>
      </w:r>
    </w:p>
    <w:p>
      <w:pPr>
        <w:pStyle w:val="BodyText"/>
        <w:rPr>
          <w:b/>
        </w:rPr>
      </w:pPr>
    </w:p>
    <w:p>
      <w:pPr>
        <w:pStyle w:val="BodyText"/>
        <w:ind w:left="287"/>
      </w:pPr>
      <w:r>
        <w:rPr/>
        <w:t>Overall,</w:t>
      </w:r>
      <w:r>
        <w:rPr>
          <w:spacing w:val="-6"/>
        </w:rPr>
        <w:t> </w:t>
      </w:r>
      <w:r>
        <w:rPr/>
        <w:t>the</w:t>
      </w:r>
      <w:r>
        <w:rPr>
          <w:spacing w:val="-3"/>
        </w:rPr>
        <w:t> </w:t>
      </w:r>
      <w:r>
        <w:rPr/>
        <w:t>interior</w:t>
      </w:r>
      <w:r>
        <w:rPr>
          <w:spacing w:val="-3"/>
        </w:rPr>
        <w:t> </w:t>
      </w:r>
      <w:r>
        <w:rPr/>
        <w:t>finishes</w:t>
      </w:r>
      <w:r>
        <w:rPr>
          <w:spacing w:val="-1"/>
        </w:rPr>
        <w:t> </w:t>
      </w:r>
      <w:r>
        <w:rPr/>
        <w:t>in</w:t>
      </w:r>
      <w:r>
        <w:rPr>
          <w:spacing w:val="-1"/>
        </w:rPr>
        <w:t> </w:t>
      </w:r>
      <w:r>
        <w:rPr/>
        <w:t>the</w:t>
      </w:r>
      <w:r>
        <w:rPr>
          <w:spacing w:val="-1"/>
        </w:rPr>
        <w:t> </w:t>
      </w:r>
      <w:r>
        <w:rPr/>
        <w:t>building</w:t>
      </w:r>
      <w:r>
        <w:rPr>
          <w:spacing w:val="-4"/>
        </w:rPr>
        <w:t> </w:t>
      </w:r>
      <w:r>
        <w:rPr/>
        <w:t>were</w:t>
      </w:r>
      <w:r>
        <w:rPr>
          <w:spacing w:val="-3"/>
        </w:rPr>
        <w:t> </w:t>
      </w:r>
      <w:r>
        <w:rPr/>
        <w:t>observed</w:t>
      </w:r>
      <w:r>
        <w:rPr>
          <w:spacing w:val="-3"/>
        </w:rPr>
        <w:t> </w:t>
      </w:r>
      <w:r>
        <w:rPr/>
        <w:t>to</w:t>
      </w:r>
      <w:r>
        <w:rPr>
          <w:spacing w:val="-1"/>
        </w:rPr>
        <w:t> </w:t>
      </w:r>
      <w:r>
        <w:rPr/>
        <w:t>be</w:t>
      </w:r>
      <w:r>
        <w:rPr>
          <w:spacing w:val="-1"/>
        </w:rPr>
        <w:t> </w:t>
      </w:r>
      <w:r>
        <w:rPr/>
        <w:t>in</w:t>
      </w:r>
      <w:r>
        <w:rPr>
          <w:spacing w:val="-1"/>
        </w:rPr>
        <w:t> </w:t>
      </w:r>
      <w:r>
        <w:rPr/>
        <w:t>good</w:t>
      </w:r>
      <w:r>
        <w:rPr>
          <w:spacing w:val="-3"/>
        </w:rPr>
        <w:t> </w:t>
      </w:r>
      <w:r>
        <w:rPr>
          <w:spacing w:val="-2"/>
        </w:rPr>
        <w:t>condition.</w:t>
      </w:r>
    </w:p>
    <w:p>
      <w:pPr>
        <w:pStyle w:val="Heading5"/>
        <w:spacing w:before="241"/>
      </w:pPr>
      <w:r>
        <w:rPr>
          <w:spacing w:val="-2"/>
        </w:rPr>
        <w:t>Recommendations:</w:t>
      </w:r>
    </w:p>
    <w:p>
      <w:pPr>
        <w:pStyle w:val="BodyText"/>
        <w:spacing w:before="240"/>
        <w:ind w:left="287" w:right="1013"/>
      </w:pPr>
      <w:r>
        <w:rPr/>
        <w:t>No recommended Immediate Needs, Short-Term Needs, or Long-Term Needs were observed or reported 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6"/>
        <w:rPr>
          <w:sz w:val="16"/>
        </w:rPr>
      </w:pPr>
    </w:p>
    <w:p>
      <w:pPr>
        <w:spacing w:before="0"/>
        <w:ind w:left="0" w:right="969" w:firstLine="0"/>
        <w:jc w:val="right"/>
        <w:rPr>
          <w:sz w:val="16"/>
        </w:rPr>
      </w:pPr>
      <w:r>
        <w:rPr>
          <w:spacing w:val="-5"/>
          <w:sz w:val="16"/>
        </w:rPr>
        <w:t>19</w:t>
      </w:r>
    </w:p>
    <w:p>
      <w:pPr>
        <w:spacing w:after="0"/>
        <w:jc w:val="right"/>
        <w:rPr>
          <w:sz w:val="16"/>
        </w:rPr>
        <w:sectPr>
          <w:pgSz w:w="12240" w:h="15840"/>
          <w:pgMar w:top="108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7.0</w:t>
      </w:r>
    </w:p>
    <w:p>
      <w:pPr>
        <w:pStyle w:val="Heading1"/>
      </w:pPr>
      <w:r>
        <w:rPr/>
        <mc:AlternateContent>
          <mc:Choice Requires="wps">
            <w:drawing>
              <wp:anchor distT="0" distB="0" distL="0" distR="0" allowOverlap="1" layoutInCell="1" locked="0" behindDoc="1" simplePos="0" relativeHeight="487598080">
                <wp:simplePos x="0" y="0"/>
                <wp:positionH relativeFrom="page">
                  <wp:posOffset>621791</wp:posOffset>
                </wp:positionH>
                <wp:positionV relativeFrom="paragraph">
                  <wp:posOffset>323895</wp:posOffset>
                </wp:positionV>
                <wp:extent cx="652907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18400;mso-wrap-distance-left:0;mso-wrap-distance-right:0" id="docshape32" filled="true" fillcolor="#000000" stroked="false">
                <v:fill type="solid"/>
                <w10:wrap type="topAndBottom"/>
              </v:rect>
            </w:pict>
          </mc:Fallback>
        </mc:AlternateContent>
      </w:r>
      <w:bookmarkStart w:name="_TOC_250007" w:id="50"/>
      <w:r>
        <w:rPr>
          <w:w w:val="90"/>
        </w:rPr>
        <w:t>Non-ASTM</w:t>
      </w:r>
      <w:r>
        <w:rPr>
          <w:spacing w:val="51"/>
        </w:rPr>
        <w:t> </w:t>
      </w:r>
      <w:r>
        <w:rPr>
          <w:w w:val="90"/>
        </w:rPr>
        <w:t>Scope</w:t>
      </w:r>
      <w:r>
        <w:rPr>
          <w:spacing w:val="46"/>
        </w:rPr>
        <w:t> </w:t>
      </w:r>
      <w:bookmarkEnd w:id="50"/>
      <w:r>
        <w:rPr>
          <w:spacing w:val="-2"/>
          <w:w w:val="90"/>
        </w:rPr>
        <w:t>Considerations</w:t>
      </w:r>
    </w:p>
    <w:p>
      <w:pPr>
        <w:pStyle w:val="Heading2"/>
        <w:numPr>
          <w:ilvl w:val="1"/>
          <w:numId w:val="19"/>
        </w:numPr>
        <w:tabs>
          <w:tab w:pos="1006" w:val="left" w:leader="none"/>
        </w:tabs>
        <w:spacing w:line="240" w:lineRule="auto" w:before="310" w:after="0"/>
        <w:ind w:left="1006" w:right="0" w:hanging="719"/>
        <w:jc w:val="left"/>
      </w:pPr>
      <w:r>
        <w:rPr>
          <w:w w:val="85"/>
        </w:rPr>
        <w:t>ADA</w:t>
      </w:r>
      <w:r>
        <w:rPr>
          <w:spacing w:val="52"/>
        </w:rPr>
        <w:t> </w:t>
      </w:r>
      <w:r>
        <w:rPr>
          <w:w w:val="85"/>
        </w:rPr>
        <w:t>Accessibility</w:t>
      </w:r>
      <w:r>
        <w:rPr>
          <w:spacing w:val="52"/>
        </w:rPr>
        <w:t> </w:t>
      </w:r>
      <w:r>
        <w:rPr>
          <w:spacing w:val="-2"/>
          <w:w w:val="85"/>
        </w:rPr>
        <w:t>Assessment</w:t>
      </w:r>
    </w:p>
    <w:p>
      <w:pPr>
        <w:pStyle w:val="BodyText"/>
        <w:spacing w:before="384"/>
        <w:ind w:left="287" w:right="1074"/>
        <w:jc w:val="both"/>
      </w:pPr>
      <w:r>
        <w:rPr/>
        <w:t>A limited, visual,</w:t>
      </w:r>
      <w:r>
        <w:rPr>
          <w:spacing w:val="-3"/>
        </w:rPr>
        <w:t> </w:t>
      </w:r>
      <w:r>
        <w:rPr/>
        <w:t>basic</w:t>
      </w:r>
      <w:r>
        <w:rPr>
          <w:spacing w:val="-1"/>
        </w:rPr>
        <w:t> </w:t>
      </w:r>
      <w:r>
        <w:rPr/>
        <w:t>accessibility survey and</w:t>
      </w:r>
      <w:r>
        <w:rPr>
          <w:spacing w:val="-5"/>
        </w:rPr>
        <w:t> </w:t>
      </w:r>
      <w:r>
        <w:rPr/>
        <w:t>assessment of</w:t>
      </w:r>
      <w:r>
        <w:rPr>
          <w:spacing w:val="-3"/>
        </w:rPr>
        <w:t> </w:t>
      </w:r>
      <w:r>
        <w:rPr/>
        <w:t>the “common areas” of the building was performed and the “Uniform Abbreviated Screening Checklist for the 2010 Americans with Disability Act” was completed.</w:t>
      </w:r>
    </w:p>
    <w:p>
      <w:pPr>
        <w:pStyle w:val="BodyText"/>
        <w:spacing w:before="267"/>
        <w:ind w:left="287" w:right="1064"/>
        <w:jc w:val="both"/>
      </w:pPr>
      <w:r>
        <w:rPr/>
        <w:t>No</w:t>
      </w:r>
      <w:r>
        <w:rPr>
          <w:spacing w:val="-4"/>
        </w:rPr>
        <w:t> </w:t>
      </w:r>
      <w:r>
        <w:rPr/>
        <w:t>measurements</w:t>
      </w:r>
      <w:r>
        <w:rPr>
          <w:spacing w:val="-10"/>
        </w:rPr>
        <w:t> </w:t>
      </w:r>
      <w:r>
        <w:rPr/>
        <w:t>of</w:t>
      </w:r>
      <w:r>
        <w:rPr>
          <w:spacing w:val="-7"/>
        </w:rPr>
        <w:t> </w:t>
      </w:r>
      <w:r>
        <w:rPr/>
        <w:t>any</w:t>
      </w:r>
      <w:r>
        <w:rPr>
          <w:spacing w:val="-4"/>
        </w:rPr>
        <w:t> </w:t>
      </w:r>
      <w:r>
        <w:rPr/>
        <w:t>type</w:t>
      </w:r>
      <w:r>
        <w:rPr>
          <w:spacing w:val="-6"/>
        </w:rPr>
        <w:t> </w:t>
      </w:r>
      <w:r>
        <w:rPr/>
        <w:t>were</w:t>
      </w:r>
      <w:r>
        <w:rPr>
          <w:spacing w:val="-8"/>
        </w:rPr>
        <w:t> </w:t>
      </w:r>
      <w:r>
        <w:rPr/>
        <w:t>taken.</w:t>
      </w:r>
      <w:r>
        <w:rPr>
          <w:spacing w:val="40"/>
        </w:rPr>
        <w:t> </w:t>
      </w:r>
      <w:r>
        <w:rPr/>
        <w:t>A</w:t>
      </w:r>
      <w:r>
        <w:rPr>
          <w:spacing w:val="-10"/>
        </w:rPr>
        <w:t> </w:t>
      </w:r>
      <w:r>
        <w:rPr/>
        <w:t>comprehensive</w:t>
      </w:r>
      <w:r>
        <w:rPr>
          <w:spacing w:val="-6"/>
        </w:rPr>
        <w:t> </w:t>
      </w:r>
      <w:r>
        <w:rPr/>
        <w:t>ADA</w:t>
      </w:r>
      <w:r>
        <w:rPr>
          <w:spacing w:val="-10"/>
        </w:rPr>
        <w:t> </w:t>
      </w:r>
      <w:r>
        <w:rPr/>
        <w:t>survey</w:t>
      </w:r>
      <w:r>
        <w:rPr>
          <w:spacing w:val="-6"/>
        </w:rPr>
        <w:t> </w:t>
      </w:r>
      <w:r>
        <w:rPr/>
        <w:t>was</w:t>
      </w:r>
      <w:r>
        <w:rPr>
          <w:spacing w:val="-4"/>
        </w:rPr>
        <w:t> </w:t>
      </w:r>
      <w:r>
        <w:rPr/>
        <w:t>not</w:t>
      </w:r>
      <w:r>
        <w:rPr>
          <w:spacing w:val="-8"/>
        </w:rPr>
        <w:t> </w:t>
      </w:r>
      <w:r>
        <w:rPr/>
        <w:t>performed.</w:t>
      </w:r>
      <w:r>
        <w:rPr>
          <w:spacing w:val="40"/>
        </w:rPr>
        <w:t> </w:t>
      </w:r>
      <w:r>
        <w:rPr/>
        <w:t>Any</w:t>
      </w:r>
      <w:r>
        <w:rPr>
          <w:spacing w:val="-9"/>
        </w:rPr>
        <w:t> </w:t>
      </w:r>
      <w:r>
        <w:rPr/>
        <w:t>observed</w:t>
      </w:r>
      <w:r>
        <w:rPr>
          <w:spacing w:val="-6"/>
        </w:rPr>
        <w:t> </w:t>
      </w:r>
      <w:r>
        <w:rPr/>
        <w:t>items of non- conformance was noted without regard as to whether they were “readily achievable”. Factors to be considered</w:t>
      </w:r>
      <w:r>
        <w:rPr>
          <w:spacing w:val="40"/>
        </w:rPr>
        <w:t> </w:t>
      </w:r>
      <w:r>
        <w:rPr/>
        <w:t>in determining</w:t>
      </w:r>
      <w:r>
        <w:rPr>
          <w:spacing w:val="40"/>
        </w:rPr>
        <w:t> </w:t>
      </w:r>
      <w:r>
        <w:rPr/>
        <w:t>whether</w:t>
      </w:r>
      <w:r>
        <w:rPr>
          <w:spacing w:val="40"/>
        </w:rPr>
        <w:t> </w:t>
      </w:r>
      <w:r>
        <w:rPr/>
        <w:t>an</w:t>
      </w:r>
      <w:r>
        <w:rPr>
          <w:spacing w:val="40"/>
        </w:rPr>
        <w:t> </w:t>
      </w:r>
      <w:r>
        <w:rPr/>
        <w:t>action</w:t>
      </w:r>
      <w:r>
        <w:rPr>
          <w:spacing w:val="40"/>
        </w:rPr>
        <w:t> </w:t>
      </w:r>
      <w:r>
        <w:rPr/>
        <w:t>is</w:t>
      </w:r>
      <w:r>
        <w:rPr>
          <w:spacing w:val="40"/>
        </w:rPr>
        <w:t> </w:t>
      </w:r>
      <w:r>
        <w:rPr/>
        <w:t>readily</w:t>
      </w:r>
      <w:r>
        <w:rPr>
          <w:spacing w:val="40"/>
        </w:rPr>
        <w:t> </w:t>
      </w:r>
      <w:r>
        <w:rPr/>
        <w:t>achievable</w:t>
      </w:r>
      <w:r>
        <w:rPr>
          <w:spacing w:val="40"/>
        </w:rPr>
        <w:t> </w:t>
      </w:r>
      <w:r>
        <w:rPr/>
        <w:t>include</w:t>
      </w:r>
      <w:r>
        <w:rPr>
          <w:spacing w:val="40"/>
        </w:rPr>
        <w:t> </w:t>
      </w:r>
      <w:r>
        <w:rPr/>
        <w:t>the</w:t>
      </w:r>
      <w:r>
        <w:rPr>
          <w:spacing w:val="40"/>
        </w:rPr>
        <w:t> </w:t>
      </w:r>
      <w:r>
        <w:rPr/>
        <w:t>nature</w:t>
      </w:r>
      <w:r>
        <w:rPr>
          <w:spacing w:val="40"/>
        </w:rPr>
        <w:t> </w:t>
      </w:r>
      <w:r>
        <w:rPr/>
        <w:t>and</w:t>
      </w:r>
      <w:r>
        <w:rPr>
          <w:spacing w:val="40"/>
        </w:rPr>
        <w:t> </w:t>
      </w:r>
      <w:r>
        <w:rPr/>
        <w:t>cost</w:t>
      </w:r>
      <w:r>
        <w:rPr>
          <w:spacing w:val="40"/>
        </w:rPr>
        <w:t> </w:t>
      </w:r>
      <w:r>
        <w:rPr/>
        <w:t>of</w:t>
      </w:r>
      <w:r>
        <w:rPr>
          <w:spacing w:val="40"/>
        </w:rPr>
        <w:t> </w:t>
      </w:r>
      <w:r>
        <w:rPr/>
        <w:t>the</w:t>
      </w:r>
      <w:r>
        <w:rPr>
          <w:spacing w:val="40"/>
        </w:rPr>
        <w:t> </w:t>
      </w:r>
      <w:r>
        <w:rPr/>
        <w:t>action,</w:t>
      </w:r>
      <w:r>
        <w:rPr>
          <w:spacing w:val="40"/>
        </w:rPr>
        <w:t> </w:t>
      </w:r>
      <w:r>
        <w:rPr/>
        <w:t>the</w:t>
      </w:r>
      <w:r>
        <w:rPr>
          <w:spacing w:val="40"/>
        </w:rPr>
        <w:t> </w:t>
      </w:r>
      <w:r>
        <w:rPr/>
        <w:t>number</w:t>
      </w:r>
      <w:r>
        <w:rPr>
          <w:spacing w:val="40"/>
        </w:rPr>
        <w:t> </w:t>
      </w:r>
      <w:r>
        <w:rPr/>
        <w:t>of employees</w:t>
      </w:r>
      <w:r>
        <w:rPr>
          <w:spacing w:val="40"/>
        </w:rPr>
        <w:t> </w:t>
      </w:r>
      <w:r>
        <w:rPr/>
        <w:t>on</w:t>
      </w:r>
      <w:r>
        <w:rPr>
          <w:spacing w:val="40"/>
        </w:rPr>
        <w:t> </w:t>
      </w:r>
      <w:r>
        <w:rPr/>
        <w:t>the</w:t>
      </w:r>
      <w:r>
        <w:rPr>
          <w:spacing w:val="40"/>
        </w:rPr>
        <w:t> </w:t>
      </w:r>
      <w:r>
        <w:rPr/>
        <w:t>subject</w:t>
      </w:r>
      <w:r>
        <w:rPr>
          <w:spacing w:val="40"/>
        </w:rPr>
        <w:t> </w:t>
      </w:r>
      <w:r>
        <w:rPr/>
        <w:t>property</w:t>
      </w:r>
      <w:r>
        <w:rPr>
          <w:spacing w:val="40"/>
        </w:rPr>
        <w:t> </w:t>
      </w:r>
      <w:r>
        <w:rPr/>
        <w:t>and</w:t>
      </w:r>
      <w:r>
        <w:rPr>
          <w:spacing w:val="40"/>
        </w:rPr>
        <w:t> </w:t>
      </w:r>
      <w:r>
        <w:rPr/>
        <w:t>the</w:t>
      </w:r>
      <w:r>
        <w:rPr>
          <w:spacing w:val="40"/>
        </w:rPr>
        <w:t> </w:t>
      </w:r>
      <w:r>
        <w:rPr/>
        <w:t>financial</w:t>
      </w:r>
      <w:r>
        <w:rPr>
          <w:spacing w:val="40"/>
        </w:rPr>
        <w:t> </w:t>
      </w:r>
      <w:r>
        <w:rPr/>
        <w:t>resources</w:t>
      </w:r>
      <w:r>
        <w:rPr>
          <w:spacing w:val="40"/>
        </w:rPr>
        <w:t> </w:t>
      </w:r>
      <w:r>
        <w:rPr/>
        <w:t>of</w:t>
      </w:r>
      <w:r>
        <w:rPr>
          <w:spacing w:val="40"/>
        </w:rPr>
        <w:t> </w:t>
      </w:r>
      <w:r>
        <w:rPr/>
        <w:t>ownership</w:t>
      </w:r>
      <w:r>
        <w:rPr>
          <w:spacing w:val="40"/>
        </w:rPr>
        <w:t> </w:t>
      </w:r>
      <w:r>
        <w:rPr/>
        <w:t>and tenants.</w:t>
      </w:r>
      <w:r>
        <w:rPr>
          <w:spacing w:val="40"/>
        </w:rPr>
        <w:t> </w:t>
      </w:r>
      <w:r>
        <w:rPr/>
        <w:t>The</w:t>
      </w:r>
      <w:r>
        <w:rPr>
          <w:spacing w:val="40"/>
        </w:rPr>
        <w:t> </w:t>
      </w:r>
      <w:r>
        <w:rPr/>
        <w:t>decision as</w:t>
      </w:r>
      <w:r>
        <w:rPr>
          <w:spacing w:val="40"/>
        </w:rPr>
        <w:t> </w:t>
      </w:r>
      <w:r>
        <w:rPr/>
        <w:t>to</w:t>
      </w:r>
      <w:r>
        <w:rPr>
          <w:spacing w:val="40"/>
        </w:rPr>
        <w:t> </w:t>
      </w:r>
      <w:r>
        <w:rPr/>
        <w:t>which actions are readily achievable is recommended to be determined by the building owner in consultation with its accountants, attorneys, and design/construction professionals. SM&amp;E recommends a comprehensive ADA survey, which will include measurements, if more detailed or additional information or opinions are</w:t>
      </w:r>
      <w:r>
        <w:rPr>
          <w:spacing w:val="30"/>
        </w:rPr>
        <w:t> </w:t>
      </w:r>
      <w:r>
        <w:rPr/>
        <w:t>required. This portion is not to be considered a complete ADA assessment.</w:t>
      </w:r>
    </w:p>
    <w:p>
      <w:pPr>
        <w:pStyle w:val="BodyText"/>
        <w:spacing w:before="2"/>
      </w:pPr>
    </w:p>
    <w:p>
      <w:pPr>
        <w:pStyle w:val="Heading5"/>
        <w:jc w:val="both"/>
      </w:pPr>
      <w:r>
        <w:rPr/>
        <w:t>Survey</w:t>
      </w:r>
      <w:r>
        <w:rPr>
          <w:spacing w:val="-5"/>
        </w:rPr>
        <w:t> </w:t>
      </w:r>
      <w:r>
        <w:rPr/>
        <w:t>Condition</w:t>
      </w:r>
      <w:r>
        <w:rPr>
          <w:spacing w:val="-3"/>
        </w:rPr>
        <w:t> </w:t>
      </w:r>
      <w:r>
        <w:rPr/>
        <w:t>and</w:t>
      </w:r>
      <w:r>
        <w:rPr>
          <w:spacing w:val="-3"/>
        </w:rPr>
        <w:t> </w:t>
      </w:r>
      <w:r>
        <w:rPr>
          <w:spacing w:val="-2"/>
        </w:rPr>
        <w:t>Analysis</w:t>
      </w:r>
    </w:p>
    <w:p>
      <w:pPr>
        <w:pStyle w:val="BodyText"/>
        <w:spacing w:before="267"/>
        <w:ind w:left="287" w:right="1011"/>
        <w:jc w:val="both"/>
      </w:pPr>
      <w:r>
        <w:rPr/>
        <w:t>To the extent of our assessment, the property does appear to be fully compliant with current ADA requirements for handicap accessibility.</w:t>
      </w:r>
    </w:p>
    <w:p>
      <w:pPr>
        <w:pStyle w:val="BodyText"/>
      </w:pPr>
    </w:p>
    <w:p>
      <w:pPr>
        <w:pStyle w:val="BodyText"/>
        <w:ind w:left="287" w:right="1061"/>
        <w:jc w:val="both"/>
      </w:pPr>
      <w:r>
        <w:rPr/>
        <w:t>The customer parking area did appear to be ADA compliant, having the required number of handicap spaces provided based on the number of public spaces observed during the site visit.</w:t>
      </w:r>
    </w:p>
    <w:p>
      <w:pPr>
        <w:pStyle w:val="BodyText"/>
        <w:spacing w:before="1"/>
      </w:pPr>
    </w:p>
    <w:p>
      <w:pPr>
        <w:pStyle w:val="BodyText"/>
        <w:ind w:left="287"/>
        <w:jc w:val="both"/>
      </w:pPr>
      <w:r>
        <w:rPr/>
        <w:t>The</w:t>
      </w:r>
      <w:r>
        <w:rPr>
          <w:spacing w:val="-4"/>
        </w:rPr>
        <w:t> </w:t>
      </w:r>
      <w:r>
        <w:rPr/>
        <w:t>customer</w:t>
      </w:r>
      <w:r>
        <w:rPr>
          <w:spacing w:val="-2"/>
        </w:rPr>
        <w:t> </w:t>
      </w:r>
      <w:r>
        <w:rPr/>
        <w:t>public</w:t>
      </w:r>
      <w:r>
        <w:rPr>
          <w:spacing w:val="-2"/>
        </w:rPr>
        <w:t> </w:t>
      </w:r>
      <w:r>
        <w:rPr/>
        <w:t>and</w:t>
      </w:r>
      <w:r>
        <w:rPr>
          <w:spacing w:val="-5"/>
        </w:rPr>
        <w:t> </w:t>
      </w:r>
      <w:r>
        <w:rPr/>
        <w:t>service</w:t>
      </w:r>
      <w:r>
        <w:rPr>
          <w:spacing w:val="-4"/>
        </w:rPr>
        <w:t> </w:t>
      </w:r>
      <w:r>
        <w:rPr/>
        <w:t>restrooms</w:t>
      </w:r>
      <w:r>
        <w:rPr>
          <w:spacing w:val="-2"/>
        </w:rPr>
        <w:t> </w:t>
      </w:r>
      <w:r>
        <w:rPr/>
        <w:t>appeared</w:t>
      </w:r>
      <w:r>
        <w:rPr>
          <w:spacing w:val="-2"/>
        </w:rPr>
        <w:t> </w:t>
      </w:r>
      <w:r>
        <w:rPr/>
        <w:t>to</w:t>
      </w:r>
      <w:r>
        <w:rPr>
          <w:spacing w:val="-2"/>
        </w:rPr>
        <w:t> </w:t>
      </w:r>
      <w:r>
        <w:rPr/>
        <w:t>be</w:t>
      </w:r>
      <w:r>
        <w:rPr>
          <w:spacing w:val="-2"/>
        </w:rPr>
        <w:t> </w:t>
      </w:r>
      <w:r>
        <w:rPr/>
        <w:t>generally</w:t>
      </w:r>
      <w:r>
        <w:rPr>
          <w:spacing w:val="-5"/>
        </w:rPr>
        <w:t> </w:t>
      </w:r>
      <w:r>
        <w:rPr/>
        <w:t>ADA</w:t>
      </w:r>
      <w:r>
        <w:rPr>
          <w:spacing w:val="-4"/>
        </w:rPr>
        <w:t> </w:t>
      </w:r>
      <w:r>
        <w:rPr>
          <w:spacing w:val="-2"/>
        </w:rPr>
        <w:t>compliant.</w:t>
      </w:r>
    </w:p>
    <w:p>
      <w:pPr>
        <w:pStyle w:val="BodyText"/>
        <w:spacing w:before="2"/>
      </w:pPr>
    </w:p>
    <w:p>
      <w:pPr>
        <w:pStyle w:val="BodyText"/>
        <w:spacing w:line="237" w:lineRule="auto" w:before="1"/>
        <w:ind w:left="287" w:right="1011"/>
        <w:jc w:val="both"/>
      </w:pPr>
      <w:r>
        <w:rPr/>
        <w:t>Additional information regarding ADA requirements and compliance as well as the most recent ADA guidelines</w:t>
      </w:r>
      <w:r>
        <w:rPr>
          <w:spacing w:val="40"/>
        </w:rPr>
        <w:t> </w:t>
      </w:r>
      <w:r>
        <w:rPr/>
        <w:t>can be found at </w:t>
      </w:r>
      <w:hyperlink r:id="rId10">
        <w:r>
          <w:rPr>
            <w:u w:val="single"/>
          </w:rPr>
          <w:t>www.ada.gov</w:t>
        </w:r>
        <w:r>
          <w:rPr>
            <w:u w:val="none"/>
          </w:rPr>
          <w:t>.</w:t>
        </w:r>
      </w:hyperlink>
    </w:p>
    <w:p>
      <w:pPr>
        <w:pStyle w:val="BodyText"/>
        <w:spacing w:before="1"/>
      </w:pPr>
    </w:p>
    <w:p>
      <w:pPr>
        <w:pStyle w:val="Heading5"/>
      </w:pPr>
      <w:r>
        <w:rPr>
          <w:spacing w:val="-2"/>
        </w:rPr>
        <w:t>Recommendations:</w:t>
      </w:r>
    </w:p>
    <w:p>
      <w:pPr>
        <w:pStyle w:val="BodyText"/>
        <w:spacing w:before="241"/>
        <w:ind w:left="287" w:right="1013"/>
      </w:pPr>
      <w:r>
        <w:rPr/>
        <w:t>No recommended Immediate Needs, Short-Term Needs or Long-Term Needs were observed or reported 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3"/>
        <w:rPr>
          <w:sz w:val="16"/>
        </w:rPr>
      </w:pPr>
    </w:p>
    <w:p>
      <w:pPr>
        <w:spacing w:before="0"/>
        <w:ind w:left="0" w:right="242" w:firstLine="0"/>
        <w:jc w:val="right"/>
        <w:rPr>
          <w:sz w:val="16"/>
        </w:rPr>
      </w:pPr>
      <w:r>
        <w:rPr>
          <w:spacing w:val="-5"/>
          <w:w w:val="115"/>
          <w:sz w:val="16"/>
        </w:rPr>
        <w:t>20</w:t>
      </w:r>
    </w:p>
    <w:p>
      <w:pPr>
        <w:spacing w:after="0"/>
        <w:jc w:val="right"/>
        <w:rPr>
          <w:sz w:val="16"/>
        </w:rPr>
        <w:sectPr>
          <w:pgSz w:w="12240" w:h="15840"/>
          <w:pgMar w:top="104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5"/>
          <w:sz w:val="20"/>
        </w:rPr>
        <w:t>8.0</w:t>
      </w:r>
    </w:p>
    <w:p>
      <w:pPr>
        <w:pStyle w:val="Heading1"/>
      </w:pPr>
      <w:r>
        <w:rPr/>
        <mc:AlternateContent>
          <mc:Choice Requires="wps">
            <w:drawing>
              <wp:anchor distT="0" distB="0" distL="0" distR="0" allowOverlap="1" layoutInCell="1" locked="0" behindDoc="1" simplePos="0" relativeHeight="487598592">
                <wp:simplePos x="0" y="0"/>
                <wp:positionH relativeFrom="page">
                  <wp:posOffset>621791</wp:posOffset>
                </wp:positionH>
                <wp:positionV relativeFrom="paragraph">
                  <wp:posOffset>323895</wp:posOffset>
                </wp:positionV>
                <wp:extent cx="6529070"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17888;mso-wrap-distance-left:0;mso-wrap-distance-right:0" id="docshape33" filled="true" fillcolor="#000000" stroked="false">
                <v:fill type="solid"/>
                <w10:wrap type="topAndBottom"/>
              </v:rect>
            </w:pict>
          </mc:Fallback>
        </mc:AlternateContent>
      </w:r>
      <w:bookmarkStart w:name="_TOC_250006" w:id="51"/>
      <w:r>
        <w:rPr>
          <w:w w:val="90"/>
        </w:rPr>
        <w:t>Suspect</w:t>
      </w:r>
      <w:r>
        <w:rPr>
          <w:spacing w:val="23"/>
        </w:rPr>
        <w:t> </w:t>
      </w:r>
      <w:r>
        <w:rPr>
          <w:w w:val="90"/>
        </w:rPr>
        <w:t>Water</w:t>
      </w:r>
      <w:r>
        <w:rPr>
          <w:spacing w:val="20"/>
        </w:rPr>
        <w:t> </w:t>
      </w:r>
      <w:r>
        <w:rPr>
          <w:w w:val="90"/>
        </w:rPr>
        <w:t>Intrusion</w:t>
      </w:r>
      <w:r>
        <w:rPr>
          <w:spacing w:val="21"/>
        </w:rPr>
        <w:t> </w:t>
      </w:r>
      <w:r>
        <w:rPr>
          <w:w w:val="90"/>
        </w:rPr>
        <w:t>and</w:t>
      </w:r>
      <w:r>
        <w:rPr>
          <w:spacing w:val="22"/>
        </w:rPr>
        <w:t> </w:t>
      </w:r>
      <w:r>
        <w:rPr>
          <w:w w:val="90"/>
        </w:rPr>
        <w:t>Microbial</w:t>
      </w:r>
      <w:r>
        <w:rPr>
          <w:spacing w:val="20"/>
        </w:rPr>
        <w:t> </w:t>
      </w:r>
      <w:bookmarkEnd w:id="51"/>
      <w:r>
        <w:rPr>
          <w:spacing w:val="-2"/>
          <w:w w:val="90"/>
        </w:rPr>
        <w:t>Growth</w:t>
      </w:r>
    </w:p>
    <w:p>
      <w:pPr>
        <w:pStyle w:val="BodyText"/>
        <w:spacing w:before="106"/>
        <w:rPr>
          <w:rFonts w:ascii="Arial"/>
          <w:b/>
        </w:rPr>
      </w:pPr>
    </w:p>
    <w:p>
      <w:pPr>
        <w:pStyle w:val="BodyText"/>
        <w:ind w:left="287" w:right="1013"/>
        <w:jc w:val="both"/>
      </w:pPr>
      <w:r>
        <w:rPr/>
        <w:t>As part of performing this PCA, visual observations for overt signs of suspect mold growth were also performed. These observations were not performed to discover all affected areas, nor were areas of the subject property observed specifically for the purpose of identifying areas of suspect mold growth.</w:t>
      </w:r>
      <w:r>
        <w:rPr>
          <w:spacing w:val="40"/>
        </w:rPr>
        <w:t> </w:t>
      </w:r>
      <w:r>
        <w:rPr/>
        <w:t>The subject property areas viewed were limited to those necessary to perform the primary scope of this PCA.</w:t>
      </w:r>
    </w:p>
    <w:p>
      <w:pPr>
        <w:pStyle w:val="Heading5"/>
        <w:spacing w:before="121"/>
        <w:jc w:val="both"/>
      </w:pPr>
      <w:r>
        <w:rPr/>
        <w:t>Survey</w:t>
      </w:r>
      <w:r>
        <w:rPr>
          <w:spacing w:val="-5"/>
        </w:rPr>
        <w:t> </w:t>
      </w:r>
      <w:r>
        <w:rPr/>
        <w:t>Condition</w:t>
      </w:r>
      <w:r>
        <w:rPr>
          <w:spacing w:val="-3"/>
        </w:rPr>
        <w:t> </w:t>
      </w:r>
      <w:r>
        <w:rPr/>
        <w:t>and</w:t>
      </w:r>
      <w:r>
        <w:rPr>
          <w:spacing w:val="-3"/>
        </w:rPr>
        <w:t> </w:t>
      </w:r>
      <w:r>
        <w:rPr>
          <w:spacing w:val="-2"/>
        </w:rPr>
        <w:t>Analysis</w:t>
      </w:r>
    </w:p>
    <w:p>
      <w:pPr>
        <w:pStyle w:val="BodyText"/>
        <w:spacing w:before="118"/>
        <w:ind w:left="287" w:right="1016"/>
        <w:jc w:val="both"/>
      </w:pPr>
      <w:r>
        <w:rPr/>
        <w:t>During the inspection, no precipitation was occurring, so water intrusion could not be observed.</w:t>
      </w:r>
      <w:r>
        <w:rPr>
          <w:spacing w:val="40"/>
        </w:rPr>
        <w:t> </w:t>
      </w:r>
      <w:r>
        <w:rPr/>
        <w:t>No water</w:t>
      </w:r>
      <w:r>
        <w:rPr>
          <w:spacing w:val="40"/>
        </w:rPr>
        <w:t> </w:t>
      </w:r>
      <w:r>
        <w:rPr/>
        <w:t>staining was observed on the ceiling tiles in the building.</w:t>
      </w:r>
    </w:p>
    <w:p>
      <w:pPr>
        <w:pStyle w:val="BodyText"/>
      </w:pPr>
    </w:p>
    <w:p>
      <w:pPr>
        <w:pStyle w:val="Heading5"/>
        <w:spacing w:before="1"/>
      </w:pPr>
      <w:r>
        <w:rPr>
          <w:spacing w:val="-2"/>
        </w:rPr>
        <w:t>Recommendations:</w:t>
      </w:r>
    </w:p>
    <w:p>
      <w:pPr>
        <w:pStyle w:val="BodyText"/>
        <w:spacing w:before="240"/>
        <w:ind w:left="287" w:right="1013"/>
      </w:pPr>
      <w:r>
        <w:rPr/>
        <w:t>No</w:t>
      </w:r>
      <w:r>
        <w:rPr>
          <w:spacing w:val="40"/>
        </w:rPr>
        <w:t> </w:t>
      </w:r>
      <w:r>
        <w:rPr/>
        <w:t>recommended</w:t>
      </w:r>
      <w:r>
        <w:rPr>
          <w:spacing w:val="34"/>
        </w:rPr>
        <w:t> </w:t>
      </w:r>
      <w:r>
        <w:rPr/>
        <w:t>Immediate</w:t>
      </w:r>
      <w:r>
        <w:rPr>
          <w:spacing w:val="40"/>
        </w:rPr>
        <w:t> </w:t>
      </w:r>
      <w:r>
        <w:rPr/>
        <w:t>Needs,</w:t>
      </w:r>
      <w:r>
        <w:rPr>
          <w:spacing w:val="40"/>
        </w:rPr>
        <w:t> </w:t>
      </w:r>
      <w:r>
        <w:rPr/>
        <w:t>Short-Term</w:t>
      </w:r>
      <w:r>
        <w:rPr>
          <w:spacing w:val="40"/>
        </w:rPr>
        <w:t> </w:t>
      </w:r>
      <w:r>
        <w:rPr/>
        <w:t>Needs,</w:t>
      </w:r>
      <w:r>
        <w:rPr>
          <w:spacing w:val="34"/>
        </w:rPr>
        <w:t> </w:t>
      </w:r>
      <w:r>
        <w:rPr/>
        <w:t>or</w:t>
      </w:r>
      <w:r>
        <w:rPr>
          <w:spacing w:val="40"/>
        </w:rPr>
        <w:t> </w:t>
      </w:r>
      <w:r>
        <w:rPr/>
        <w:t>Long-Term</w:t>
      </w:r>
      <w:r>
        <w:rPr>
          <w:spacing w:val="40"/>
        </w:rPr>
        <w:t> </w:t>
      </w:r>
      <w:r>
        <w:rPr/>
        <w:t>Needs</w:t>
      </w:r>
      <w:r>
        <w:rPr>
          <w:spacing w:val="40"/>
        </w:rPr>
        <w:t> </w:t>
      </w:r>
      <w:r>
        <w:rPr/>
        <w:t>were</w:t>
      </w:r>
      <w:r>
        <w:rPr>
          <w:spacing w:val="34"/>
        </w:rPr>
        <w:t> </w:t>
      </w:r>
      <w:r>
        <w:rPr/>
        <w:t>observed</w:t>
      </w:r>
      <w:r>
        <w:rPr>
          <w:spacing w:val="31"/>
        </w:rPr>
        <w:t> </w:t>
      </w:r>
      <w:r>
        <w:rPr/>
        <w:t>or</w:t>
      </w:r>
      <w:r>
        <w:rPr>
          <w:spacing w:val="34"/>
        </w:rPr>
        <w:t> </w:t>
      </w:r>
      <w:r>
        <w:rPr/>
        <w:t>reported</w:t>
      </w:r>
      <w:r>
        <w:rPr>
          <w:spacing w:val="33"/>
        </w:rPr>
        <w:t> </w:t>
      </w:r>
      <w:r>
        <w:rPr/>
        <w:t>at the time of our walk- through.</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78"/>
        <w:rPr>
          <w:sz w:val="16"/>
        </w:rPr>
      </w:pPr>
    </w:p>
    <w:p>
      <w:pPr>
        <w:spacing w:before="0"/>
        <w:ind w:left="0" w:right="970" w:firstLine="0"/>
        <w:jc w:val="right"/>
        <w:rPr>
          <w:sz w:val="16"/>
        </w:rPr>
      </w:pPr>
      <w:r>
        <w:rPr>
          <w:spacing w:val="-5"/>
          <w:sz w:val="16"/>
        </w:rPr>
        <w:t>21</w:t>
      </w:r>
    </w:p>
    <w:p>
      <w:pPr>
        <w:spacing w:after="0"/>
        <w:jc w:val="right"/>
        <w:rPr>
          <w:sz w:val="16"/>
        </w:rPr>
        <w:sectPr>
          <w:pgSz w:w="12240" w:h="15840"/>
          <w:pgMar w:top="1040" w:bottom="280" w:left="720" w:right="0"/>
        </w:sectPr>
      </w:pPr>
    </w:p>
    <w:p>
      <w:pPr>
        <w:spacing w:line="214" w:lineRule="exact" w:before="65"/>
        <w:ind w:left="287" w:right="0" w:firstLine="0"/>
        <w:jc w:val="left"/>
        <w:rPr>
          <w:b/>
          <w:sz w:val="20"/>
        </w:rPr>
      </w:pPr>
      <w:r>
        <w:rPr>
          <w:b/>
          <w:sz w:val="20"/>
        </w:rPr>
        <w:t>SECTION</w:t>
      </w:r>
      <w:r>
        <w:rPr>
          <w:b/>
          <w:spacing w:val="-9"/>
          <w:sz w:val="20"/>
        </w:rPr>
        <w:t> </w:t>
      </w:r>
      <w:r>
        <w:rPr>
          <w:b/>
          <w:spacing w:val="-5"/>
          <w:sz w:val="20"/>
        </w:rPr>
        <w:t>9.0</w:t>
      </w:r>
    </w:p>
    <w:p>
      <w:pPr>
        <w:pStyle w:val="Heading1"/>
      </w:pPr>
      <w:r>
        <w:rPr/>
        <mc:AlternateContent>
          <mc:Choice Requires="wps">
            <w:drawing>
              <wp:anchor distT="0" distB="0" distL="0" distR="0" allowOverlap="1" layoutInCell="1" locked="0" behindDoc="1" simplePos="0" relativeHeight="487599104">
                <wp:simplePos x="0" y="0"/>
                <wp:positionH relativeFrom="page">
                  <wp:posOffset>621791</wp:posOffset>
                </wp:positionH>
                <wp:positionV relativeFrom="paragraph">
                  <wp:posOffset>325419</wp:posOffset>
                </wp:positionV>
                <wp:extent cx="652907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6236pt;width:514.079979pt;height:.719993pt;mso-position-horizontal-relative:page;mso-position-vertical-relative:paragraph;z-index:-15717376;mso-wrap-distance-left:0;mso-wrap-distance-right:0" id="docshape34" filled="true" fillcolor="#000000" stroked="false">
                <v:fill type="solid"/>
                <w10:wrap type="topAndBottom"/>
              </v:rect>
            </w:pict>
          </mc:Fallback>
        </mc:AlternateContent>
      </w:r>
      <w:bookmarkStart w:name="_TOC_250005" w:id="52"/>
      <w:r>
        <w:rPr>
          <w:w w:val="90"/>
        </w:rPr>
        <w:t>Natural</w:t>
      </w:r>
      <w:r>
        <w:rPr>
          <w:spacing w:val="57"/>
        </w:rPr>
        <w:t> </w:t>
      </w:r>
      <w:r>
        <w:rPr>
          <w:w w:val="90"/>
        </w:rPr>
        <w:t>Hazard</w:t>
      </w:r>
      <w:r>
        <w:rPr>
          <w:spacing w:val="61"/>
        </w:rPr>
        <w:t> </w:t>
      </w:r>
      <w:bookmarkEnd w:id="52"/>
      <w:r>
        <w:rPr>
          <w:spacing w:val="-2"/>
          <w:w w:val="90"/>
        </w:rPr>
        <w:t>Information</w:t>
      </w:r>
    </w:p>
    <w:p>
      <w:pPr>
        <w:pStyle w:val="BodyText"/>
        <w:spacing w:before="108"/>
        <w:rPr>
          <w:rFonts w:ascii="Arial"/>
          <w:b/>
        </w:rPr>
      </w:pPr>
    </w:p>
    <w:p>
      <w:pPr>
        <w:pStyle w:val="BodyText"/>
        <w:spacing w:line="237" w:lineRule="auto"/>
        <w:ind w:left="287" w:right="1013"/>
        <w:jc w:val="both"/>
      </w:pPr>
      <w:r>
        <w:rPr/>
        <w:t>SM&amp;E reviewed readily-available materials to obtain the following information. Determination of site-specific conditions is not within the scope of this report and may require additional investigation.</w:t>
      </w:r>
    </w:p>
    <w:p>
      <w:pPr>
        <w:pStyle w:val="Heading2"/>
        <w:numPr>
          <w:ilvl w:val="1"/>
          <w:numId w:val="20"/>
        </w:numPr>
        <w:tabs>
          <w:tab w:pos="1006" w:val="left" w:leader="none"/>
        </w:tabs>
        <w:spacing w:line="240" w:lineRule="auto" w:before="221" w:after="0"/>
        <w:ind w:left="1006" w:right="0" w:hanging="719"/>
        <w:jc w:val="left"/>
      </w:pPr>
      <w:bookmarkStart w:name="_TOC_250004" w:id="53"/>
      <w:r>
        <w:rPr>
          <w:w w:val="90"/>
        </w:rPr>
        <w:t>Flood</w:t>
      </w:r>
      <w:r>
        <w:rPr>
          <w:spacing w:val="10"/>
        </w:rPr>
        <w:t> </w:t>
      </w:r>
      <w:bookmarkEnd w:id="53"/>
      <w:r>
        <w:rPr>
          <w:spacing w:val="-4"/>
        </w:rPr>
        <w:t>Zone</w:t>
      </w:r>
    </w:p>
    <w:p>
      <w:pPr>
        <w:pStyle w:val="BodyText"/>
        <w:spacing w:before="264"/>
        <w:ind w:left="287" w:right="1012"/>
        <w:jc w:val="both"/>
      </w:pPr>
      <w:r>
        <w:rPr/>
        <w:t>According to Flood Insurance Rate Map, Community Panel Number 13067C0138G, dated December 16, 2008, the subject property appears to be located in: Zone X; defined as an area with minimal flood hazard.</w:t>
      </w:r>
    </w:p>
    <w:p>
      <w:pPr>
        <w:pStyle w:val="Heading2"/>
        <w:numPr>
          <w:ilvl w:val="1"/>
          <w:numId w:val="20"/>
        </w:numPr>
        <w:tabs>
          <w:tab w:pos="1006" w:val="left" w:leader="none"/>
        </w:tabs>
        <w:spacing w:line="240" w:lineRule="auto" w:before="220" w:after="0"/>
        <w:ind w:left="1006" w:right="0" w:hanging="719"/>
        <w:jc w:val="left"/>
      </w:pPr>
      <w:bookmarkStart w:name="_TOC_250003" w:id="54"/>
      <w:r>
        <w:rPr>
          <w:w w:val="90"/>
        </w:rPr>
        <w:t>Seismic</w:t>
      </w:r>
      <w:r>
        <w:rPr>
          <w:spacing w:val="15"/>
        </w:rPr>
        <w:t> </w:t>
      </w:r>
      <w:bookmarkEnd w:id="54"/>
      <w:r>
        <w:rPr>
          <w:spacing w:val="-4"/>
        </w:rPr>
        <w:t>Zone</w:t>
      </w:r>
    </w:p>
    <w:p>
      <w:pPr>
        <w:pStyle w:val="BodyText"/>
        <w:spacing w:before="264"/>
        <w:ind w:left="287" w:right="1012"/>
        <w:jc w:val="both"/>
      </w:pPr>
      <w:r>
        <w:rPr/>
        <w:t>According to the seismic zone map, published in the Uniform Building Code 1997, Volume 2, Table 16.2, the subject property appears to be located in Seismic Zone 1.</w:t>
      </w:r>
    </w:p>
    <w:p>
      <w:pPr>
        <w:pStyle w:val="Heading2"/>
        <w:numPr>
          <w:ilvl w:val="1"/>
          <w:numId w:val="20"/>
        </w:numPr>
        <w:tabs>
          <w:tab w:pos="1006" w:val="left" w:leader="none"/>
        </w:tabs>
        <w:spacing w:line="240" w:lineRule="auto" w:before="221" w:after="0"/>
        <w:ind w:left="1006" w:right="0" w:hanging="719"/>
        <w:jc w:val="left"/>
      </w:pPr>
      <w:bookmarkStart w:name="_TOC_250002" w:id="55"/>
      <w:r>
        <w:rPr>
          <w:w w:val="90"/>
        </w:rPr>
        <w:t>Wind</w:t>
      </w:r>
      <w:r>
        <w:rPr>
          <w:spacing w:val="21"/>
        </w:rPr>
        <w:t> </w:t>
      </w:r>
      <w:bookmarkEnd w:id="55"/>
      <w:r>
        <w:rPr>
          <w:spacing w:val="-4"/>
        </w:rPr>
        <w:t>Zone</w:t>
      </w:r>
    </w:p>
    <w:p>
      <w:pPr>
        <w:pStyle w:val="BodyText"/>
        <w:spacing w:before="261"/>
        <w:ind w:left="287" w:right="1013"/>
        <w:jc w:val="both"/>
      </w:pPr>
      <w:r>
        <w:rPr/>
        <w:t>SM&amp;E performed a review of the Wind Zone Map, published by the Federal Emergency Management Agency. According to the map, the subject property appears to be located in Wind Zone I, an area with design winds speeds up to 70 miles per hour.</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3"/>
        <w:rPr>
          <w:sz w:val="16"/>
        </w:rPr>
      </w:pPr>
    </w:p>
    <w:p>
      <w:pPr>
        <w:spacing w:before="1"/>
        <w:ind w:left="0" w:right="246" w:firstLine="0"/>
        <w:jc w:val="right"/>
        <w:rPr>
          <w:sz w:val="16"/>
        </w:rPr>
      </w:pPr>
      <w:r>
        <w:rPr>
          <w:spacing w:val="-5"/>
          <w:w w:val="115"/>
          <w:sz w:val="16"/>
        </w:rPr>
        <w:t>22</w:t>
      </w:r>
    </w:p>
    <w:p>
      <w:pPr>
        <w:spacing w:after="0"/>
        <w:jc w:val="right"/>
        <w:rPr>
          <w:sz w:val="16"/>
        </w:rPr>
        <w:sectPr>
          <w:pgSz w:w="12240" w:h="15840"/>
          <w:pgMar w:top="1820" w:bottom="280" w:left="720" w:right="0"/>
        </w:sectPr>
      </w:pPr>
    </w:p>
    <w:p>
      <w:pPr>
        <w:spacing w:line="214" w:lineRule="exact" w:before="41"/>
        <w:ind w:left="287" w:right="0" w:firstLine="0"/>
        <w:jc w:val="both"/>
        <w:rPr>
          <w:b/>
          <w:sz w:val="20"/>
        </w:rPr>
      </w:pPr>
      <w:r>
        <w:rPr>
          <w:b/>
          <w:sz w:val="20"/>
        </w:rPr>
        <w:t>SECTION</w:t>
      </w:r>
      <w:r>
        <w:rPr>
          <w:b/>
          <w:spacing w:val="-9"/>
          <w:sz w:val="20"/>
        </w:rPr>
        <w:t> </w:t>
      </w:r>
      <w:r>
        <w:rPr>
          <w:b/>
          <w:spacing w:val="-4"/>
          <w:sz w:val="20"/>
        </w:rPr>
        <w:t>10.0</w:t>
      </w:r>
    </w:p>
    <w:p>
      <w:pPr>
        <w:pStyle w:val="Heading1"/>
        <w:jc w:val="both"/>
      </w:pPr>
      <w:r>
        <w:rPr/>
        <mc:AlternateContent>
          <mc:Choice Requires="wps">
            <w:drawing>
              <wp:anchor distT="0" distB="0" distL="0" distR="0" allowOverlap="1" layoutInCell="1" locked="0" behindDoc="1" simplePos="0" relativeHeight="487599616">
                <wp:simplePos x="0" y="0"/>
                <wp:positionH relativeFrom="page">
                  <wp:posOffset>621791</wp:posOffset>
                </wp:positionH>
                <wp:positionV relativeFrom="paragraph">
                  <wp:posOffset>323895</wp:posOffset>
                </wp:positionV>
                <wp:extent cx="6529070"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16864;mso-wrap-distance-left:0;mso-wrap-distance-right:0" id="docshape35" filled="true" fillcolor="#000000" stroked="false">
                <v:fill type="solid"/>
                <w10:wrap type="topAndBottom"/>
              </v:rect>
            </w:pict>
          </mc:Fallback>
        </mc:AlternateContent>
      </w:r>
      <w:bookmarkStart w:name="_TOC_250001" w:id="56"/>
      <w:r>
        <w:rPr>
          <w:w w:val="95"/>
        </w:rPr>
        <w:t>Out</w:t>
      </w:r>
      <w:r>
        <w:rPr>
          <w:spacing w:val="-3"/>
          <w:w w:val="95"/>
        </w:rPr>
        <w:t> </w:t>
      </w:r>
      <w:r>
        <w:rPr>
          <w:w w:val="95"/>
        </w:rPr>
        <w:t>of</w:t>
      </w:r>
      <w:r>
        <w:rPr>
          <w:spacing w:val="-2"/>
          <w:w w:val="95"/>
        </w:rPr>
        <w:t> </w:t>
      </w:r>
      <w:r>
        <w:rPr>
          <w:w w:val="95"/>
        </w:rPr>
        <w:t>Scope</w:t>
      </w:r>
      <w:r>
        <w:rPr>
          <w:spacing w:val="-5"/>
          <w:w w:val="95"/>
        </w:rPr>
        <w:t> </w:t>
      </w:r>
      <w:bookmarkEnd w:id="56"/>
      <w:r>
        <w:rPr>
          <w:spacing w:val="-2"/>
          <w:w w:val="90"/>
        </w:rPr>
        <w:t>Considerations</w:t>
      </w:r>
    </w:p>
    <w:p>
      <w:pPr>
        <w:pStyle w:val="BodyText"/>
        <w:spacing w:before="119"/>
        <w:ind w:left="287"/>
        <w:jc w:val="both"/>
      </w:pPr>
      <w:r>
        <w:rPr/>
        <w:t>These</w:t>
      </w:r>
      <w:r>
        <w:rPr>
          <w:spacing w:val="-3"/>
        </w:rPr>
        <w:t> </w:t>
      </w:r>
      <w:r>
        <w:rPr/>
        <w:t>following</w:t>
      </w:r>
      <w:r>
        <w:rPr>
          <w:spacing w:val="-3"/>
        </w:rPr>
        <w:t> </w:t>
      </w:r>
      <w:r>
        <w:rPr/>
        <w:t>items</w:t>
      </w:r>
      <w:r>
        <w:rPr>
          <w:spacing w:val="-3"/>
        </w:rPr>
        <w:t> </w:t>
      </w:r>
      <w:r>
        <w:rPr/>
        <w:t>are</w:t>
      </w:r>
      <w:r>
        <w:rPr>
          <w:spacing w:val="-5"/>
        </w:rPr>
        <w:t> </w:t>
      </w:r>
      <w:r>
        <w:rPr/>
        <w:t>categorically</w:t>
      </w:r>
      <w:r>
        <w:rPr>
          <w:spacing w:val="-3"/>
        </w:rPr>
        <w:t> </w:t>
      </w:r>
      <w:r>
        <w:rPr/>
        <w:t>excluded</w:t>
      </w:r>
      <w:r>
        <w:rPr>
          <w:spacing w:val="-2"/>
        </w:rPr>
        <w:t> </w:t>
      </w:r>
      <w:r>
        <w:rPr/>
        <w:t>from</w:t>
      </w:r>
      <w:r>
        <w:rPr>
          <w:spacing w:val="-2"/>
        </w:rPr>
        <w:t> </w:t>
      </w:r>
      <w:r>
        <w:rPr/>
        <w:t>the</w:t>
      </w:r>
      <w:r>
        <w:rPr>
          <w:spacing w:val="-3"/>
        </w:rPr>
        <w:t> </w:t>
      </w:r>
      <w:r>
        <w:rPr/>
        <w:t>scope</w:t>
      </w:r>
      <w:r>
        <w:rPr>
          <w:spacing w:val="-5"/>
        </w:rPr>
        <w:t> </w:t>
      </w:r>
      <w:r>
        <w:rPr/>
        <w:t>of</w:t>
      </w:r>
      <w:r>
        <w:rPr>
          <w:spacing w:val="-4"/>
        </w:rPr>
        <w:t> </w:t>
      </w:r>
      <w:r>
        <w:rPr>
          <w:spacing w:val="-2"/>
        </w:rPr>
        <w:t>work.</w:t>
      </w:r>
    </w:p>
    <w:p>
      <w:pPr>
        <w:pStyle w:val="ListParagraph"/>
        <w:numPr>
          <w:ilvl w:val="2"/>
          <w:numId w:val="20"/>
        </w:numPr>
        <w:tabs>
          <w:tab w:pos="1007" w:val="left" w:leader="none"/>
        </w:tabs>
        <w:spacing w:line="240" w:lineRule="auto" w:before="120" w:after="0"/>
        <w:ind w:left="1007" w:right="0" w:hanging="720"/>
        <w:jc w:val="both"/>
        <w:rPr>
          <w:sz w:val="22"/>
        </w:rPr>
      </w:pPr>
      <w:r>
        <w:rPr>
          <w:b/>
          <w:sz w:val="22"/>
        </w:rPr>
        <w:t>Utilities:</w:t>
      </w:r>
      <w:r>
        <w:rPr>
          <w:b/>
          <w:spacing w:val="-2"/>
          <w:sz w:val="22"/>
        </w:rPr>
        <w:t> </w:t>
      </w:r>
      <w:r>
        <w:rPr>
          <w:sz w:val="22"/>
        </w:rPr>
        <w:t>Operating</w:t>
      </w:r>
      <w:r>
        <w:rPr>
          <w:spacing w:val="-3"/>
          <w:sz w:val="22"/>
        </w:rPr>
        <w:t> </w:t>
      </w:r>
      <w:r>
        <w:rPr>
          <w:sz w:val="22"/>
        </w:rPr>
        <w:t>conditions</w:t>
      </w:r>
      <w:r>
        <w:rPr>
          <w:spacing w:val="-4"/>
          <w:sz w:val="22"/>
        </w:rPr>
        <w:t> </w:t>
      </w:r>
      <w:r>
        <w:rPr>
          <w:sz w:val="22"/>
        </w:rPr>
        <w:t>of</w:t>
      </w:r>
      <w:r>
        <w:rPr>
          <w:spacing w:val="-3"/>
          <w:sz w:val="22"/>
        </w:rPr>
        <w:t> </w:t>
      </w:r>
      <w:r>
        <w:rPr>
          <w:sz w:val="22"/>
        </w:rPr>
        <w:t>any</w:t>
      </w:r>
      <w:r>
        <w:rPr>
          <w:spacing w:val="-3"/>
          <w:sz w:val="22"/>
        </w:rPr>
        <w:t> </w:t>
      </w:r>
      <w:r>
        <w:rPr>
          <w:sz w:val="22"/>
        </w:rPr>
        <w:t>systems</w:t>
      </w:r>
      <w:r>
        <w:rPr>
          <w:spacing w:val="-6"/>
          <w:sz w:val="22"/>
        </w:rPr>
        <w:t> </w:t>
      </w:r>
      <w:r>
        <w:rPr>
          <w:sz w:val="22"/>
        </w:rPr>
        <w:t>or</w:t>
      </w:r>
      <w:r>
        <w:rPr>
          <w:spacing w:val="-3"/>
          <w:sz w:val="22"/>
        </w:rPr>
        <w:t> </w:t>
      </w:r>
      <w:r>
        <w:rPr>
          <w:sz w:val="22"/>
        </w:rPr>
        <w:t>accessing</w:t>
      </w:r>
      <w:r>
        <w:rPr>
          <w:spacing w:val="-2"/>
          <w:sz w:val="22"/>
        </w:rPr>
        <w:t> </w:t>
      </w:r>
      <w:r>
        <w:rPr>
          <w:sz w:val="22"/>
        </w:rPr>
        <w:t>manholes</w:t>
      </w:r>
      <w:r>
        <w:rPr>
          <w:spacing w:val="-3"/>
          <w:sz w:val="22"/>
        </w:rPr>
        <w:t> </w:t>
      </w:r>
      <w:r>
        <w:rPr>
          <w:sz w:val="22"/>
        </w:rPr>
        <w:t>or</w:t>
      </w:r>
      <w:r>
        <w:rPr>
          <w:spacing w:val="-3"/>
          <w:sz w:val="22"/>
        </w:rPr>
        <w:t> </w:t>
      </w:r>
      <w:r>
        <w:rPr>
          <w:sz w:val="22"/>
        </w:rPr>
        <w:t>utility</w:t>
      </w:r>
      <w:r>
        <w:rPr>
          <w:spacing w:val="-1"/>
          <w:sz w:val="22"/>
        </w:rPr>
        <w:t> </w:t>
      </w:r>
      <w:r>
        <w:rPr>
          <w:spacing w:val="-2"/>
          <w:sz w:val="22"/>
        </w:rPr>
        <w:t>pits.</w:t>
      </w:r>
    </w:p>
    <w:p>
      <w:pPr>
        <w:pStyle w:val="ListParagraph"/>
        <w:numPr>
          <w:ilvl w:val="2"/>
          <w:numId w:val="20"/>
        </w:numPr>
        <w:tabs>
          <w:tab w:pos="1007" w:val="left" w:leader="none"/>
        </w:tabs>
        <w:spacing w:line="240" w:lineRule="auto" w:before="121" w:after="0"/>
        <w:ind w:left="287" w:right="1009" w:firstLine="0"/>
        <w:jc w:val="both"/>
        <w:rPr>
          <w:sz w:val="22"/>
        </w:rPr>
      </w:pPr>
      <w:r>
        <w:rPr>
          <w:b/>
          <w:sz w:val="22"/>
        </w:rPr>
        <w:t>Structural Frame and Building Envelope: </w:t>
      </w:r>
      <w:r>
        <w:rPr>
          <w:sz w:val="22"/>
        </w:rPr>
        <w:t>Entering of crawl or confined space areas (however, the field observer will observe conditions to the extent easily visible from the point of access to the crawl or confined</w:t>
      </w:r>
      <w:r>
        <w:rPr>
          <w:spacing w:val="40"/>
          <w:sz w:val="22"/>
        </w:rPr>
        <w:t> </w:t>
      </w:r>
      <w:r>
        <w:rPr>
          <w:sz w:val="22"/>
        </w:rPr>
        <w:t>space areas), determination of previous substructure flooding or water penetration unless easily visible or if such information is provided.</w:t>
      </w:r>
    </w:p>
    <w:p>
      <w:pPr>
        <w:pStyle w:val="ListParagraph"/>
        <w:numPr>
          <w:ilvl w:val="2"/>
          <w:numId w:val="20"/>
        </w:numPr>
        <w:tabs>
          <w:tab w:pos="1007" w:val="left" w:leader="none"/>
        </w:tabs>
        <w:spacing w:line="240" w:lineRule="auto" w:before="118" w:after="0"/>
        <w:ind w:left="287" w:right="1011" w:firstLine="0"/>
        <w:jc w:val="both"/>
        <w:rPr>
          <w:sz w:val="22"/>
        </w:rPr>
      </w:pPr>
      <w:r>
        <w:rPr>
          <w:b/>
          <w:sz w:val="22"/>
        </w:rPr>
        <w:t>Roofs: </w:t>
      </w:r>
      <w:r>
        <w:rPr>
          <w:sz w:val="22"/>
        </w:rPr>
        <w:t>Walking on pitched roofs, or any roof areas that appear to be unsafe, or roofs with no built-in access, or determining any roofing design criteria.</w:t>
      </w:r>
    </w:p>
    <w:p>
      <w:pPr>
        <w:pStyle w:val="ListParagraph"/>
        <w:numPr>
          <w:ilvl w:val="2"/>
          <w:numId w:val="20"/>
        </w:numPr>
        <w:tabs>
          <w:tab w:pos="1007" w:val="left" w:leader="none"/>
        </w:tabs>
        <w:spacing w:line="240" w:lineRule="auto" w:before="121" w:after="0"/>
        <w:ind w:left="287" w:right="1012" w:firstLine="0"/>
        <w:jc w:val="both"/>
        <w:rPr>
          <w:sz w:val="22"/>
        </w:rPr>
      </w:pPr>
      <w:r>
        <w:rPr>
          <w:b/>
          <w:sz w:val="22"/>
        </w:rPr>
        <w:t>Plumbing: </w:t>
      </w:r>
      <w:r>
        <w:rPr>
          <w:sz w:val="22"/>
        </w:rPr>
        <w:t>Determining adequate pressure and flow rate, fixture unit values and counts, verifying pipe sizes, or verifying the point of discharge for underground systems.</w:t>
      </w:r>
    </w:p>
    <w:p>
      <w:pPr>
        <w:pStyle w:val="ListParagraph"/>
        <w:numPr>
          <w:ilvl w:val="2"/>
          <w:numId w:val="20"/>
        </w:numPr>
        <w:tabs>
          <w:tab w:pos="1007" w:val="left" w:leader="none"/>
        </w:tabs>
        <w:spacing w:line="240" w:lineRule="auto" w:before="120" w:after="0"/>
        <w:ind w:left="287" w:right="1012" w:firstLine="0"/>
        <w:jc w:val="both"/>
        <w:rPr>
          <w:sz w:val="22"/>
        </w:rPr>
      </w:pPr>
      <w:r>
        <w:rPr>
          <w:b/>
          <w:sz w:val="22"/>
        </w:rPr>
        <w:t>Heating: </w:t>
      </w:r>
      <w:r>
        <w:rPr>
          <w:sz w:val="22"/>
        </w:rPr>
        <w:t>Observation of flue connections, interiors</w:t>
      </w:r>
      <w:r>
        <w:rPr>
          <w:spacing w:val="-3"/>
          <w:sz w:val="22"/>
        </w:rPr>
        <w:t> </w:t>
      </w:r>
      <w:r>
        <w:rPr>
          <w:sz w:val="22"/>
        </w:rPr>
        <w:t>of chimneys, flues or boiler stacks, or</w:t>
      </w:r>
      <w:r>
        <w:rPr>
          <w:spacing w:val="-2"/>
          <w:sz w:val="22"/>
        </w:rPr>
        <w:t> </w:t>
      </w:r>
      <w:r>
        <w:rPr>
          <w:sz w:val="22"/>
        </w:rPr>
        <w:t>tenant owned or maintained equipment. Entering of plenum or confined space areas.</w:t>
      </w:r>
    </w:p>
    <w:p>
      <w:pPr>
        <w:pStyle w:val="ListParagraph"/>
        <w:numPr>
          <w:ilvl w:val="2"/>
          <w:numId w:val="20"/>
        </w:numPr>
        <w:tabs>
          <w:tab w:pos="1007" w:val="left" w:leader="none"/>
        </w:tabs>
        <w:spacing w:line="240" w:lineRule="auto" w:before="121" w:after="0"/>
        <w:ind w:left="287" w:right="1009" w:firstLine="0"/>
        <w:jc w:val="both"/>
        <w:rPr>
          <w:sz w:val="22"/>
        </w:rPr>
      </w:pPr>
      <w:r>
        <w:rPr>
          <w:b/>
          <w:sz w:val="22"/>
        </w:rPr>
        <w:t>Air conditioning &amp; Ventilation: </w:t>
      </w:r>
      <w:r>
        <w:rPr>
          <w:sz w:val="22"/>
        </w:rPr>
        <w:t>Process-related equipment or condition of tenant owned or maintained equipment. Entering of plenum or confined space areas. Testing or measurements of equipment or air flow.</w:t>
      </w:r>
    </w:p>
    <w:p>
      <w:pPr>
        <w:pStyle w:val="ListParagraph"/>
        <w:numPr>
          <w:ilvl w:val="2"/>
          <w:numId w:val="20"/>
        </w:numPr>
        <w:tabs>
          <w:tab w:pos="1007" w:val="left" w:leader="none"/>
        </w:tabs>
        <w:spacing w:line="240" w:lineRule="auto" w:before="118" w:after="0"/>
        <w:ind w:left="287" w:right="1013" w:firstLine="0"/>
        <w:jc w:val="both"/>
        <w:rPr>
          <w:sz w:val="22"/>
        </w:rPr>
      </w:pPr>
      <w:r>
        <w:rPr>
          <w:b/>
          <w:sz w:val="22"/>
        </w:rPr>
        <w:t>Electrical: </w:t>
      </w:r>
      <w:r>
        <w:rPr>
          <w:sz w:val="22"/>
        </w:rPr>
        <w:t>Removing</w:t>
      </w:r>
      <w:r>
        <w:rPr>
          <w:spacing w:val="-4"/>
          <w:sz w:val="22"/>
        </w:rPr>
        <w:t> </w:t>
      </w:r>
      <w:r>
        <w:rPr>
          <w:sz w:val="22"/>
        </w:rPr>
        <w:t>of electrical panel and device</w:t>
      </w:r>
      <w:r>
        <w:rPr>
          <w:spacing w:val="-1"/>
          <w:sz w:val="22"/>
        </w:rPr>
        <w:t> </w:t>
      </w:r>
      <w:r>
        <w:rPr>
          <w:sz w:val="22"/>
        </w:rPr>
        <w:t>covers,</w:t>
      </w:r>
      <w:r>
        <w:rPr>
          <w:spacing w:val="-2"/>
          <w:sz w:val="22"/>
        </w:rPr>
        <w:t> </w:t>
      </w:r>
      <w:r>
        <w:rPr>
          <w:sz w:val="22"/>
        </w:rPr>
        <w:t>except if removed</w:t>
      </w:r>
      <w:r>
        <w:rPr>
          <w:spacing w:val="-1"/>
          <w:sz w:val="22"/>
        </w:rPr>
        <w:t> </w:t>
      </w:r>
      <w:r>
        <w:rPr>
          <w:sz w:val="22"/>
        </w:rPr>
        <w:t>by</w:t>
      </w:r>
      <w:r>
        <w:rPr>
          <w:spacing w:val="-1"/>
          <w:sz w:val="22"/>
        </w:rPr>
        <w:t> </w:t>
      </w:r>
      <w:r>
        <w:rPr>
          <w:sz w:val="22"/>
        </w:rPr>
        <w:t>building staff, EMF issues, electrical testing, or operating any electrical devices. Opining on process related equipment or tenant-owned </w:t>
      </w:r>
      <w:r>
        <w:rPr>
          <w:spacing w:val="-2"/>
          <w:sz w:val="22"/>
        </w:rPr>
        <w:t>equipment.</w:t>
      </w:r>
    </w:p>
    <w:p>
      <w:pPr>
        <w:pStyle w:val="ListParagraph"/>
        <w:numPr>
          <w:ilvl w:val="2"/>
          <w:numId w:val="20"/>
        </w:numPr>
        <w:tabs>
          <w:tab w:pos="1007" w:val="left" w:leader="none"/>
        </w:tabs>
        <w:spacing w:line="240" w:lineRule="auto" w:before="120" w:after="0"/>
        <w:ind w:left="287" w:right="1010" w:firstLine="0"/>
        <w:jc w:val="both"/>
        <w:rPr>
          <w:sz w:val="22"/>
        </w:rPr>
      </w:pPr>
      <w:r>
        <w:rPr>
          <w:b/>
          <w:sz w:val="22"/>
        </w:rPr>
        <w:t>Vertical Transportation: </w:t>
      </w:r>
      <w:r>
        <w:rPr>
          <w:sz w:val="22"/>
        </w:rPr>
        <w:t>Examining of cables, sheaves, controllers, motors, inspection tags, or entering elevator/ escalator pits or shafts.</w:t>
      </w:r>
    </w:p>
    <w:p>
      <w:pPr>
        <w:pStyle w:val="ListParagraph"/>
        <w:numPr>
          <w:ilvl w:val="2"/>
          <w:numId w:val="20"/>
        </w:numPr>
        <w:tabs>
          <w:tab w:pos="1007" w:val="left" w:leader="none"/>
        </w:tabs>
        <w:spacing w:line="240" w:lineRule="auto" w:before="121" w:after="0"/>
        <w:ind w:left="287" w:right="1009" w:firstLine="0"/>
        <w:jc w:val="both"/>
        <w:rPr>
          <w:sz w:val="22"/>
        </w:rPr>
      </w:pPr>
      <w:r>
        <w:rPr>
          <w:b/>
          <w:sz w:val="22"/>
        </w:rPr>
        <w:t>Life Safety/ Fire Protection: </w:t>
      </w:r>
      <w:r>
        <w:rPr>
          <w:sz w:val="22"/>
        </w:rPr>
        <w:t>Determining NFPA hazard classifications, classifying, or testing fire rating of assemblies. Determination of the necessity for or the presence of fire areas, fire walls, fire barriers, paths of</w:t>
      </w:r>
      <w:r>
        <w:rPr>
          <w:spacing w:val="40"/>
          <w:sz w:val="22"/>
        </w:rPr>
        <w:t> </w:t>
      </w:r>
      <w:r>
        <w:rPr>
          <w:sz w:val="22"/>
        </w:rPr>
        <w:t>travel, construction groups or types, or use classifications.</w:t>
      </w:r>
    </w:p>
    <w:p>
      <w:pPr>
        <w:pStyle w:val="ListParagraph"/>
        <w:numPr>
          <w:ilvl w:val="2"/>
          <w:numId w:val="20"/>
        </w:numPr>
        <w:tabs>
          <w:tab w:pos="1007" w:val="left" w:leader="none"/>
        </w:tabs>
        <w:spacing w:line="240" w:lineRule="auto" w:before="121" w:after="0"/>
        <w:ind w:left="287" w:right="1009" w:firstLine="0"/>
        <w:jc w:val="both"/>
        <w:rPr>
          <w:sz w:val="22"/>
        </w:rPr>
      </w:pPr>
      <w:r>
        <w:rPr>
          <w:b/>
          <w:sz w:val="22"/>
        </w:rPr>
        <w:t>Interior Elements: </w:t>
      </w:r>
      <w:r>
        <w:rPr>
          <w:sz w:val="22"/>
        </w:rPr>
        <w:t>Operating appliances or fixtures, determining or reporting STC (Sound Transmission Class) ratings, and flammability issues/regulations.</w:t>
      </w:r>
    </w:p>
    <w:p>
      <w:pPr>
        <w:pStyle w:val="ListParagraph"/>
        <w:numPr>
          <w:ilvl w:val="2"/>
          <w:numId w:val="20"/>
        </w:numPr>
        <w:tabs>
          <w:tab w:pos="1007" w:val="left" w:leader="none"/>
        </w:tabs>
        <w:spacing w:line="240" w:lineRule="auto" w:before="118" w:after="0"/>
        <w:ind w:left="287" w:right="1012" w:firstLine="0"/>
        <w:jc w:val="both"/>
        <w:rPr>
          <w:sz w:val="22"/>
        </w:rPr>
      </w:pPr>
      <w:r>
        <w:rPr>
          <w:b/>
          <w:sz w:val="22"/>
        </w:rPr>
        <w:t>Activity Exclusions- </w:t>
      </w:r>
      <w:r>
        <w:rPr>
          <w:sz w:val="22"/>
        </w:rPr>
        <w:t>These activities listed below generally are excluded from or otherwise represent limitations to the scope of a PCA prepared in accordance with this guide (ASTM 2018-24). These should not be construed as all-inclusive or imply that any exclusion not specifically identified is a PCA requirement under this </w:t>
      </w:r>
      <w:r>
        <w:rPr>
          <w:spacing w:val="-2"/>
          <w:sz w:val="22"/>
        </w:rPr>
        <w:t>guide.</w:t>
      </w:r>
    </w:p>
    <w:p>
      <w:pPr>
        <w:pStyle w:val="ListParagraph"/>
        <w:numPr>
          <w:ilvl w:val="2"/>
          <w:numId w:val="20"/>
        </w:numPr>
        <w:tabs>
          <w:tab w:pos="480" w:val="left" w:leader="none"/>
        </w:tabs>
        <w:spacing w:line="240" w:lineRule="auto" w:before="121" w:after="0"/>
        <w:ind w:left="480" w:right="0" w:hanging="193"/>
        <w:jc w:val="both"/>
        <w:rPr>
          <w:sz w:val="22"/>
        </w:rPr>
      </w:pPr>
      <w:r>
        <w:rPr>
          <w:sz w:val="22"/>
        </w:rPr>
        <w:t>Providing</w:t>
      </w:r>
      <w:r>
        <w:rPr>
          <w:spacing w:val="28"/>
          <w:sz w:val="22"/>
        </w:rPr>
        <w:t> </w:t>
      </w:r>
      <w:r>
        <w:rPr>
          <w:sz w:val="22"/>
        </w:rPr>
        <w:t>opinions</w:t>
      </w:r>
      <w:r>
        <w:rPr>
          <w:spacing w:val="29"/>
          <w:sz w:val="22"/>
        </w:rPr>
        <w:t> </w:t>
      </w:r>
      <w:r>
        <w:rPr>
          <w:sz w:val="22"/>
        </w:rPr>
        <w:t>of</w:t>
      </w:r>
      <w:r>
        <w:rPr>
          <w:spacing w:val="30"/>
          <w:sz w:val="22"/>
        </w:rPr>
        <w:t> </w:t>
      </w:r>
      <w:r>
        <w:rPr>
          <w:sz w:val="22"/>
        </w:rPr>
        <w:t>costs</w:t>
      </w:r>
      <w:r>
        <w:rPr>
          <w:spacing w:val="30"/>
          <w:sz w:val="22"/>
        </w:rPr>
        <w:t> </w:t>
      </w:r>
      <w:r>
        <w:rPr>
          <w:sz w:val="22"/>
        </w:rPr>
        <w:t>that</w:t>
      </w:r>
      <w:r>
        <w:rPr>
          <w:spacing w:val="31"/>
          <w:sz w:val="22"/>
        </w:rPr>
        <w:t> </w:t>
      </w:r>
      <w:r>
        <w:rPr>
          <w:sz w:val="22"/>
        </w:rPr>
        <w:t>are</w:t>
      </w:r>
      <w:r>
        <w:rPr>
          <w:spacing w:val="29"/>
          <w:sz w:val="22"/>
        </w:rPr>
        <w:t> </w:t>
      </w:r>
      <w:r>
        <w:rPr>
          <w:sz w:val="22"/>
        </w:rPr>
        <w:t>either</w:t>
      </w:r>
      <w:r>
        <w:rPr>
          <w:spacing w:val="33"/>
          <w:sz w:val="22"/>
        </w:rPr>
        <w:t> </w:t>
      </w:r>
      <w:r>
        <w:rPr>
          <w:sz w:val="22"/>
        </w:rPr>
        <w:t>individually</w:t>
      </w:r>
      <w:r>
        <w:rPr>
          <w:spacing w:val="31"/>
          <w:sz w:val="22"/>
        </w:rPr>
        <w:t> </w:t>
      </w:r>
      <w:r>
        <w:rPr>
          <w:sz w:val="22"/>
        </w:rPr>
        <w:t>or</w:t>
      </w:r>
      <w:r>
        <w:rPr>
          <w:spacing w:val="31"/>
          <w:sz w:val="22"/>
        </w:rPr>
        <w:t> </w:t>
      </w:r>
      <w:r>
        <w:rPr>
          <w:sz w:val="22"/>
        </w:rPr>
        <w:t>in</w:t>
      </w:r>
      <w:r>
        <w:rPr>
          <w:spacing w:val="31"/>
          <w:sz w:val="22"/>
        </w:rPr>
        <w:t> </w:t>
      </w:r>
      <w:r>
        <w:rPr>
          <w:sz w:val="22"/>
        </w:rPr>
        <w:t>the</w:t>
      </w:r>
      <w:r>
        <w:rPr>
          <w:spacing w:val="33"/>
          <w:sz w:val="22"/>
        </w:rPr>
        <w:t> </w:t>
      </w:r>
      <w:r>
        <w:rPr>
          <w:sz w:val="22"/>
        </w:rPr>
        <w:t>aggregate</w:t>
      </w:r>
      <w:r>
        <w:rPr>
          <w:spacing w:val="31"/>
          <w:sz w:val="22"/>
        </w:rPr>
        <w:t> </w:t>
      </w:r>
      <w:r>
        <w:rPr>
          <w:sz w:val="22"/>
        </w:rPr>
        <w:t>less</w:t>
      </w:r>
      <w:r>
        <w:rPr>
          <w:spacing w:val="31"/>
          <w:sz w:val="22"/>
        </w:rPr>
        <w:t> </w:t>
      </w:r>
      <w:r>
        <w:rPr>
          <w:sz w:val="22"/>
        </w:rPr>
        <w:t>than</w:t>
      </w:r>
      <w:r>
        <w:rPr>
          <w:spacing w:val="29"/>
          <w:sz w:val="22"/>
        </w:rPr>
        <w:t> </w:t>
      </w:r>
      <w:r>
        <w:rPr>
          <w:sz w:val="22"/>
        </w:rPr>
        <w:t>a</w:t>
      </w:r>
      <w:r>
        <w:rPr>
          <w:spacing w:val="31"/>
          <w:sz w:val="22"/>
        </w:rPr>
        <w:t> </w:t>
      </w:r>
      <w:r>
        <w:rPr>
          <w:sz w:val="22"/>
        </w:rPr>
        <w:t>threshold</w:t>
      </w:r>
      <w:r>
        <w:rPr>
          <w:spacing w:val="31"/>
          <w:sz w:val="22"/>
        </w:rPr>
        <w:t> </w:t>
      </w:r>
      <w:r>
        <w:rPr>
          <w:sz w:val="22"/>
        </w:rPr>
        <w:t>amount</w:t>
      </w:r>
      <w:r>
        <w:rPr>
          <w:spacing w:val="33"/>
          <w:sz w:val="22"/>
        </w:rPr>
        <w:t> </w:t>
      </w:r>
      <w:r>
        <w:rPr>
          <w:spacing w:val="-5"/>
          <w:sz w:val="22"/>
        </w:rPr>
        <w:t>of</w:t>
      </w:r>
    </w:p>
    <w:p>
      <w:pPr>
        <w:pStyle w:val="BodyText"/>
        <w:ind w:left="287"/>
        <w:jc w:val="both"/>
      </w:pPr>
      <w:r>
        <w:rPr/>
        <w:t>$3,000</w:t>
      </w:r>
      <w:r>
        <w:rPr>
          <w:spacing w:val="-4"/>
        </w:rPr>
        <w:t> </w:t>
      </w:r>
      <w:r>
        <w:rPr/>
        <w:t>for</w:t>
      </w:r>
      <w:r>
        <w:rPr>
          <w:spacing w:val="-3"/>
        </w:rPr>
        <w:t> </w:t>
      </w:r>
      <w:r>
        <w:rPr/>
        <w:t>like</w:t>
      </w:r>
      <w:r>
        <w:rPr>
          <w:spacing w:val="-3"/>
        </w:rPr>
        <w:t> </w:t>
      </w:r>
      <w:r>
        <w:rPr/>
        <w:t>items</w:t>
      </w:r>
      <w:r>
        <w:rPr>
          <w:spacing w:val="-3"/>
        </w:rPr>
        <w:t> </w:t>
      </w:r>
      <w:r>
        <w:rPr/>
        <w:t>unless</w:t>
      </w:r>
      <w:r>
        <w:rPr>
          <w:spacing w:val="-6"/>
        </w:rPr>
        <w:t> </w:t>
      </w:r>
      <w:r>
        <w:rPr/>
        <w:t>specifically</w:t>
      </w:r>
      <w:r>
        <w:rPr>
          <w:spacing w:val="-4"/>
        </w:rPr>
        <w:t> </w:t>
      </w:r>
      <w:r>
        <w:rPr/>
        <w:t>requested</w:t>
      </w:r>
      <w:r>
        <w:rPr>
          <w:spacing w:val="-3"/>
        </w:rPr>
        <w:t> </w:t>
      </w:r>
      <w:r>
        <w:rPr/>
        <w:t>by</w:t>
      </w:r>
      <w:r>
        <w:rPr>
          <w:spacing w:val="-2"/>
        </w:rPr>
        <w:t> </w:t>
      </w:r>
      <w:r>
        <w:rPr/>
        <w:t>the </w:t>
      </w:r>
      <w:r>
        <w:rPr>
          <w:spacing w:val="-2"/>
        </w:rPr>
        <w:t>addressee.</w:t>
      </w:r>
    </w:p>
    <w:p>
      <w:pPr>
        <w:pStyle w:val="ListParagraph"/>
        <w:numPr>
          <w:ilvl w:val="2"/>
          <w:numId w:val="20"/>
        </w:numPr>
        <w:tabs>
          <w:tab w:pos="396" w:val="left" w:leader="none"/>
        </w:tabs>
        <w:spacing w:line="240" w:lineRule="auto" w:before="120" w:after="0"/>
        <w:ind w:left="396" w:right="0" w:hanging="109"/>
        <w:jc w:val="both"/>
        <w:rPr>
          <w:sz w:val="22"/>
        </w:rPr>
      </w:pPr>
      <w:r>
        <w:rPr>
          <w:sz w:val="22"/>
        </w:rPr>
        <w:t>Identifying</w:t>
      </w:r>
      <w:r>
        <w:rPr>
          <w:spacing w:val="-5"/>
          <w:sz w:val="22"/>
        </w:rPr>
        <w:t> </w:t>
      </w:r>
      <w:r>
        <w:rPr>
          <w:sz w:val="22"/>
        </w:rPr>
        <w:t>capital</w:t>
      </w:r>
      <w:r>
        <w:rPr>
          <w:spacing w:val="-4"/>
          <w:sz w:val="22"/>
        </w:rPr>
        <w:t> </w:t>
      </w:r>
      <w:r>
        <w:rPr>
          <w:sz w:val="22"/>
        </w:rPr>
        <w:t>improvements,</w:t>
      </w:r>
      <w:r>
        <w:rPr>
          <w:spacing w:val="-7"/>
          <w:sz w:val="22"/>
        </w:rPr>
        <w:t> </w:t>
      </w:r>
      <w:r>
        <w:rPr>
          <w:sz w:val="22"/>
        </w:rPr>
        <w:t>enhancements,</w:t>
      </w:r>
      <w:r>
        <w:rPr>
          <w:spacing w:val="-6"/>
          <w:sz w:val="22"/>
        </w:rPr>
        <w:t> </w:t>
      </w:r>
      <w:r>
        <w:rPr>
          <w:sz w:val="22"/>
        </w:rPr>
        <w:t>or</w:t>
      </w:r>
      <w:r>
        <w:rPr>
          <w:spacing w:val="-8"/>
          <w:sz w:val="22"/>
        </w:rPr>
        <w:t> </w:t>
      </w:r>
      <w:r>
        <w:rPr>
          <w:sz w:val="22"/>
        </w:rPr>
        <w:t>upgrades</w:t>
      </w:r>
      <w:r>
        <w:rPr>
          <w:spacing w:val="-3"/>
          <w:sz w:val="22"/>
        </w:rPr>
        <w:t> </w:t>
      </w:r>
      <w:r>
        <w:rPr>
          <w:sz w:val="22"/>
        </w:rPr>
        <w:t>to</w:t>
      </w:r>
      <w:r>
        <w:rPr>
          <w:spacing w:val="-3"/>
          <w:sz w:val="22"/>
        </w:rPr>
        <w:t> </w:t>
      </w:r>
      <w:r>
        <w:rPr>
          <w:sz w:val="22"/>
        </w:rPr>
        <w:t>building</w:t>
      </w:r>
      <w:r>
        <w:rPr>
          <w:spacing w:val="-2"/>
          <w:sz w:val="22"/>
        </w:rPr>
        <w:t> </w:t>
      </w:r>
      <w:r>
        <w:rPr>
          <w:sz w:val="22"/>
        </w:rPr>
        <w:t>components,</w:t>
      </w:r>
      <w:r>
        <w:rPr>
          <w:spacing w:val="-4"/>
          <w:sz w:val="22"/>
        </w:rPr>
        <w:t> </w:t>
      </w:r>
      <w:r>
        <w:rPr>
          <w:sz w:val="22"/>
        </w:rPr>
        <w:t>systems,</w:t>
      </w:r>
      <w:r>
        <w:rPr>
          <w:spacing w:val="-5"/>
          <w:sz w:val="22"/>
        </w:rPr>
        <w:t> </w:t>
      </w:r>
      <w:r>
        <w:rPr>
          <w:sz w:val="22"/>
        </w:rPr>
        <w:t>or</w:t>
      </w:r>
      <w:r>
        <w:rPr>
          <w:spacing w:val="-2"/>
          <w:sz w:val="22"/>
        </w:rPr>
        <w:t> finishes;</w:t>
      </w:r>
    </w:p>
    <w:p>
      <w:pPr>
        <w:pStyle w:val="ListParagraph"/>
        <w:numPr>
          <w:ilvl w:val="2"/>
          <w:numId w:val="20"/>
        </w:numPr>
        <w:tabs>
          <w:tab w:pos="504" w:val="left" w:leader="none"/>
        </w:tabs>
        <w:spacing w:line="240" w:lineRule="auto" w:before="120" w:after="0"/>
        <w:ind w:left="287" w:right="1009" w:firstLine="0"/>
        <w:jc w:val="both"/>
        <w:rPr>
          <w:sz w:val="22"/>
        </w:rPr>
      </w:pPr>
      <w:r>
        <w:rPr>
          <w:sz w:val="22"/>
        </w:rPr>
        <w:t>Removing, relocating, or repositioning of materials, ceiling, wall, or equipment panels, furniture, storage containers, personal effects, debris material or finishes; conducting exploratory probing or testing; dismantling or operating of equipment or appliances; or disturbing personal items or property, that obstruct access or visibility;</w:t>
      </w:r>
    </w:p>
    <w:p>
      <w:pPr>
        <w:pStyle w:val="ListParagraph"/>
        <w:numPr>
          <w:ilvl w:val="2"/>
          <w:numId w:val="20"/>
        </w:numPr>
        <w:tabs>
          <w:tab w:pos="466" w:val="left" w:leader="none"/>
        </w:tabs>
        <w:spacing w:line="240" w:lineRule="auto" w:before="119" w:after="0"/>
        <w:ind w:left="287" w:right="1012" w:firstLine="0"/>
        <w:jc w:val="both"/>
        <w:rPr>
          <w:sz w:val="22"/>
        </w:rPr>
      </w:pPr>
      <w:r>
        <w:rPr>
          <w:sz w:val="22"/>
        </w:rPr>
        <w:t>Determining adequate pressure and flow rate, fixture-unit values and counts, verifying pipe sizes, or verifying the point of discharge for underground drains;</w:t>
      </w:r>
    </w:p>
    <w:p>
      <w:pPr>
        <w:pStyle w:val="ListParagraph"/>
        <w:numPr>
          <w:ilvl w:val="2"/>
          <w:numId w:val="20"/>
        </w:numPr>
        <w:tabs>
          <w:tab w:pos="547" w:val="left" w:leader="none"/>
        </w:tabs>
        <w:spacing w:line="240" w:lineRule="auto" w:before="120" w:after="0"/>
        <w:ind w:left="287" w:right="1010" w:firstLine="0"/>
        <w:jc w:val="both"/>
        <w:rPr>
          <w:sz w:val="22"/>
        </w:rPr>
      </w:pPr>
      <w:r>
        <w:rPr>
          <w:sz w:val="22"/>
        </w:rPr>
        <w:t>Determining NFPA hazard classifications, identifying, classifying, or testing fire rating of assemblies. Determination of the necessity for or the presence of fire areas, fire walls, fire barriers, accessible routes, construction groups or types, or use classifications;</w:t>
      </w:r>
    </w:p>
    <w:p>
      <w:pPr>
        <w:pStyle w:val="BodyText"/>
        <w:spacing w:before="148"/>
        <w:rPr>
          <w:sz w:val="16"/>
        </w:rPr>
      </w:pPr>
    </w:p>
    <w:p>
      <w:pPr>
        <w:spacing w:before="0"/>
        <w:ind w:left="0" w:right="970" w:firstLine="0"/>
        <w:jc w:val="right"/>
        <w:rPr>
          <w:sz w:val="16"/>
        </w:rPr>
      </w:pPr>
      <w:r>
        <w:rPr>
          <w:spacing w:val="-5"/>
          <w:sz w:val="16"/>
        </w:rPr>
        <w:t>23</w:t>
      </w:r>
    </w:p>
    <w:p>
      <w:pPr>
        <w:spacing w:after="0"/>
        <w:jc w:val="right"/>
        <w:rPr>
          <w:sz w:val="16"/>
        </w:rPr>
        <w:sectPr>
          <w:pgSz w:w="12240" w:h="15840"/>
          <w:pgMar w:top="1040" w:bottom="280" w:left="720" w:right="0"/>
        </w:sectPr>
      </w:pPr>
    </w:p>
    <w:p>
      <w:pPr>
        <w:pStyle w:val="ListParagraph"/>
        <w:numPr>
          <w:ilvl w:val="2"/>
          <w:numId w:val="20"/>
        </w:numPr>
        <w:tabs>
          <w:tab w:pos="506" w:val="left" w:leader="none"/>
        </w:tabs>
        <w:spacing w:line="240" w:lineRule="auto" w:before="39" w:after="0"/>
        <w:ind w:left="287" w:right="1013" w:firstLine="0"/>
        <w:jc w:val="both"/>
        <w:rPr>
          <w:sz w:val="22"/>
        </w:rPr>
      </w:pPr>
      <w:r>
        <w:rPr>
          <w:sz w:val="22"/>
        </w:rPr>
        <w:t>Preparing engineering calculations to determine any system’s, component’s or equipment’s adequacy or compliance with any specific or commonly accepted design requirements or building codes, or preparing designs or specifications to remedy any physical deficiencies;</w:t>
      </w:r>
    </w:p>
    <w:p>
      <w:pPr>
        <w:pStyle w:val="ListParagraph"/>
        <w:numPr>
          <w:ilvl w:val="2"/>
          <w:numId w:val="20"/>
        </w:numPr>
        <w:tabs>
          <w:tab w:pos="462" w:val="left" w:leader="none"/>
        </w:tabs>
        <w:spacing w:line="240" w:lineRule="auto" w:before="121" w:after="0"/>
        <w:ind w:left="287" w:right="1013" w:firstLine="0"/>
        <w:jc w:val="both"/>
        <w:rPr>
          <w:sz w:val="22"/>
        </w:rPr>
      </w:pPr>
      <w:r>
        <w:rPr>
          <w:sz w:val="22"/>
        </w:rPr>
        <w:t>Identification of code or OSHA compliance beyond what has been reported through communication with local regulatory offices.</w:t>
      </w:r>
    </w:p>
    <w:p>
      <w:pPr>
        <w:pStyle w:val="ListParagraph"/>
        <w:numPr>
          <w:ilvl w:val="2"/>
          <w:numId w:val="20"/>
        </w:numPr>
        <w:tabs>
          <w:tab w:pos="446" w:val="left" w:leader="none"/>
        </w:tabs>
        <w:spacing w:line="240" w:lineRule="auto" w:before="118" w:after="0"/>
        <w:ind w:left="446" w:right="0" w:hanging="159"/>
        <w:jc w:val="both"/>
        <w:rPr>
          <w:sz w:val="22"/>
        </w:rPr>
      </w:pPr>
      <w:r>
        <w:rPr>
          <w:sz w:val="22"/>
        </w:rPr>
        <w:t>Taking</w:t>
      </w:r>
      <w:r>
        <w:rPr>
          <w:spacing w:val="-7"/>
          <w:sz w:val="22"/>
        </w:rPr>
        <w:t> </w:t>
      </w:r>
      <w:r>
        <w:rPr>
          <w:sz w:val="22"/>
        </w:rPr>
        <w:t>measurements</w:t>
      </w:r>
      <w:r>
        <w:rPr>
          <w:spacing w:val="-5"/>
          <w:sz w:val="22"/>
        </w:rPr>
        <w:t> </w:t>
      </w:r>
      <w:r>
        <w:rPr>
          <w:sz w:val="22"/>
        </w:rPr>
        <w:t>or</w:t>
      </w:r>
      <w:r>
        <w:rPr>
          <w:spacing w:val="-5"/>
          <w:sz w:val="22"/>
        </w:rPr>
        <w:t> </w:t>
      </w:r>
      <w:r>
        <w:rPr>
          <w:sz w:val="22"/>
        </w:rPr>
        <w:t>quantities</w:t>
      </w:r>
      <w:r>
        <w:rPr>
          <w:spacing w:val="-5"/>
          <w:sz w:val="22"/>
        </w:rPr>
        <w:t> </w:t>
      </w:r>
      <w:r>
        <w:rPr>
          <w:sz w:val="22"/>
        </w:rPr>
        <w:t>to</w:t>
      </w:r>
      <w:r>
        <w:rPr>
          <w:spacing w:val="-3"/>
          <w:sz w:val="22"/>
        </w:rPr>
        <w:t> </w:t>
      </w:r>
      <w:r>
        <w:rPr>
          <w:sz w:val="22"/>
        </w:rPr>
        <w:t>establish</w:t>
      </w:r>
      <w:r>
        <w:rPr>
          <w:spacing w:val="-5"/>
          <w:sz w:val="22"/>
        </w:rPr>
        <w:t> </w:t>
      </w:r>
      <w:r>
        <w:rPr>
          <w:sz w:val="22"/>
        </w:rPr>
        <w:t>or</w:t>
      </w:r>
      <w:r>
        <w:rPr>
          <w:spacing w:val="-2"/>
          <w:sz w:val="22"/>
        </w:rPr>
        <w:t> </w:t>
      </w:r>
      <w:r>
        <w:rPr>
          <w:sz w:val="22"/>
        </w:rPr>
        <w:t>confirm</w:t>
      </w:r>
      <w:r>
        <w:rPr>
          <w:spacing w:val="-2"/>
          <w:sz w:val="22"/>
        </w:rPr>
        <w:t> </w:t>
      </w:r>
      <w:r>
        <w:rPr>
          <w:sz w:val="22"/>
        </w:rPr>
        <w:t>any</w:t>
      </w:r>
      <w:r>
        <w:rPr>
          <w:spacing w:val="-1"/>
          <w:sz w:val="22"/>
        </w:rPr>
        <w:t> </w:t>
      </w:r>
      <w:r>
        <w:rPr>
          <w:sz w:val="22"/>
        </w:rPr>
        <w:t>information</w:t>
      </w:r>
      <w:r>
        <w:rPr>
          <w:spacing w:val="-4"/>
          <w:sz w:val="22"/>
        </w:rPr>
        <w:t> </w:t>
      </w:r>
      <w:r>
        <w:rPr>
          <w:sz w:val="22"/>
        </w:rPr>
        <w:t>provided</w:t>
      </w:r>
      <w:r>
        <w:rPr>
          <w:spacing w:val="-2"/>
          <w:sz w:val="22"/>
        </w:rPr>
        <w:t> </w:t>
      </w:r>
      <w:r>
        <w:rPr>
          <w:sz w:val="22"/>
        </w:rPr>
        <w:t>by</w:t>
      </w:r>
      <w:r>
        <w:rPr>
          <w:spacing w:val="-2"/>
          <w:sz w:val="22"/>
        </w:rPr>
        <w:t> </w:t>
      </w:r>
      <w:r>
        <w:rPr>
          <w:sz w:val="22"/>
        </w:rPr>
        <w:t>the</w:t>
      </w:r>
      <w:r>
        <w:rPr>
          <w:spacing w:val="-4"/>
          <w:sz w:val="22"/>
        </w:rPr>
        <w:t> </w:t>
      </w:r>
      <w:r>
        <w:rPr>
          <w:sz w:val="22"/>
        </w:rPr>
        <w:t>owner</w:t>
      </w:r>
      <w:r>
        <w:rPr>
          <w:spacing w:val="-4"/>
          <w:sz w:val="22"/>
        </w:rPr>
        <w:t> </w:t>
      </w:r>
      <w:r>
        <w:rPr>
          <w:sz w:val="22"/>
        </w:rPr>
        <w:t>or</w:t>
      </w:r>
      <w:r>
        <w:rPr>
          <w:spacing w:val="-4"/>
          <w:sz w:val="22"/>
        </w:rPr>
        <w:t> </w:t>
      </w:r>
      <w:r>
        <w:rPr>
          <w:spacing w:val="-2"/>
          <w:sz w:val="22"/>
        </w:rPr>
        <w:t>user;</w:t>
      </w:r>
    </w:p>
    <w:p>
      <w:pPr>
        <w:pStyle w:val="ListParagraph"/>
        <w:numPr>
          <w:ilvl w:val="2"/>
          <w:numId w:val="20"/>
        </w:numPr>
        <w:tabs>
          <w:tab w:pos="446" w:val="left" w:leader="none"/>
        </w:tabs>
        <w:spacing w:line="240" w:lineRule="auto" w:before="120" w:after="0"/>
        <w:ind w:left="446" w:right="0" w:hanging="159"/>
        <w:jc w:val="both"/>
        <w:rPr>
          <w:sz w:val="22"/>
        </w:rPr>
      </w:pPr>
      <w:r>
        <w:rPr>
          <w:sz w:val="22"/>
        </w:rPr>
        <w:t>Reporting</w:t>
      </w:r>
      <w:r>
        <w:rPr>
          <w:spacing w:val="-4"/>
          <w:sz w:val="22"/>
        </w:rPr>
        <w:t> </w:t>
      </w:r>
      <w:r>
        <w:rPr>
          <w:sz w:val="22"/>
        </w:rPr>
        <w:t>on</w:t>
      </w:r>
      <w:r>
        <w:rPr>
          <w:spacing w:val="-1"/>
          <w:sz w:val="22"/>
        </w:rPr>
        <w:t> </w:t>
      </w:r>
      <w:r>
        <w:rPr>
          <w:sz w:val="22"/>
        </w:rPr>
        <w:t>the</w:t>
      </w:r>
      <w:r>
        <w:rPr>
          <w:spacing w:val="-3"/>
          <w:sz w:val="22"/>
        </w:rPr>
        <w:t> </w:t>
      </w:r>
      <w:r>
        <w:rPr>
          <w:sz w:val="22"/>
        </w:rPr>
        <w:t>presence or</w:t>
      </w:r>
      <w:r>
        <w:rPr>
          <w:spacing w:val="-6"/>
          <w:sz w:val="22"/>
        </w:rPr>
        <w:t> </w:t>
      </w:r>
      <w:r>
        <w:rPr>
          <w:sz w:val="22"/>
        </w:rPr>
        <w:t>absence</w:t>
      </w:r>
      <w:r>
        <w:rPr>
          <w:spacing w:val="-1"/>
          <w:sz w:val="22"/>
        </w:rPr>
        <w:t> </w:t>
      </w:r>
      <w:r>
        <w:rPr>
          <w:sz w:val="22"/>
        </w:rPr>
        <w:t>of</w:t>
      </w:r>
      <w:r>
        <w:rPr>
          <w:spacing w:val="-1"/>
          <w:sz w:val="22"/>
        </w:rPr>
        <w:t> </w:t>
      </w:r>
      <w:r>
        <w:rPr>
          <w:sz w:val="22"/>
        </w:rPr>
        <w:t>pests</w:t>
      </w:r>
      <w:r>
        <w:rPr>
          <w:spacing w:val="-3"/>
          <w:sz w:val="22"/>
        </w:rPr>
        <w:t> </w:t>
      </w:r>
      <w:r>
        <w:rPr>
          <w:sz w:val="22"/>
        </w:rPr>
        <w:t>or</w:t>
      </w:r>
      <w:r>
        <w:rPr>
          <w:spacing w:val="-1"/>
          <w:sz w:val="22"/>
        </w:rPr>
        <w:t> </w:t>
      </w:r>
      <w:r>
        <w:rPr>
          <w:spacing w:val="-2"/>
          <w:sz w:val="22"/>
        </w:rPr>
        <w:t>insects;</w:t>
      </w:r>
    </w:p>
    <w:p>
      <w:pPr>
        <w:pStyle w:val="ListParagraph"/>
        <w:numPr>
          <w:ilvl w:val="2"/>
          <w:numId w:val="20"/>
        </w:numPr>
        <w:tabs>
          <w:tab w:pos="471" w:val="left" w:leader="none"/>
        </w:tabs>
        <w:spacing w:line="240" w:lineRule="auto" w:before="120" w:after="0"/>
        <w:ind w:left="287" w:right="1013" w:firstLine="0"/>
        <w:jc w:val="both"/>
        <w:rPr>
          <w:sz w:val="22"/>
        </w:rPr>
      </w:pPr>
      <w:r>
        <w:rPr>
          <w:sz w:val="22"/>
        </w:rPr>
        <w:t>Reporting on the condition of subterranean or concealed conditions as well as items or systems that are not permanently installed or are tenant-owned and maintained;</w:t>
      </w:r>
    </w:p>
    <w:p>
      <w:pPr>
        <w:pStyle w:val="ListParagraph"/>
        <w:numPr>
          <w:ilvl w:val="2"/>
          <w:numId w:val="20"/>
        </w:numPr>
        <w:tabs>
          <w:tab w:pos="473" w:val="left" w:leader="none"/>
        </w:tabs>
        <w:spacing w:line="240" w:lineRule="auto" w:before="121" w:after="0"/>
        <w:ind w:left="287" w:right="1012" w:firstLine="0"/>
        <w:jc w:val="both"/>
        <w:rPr>
          <w:sz w:val="22"/>
        </w:rPr>
      </w:pPr>
      <w:r>
        <w:rPr>
          <w:sz w:val="22"/>
        </w:rPr>
        <w:t>Entering or accessing any area deemed to potentially pose a threat of dangerous or adverse conditions with respect to the field observer’s health or safety;</w:t>
      </w:r>
    </w:p>
    <w:p>
      <w:pPr>
        <w:pStyle w:val="ListParagraph"/>
        <w:numPr>
          <w:ilvl w:val="2"/>
          <w:numId w:val="20"/>
        </w:numPr>
        <w:tabs>
          <w:tab w:pos="473" w:val="left" w:leader="none"/>
        </w:tabs>
        <w:spacing w:line="240" w:lineRule="auto" w:before="120" w:after="0"/>
        <w:ind w:left="287" w:right="1013" w:firstLine="0"/>
        <w:jc w:val="both"/>
        <w:rPr>
          <w:sz w:val="22"/>
        </w:rPr>
      </w:pPr>
      <w:r>
        <w:rPr>
          <w:sz w:val="22"/>
        </w:rPr>
        <w:t>Performing any procedure, that may damage or impair the physical integrity of the property, any system, or </w:t>
      </w:r>
      <w:r>
        <w:rPr>
          <w:spacing w:val="-2"/>
          <w:sz w:val="22"/>
        </w:rPr>
        <w:t>component;</w:t>
      </w:r>
    </w:p>
    <w:p>
      <w:pPr>
        <w:pStyle w:val="ListParagraph"/>
        <w:numPr>
          <w:ilvl w:val="2"/>
          <w:numId w:val="20"/>
        </w:numPr>
        <w:tabs>
          <w:tab w:pos="446" w:val="left" w:leader="none"/>
        </w:tabs>
        <w:spacing w:line="240" w:lineRule="auto" w:before="121" w:after="0"/>
        <w:ind w:left="446" w:right="0" w:hanging="159"/>
        <w:jc w:val="both"/>
        <w:rPr>
          <w:sz w:val="22"/>
        </w:rPr>
      </w:pPr>
      <w:r>
        <w:rPr>
          <w:sz w:val="22"/>
        </w:rPr>
        <w:t>Providing</w:t>
      </w:r>
      <w:r>
        <w:rPr>
          <w:spacing w:val="-2"/>
          <w:sz w:val="22"/>
        </w:rPr>
        <w:t> </w:t>
      </w:r>
      <w:r>
        <w:rPr>
          <w:sz w:val="22"/>
        </w:rPr>
        <w:t>an</w:t>
      </w:r>
      <w:r>
        <w:rPr>
          <w:spacing w:val="-4"/>
          <w:sz w:val="22"/>
        </w:rPr>
        <w:t> </w:t>
      </w:r>
      <w:r>
        <w:rPr>
          <w:sz w:val="22"/>
        </w:rPr>
        <w:t>opinion</w:t>
      </w:r>
      <w:r>
        <w:rPr>
          <w:spacing w:val="-5"/>
          <w:sz w:val="22"/>
        </w:rPr>
        <w:t> </w:t>
      </w:r>
      <w:r>
        <w:rPr>
          <w:sz w:val="22"/>
        </w:rPr>
        <w:t>on</w:t>
      </w:r>
      <w:r>
        <w:rPr>
          <w:spacing w:val="-5"/>
          <w:sz w:val="22"/>
        </w:rPr>
        <w:t> </w:t>
      </w:r>
      <w:r>
        <w:rPr>
          <w:sz w:val="22"/>
        </w:rPr>
        <w:t>the</w:t>
      </w:r>
      <w:r>
        <w:rPr>
          <w:spacing w:val="-1"/>
          <w:sz w:val="22"/>
        </w:rPr>
        <w:t> </w:t>
      </w:r>
      <w:r>
        <w:rPr>
          <w:sz w:val="22"/>
        </w:rPr>
        <w:t>operation</w:t>
      </w:r>
      <w:r>
        <w:rPr>
          <w:spacing w:val="-6"/>
          <w:sz w:val="22"/>
        </w:rPr>
        <w:t> </w:t>
      </w:r>
      <w:r>
        <w:rPr>
          <w:sz w:val="22"/>
        </w:rPr>
        <w:t>of</w:t>
      </w:r>
      <w:r>
        <w:rPr>
          <w:spacing w:val="-4"/>
          <w:sz w:val="22"/>
        </w:rPr>
        <w:t> </w:t>
      </w:r>
      <w:r>
        <w:rPr>
          <w:sz w:val="22"/>
        </w:rPr>
        <w:t>any</w:t>
      </w:r>
      <w:r>
        <w:rPr>
          <w:spacing w:val="-1"/>
          <w:sz w:val="22"/>
        </w:rPr>
        <w:t> </w:t>
      </w:r>
      <w:r>
        <w:rPr>
          <w:sz w:val="22"/>
        </w:rPr>
        <w:t>system</w:t>
      </w:r>
      <w:r>
        <w:rPr>
          <w:spacing w:val="-3"/>
          <w:sz w:val="22"/>
        </w:rPr>
        <w:t> </w:t>
      </w:r>
      <w:r>
        <w:rPr>
          <w:sz w:val="22"/>
        </w:rPr>
        <w:t>or</w:t>
      </w:r>
      <w:r>
        <w:rPr>
          <w:spacing w:val="-4"/>
          <w:sz w:val="22"/>
        </w:rPr>
        <w:t> </w:t>
      </w:r>
      <w:r>
        <w:rPr>
          <w:sz w:val="22"/>
        </w:rPr>
        <w:t>component</w:t>
      </w:r>
      <w:r>
        <w:rPr>
          <w:spacing w:val="-2"/>
          <w:sz w:val="22"/>
        </w:rPr>
        <w:t> </w:t>
      </w:r>
      <w:r>
        <w:rPr>
          <w:sz w:val="22"/>
        </w:rPr>
        <w:t>that</w:t>
      </w:r>
      <w:r>
        <w:rPr>
          <w:spacing w:val="-2"/>
          <w:sz w:val="22"/>
        </w:rPr>
        <w:t> </w:t>
      </w:r>
      <w:r>
        <w:rPr>
          <w:sz w:val="22"/>
        </w:rPr>
        <w:t>is shut</w:t>
      </w:r>
      <w:r>
        <w:rPr>
          <w:spacing w:val="-4"/>
          <w:sz w:val="22"/>
        </w:rPr>
        <w:t> </w:t>
      </w:r>
      <w:r>
        <w:rPr>
          <w:spacing w:val="-2"/>
          <w:sz w:val="22"/>
        </w:rPr>
        <w:t>down;</w:t>
      </w:r>
    </w:p>
    <w:p>
      <w:pPr>
        <w:pStyle w:val="ListParagraph"/>
        <w:numPr>
          <w:ilvl w:val="2"/>
          <w:numId w:val="20"/>
        </w:numPr>
        <w:tabs>
          <w:tab w:pos="446" w:val="left" w:leader="none"/>
        </w:tabs>
        <w:spacing w:line="240" w:lineRule="auto" w:before="120" w:after="0"/>
        <w:ind w:left="446" w:right="0" w:hanging="159"/>
        <w:jc w:val="both"/>
        <w:rPr>
          <w:sz w:val="22"/>
        </w:rPr>
      </w:pPr>
      <w:r>
        <w:rPr>
          <w:sz w:val="22"/>
        </w:rPr>
        <w:t>Evaluating</w:t>
      </w:r>
      <w:r>
        <w:rPr>
          <w:spacing w:val="-4"/>
          <w:sz w:val="22"/>
        </w:rPr>
        <w:t> </w:t>
      </w:r>
      <w:r>
        <w:rPr>
          <w:sz w:val="22"/>
        </w:rPr>
        <w:t>the</w:t>
      </w:r>
      <w:r>
        <w:rPr>
          <w:spacing w:val="-2"/>
          <w:sz w:val="22"/>
        </w:rPr>
        <w:t> </w:t>
      </w:r>
      <w:r>
        <w:rPr>
          <w:sz w:val="22"/>
        </w:rPr>
        <w:t>Sound</w:t>
      </w:r>
      <w:r>
        <w:rPr>
          <w:spacing w:val="-4"/>
          <w:sz w:val="22"/>
        </w:rPr>
        <w:t> </w:t>
      </w:r>
      <w:r>
        <w:rPr>
          <w:sz w:val="22"/>
        </w:rPr>
        <w:t>Transmission</w:t>
      </w:r>
      <w:r>
        <w:rPr>
          <w:spacing w:val="-4"/>
          <w:sz w:val="22"/>
        </w:rPr>
        <w:t> </w:t>
      </w:r>
      <w:r>
        <w:rPr>
          <w:sz w:val="22"/>
        </w:rPr>
        <w:t>Class</w:t>
      </w:r>
      <w:r>
        <w:rPr>
          <w:spacing w:val="-6"/>
          <w:sz w:val="22"/>
        </w:rPr>
        <w:t> </w:t>
      </w:r>
      <w:r>
        <w:rPr>
          <w:sz w:val="22"/>
        </w:rPr>
        <w:t>or</w:t>
      </w:r>
      <w:r>
        <w:rPr>
          <w:spacing w:val="-6"/>
          <w:sz w:val="22"/>
        </w:rPr>
        <w:t> </w:t>
      </w:r>
      <w:r>
        <w:rPr>
          <w:sz w:val="22"/>
        </w:rPr>
        <w:t>acoustical</w:t>
      </w:r>
      <w:r>
        <w:rPr>
          <w:spacing w:val="-2"/>
          <w:sz w:val="22"/>
        </w:rPr>
        <w:t> </w:t>
      </w:r>
      <w:r>
        <w:rPr>
          <w:sz w:val="22"/>
        </w:rPr>
        <w:t>or</w:t>
      </w:r>
      <w:r>
        <w:rPr>
          <w:spacing w:val="-4"/>
          <w:sz w:val="22"/>
        </w:rPr>
        <w:t> </w:t>
      </w:r>
      <w:r>
        <w:rPr>
          <w:sz w:val="22"/>
        </w:rPr>
        <w:t>insulating</w:t>
      </w:r>
      <w:r>
        <w:rPr>
          <w:spacing w:val="-4"/>
          <w:sz w:val="22"/>
        </w:rPr>
        <w:t> </w:t>
      </w:r>
      <w:r>
        <w:rPr>
          <w:sz w:val="22"/>
        </w:rPr>
        <w:t>characteristics</w:t>
      </w:r>
      <w:r>
        <w:rPr>
          <w:spacing w:val="-2"/>
          <w:sz w:val="22"/>
        </w:rPr>
        <w:t> </w:t>
      </w:r>
      <w:r>
        <w:rPr>
          <w:sz w:val="22"/>
        </w:rPr>
        <w:t>of</w:t>
      </w:r>
      <w:r>
        <w:rPr>
          <w:spacing w:val="-4"/>
          <w:sz w:val="22"/>
        </w:rPr>
        <w:t> </w:t>
      </w:r>
      <w:r>
        <w:rPr>
          <w:sz w:val="22"/>
        </w:rPr>
        <w:t>systems</w:t>
      </w:r>
      <w:r>
        <w:rPr>
          <w:spacing w:val="-4"/>
          <w:sz w:val="22"/>
        </w:rPr>
        <w:t> </w:t>
      </w:r>
      <w:r>
        <w:rPr>
          <w:sz w:val="22"/>
        </w:rPr>
        <w:t>or</w:t>
      </w:r>
      <w:r>
        <w:rPr>
          <w:spacing w:val="-1"/>
          <w:sz w:val="22"/>
        </w:rPr>
        <w:t> </w:t>
      </w:r>
      <w:r>
        <w:rPr>
          <w:spacing w:val="-2"/>
          <w:sz w:val="22"/>
        </w:rPr>
        <w:t>components;</w:t>
      </w:r>
    </w:p>
    <w:p>
      <w:pPr>
        <w:pStyle w:val="ListParagraph"/>
        <w:numPr>
          <w:ilvl w:val="2"/>
          <w:numId w:val="20"/>
        </w:numPr>
        <w:tabs>
          <w:tab w:pos="478" w:val="left" w:leader="none"/>
        </w:tabs>
        <w:spacing w:line="240" w:lineRule="auto" w:before="118" w:after="0"/>
        <w:ind w:left="287" w:right="1014" w:firstLine="0"/>
        <w:jc w:val="both"/>
        <w:rPr>
          <w:sz w:val="22"/>
        </w:rPr>
      </w:pPr>
      <w:r>
        <w:rPr>
          <w:sz w:val="22"/>
        </w:rPr>
        <w:t>Providing an opinion on matters regarding security and protection of occupants or users from unauthorized </w:t>
      </w:r>
      <w:r>
        <w:rPr>
          <w:spacing w:val="-2"/>
          <w:sz w:val="22"/>
        </w:rPr>
        <w:t>access;</w:t>
      </w:r>
    </w:p>
    <w:p>
      <w:pPr>
        <w:pStyle w:val="ListParagraph"/>
        <w:numPr>
          <w:ilvl w:val="2"/>
          <w:numId w:val="20"/>
        </w:numPr>
        <w:tabs>
          <w:tab w:pos="446" w:val="left" w:leader="none"/>
        </w:tabs>
        <w:spacing w:line="240" w:lineRule="auto" w:before="120" w:after="0"/>
        <w:ind w:left="446" w:right="0" w:hanging="159"/>
        <w:jc w:val="both"/>
        <w:rPr>
          <w:sz w:val="22"/>
        </w:rPr>
      </w:pPr>
      <w:r>
        <w:rPr>
          <w:sz w:val="22"/>
        </w:rPr>
        <w:t>Evaluating</w:t>
      </w:r>
      <w:r>
        <w:rPr>
          <w:spacing w:val="-5"/>
          <w:sz w:val="22"/>
        </w:rPr>
        <w:t> </w:t>
      </w:r>
      <w:r>
        <w:rPr>
          <w:sz w:val="22"/>
        </w:rPr>
        <w:t>the</w:t>
      </w:r>
      <w:r>
        <w:rPr>
          <w:spacing w:val="-2"/>
          <w:sz w:val="22"/>
        </w:rPr>
        <w:t> </w:t>
      </w:r>
      <w:r>
        <w:rPr>
          <w:sz w:val="22"/>
        </w:rPr>
        <w:t>flammability</w:t>
      </w:r>
      <w:r>
        <w:rPr>
          <w:spacing w:val="-2"/>
          <w:sz w:val="22"/>
        </w:rPr>
        <w:t> </w:t>
      </w:r>
      <w:r>
        <w:rPr>
          <w:sz w:val="22"/>
        </w:rPr>
        <w:t>of</w:t>
      </w:r>
      <w:r>
        <w:rPr>
          <w:spacing w:val="-5"/>
          <w:sz w:val="22"/>
        </w:rPr>
        <w:t> </w:t>
      </w:r>
      <w:r>
        <w:rPr>
          <w:sz w:val="22"/>
        </w:rPr>
        <w:t>materials</w:t>
      </w:r>
      <w:r>
        <w:rPr>
          <w:spacing w:val="-2"/>
          <w:sz w:val="22"/>
        </w:rPr>
        <w:t> </w:t>
      </w:r>
      <w:r>
        <w:rPr>
          <w:sz w:val="22"/>
        </w:rPr>
        <w:t>and</w:t>
      </w:r>
      <w:r>
        <w:rPr>
          <w:spacing w:val="-4"/>
          <w:sz w:val="22"/>
        </w:rPr>
        <w:t> </w:t>
      </w:r>
      <w:r>
        <w:rPr>
          <w:sz w:val="22"/>
        </w:rPr>
        <w:t>related</w:t>
      </w:r>
      <w:r>
        <w:rPr>
          <w:spacing w:val="-5"/>
          <w:sz w:val="22"/>
        </w:rPr>
        <w:t> </w:t>
      </w:r>
      <w:r>
        <w:rPr>
          <w:spacing w:val="-2"/>
          <w:sz w:val="22"/>
        </w:rPr>
        <w:t>regulations;</w:t>
      </w:r>
    </w:p>
    <w:p>
      <w:pPr>
        <w:pStyle w:val="ListParagraph"/>
        <w:numPr>
          <w:ilvl w:val="2"/>
          <w:numId w:val="20"/>
        </w:numPr>
        <w:tabs>
          <w:tab w:pos="466" w:val="left" w:leader="none"/>
        </w:tabs>
        <w:spacing w:line="240" w:lineRule="auto" w:before="121" w:after="0"/>
        <w:ind w:left="287" w:right="1014" w:firstLine="0"/>
        <w:jc w:val="both"/>
        <w:rPr>
          <w:sz w:val="22"/>
        </w:rPr>
      </w:pPr>
      <w:r>
        <w:rPr>
          <w:sz w:val="22"/>
        </w:rPr>
        <w:t>Providing an opinion on matters regarding security of the subject property and protection of its occupants or users from unauthorized access;</w:t>
      </w:r>
    </w:p>
    <w:p>
      <w:pPr>
        <w:pStyle w:val="ListParagraph"/>
        <w:numPr>
          <w:ilvl w:val="2"/>
          <w:numId w:val="20"/>
        </w:numPr>
        <w:tabs>
          <w:tab w:pos="468" w:val="left" w:leader="none"/>
        </w:tabs>
        <w:spacing w:line="240" w:lineRule="auto" w:before="120" w:after="0"/>
        <w:ind w:left="287" w:right="1015" w:firstLine="0"/>
        <w:jc w:val="both"/>
        <w:rPr>
          <w:sz w:val="22"/>
        </w:rPr>
      </w:pPr>
      <w:r>
        <w:rPr>
          <w:sz w:val="22"/>
        </w:rPr>
        <w:t>Operating or witnessing the operation of lighting or any other system controlled by a timer, operated by the maintenance staff, or operated by service companies;</w:t>
      </w:r>
    </w:p>
    <w:p>
      <w:pPr>
        <w:pStyle w:val="ListParagraph"/>
        <w:numPr>
          <w:ilvl w:val="2"/>
          <w:numId w:val="20"/>
        </w:numPr>
        <w:tabs>
          <w:tab w:pos="449" w:val="left" w:leader="none"/>
        </w:tabs>
        <w:spacing w:line="240" w:lineRule="auto" w:before="121" w:after="0"/>
        <w:ind w:left="287" w:right="1014" w:firstLine="0"/>
        <w:jc w:val="both"/>
        <w:rPr>
          <w:sz w:val="22"/>
        </w:rPr>
      </w:pPr>
      <w:r>
        <w:rPr>
          <w:sz w:val="22"/>
        </w:rPr>
        <w:t>Providing an</w:t>
      </w:r>
      <w:r>
        <w:rPr>
          <w:spacing w:val="-1"/>
          <w:sz w:val="22"/>
        </w:rPr>
        <w:t> </w:t>
      </w:r>
      <w:r>
        <w:rPr>
          <w:sz w:val="22"/>
        </w:rPr>
        <w:t>environmental assessment or</w:t>
      </w:r>
      <w:r>
        <w:rPr>
          <w:spacing w:val="-2"/>
          <w:sz w:val="22"/>
        </w:rPr>
        <w:t> </w:t>
      </w:r>
      <w:r>
        <w:rPr>
          <w:sz w:val="22"/>
        </w:rPr>
        <w:t>opinion</w:t>
      </w:r>
      <w:r>
        <w:rPr>
          <w:spacing w:val="-2"/>
          <w:sz w:val="22"/>
        </w:rPr>
        <w:t> </w:t>
      </w:r>
      <w:r>
        <w:rPr>
          <w:sz w:val="22"/>
        </w:rPr>
        <w:t>on</w:t>
      </w:r>
      <w:r>
        <w:rPr>
          <w:spacing w:val="-1"/>
          <w:sz w:val="22"/>
        </w:rPr>
        <w:t> </w:t>
      </w:r>
      <w:r>
        <w:rPr>
          <w:sz w:val="22"/>
        </w:rPr>
        <w:t>the presence</w:t>
      </w:r>
      <w:r>
        <w:rPr>
          <w:spacing w:val="-2"/>
          <w:sz w:val="22"/>
        </w:rPr>
        <w:t> </w:t>
      </w:r>
      <w:r>
        <w:rPr>
          <w:sz w:val="22"/>
        </w:rPr>
        <w:t>of any environmental issues such</w:t>
      </w:r>
      <w:r>
        <w:rPr>
          <w:spacing w:val="-1"/>
          <w:sz w:val="22"/>
        </w:rPr>
        <w:t> </w:t>
      </w:r>
      <w:r>
        <w:rPr>
          <w:sz w:val="22"/>
        </w:rPr>
        <w:t>as potable water</w:t>
      </w:r>
      <w:r>
        <w:rPr>
          <w:spacing w:val="-5"/>
          <w:sz w:val="22"/>
        </w:rPr>
        <w:t> </w:t>
      </w:r>
      <w:r>
        <w:rPr>
          <w:sz w:val="22"/>
        </w:rPr>
        <w:t>quality,</w:t>
      </w:r>
      <w:r>
        <w:rPr>
          <w:spacing w:val="-5"/>
          <w:sz w:val="22"/>
        </w:rPr>
        <w:t> </w:t>
      </w:r>
      <w:r>
        <w:rPr>
          <w:sz w:val="22"/>
        </w:rPr>
        <w:t>asbestos,</w:t>
      </w:r>
      <w:r>
        <w:rPr>
          <w:spacing w:val="-7"/>
          <w:sz w:val="22"/>
        </w:rPr>
        <w:t> </w:t>
      </w:r>
      <w:r>
        <w:rPr>
          <w:sz w:val="22"/>
        </w:rPr>
        <w:t>hazardous</w:t>
      </w:r>
      <w:r>
        <w:rPr>
          <w:spacing w:val="-3"/>
          <w:sz w:val="22"/>
        </w:rPr>
        <w:t> </w:t>
      </w:r>
      <w:r>
        <w:rPr>
          <w:sz w:val="22"/>
        </w:rPr>
        <w:t>wastes,</w:t>
      </w:r>
      <w:r>
        <w:rPr>
          <w:spacing w:val="-5"/>
          <w:sz w:val="22"/>
        </w:rPr>
        <w:t> </w:t>
      </w:r>
      <w:r>
        <w:rPr>
          <w:sz w:val="22"/>
        </w:rPr>
        <w:t>toxic</w:t>
      </w:r>
      <w:r>
        <w:rPr>
          <w:spacing w:val="-7"/>
          <w:sz w:val="22"/>
        </w:rPr>
        <w:t> </w:t>
      </w:r>
      <w:r>
        <w:rPr>
          <w:sz w:val="22"/>
        </w:rPr>
        <w:t>materials,</w:t>
      </w:r>
      <w:r>
        <w:rPr>
          <w:spacing w:val="-3"/>
          <w:sz w:val="22"/>
        </w:rPr>
        <w:t> </w:t>
      </w:r>
      <w:r>
        <w:rPr>
          <w:sz w:val="22"/>
        </w:rPr>
        <w:t>the location</w:t>
      </w:r>
      <w:r>
        <w:rPr>
          <w:spacing w:val="-5"/>
          <w:sz w:val="22"/>
        </w:rPr>
        <w:t> </w:t>
      </w:r>
      <w:r>
        <w:rPr>
          <w:sz w:val="22"/>
        </w:rPr>
        <w:t>and</w:t>
      </w:r>
      <w:r>
        <w:rPr>
          <w:spacing w:val="-3"/>
          <w:sz w:val="22"/>
        </w:rPr>
        <w:t> </w:t>
      </w:r>
      <w:r>
        <w:rPr>
          <w:sz w:val="22"/>
        </w:rPr>
        <w:t>presence</w:t>
      </w:r>
      <w:r>
        <w:rPr>
          <w:spacing w:val="-5"/>
          <w:sz w:val="22"/>
        </w:rPr>
        <w:t> </w:t>
      </w:r>
      <w:r>
        <w:rPr>
          <w:sz w:val="22"/>
        </w:rPr>
        <w:t>of</w:t>
      </w:r>
      <w:r>
        <w:rPr>
          <w:spacing w:val="-3"/>
          <w:sz w:val="22"/>
        </w:rPr>
        <w:t> </w:t>
      </w:r>
      <w:r>
        <w:rPr>
          <w:sz w:val="22"/>
        </w:rPr>
        <w:t>designated</w:t>
      </w:r>
      <w:r>
        <w:rPr>
          <w:spacing w:val="-3"/>
          <w:sz w:val="22"/>
        </w:rPr>
        <w:t> </w:t>
      </w:r>
      <w:r>
        <w:rPr>
          <w:sz w:val="22"/>
        </w:rPr>
        <w:t>wetlands,</w:t>
      </w:r>
      <w:r>
        <w:rPr>
          <w:spacing w:val="-3"/>
          <w:sz w:val="22"/>
        </w:rPr>
        <w:t> </w:t>
      </w:r>
      <w:r>
        <w:rPr>
          <w:sz w:val="22"/>
        </w:rPr>
        <w:t>IAQ, etc. unless specifically defined within the agreed scope;</w:t>
      </w:r>
    </w:p>
    <w:p>
      <w:pPr>
        <w:pStyle w:val="ListParagraph"/>
        <w:numPr>
          <w:ilvl w:val="2"/>
          <w:numId w:val="20"/>
        </w:numPr>
        <w:tabs>
          <w:tab w:pos="446" w:val="left" w:leader="none"/>
        </w:tabs>
        <w:spacing w:line="240" w:lineRule="auto" w:before="118" w:after="0"/>
        <w:ind w:left="446" w:right="0" w:hanging="159"/>
        <w:jc w:val="both"/>
        <w:rPr>
          <w:sz w:val="22"/>
        </w:rPr>
      </w:pPr>
      <w:r>
        <w:rPr>
          <w:sz w:val="22"/>
        </w:rPr>
        <w:t>Evaluating</w:t>
      </w:r>
      <w:r>
        <w:rPr>
          <w:spacing w:val="-5"/>
          <w:sz w:val="22"/>
        </w:rPr>
        <w:t> </w:t>
      </w:r>
      <w:r>
        <w:rPr>
          <w:sz w:val="22"/>
        </w:rPr>
        <w:t>systems</w:t>
      </w:r>
      <w:r>
        <w:rPr>
          <w:spacing w:val="-4"/>
          <w:sz w:val="22"/>
        </w:rPr>
        <w:t> </w:t>
      </w:r>
      <w:r>
        <w:rPr>
          <w:sz w:val="22"/>
        </w:rPr>
        <w:t>or</w:t>
      </w:r>
      <w:r>
        <w:rPr>
          <w:spacing w:val="-5"/>
          <w:sz w:val="22"/>
        </w:rPr>
        <w:t> </w:t>
      </w:r>
      <w:r>
        <w:rPr>
          <w:sz w:val="22"/>
        </w:rPr>
        <w:t>components</w:t>
      </w:r>
      <w:r>
        <w:rPr>
          <w:spacing w:val="-2"/>
          <w:sz w:val="22"/>
        </w:rPr>
        <w:t> </w:t>
      </w:r>
      <w:r>
        <w:rPr>
          <w:sz w:val="22"/>
        </w:rPr>
        <w:t>that</w:t>
      </w:r>
      <w:r>
        <w:rPr>
          <w:spacing w:val="-3"/>
          <w:sz w:val="22"/>
        </w:rPr>
        <w:t> </w:t>
      </w:r>
      <w:r>
        <w:rPr>
          <w:sz w:val="22"/>
        </w:rPr>
        <w:t>require</w:t>
      </w:r>
      <w:r>
        <w:rPr>
          <w:spacing w:val="-4"/>
          <w:sz w:val="22"/>
        </w:rPr>
        <w:t> </w:t>
      </w:r>
      <w:r>
        <w:rPr>
          <w:sz w:val="22"/>
        </w:rPr>
        <w:t>specialized</w:t>
      </w:r>
      <w:r>
        <w:rPr>
          <w:spacing w:val="-3"/>
          <w:sz w:val="22"/>
        </w:rPr>
        <w:t> </w:t>
      </w:r>
      <w:r>
        <w:rPr>
          <w:sz w:val="22"/>
        </w:rPr>
        <w:t>knowledge</w:t>
      </w:r>
      <w:r>
        <w:rPr>
          <w:spacing w:val="-6"/>
          <w:sz w:val="22"/>
        </w:rPr>
        <w:t> </w:t>
      </w:r>
      <w:r>
        <w:rPr>
          <w:sz w:val="22"/>
        </w:rPr>
        <w:t>or</w:t>
      </w:r>
      <w:r>
        <w:rPr>
          <w:spacing w:val="-4"/>
          <w:sz w:val="22"/>
        </w:rPr>
        <w:t> </w:t>
      </w:r>
      <w:r>
        <w:rPr>
          <w:spacing w:val="-2"/>
          <w:sz w:val="22"/>
        </w:rPr>
        <w:t>equipment;</w:t>
      </w:r>
    </w:p>
    <w:p>
      <w:pPr>
        <w:pStyle w:val="ListParagraph"/>
        <w:numPr>
          <w:ilvl w:val="2"/>
          <w:numId w:val="20"/>
        </w:numPr>
        <w:tabs>
          <w:tab w:pos="446" w:val="left" w:leader="none"/>
        </w:tabs>
        <w:spacing w:line="240" w:lineRule="auto" w:before="120" w:after="0"/>
        <w:ind w:left="446" w:right="0" w:hanging="159"/>
        <w:jc w:val="both"/>
        <w:rPr>
          <w:sz w:val="22"/>
        </w:rPr>
      </w:pPr>
      <w:r>
        <w:rPr>
          <w:sz w:val="22"/>
        </w:rPr>
        <w:t>Entering</w:t>
      </w:r>
      <w:r>
        <w:rPr>
          <w:spacing w:val="-6"/>
          <w:sz w:val="22"/>
        </w:rPr>
        <w:t> </w:t>
      </w:r>
      <w:r>
        <w:rPr>
          <w:sz w:val="22"/>
        </w:rPr>
        <w:t>of</w:t>
      </w:r>
      <w:r>
        <w:rPr>
          <w:spacing w:val="-3"/>
          <w:sz w:val="22"/>
        </w:rPr>
        <w:t> </w:t>
      </w:r>
      <w:r>
        <w:rPr>
          <w:sz w:val="22"/>
        </w:rPr>
        <w:t>plenum</w:t>
      </w:r>
      <w:r>
        <w:rPr>
          <w:spacing w:val="-2"/>
          <w:sz w:val="22"/>
        </w:rPr>
        <w:t> </w:t>
      </w:r>
      <w:r>
        <w:rPr>
          <w:sz w:val="22"/>
        </w:rPr>
        <w:t>or</w:t>
      </w:r>
      <w:r>
        <w:rPr>
          <w:spacing w:val="-1"/>
          <w:sz w:val="22"/>
        </w:rPr>
        <w:t> </w:t>
      </w:r>
      <w:r>
        <w:rPr>
          <w:sz w:val="22"/>
        </w:rPr>
        <w:t>confined</w:t>
      </w:r>
      <w:r>
        <w:rPr>
          <w:spacing w:val="-1"/>
          <w:sz w:val="22"/>
        </w:rPr>
        <w:t> </w:t>
      </w:r>
      <w:r>
        <w:rPr>
          <w:sz w:val="22"/>
        </w:rPr>
        <w:t>space</w:t>
      </w:r>
      <w:r>
        <w:rPr>
          <w:spacing w:val="-1"/>
          <w:sz w:val="22"/>
        </w:rPr>
        <w:t> </w:t>
      </w:r>
      <w:r>
        <w:rPr>
          <w:spacing w:val="-2"/>
          <w:sz w:val="22"/>
        </w:rPr>
        <w:t>areas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before="0"/>
        <w:ind w:left="0" w:right="246" w:firstLine="0"/>
        <w:jc w:val="right"/>
        <w:rPr>
          <w:sz w:val="16"/>
        </w:rPr>
      </w:pPr>
      <w:r>
        <w:rPr>
          <w:spacing w:val="-5"/>
          <w:w w:val="115"/>
          <w:sz w:val="16"/>
        </w:rPr>
        <w:t>24</w:t>
      </w:r>
    </w:p>
    <w:p>
      <w:pPr>
        <w:spacing w:after="0"/>
        <w:jc w:val="right"/>
        <w:rPr>
          <w:sz w:val="16"/>
        </w:rPr>
        <w:sectPr>
          <w:pgSz w:w="12240" w:h="15840"/>
          <w:pgMar w:top="1040" w:bottom="280" w:left="720" w:right="0"/>
        </w:sectPr>
      </w:pPr>
    </w:p>
    <w:p>
      <w:pPr>
        <w:spacing w:line="214" w:lineRule="exact" w:before="41"/>
        <w:ind w:left="287" w:right="0" w:firstLine="0"/>
        <w:jc w:val="left"/>
        <w:rPr>
          <w:b/>
          <w:sz w:val="20"/>
        </w:rPr>
      </w:pPr>
      <w:r>
        <w:rPr>
          <w:b/>
          <w:sz w:val="20"/>
        </w:rPr>
        <w:t>SECTION</w:t>
      </w:r>
      <w:r>
        <w:rPr>
          <w:b/>
          <w:spacing w:val="-9"/>
          <w:sz w:val="20"/>
        </w:rPr>
        <w:t> </w:t>
      </w:r>
      <w:r>
        <w:rPr>
          <w:b/>
          <w:spacing w:val="-4"/>
          <w:sz w:val="20"/>
        </w:rPr>
        <w:t>11.0</w:t>
      </w:r>
    </w:p>
    <w:p>
      <w:pPr>
        <w:pStyle w:val="Heading1"/>
      </w:pPr>
      <w:r>
        <w:rPr/>
        <mc:AlternateContent>
          <mc:Choice Requires="wps">
            <w:drawing>
              <wp:anchor distT="0" distB="0" distL="0" distR="0" allowOverlap="1" layoutInCell="1" locked="0" behindDoc="1" simplePos="0" relativeHeight="487600128">
                <wp:simplePos x="0" y="0"/>
                <wp:positionH relativeFrom="page">
                  <wp:posOffset>621791</wp:posOffset>
                </wp:positionH>
                <wp:positionV relativeFrom="paragraph">
                  <wp:posOffset>323895</wp:posOffset>
                </wp:positionV>
                <wp:extent cx="6529070"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25.503599pt;width:514.079979pt;height:.719999pt;mso-position-horizontal-relative:page;mso-position-vertical-relative:paragraph;z-index:-15716352;mso-wrap-distance-left:0;mso-wrap-distance-right:0" id="docshape36" filled="true" fillcolor="#000000" stroked="false">
                <v:fill type="solid"/>
                <w10:wrap type="topAndBottom"/>
              </v:rect>
            </w:pict>
          </mc:Fallback>
        </mc:AlternateContent>
      </w:r>
      <w:bookmarkStart w:name="_TOC_250000" w:id="57"/>
      <w:bookmarkEnd w:id="57"/>
      <w:r>
        <w:rPr>
          <w:spacing w:val="-2"/>
          <w:w w:val="95"/>
        </w:rPr>
        <w:t>Limitations</w:t>
      </w:r>
    </w:p>
    <w:p>
      <w:pPr>
        <w:pStyle w:val="BodyText"/>
        <w:spacing w:before="106"/>
        <w:rPr>
          <w:rFonts w:ascii="Arial"/>
          <w:b/>
        </w:rPr>
      </w:pPr>
    </w:p>
    <w:p>
      <w:pPr>
        <w:pStyle w:val="BodyText"/>
        <w:ind w:left="287" w:right="1012"/>
        <w:jc w:val="both"/>
      </w:pPr>
      <w:r>
        <w:rPr/>
        <w:t>This assessment is based upon the guidelines set forth by the ASTM Standard current to the issuance of this</w:t>
      </w:r>
      <w:r>
        <w:rPr>
          <w:spacing w:val="40"/>
        </w:rPr>
        <w:t> </w:t>
      </w:r>
      <w:r>
        <w:rPr/>
        <w:t>report and subject to the limitations stated therein. Our review of the subject property consisted of a visual assessment of the site, the structure(s) and the accessible interior spaces. Any technical analyses made are based on the appearance of the improvements at the time of this assessment and the evaluator’s judgment of the physical condition of the subject property components, their ages and their EUL. Consequently, this report represents the condition of the subject property at the time of observation. Acceptance and use of this report infers acknowledgment that the condition of the property may have changed subsequent to site observations and/or that additional information may have been discovered, and that SM&amp;E, its officers, employees, vendors, successors or assigns, are not liable for changes in the condition of the property, failures in property components or systems, and damages that may occur as a result of the changes or failures.</w:t>
      </w:r>
    </w:p>
    <w:p>
      <w:pPr>
        <w:pStyle w:val="BodyText"/>
        <w:spacing w:before="120"/>
        <w:ind w:left="287" w:right="1012"/>
        <w:jc w:val="both"/>
      </w:pPr>
      <w:r>
        <w:rPr/>
        <w:t>Information regarding the subject property is obtained from a site walk-through survey, local government agency records review, interviews and client-, tenant- or property owner-provided documents. No material sampling, invasive or destructive investigations, equipment or system testing was performed. The observations and related comments within this report are limited in nature and should not be inferred as a full and comprehensive survey of the building components and systems.</w:t>
      </w:r>
    </w:p>
    <w:p>
      <w:pPr>
        <w:pStyle w:val="BodyText"/>
        <w:spacing w:before="119"/>
        <w:ind w:left="287" w:right="1012"/>
        <w:jc w:val="both"/>
      </w:pPr>
      <w:r>
        <w:rPr/>
        <w:t>Information regarding operations, conditions, and test data provided by the Addressee, property owner, or their respective representatives has been assumed to be factual and complete. Information obtained from readily-available sources, including internet research</w:t>
      </w:r>
      <w:r>
        <w:rPr>
          <w:spacing w:val="-1"/>
        </w:rPr>
        <w:t> </w:t>
      </w:r>
      <w:r>
        <w:rPr/>
        <w:t>and interview of municipal officials</w:t>
      </w:r>
      <w:r>
        <w:rPr>
          <w:spacing w:val="-2"/>
        </w:rPr>
        <w:t> </w:t>
      </w:r>
      <w:r>
        <w:rPr/>
        <w:t>or representatives is assumed</w:t>
      </w:r>
      <w:r>
        <w:rPr>
          <w:spacing w:val="-1"/>
        </w:rPr>
        <w:t> </w:t>
      </w:r>
      <w:r>
        <w:rPr/>
        <w:t>to be factual and complete. No warranty is expressed or implied, except that the services rendered have been performed in accordance with generally-accepted practices applicable at the time and location of the study.</w:t>
      </w:r>
    </w:p>
    <w:p>
      <w:pPr>
        <w:pStyle w:val="BodyText"/>
        <w:spacing w:before="121"/>
        <w:ind w:left="287" w:right="1013"/>
        <w:jc w:val="both"/>
      </w:pPr>
      <w:r>
        <w:rPr/>
        <w:t>The actual performance of systems and components may vary from a reasonably expected standard and will be affected by circumstances that occur after the date of the evaluation. This assessment, analyses and opinions expressed within this report are not representations regarding either the design integrity or the structural soundness of the project.</w:t>
      </w:r>
    </w:p>
    <w:p>
      <w:pPr>
        <w:pStyle w:val="BodyText"/>
        <w:spacing w:before="119"/>
        <w:ind w:left="287" w:right="1010"/>
        <w:jc w:val="both"/>
      </w:pPr>
      <w:r>
        <w:rPr/>
        <w:t>The report does</w:t>
      </w:r>
      <w:r>
        <w:rPr>
          <w:spacing w:val="-2"/>
        </w:rPr>
        <w:t> </w:t>
      </w:r>
      <w:r>
        <w:rPr/>
        <w:t>not</w:t>
      </w:r>
      <w:r>
        <w:rPr>
          <w:spacing w:val="-3"/>
        </w:rPr>
        <w:t> </w:t>
      </w:r>
      <w:r>
        <w:rPr/>
        <w:t>identify</w:t>
      </w:r>
      <w:r>
        <w:rPr>
          <w:spacing w:val="-1"/>
        </w:rPr>
        <w:t> </w:t>
      </w:r>
      <w:r>
        <w:rPr/>
        <w:t>minor,</w:t>
      </w:r>
      <w:r>
        <w:rPr>
          <w:spacing w:val="-1"/>
        </w:rPr>
        <w:t> </w:t>
      </w:r>
      <w:r>
        <w:rPr/>
        <w:t>inexpensive repairs or</w:t>
      </w:r>
      <w:r>
        <w:rPr>
          <w:spacing w:val="-4"/>
        </w:rPr>
        <w:t> </w:t>
      </w:r>
      <w:r>
        <w:rPr/>
        <w:t>maintenance</w:t>
      </w:r>
      <w:r>
        <w:rPr>
          <w:spacing w:val="-1"/>
        </w:rPr>
        <w:t> </w:t>
      </w:r>
      <w:r>
        <w:rPr/>
        <w:t>items,</w:t>
      </w:r>
      <w:r>
        <w:rPr>
          <w:spacing w:val="-2"/>
        </w:rPr>
        <w:t> </w:t>
      </w:r>
      <w:r>
        <w:rPr/>
        <w:t>which</w:t>
      </w:r>
      <w:r>
        <w:rPr>
          <w:spacing w:val="-1"/>
        </w:rPr>
        <w:t> </w:t>
      </w:r>
      <w:r>
        <w:rPr/>
        <w:t>should</w:t>
      </w:r>
      <w:r>
        <w:rPr>
          <w:spacing w:val="-1"/>
        </w:rPr>
        <w:t> </w:t>
      </w:r>
      <w:r>
        <w:rPr/>
        <w:t>be</w:t>
      </w:r>
      <w:r>
        <w:rPr>
          <w:spacing w:val="-1"/>
        </w:rPr>
        <w:t> </w:t>
      </w:r>
      <w:r>
        <w:rPr/>
        <w:t>part</w:t>
      </w:r>
      <w:r>
        <w:rPr>
          <w:spacing w:val="-5"/>
        </w:rPr>
        <w:t> </w:t>
      </w:r>
      <w:r>
        <w:rPr/>
        <w:t>of the subject property owner’s current operating budget so long as these items appear to be addressed on a regular basis. The report does identify infrequently occurring maintenance items of significant cost, such as exterior painting, roofing, deferred maintenance and repairs and replacements that normally involve major expense or outside </w:t>
      </w:r>
      <w:r>
        <w:rPr>
          <w:spacing w:val="-2"/>
        </w:rPr>
        <w:t>contracting.</w:t>
      </w:r>
    </w:p>
    <w:p>
      <w:pPr>
        <w:pStyle w:val="BodyText"/>
        <w:spacing w:before="121"/>
        <w:ind w:left="287" w:right="1012"/>
        <w:jc w:val="both"/>
      </w:pPr>
      <w:r>
        <w:rPr/>
        <w:t>The assessment of the roof, façade and substructure contained herein cannot specifically state that these items are free of leaks and/or water intrusion and should not be interpreted as such. Comments made with respect to the condition of the systems are limited to visual observation and information provided by the designated site contacts and/or on-site representatives and their contractors/vendors. The evaluation of these systems did not include any sampling and/or testing. A more extensive evaluation may be required if a comprehensive report on the condition of these systems is required.</w:t>
      </w:r>
    </w:p>
    <w:p>
      <w:pPr>
        <w:pStyle w:val="BodyText"/>
        <w:spacing w:before="119"/>
        <w:ind w:left="287" w:right="1011" w:firstLine="49"/>
        <w:jc w:val="both"/>
      </w:pPr>
      <w:r>
        <w:rPr/>
        <w:t>Performance of a comprehensive building, fire or zoning code review is outside of the scope of work for this report.</w:t>
      </w:r>
      <w:r>
        <w:rPr>
          <w:spacing w:val="-1"/>
        </w:rPr>
        <w:t> </w:t>
      </w:r>
      <w:r>
        <w:rPr/>
        <w:t>Information provided within</w:t>
      </w:r>
      <w:r>
        <w:rPr>
          <w:spacing w:val="-2"/>
        </w:rPr>
        <w:t> </w:t>
      </w:r>
      <w:r>
        <w:rPr/>
        <w:t>this report is</w:t>
      </w:r>
      <w:r>
        <w:rPr>
          <w:spacing w:val="-1"/>
        </w:rPr>
        <w:t> </w:t>
      </w:r>
      <w:r>
        <w:rPr/>
        <w:t>based on readily-available information</w:t>
      </w:r>
      <w:r>
        <w:rPr>
          <w:spacing w:val="-2"/>
        </w:rPr>
        <w:t> </w:t>
      </w:r>
      <w:r>
        <w:rPr/>
        <w:t>or interview of</w:t>
      </w:r>
      <w:r>
        <w:rPr>
          <w:spacing w:val="-1"/>
        </w:rPr>
        <w:t> </w:t>
      </w:r>
      <w:r>
        <w:rPr/>
        <w:t>municipal </w:t>
      </w:r>
      <w:r>
        <w:rPr>
          <w:spacing w:val="-2"/>
        </w:rPr>
        <w:t>officials.</w:t>
      </w:r>
    </w:p>
    <w:p>
      <w:pPr>
        <w:pStyle w:val="BodyText"/>
        <w:spacing w:before="121"/>
        <w:ind w:left="287" w:right="1013"/>
        <w:jc w:val="both"/>
      </w:pPr>
      <w:r>
        <w:rPr/>
        <w:t>This report presents an evaluation of the accessibility of the subject property as specified in the engagement agreement.</w:t>
      </w:r>
      <w:r>
        <w:rPr>
          <w:spacing w:val="-2"/>
        </w:rPr>
        <w:t> </w:t>
      </w:r>
      <w:r>
        <w:rPr/>
        <w:t>This report does not present an</w:t>
      </w:r>
      <w:r>
        <w:rPr>
          <w:spacing w:val="-3"/>
        </w:rPr>
        <w:t> </w:t>
      </w:r>
      <w:r>
        <w:rPr/>
        <w:t>audit</w:t>
      </w:r>
      <w:r>
        <w:rPr>
          <w:spacing w:val="-2"/>
        </w:rPr>
        <w:t> </w:t>
      </w:r>
      <w:r>
        <w:rPr/>
        <w:t>of</w:t>
      </w:r>
      <w:r>
        <w:rPr>
          <w:spacing w:val="-4"/>
        </w:rPr>
        <w:t> </w:t>
      </w:r>
      <w:r>
        <w:rPr/>
        <w:t>all components</w:t>
      </w:r>
      <w:r>
        <w:rPr>
          <w:spacing w:val="-2"/>
        </w:rPr>
        <w:t> </w:t>
      </w:r>
      <w:r>
        <w:rPr/>
        <w:t>specified</w:t>
      </w:r>
      <w:r>
        <w:rPr>
          <w:spacing w:val="-1"/>
        </w:rPr>
        <w:t> </w:t>
      </w:r>
      <w:r>
        <w:rPr/>
        <w:t>in</w:t>
      </w:r>
      <w:r>
        <w:rPr>
          <w:spacing w:val="-1"/>
        </w:rPr>
        <w:t> </w:t>
      </w:r>
      <w:r>
        <w:rPr/>
        <w:t>federal,</w:t>
      </w:r>
      <w:r>
        <w:rPr>
          <w:spacing w:val="-1"/>
        </w:rPr>
        <w:t> </w:t>
      </w:r>
      <w:r>
        <w:rPr/>
        <w:t>state</w:t>
      </w:r>
      <w:r>
        <w:rPr>
          <w:spacing w:val="-2"/>
        </w:rPr>
        <w:t> </w:t>
      </w:r>
      <w:r>
        <w:rPr/>
        <w:t>or local</w:t>
      </w:r>
      <w:r>
        <w:rPr>
          <w:spacing w:val="-4"/>
        </w:rPr>
        <w:t> </w:t>
      </w:r>
      <w:r>
        <w:rPr/>
        <w:t>accessibility regulations. Instead, this review observed general design components such as routes of travel, door hardware, plumbing amenities, elevator controls and signals, basic emergency alarm components and signage. This report is not a comprehensive Americans with Disabilities Act review.</w:t>
      </w:r>
    </w:p>
    <w:p>
      <w:pPr>
        <w:spacing w:before="109"/>
        <w:ind w:left="0" w:right="970" w:firstLine="0"/>
        <w:jc w:val="right"/>
        <w:rPr>
          <w:sz w:val="16"/>
        </w:rPr>
      </w:pPr>
      <w:r>
        <w:rPr>
          <w:spacing w:val="-5"/>
          <w:sz w:val="16"/>
        </w:rPr>
        <w:t>25</w:t>
      </w:r>
    </w:p>
    <w:p>
      <w:pPr>
        <w:spacing w:after="0"/>
        <w:jc w:val="right"/>
        <w:rPr>
          <w:sz w:val="16"/>
        </w:rPr>
        <w:sectPr>
          <w:pgSz w:w="12240" w:h="15840"/>
          <w:pgMar w:top="1040" w:bottom="280" w:left="720" w:right="0"/>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209"/>
        <w:rPr>
          <w:sz w:val="44"/>
        </w:rPr>
      </w:pPr>
    </w:p>
    <w:p>
      <w:pPr>
        <w:pStyle w:val="Heading1"/>
        <w:spacing w:line="240" w:lineRule="auto"/>
        <w:ind w:left="0" w:right="1005"/>
        <w:jc w:val="right"/>
      </w:pPr>
      <w:r>
        <w:rPr>
          <w:spacing w:val="-2"/>
          <w:w w:val="95"/>
        </w:rPr>
        <w:t>Figures</w:t>
      </w:r>
    </w:p>
    <w:p>
      <w:pPr>
        <w:pStyle w:val="BodyText"/>
        <w:spacing w:before="3"/>
        <w:rPr>
          <w:rFonts w:ascii="Arial"/>
          <w:b/>
          <w:sz w:val="10"/>
        </w:rPr>
      </w:pPr>
      <w:r>
        <w:rPr>
          <w:rFonts w:ascii="Arial"/>
          <w:b/>
          <w:sz w:val="10"/>
        </w:rPr>
        <mc:AlternateContent>
          <mc:Choice Requires="wps">
            <w:drawing>
              <wp:anchor distT="0" distB="0" distL="0" distR="0" allowOverlap="1" layoutInCell="1" locked="0" behindDoc="1" simplePos="0" relativeHeight="487600640">
                <wp:simplePos x="0" y="0"/>
                <wp:positionH relativeFrom="page">
                  <wp:posOffset>995172</wp:posOffset>
                </wp:positionH>
                <wp:positionV relativeFrom="paragraph">
                  <wp:posOffset>90163</wp:posOffset>
                </wp:positionV>
                <wp:extent cx="6143625"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43625" cy="9525"/>
                        </a:xfrm>
                        <a:custGeom>
                          <a:avLst/>
                          <a:gdLst/>
                          <a:ahLst/>
                          <a:cxnLst/>
                          <a:rect l="l" t="t" r="r" b="b"/>
                          <a:pathLst>
                            <a:path w="6143625" h="9525">
                              <a:moveTo>
                                <a:pt x="0" y="0"/>
                              </a:moveTo>
                              <a:lnTo>
                                <a:pt x="6143243" y="9144"/>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15840;mso-wrap-distance-left:0;mso-wrap-distance-right:0" from="78.360001pt,7.099512pt" to="562.080pt,7.819528pt" stroked="true" strokeweight=".72pt" strokecolor="#000000">
                <v:stroke dashstyle="solid"/>
                <w10:wrap type="topAndBottom"/>
              </v:line>
            </w:pict>
          </mc:Fallback>
        </mc:AlternateContent>
      </w:r>
    </w:p>
    <w:p>
      <w:pPr>
        <w:pStyle w:val="BodyText"/>
        <w:spacing w:after="0"/>
        <w:rPr>
          <w:rFonts w:ascii="Arial"/>
          <w:b/>
          <w:sz w:val="10"/>
        </w:rPr>
        <w:sectPr>
          <w:pgSz w:w="12240" w:h="15840"/>
          <w:pgMar w:top="1820" w:bottom="280" w:left="720" w:right="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48"/>
        <w:rPr>
          <w:rFonts w:ascii="Arial"/>
          <w:b/>
          <w:sz w:val="20"/>
        </w:rPr>
      </w:pPr>
    </w:p>
    <w:p>
      <w:pPr>
        <w:pStyle w:val="BodyText"/>
        <w:spacing w:after="0"/>
        <w:rPr>
          <w:rFonts w:ascii="Arial"/>
          <w:b/>
          <w:sz w:val="20"/>
        </w:rPr>
        <w:sectPr>
          <w:pgSz w:w="15840" w:h="12240" w:orient="landscape"/>
          <w:pgMar w:top="1380" w:bottom="280" w:left="1440" w:right="1800"/>
        </w:sectPr>
      </w:pPr>
    </w:p>
    <w:p>
      <w:pPr>
        <w:pStyle w:val="Heading4"/>
        <w:spacing w:line="291" w:lineRule="exact" w:before="155"/>
        <w:ind w:left="257"/>
      </w:pPr>
      <w:r>
        <w:rPr/>
        <mc:AlternateContent>
          <mc:Choice Requires="wps">
            <w:drawing>
              <wp:anchor distT="0" distB="0" distL="0" distR="0" allowOverlap="1" layoutInCell="1" locked="0" behindDoc="1" simplePos="0" relativeHeight="484930560">
                <wp:simplePos x="0" y="0"/>
                <wp:positionH relativeFrom="page">
                  <wp:posOffset>375665</wp:posOffset>
                </wp:positionH>
                <wp:positionV relativeFrom="page">
                  <wp:posOffset>275081</wp:posOffset>
                </wp:positionV>
                <wp:extent cx="9210040" cy="725614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9210040" cy="7256145"/>
                          <a:chExt cx="9210040" cy="7256145"/>
                        </a:xfrm>
                      </wpg:grpSpPr>
                      <pic:pic>
                        <pic:nvPicPr>
                          <pic:cNvPr id="42" name="Image 42"/>
                          <pic:cNvPicPr/>
                        </pic:nvPicPr>
                        <pic:blipFill>
                          <a:blip r:embed="rId11" cstate="print"/>
                          <a:stretch>
                            <a:fillRect/>
                          </a:stretch>
                        </pic:blipFill>
                        <pic:spPr>
                          <a:xfrm>
                            <a:off x="340613" y="253746"/>
                            <a:ext cx="8595359" cy="5888736"/>
                          </a:xfrm>
                          <a:prstGeom prst="rect">
                            <a:avLst/>
                          </a:prstGeom>
                        </pic:spPr>
                      </pic:pic>
                      <wps:wsp>
                        <wps:cNvPr id="43" name="Graphic 43"/>
                        <wps:cNvSpPr/>
                        <wps:spPr>
                          <a:xfrm>
                            <a:off x="19050" y="19050"/>
                            <a:ext cx="9171940" cy="7218045"/>
                          </a:xfrm>
                          <a:custGeom>
                            <a:avLst/>
                            <a:gdLst/>
                            <a:ahLst/>
                            <a:cxnLst/>
                            <a:rect l="l" t="t" r="r" b="b"/>
                            <a:pathLst>
                              <a:path w="9171940" h="7218045">
                                <a:moveTo>
                                  <a:pt x="0" y="0"/>
                                </a:moveTo>
                                <a:lnTo>
                                  <a:pt x="9171432" y="0"/>
                                </a:lnTo>
                                <a:lnTo>
                                  <a:pt x="9171432" y="7217664"/>
                                </a:lnTo>
                                <a:lnTo>
                                  <a:pt x="0" y="7217664"/>
                                </a:lnTo>
                                <a:lnTo>
                                  <a:pt x="0" y="0"/>
                                </a:lnTo>
                                <a:close/>
                              </a:path>
                            </a:pathLst>
                          </a:custGeom>
                          <a:ln w="38100">
                            <a:solidFill>
                              <a:srgbClr val="000000"/>
                            </a:solidFill>
                            <a:prstDash val="solid"/>
                          </a:ln>
                        </wps:spPr>
                        <wps:bodyPr wrap="square" lIns="0" tIns="0" rIns="0" bIns="0" rtlCol="0">
                          <a:prstTxWarp prst="textNoShape">
                            <a:avLst/>
                          </a:prstTxWarp>
                          <a:noAutofit/>
                        </wps:bodyPr>
                      </wps:wsp>
                      <wps:wsp>
                        <wps:cNvPr id="44" name="Graphic 44"/>
                        <wps:cNvSpPr/>
                        <wps:spPr>
                          <a:xfrm>
                            <a:off x="19050" y="6378702"/>
                            <a:ext cx="9171940" cy="1270"/>
                          </a:xfrm>
                          <a:custGeom>
                            <a:avLst/>
                            <a:gdLst/>
                            <a:ahLst/>
                            <a:cxnLst/>
                            <a:rect l="l" t="t" r="r" b="b"/>
                            <a:pathLst>
                              <a:path w="9171940" h="0">
                                <a:moveTo>
                                  <a:pt x="0" y="0"/>
                                </a:moveTo>
                                <a:lnTo>
                                  <a:pt x="9171432" y="0"/>
                                </a:lnTo>
                              </a:path>
                            </a:pathLst>
                          </a:custGeom>
                          <a:ln w="38100">
                            <a:solidFill>
                              <a:srgbClr val="000000"/>
                            </a:solidFill>
                            <a:prstDash val="solid"/>
                          </a:ln>
                        </wps:spPr>
                        <wps:bodyPr wrap="square" lIns="0" tIns="0" rIns="0" bIns="0" rtlCol="0">
                          <a:prstTxWarp prst="textNoShape">
                            <a:avLst/>
                          </a:prstTxWarp>
                          <a:noAutofit/>
                        </wps:bodyPr>
                      </wps:wsp>
                      <wps:wsp>
                        <wps:cNvPr id="45" name="Graphic 45"/>
                        <wps:cNvSpPr/>
                        <wps:spPr>
                          <a:xfrm>
                            <a:off x="3175253" y="6378702"/>
                            <a:ext cx="2563495" cy="858519"/>
                          </a:xfrm>
                          <a:custGeom>
                            <a:avLst/>
                            <a:gdLst/>
                            <a:ahLst/>
                            <a:cxnLst/>
                            <a:rect l="l" t="t" r="r" b="b"/>
                            <a:pathLst>
                              <a:path w="2563495" h="858519">
                                <a:moveTo>
                                  <a:pt x="0" y="0"/>
                                </a:moveTo>
                                <a:lnTo>
                                  <a:pt x="0" y="858012"/>
                                </a:lnTo>
                              </a:path>
                              <a:path w="2563495" h="858519">
                                <a:moveTo>
                                  <a:pt x="2563367" y="0"/>
                                </a:moveTo>
                                <a:lnTo>
                                  <a:pt x="2563367" y="858012"/>
                                </a:lnTo>
                              </a:path>
                            </a:pathLst>
                          </a:custGeom>
                          <a:ln w="25908">
                            <a:solidFill>
                              <a:srgbClr val="000000"/>
                            </a:solidFill>
                            <a:prstDash val="solid"/>
                          </a:ln>
                        </wps:spPr>
                        <wps:bodyPr wrap="square" lIns="0" tIns="0" rIns="0" bIns="0" rtlCol="0">
                          <a:prstTxWarp prst="textNoShape">
                            <a:avLst/>
                          </a:prstTxWarp>
                          <a:noAutofit/>
                        </wps:bodyPr>
                      </wps:wsp>
                      <wps:wsp>
                        <wps:cNvPr id="46" name="Graphic 46"/>
                        <wps:cNvSpPr/>
                        <wps:spPr>
                          <a:xfrm>
                            <a:off x="285750" y="208026"/>
                            <a:ext cx="8677910" cy="6006465"/>
                          </a:xfrm>
                          <a:custGeom>
                            <a:avLst/>
                            <a:gdLst/>
                            <a:ahLst/>
                            <a:cxnLst/>
                            <a:rect l="l" t="t" r="r" b="b"/>
                            <a:pathLst>
                              <a:path w="8677910" h="6006465">
                                <a:moveTo>
                                  <a:pt x="0" y="0"/>
                                </a:moveTo>
                                <a:lnTo>
                                  <a:pt x="8677655" y="0"/>
                                </a:lnTo>
                                <a:lnTo>
                                  <a:pt x="8677655" y="6006084"/>
                                </a:lnTo>
                                <a:lnTo>
                                  <a:pt x="0" y="6006084"/>
                                </a:lnTo>
                                <a:lnTo>
                                  <a:pt x="0" y="0"/>
                                </a:lnTo>
                                <a:close/>
                              </a:path>
                            </a:pathLst>
                          </a:custGeom>
                          <a:ln w="25908">
                            <a:solidFill>
                              <a:srgbClr val="000000"/>
                            </a:solidFill>
                            <a:prstDash val="solid"/>
                          </a:ln>
                        </wps:spPr>
                        <wps:bodyPr wrap="square" lIns="0" tIns="0" rIns="0" bIns="0" rtlCol="0">
                          <a:prstTxWarp prst="textNoShape">
                            <a:avLst/>
                          </a:prstTxWarp>
                          <a:noAutofit/>
                        </wps:bodyPr>
                      </wps:wsp>
                      <wps:wsp>
                        <wps:cNvPr id="47" name="Graphic 47"/>
                        <wps:cNvSpPr/>
                        <wps:spPr>
                          <a:xfrm>
                            <a:off x="1338833" y="636269"/>
                            <a:ext cx="381000" cy="706120"/>
                          </a:xfrm>
                          <a:custGeom>
                            <a:avLst/>
                            <a:gdLst/>
                            <a:ahLst/>
                            <a:cxnLst/>
                            <a:rect l="l" t="t" r="r" b="b"/>
                            <a:pathLst>
                              <a:path w="381000" h="706120">
                                <a:moveTo>
                                  <a:pt x="0" y="568452"/>
                                </a:moveTo>
                                <a:lnTo>
                                  <a:pt x="239268" y="0"/>
                                </a:lnTo>
                                <a:lnTo>
                                  <a:pt x="239268" y="486156"/>
                                </a:lnTo>
                                <a:lnTo>
                                  <a:pt x="190500" y="486156"/>
                                </a:lnTo>
                                <a:lnTo>
                                  <a:pt x="190500" y="510209"/>
                                </a:lnTo>
                                <a:lnTo>
                                  <a:pt x="0" y="568452"/>
                                </a:lnTo>
                                <a:close/>
                              </a:path>
                              <a:path w="381000" h="706120">
                                <a:moveTo>
                                  <a:pt x="190500" y="510209"/>
                                </a:moveTo>
                                <a:lnTo>
                                  <a:pt x="190500" y="486156"/>
                                </a:lnTo>
                                <a:lnTo>
                                  <a:pt x="239268" y="486156"/>
                                </a:lnTo>
                                <a:lnTo>
                                  <a:pt x="239268" y="495300"/>
                                </a:lnTo>
                                <a:lnTo>
                                  <a:pt x="190500" y="510209"/>
                                </a:lnTo>
                                <a:close/>
                              </a:path>
                              <a:path w="381000" h="706120">
                                <a:moveTo>
                                  <a:pt x="96012" y="705612"/>
                                </a:moveTo>
                                <a:lnTo>
                                  <a:pt x="48768" y="705612"/>
                                </a:lnTo>
                                <a:lnTo>
                                  <a:pt x="48768" y="623316"/>
                                </a:lnTo>
                                <a:lnTo>
                                  <a:pt x="96012" y="623316"/>
                                </a:lnTo>
                                <a:lnTo>
                                  <a:pt x="163938" y="641604"/>
                                </a:lnTo>
                                <a:lnTo>
                                  <a:pt x="96012" y="641604"/>
                                </a:lnTo>
                                <a:lnTo>
                                  <a:pt x="96012" y="705612"/>
                                </a:lnTo>
                                <a:close/>
                              </a:path>
                              <a:path w="381000" h="706120">
                                <a:moveTo>
                                  <a:pt x="381000" y="687324"/>
                                </a:moveTo>
                                <a:lnTo>
                                  <a:pt x="333756" y="687324"/>
                                </a:lnTo>
                                <a:lnTo>
                                  <a:pt x="333756" y="623316"/>
                                </a:lnTo>
                                <a:lnTo>
                                  <a:pt x="381000" y="623316"/>
                                </a:lnTo>
                                <a:lnTo>
                                  <a:pt x="381000" y="687324"/>
                                </a:lnTo>
                                <a:close/>
                              </a:path>
                              <a:path w="381000" h="706120">
                                <a:moveTo>
                                  <a:pt x="190500" y="673351"/>
                                </a:moveTo>
                                <a:lnTo>
                                  <a:pt x="96012" y="641604"/>
                                </a:lnTo>
                                <a:lnTo>
                                  <a:pt x="163938" y="641604"/>
                                </a:lnTo>
                                <a:lnTo>
                                  <a:pt x="190500" y="648755"/>
                                </a:lnTo>
                                <a:lnTo>
                                  <a:pt x="190500" y="673351"/>
                                </a:lnTo>
                                <a:close/>
                              </a:path>
                              <a:path w="381000" h="706120">
                                <a:moveTo>
                                  <a:pt x="381000" y="705612"/>
                                </a:moveTo>
                                <a:lnTo>
                                  <a:pt x="286512" y="705612"/>
                                </a:lnTo>
                                <a:lnTo>
                                  <a:pt x="190500" y="673351"/>
                                </a:lnTo>
                                <a:lnTo>
                                  <a:pt x="190500" y="648755"/>
                                </a:lnTo>
                                <a:lnTo>
                                  <a:pt x="333756" y="687324"/>
                                </a:lnTo>
                                <a:lnTo>
                                  <a:pt x="381000" y="687324"/>
                                </a:lnTo>
                                <a:lnTo>
                                  <a:pt x="381000" y="705612"/>
                                </a:lnTo>
                                <a:close/>
                              </a:path>
                            </a:pathLst>
                          </a:custGeom>
                          <a:solidFill>
                            <a:srgbClr val="24211D"/>
                          </a:solidFill>
                        </wps:spPr>
                        <wps:bodyPr wrap="square" lIns="0" tIns="0" rIns="0" bIns="0" rtlCol="0">
                          <a:prstTxWarp prst="textNoShape">
                            <a:avLst/>
                          </a:prstTxWarp>
                          <a:noAutofit/>
                        </wps:bodyPr>
                      </wps:wsp>
                      <wps:wsp>
                        <wps:cNvPr id="48" name="Graphic 48"/>
                        <wps:cNvSpPr/>
                        <wps:spPr>
                          <a:xfrm>
                            <a:off x="1338833" y="636269"/>
                            <a:ext cx="381000" cy="742315"/>
                          </a:xfrm>
                          <a:custGeom>
                            <a:avLst/>
                            <a:gdLst/>
                            <a:ahLst/>
                            <a:cxnLst/>
                            <a:rect l="l" t="t" r="r" b="b"/>
                            <a:pathLst>
                              <a:path w="381000" h="742315">
                                <a:moveTo>
                                  <a:pt x="239268" y="495300"/>
                                </a:moveTo>
                                <a:lnTo>
                                  <a:pt x="0" y="568452"/>
                                </a:lnTo>
                                <a:lnTo>
                                  <a:pt x="239268" y="0"/>
                                </a:lnTo>
                                <a:lnTo>
                                  <a:pt x="239268" y="394716"/>
                                </a:lnTo>
                                <a:lnTo>
                                  <a:pt x="239268" y="495300"/>
                                </a:lnTo>
                              </a:path>
                              <a:path w="381000" h="742315">
                                <a:moveTo>
                                  <a:pt x="190500" y="486156"/>
                                </a:moveTo>
                                <a:lnTo>
                                  <a:pt x="190500" y="742188"/>
                                </a:lnTo>
                              </a:path>
                              <a:path w="381000" h="742315">
                                <a:moveTo>
                                  <a:pt x="48768" y="705612"/>
                                </a:moveTo>
                                <a:lnTo>
                                  <a:pt x="48768" y="623316"/>
                                </a:lnTo>
                                <a:lnTo>
                                  <a:pt x="96012" y="623316"/>
                                </a:lnTo>
                                <a:lnTo>
                                  <a:pt x="333756" y="687324"/>
                                </a:lnTo>
                                <a:lnTo>
                                  <a:pt x="333756" y="623316"/>
                                </a:lnTo>
                                <a:lnTo>
                                  <a:pt x="381000" y="623316"/>
                                </a:lnTo>
                                <a:lnTo>
                                  <a:pt x="381000" y="705612"/>
                                </a:lnTo>
                                <a:lnTo>
                                  <a:pt x="286512" y="705612"/>
                                </a:lnTo>
                                <a:lnTo>
                                  <a:pt x="96012" y="641604"/>
                                </a:lnTo>
                                <a:lnTo>
                                  <a:pt x="96012" y="705612"/>
                                </a:lnTo>
                                <a:lnTo>
                                  <a:pt x="48768" y="705612"/>
                                </a:lnTo>
                              </a:path>
                            </a:pathLst>
                          </a:custGeom>
                          <a:ln w="4762">
                            <a:solidFill>
                              <a:srgbClr val="24211D"/>
                            </a:solidFill>
                            <a:prstDash val="solid"/>
                          </a:ln>
                        </wps:spPr>
                        <wps:bodyPr wrap="square" lIns="0" tIns="0" rIns="0" bIns="0" rtlCol="0">
                          <a:prstTxWarp prst="textNoShape">
                            <a:avLst/>
                          </a:prstTxWarp>
                          <a:noAutofit/>
                        </wps:bodyPr>
                      </wps:wsp>
                      <wps:wsp>
                        <wps:cNvPr id="49" name="Graphic 49"/>
                        <wps:cNvSpPr/>
                        <wps:spPr>
                          <a:xfrm>
                            <a:off x="4441697" y="2038350"/>
                            <a:ext cx="2346960" cy="222885"/>
                          </a:xfrm>
                          <a:custGeom>
                            <a:avLst/>
                            <a:gdLst/>
                            <a:ahLst/>
                            <a:cxnLst/>
                            <a:rect l="l" t="t" r="r" b="b"/>
                            <a:pathLst>
                              <a:path w="2346960" h="222885">
                                <a:moveTo>
                                  <a:pt x="225552" y="222504"/>
                                </a:moveTo>
                                <a:lnTo>
                                  <a:pt x="0" y="117348"/>
                                </a:lnTo>
                                <a:lnTo>
                                  <a:pt x="219456" y="0"/>
                                </a:lnTo>
                                <a:lnTo>
                                  <a:pt x="221901" y="89267"/>
                                </a:lnTo>
                                <a:lnTo>
                                  <a:pt x="199644" y="89916"/>
                                </a:lnTo>
                                <a:lnTo>
                                  <a:pt x="201146" y="133472"/>
                                </a:lnTo>
                                <a:lnTo>
                                  <a:pt x="201168" y="134112"/>
                                </a:lnTo>
                                <a:lnTo>
                                  <a:pt x="223130" y="134112"/>
                                </a:lnTo>
                                <a:lnTo>
                                  <a:pt x="225552" y="222504"/>
                                </a:lnTo>
                                <a:close/>
                              </a:path>
                              <a:path w="2346960" h="222885">
                                <a:moveTo>
                                  <a:pt x="223112" y="133472"/>
                                </a:moveTo>
                                <a:lnTo>
                                  <a:pt x="221919" y="89916"/>
                                </a:lnTo>
                                <a:lnTo>
                                  <a:pt x="221901" y="89267"/>
                                </a:lnTo>
                                <a:lnTo>
                                  <a:pt x="2345436" y="27432"/>
                                </a:lnTo>
                                <a:lnTo>
                                  <a:pt x="2346960" y="71628"/>
                                </a:lnTo>
                                <a:lnTo>
                                  <a:pt x="223112" y="133472"/>
                                </a:lnTo>
                                <a:close/>
                              </a:path>
                              <a:path w="2346960" h="222885">
                                <a:moveTo>
                                  <a:pt x="201168" y="134112"/>
                                </a:moveTo>
                                <a:lnTo>
                                  <a:pt x="199644" y="89916"/>
                                </a:lnTo>
                                <a:lnTo>
                                  <a:pt x="221901" y="89267"/>
                                </a:lnTo>
                                <a:lnTo>
                                  <a:pt x="223112" y="133472"/>
                                </a:lnTo>
                                <a:lnTo>
                                  <a:pt x="201168" y="134112"/>
                                </a:lnTo>
                                <a:close/>
                              </a:path>
                              <a:path w="2346960" h="222885">
                                <a:moveTo>
                                  <a:pt x="223130" y="134112"/>
                                </a:moveTo>
                                <a:lnTo>
                                  <a:pt x="201168" y="134112"/>
                                </a:lnTo>
                                <a:lnTo>
                                  <a:pt x="223112" y="133472"/>
                                </a:lnTo>
                                <a:lnTo>
                                  <a:pt x="223130" y="134112"/>
                                </a:lnTo>
                                <a:close/>
                              </a:path>
                            </a:pathLst>
                          </a:custGeom>
                          <a:solidFill>
                            <a:srgbClr val="FF0000"/>
                          </a:solidFill>
                        </wps:spPr>
                        <wps:bodyPr wrap="square" lIns="0" tIns="0" rIns="0" bIns="0" rtlCol="0">
                          <a:prstTxWarp prst="textNoShape">
                            <a:avLst/>
                          </a:prstTxWarp>
                          <a:noAutofit/>
                        </wps:bodyPr>
                      </wps:wsp>
                      <pic:pic>
                        <pic:nvPicPr>
                          <pic:cNvPr id="50" name="Image 50"/>
                          <pic:cNvPicPr/>
                        </pic:nvPicPr>
                        <pic:blipFill>
                          <a:blip r:embed="rId12" cstate="print"/>
                          <a:stretch>
                            <a:fillRect/>
                          </a:stretch>
                        </pic:blipFill>
                        <pic:spPr>
                          <a:xfrm>
                            <a:off x="6325361" y="1658873"/>
                            <a:ext cx="681227" cy="289559"/>
                          </a:xfrm>
                          <a:prstGeom prst="rect">
                            <a:avLst/>
                          </a:prstGeom>
                        </pic:spPr>
                      </pic:pic>
                      <pic:pic>
                        <pic:nvPicPr>
                          <pic:cNvPr id="51" name="Image 51"/>
                          <pic:cNvPicPr/>
                        </pic:nvPicPr>
                        <pic:blipFill>
                          <a:blip r:embed="rId13" cstate="print"/>
                          <a:stretch>
                            <a:fillRect/>
                          </a:stretch>
                        </pic:blipFill>
                        <pic:spPr>
                          <a:xfrm>
                            <a:off x="3568445" y="6451853"/>
                            <a:ext cx="1658112" cy="752855"/>
                          </a:xfrm>
                          <a:prstGeom prst="rect">
                            <a:avLst/>
                          </a:prstGeom>
                        </pic:spPr>
                      </pic:pic>
                      <wps:wsp>
                        <wps:cNvPr id="52" name="Graphic 52"/>
                        <wps:cNvSpPr/>
                        <wps:spPr>
                          <a:xfrm>
                            <a:off x="4594098" y="3675126"/>
                            <a:ext cx="24765" cy="24765"/>
                          </a:xfrm>
                          <a:custGeom>
                            <a:avLst/>
                            <a:gdLst/>
                            <a:ahLst/>
                            <a:cxnLst/>
                            <a:rect l="l" t="t" r="r" b="b"/>
                            <a:pathLst>
                              <a:path w="24765" h="24765">
                                <a:moveTo>
                                  <a:pt x="19812" y="24383"/>
                                </a:moveTo>
                                <a:lnTo>
                                  <a:pt x="6096" y="24383"/>
                                </a:lnTo>
                                <a:lnTo>
                                  <a:pt x="0" y="19811"/>
                                </a:lnTo>
                                <a:lnTo>
                                  <a:pt x="0" y="6095"/>
                                </a:lnTo>
                                <a:lnTo>
                                  <a:pt x="6096" y="0"/>
                                </a:lnTo>
                                <a:lnTo>
                                  <a:pt x="19812" y="0"/>
                                </a:lnTo>
                                <a:lnTo>
                                  <a:pt x="24384" y="6095"/>
                                </a:lnTo>
                                <a:lnTo>
                                  <a:pt x="24384" y="12191"/>
                                </a:lnTo>
                                <a:lnTo>
                                  <a:pt x="24384" y="19811"/>
                                </a:lnTo>
                                <a:lnTo>
                                  <a:pt x="19812" y="24383"/>
                                </a:lnTo>
                                <a:close/>
                              </a:path>
                            </a:pathLst>
                          </a:custGeom>
                          <a:solidFill>
                            <a:srgbClr val="F2D8DF"/>
                          </a:solidFill>
                        </wps:spPr>
                        <wps:bodyPr wrap="square" lIns="0" tIns="0" rIns="0" bIns="0" rtlCol="0">
                          <a:prstTxWarp prst="textNoShape">
                            <a:avLst/>
                          </a:prstTxWarp>
                          <a:noAutofit/>
                        </wps:bodyPr>
                      </wps:wsp>
                      <wps:wsp>
                        <wps:cNvPr id="53" name="Graphic 53"/>
                        <wps:cNvSpPr/>
                        <wps:spPr>
                          <a:xfrm>
                            <a:off x="4795266" y="3228594"/>
                            <a:ext cx="24765" cy="24765"/>
                          </a:xfrm>
                          <a:custGeom>
                            <a:avLst/>
                            <a:gdLst/>
                            <a:ahLst/>
                            <a:cxnLst/>
                            <a:rect l="l" t="t" r="r" b="b"/>
                            <a:pathLst>
                              <a:path w="24765" h="24765">
                                <a:moveTo>
                                  <a:pt x="19812" y="24383"/>
                                </a:moveTo>
                                <a:lnTo>
                                  <a:pt x="6096" y="24383"/>
                                </a:lnTo>
                                <a:lnTo>
                                  <a:pt x="0" y="19811"/>
                                </a:lnTo>
                                <a:lnTo>
                                  <a:pt x="0" y="6095"/>
                                </a:lnTo>
                                <a:lnTo>
                                  <a:pt x="6096" y="0"/>
                                </a:lnTo>
                                <a:lnTo>
                                  <a:pt x="19812" y="0"/>
                                </a:lnTo>
                                <a:lnTo>
                                  <a:pt x="24384" y="6095"/>
                                </a:lnTo>
                                <a:lnTo>
                                  <a:pt x="24384" y="12191"/>
                                </a:lnTo>
                                <a:lnTo>
                                  <a:pt x="24384" y="19811"/>
                                </a:lnTo>
                                <a:lnTo>
                                  <a:pt x="19812" y="24383"/>
                                </a:lnTo>
                                <a:close/>
                              </a:path>
                            </a:pathLst>
                          </a:custGeom>
                          <a:solidFill>
                            <a:srgbClr val="FFD6C8"/>
                          </a:solidFill>
                        </wps:spPr>
                        <wps:bodyPr wrap="square" lIns="0" tIns="0" rIns="0" bIns="0" rtlCol="0">
                          <a:prstTxWarp prst="textNoShape">
                            <a:avLst/>
                          </a:prstTxWarp>
                          <a:noAutofit/>
                        </wps:bodyPr>
                      </wps:wsp>
                      <wps:wsp>
                        <wps:cNvPr id="54" name="Graphic 54"/>
                        <wps:cNvSpPr/>
                        <wps:spPr>
                          <a:xfrm>
                            <a:off x="5412473" y="3227069"/>
                            <a:ext cx="2850515" cy="3429635"/>
                          </a:xfrm>
                          <a:custGeom>
                            <a:avLst/>
                            <a:gdLst/>
                            <a:ahLst/>
                            <a:cxnLst/>
                            <a:rect l="l" t="t" r="r" b="b"/>
                            <a:pathLst>
                              <a:path w="2850515" h="3429635">
                                <a:moveTo>
                                  <a:pt x="24384" y="6096"/>
                                </a:moveTo>
                                <a:lnTo>
                                  <a:pt x="19812" y="0"/>
                                </a:lnTo>
                                <a:lnTo>
                                  <a:pt x="6096" y="0"/>
                                </a:lnTo>
                                <a:lnTo>
                                  <a:pt x="0" y="6096"/>
                                </a:lnTo>
                                <a:lnTo>
                                  <a:pt x="0" y="19812"/>
                                </a:lnTo>
                                <a:lnTo>
                                  <a:pt x="6096" y="24384"/>
                                </a:lnTo>
                                <a:lnTo>
                                  <a:pt x="19812" y="24384"/>
                                </a:lnTo>
                                <a:lnTo>
                                  <a:pt x="24384" y="19812"/>
                                </a:lnTo>
                                <a:lnTo>
                                  <a:pt x="24384" y="12192"/>
                                </a:lnTo>
                                <a:lnTo>
                                  <a:pt x="24384" y="6096"/>
                                </a:lnTo>
                                <a:close/>
                              </a:path>
                              <a:path w="2850515" h="3429635">
                                <a:moveTo>
                                  <a:pt x="2849892" y="3409200"/>
                                </a:moveTo>
                                <a:lnTo>
                                  <a:pt x="2845320" y="3404628"/>
                                </a:lnTo>
                                <a:lnTo>
                                  <a:pt x="2831604" y="3404628"/>
                                </a:lnTo>
                                <a:lnTo>
                                  <a:pt x="2825508" y="3409200"/>
                                </a:lnTo>
                                <a:lnTo>
                                  <a:pt x="2825508" y="3422916"/>
                                </a:lnTo>
                                <a:lnTo>
                                  <a:pt x="2831604" y="3429012"/>
                                </a:lnTo>
                                <a:lnTo>
                                  <a:pt x="2845320" y="3429012"/>
                                </a:lnTo>
                                <a:lnTo>
                                  <a:pt x="2849892" y="3422916"/>
                                </a:lnTo>
                                <a:lnTo>
                                  <a:pt x="2849892" y="3416820"/>
                                </a:lnTo>
                                <a:lnTo>
                                  <a:pt x="2849892" y="3409200"/>
                                </a:lnTo>
                                <a:close/>
                              </a:path>
                            </a:pathLst>
                          </a:custGeom>
                          <a:solidFill>
                            <a:srgbClr val="F2D8DF"/>
                          </a:solidFill>
                        </wps:spPr>
                        <wps:bodyPr wrap="square" lIns="0" tIns="0" rIns="0" bIns="0" rtlCol="0">
                          <a:prstTxWarp prst="textNoShape">
                            <a:avLst/>
                          </a:prstTxWarp>
                          <a:noAutofit/>
                        </wps:bodyPr>
                      </wps:wsp>
                    </wpg:wgp>
                  </a:graphicData>
                </a:graphic>
              </wp:anchor>
            </w:drawing>
          </mc:Choice>
          <mc:Fallback>
            <w:pict>
              <v:group style="position:absolute;margin-left:29.58pt;margin-top:21.66pt;width:725.2pt;height:571.35pt;mso-position-horizontal-relative:page;mso-position-vertical-relative:page;z-index:-18385920" id="docshapegroup37" coordorigin="592,433" coordsize="14504,11427">
                <v:shape style="position:absolute;left:1128;top:832;width:13536;height:9274" type="#_x0000_t75" id="docshape38" stroked="false">
                  <v:imagedata r:id="rId11" o:title=""/>
                </v:shape>
                <v:rect style="position:absolute;left:621;top:463;width:14444;height:11367" id="docshape39" filled="false" stroked="true" strokeweight="3.0pt" strokecolor="#000000">
                  <v:stroke dashstyle="solid"/>
                </v:rect>
                <v:line style="position:absolute" from="622,10478" to="15065,10478" stroked="true" strokeweight="3pt" strokecolor="#000000">
                  <v:stroke dashstyle="solid"/>
                </v:line>
                <v:shape style="position:absolute;left:5592;top:10478;width:4037;height:1352" id="docshape40" coordorigin="5592,10478" coordsize="4037,1352" path="m5592,10478l5592,11830m9629,10478l9629,11830e" filled="false" stroked="true" strokeweight="2.04pt" strokecolor="#000000">
                  <v:path arrowok="t"/>
                  <v:stroke dashstyle="solid"/>
                </v:shape>
                <v:rect style="position:absolute;left:1041;top:760;width:13666;height:9459" id="docshape41" filled="false" stroked="true" strokeweight="2.04pt" strokecolor="#000000">
                  <v:stroke dashstyle="solid"/>
                </v:rect>
                <v:shape style="position:absolute;left:2700;top:1435;width:600;height:1112" id="docshape42" coordorigin="2700,1435" coordsize="600,1112" path="m2700,2330l3077,1435,3077,2201,3000,2201,3000,2239,2700,2330xm3000,2239l3000,2201,3077,2201,3077,2215,3000,2239xm2851,2546l2777,2546,2777,2417,2851,2417,2958,2446,2851,2446,2851,2546xm3300,2518l3226,2518,3226,2417,3300,2417,3300,2518xm3000,2496l2851,2446,2958,2446,3000,2457,3000,2496xm3300,2546l3151,2546,3000,2496,3000,2457,3226,2518,3300,2518,3300,2546xe" filled="true" fillcolor="#24211d" stroked="false">
                  <v:path arrowok="t"/>
                  <v:fill type="solid"/>
                </v:shape>
                <v:shape style="position:absolute;left:2700;top:1435;width:600;height:1169" id="docshape43" coordorigin="2700,1435" coordsize="600,1169" path="m3077,2215l2700,2330,3077,1435,3077,2057,3077,2215m3000,2201l3000,2604m2777,2546l2777,2417,2851,2417,3226,2518,3226,2417,3300,2417,3300,2546,3151,2546,2851,2446,2851,2546,2777,2546e" filled="false" stroked="true" strokeweight=".375pt" strokecolor="#24211d">
                  <v:path arrowok="t"/>
                  <v:stroke dashstyle="solid"/>
                </v:shape>
                <v:shape style="position:absolute;left:7586;top:3643;width:3696;height:351" id="docshape44" coordorigin="7586,3643" coordsize="3696,351" path="m7942,3994l7586,3828,7932,3643,7936,3784,7901,3785,7903,3853,7903,3854,7938,3854,7942,3994xm7938,3853l7936,3785,7936,3784,11280,3686,11282,3756,7938,3853xm7903,3854l7901,3785,7936,3784,7938,3853,7903,3854xm7938,3854l7903,3854,7938,3853,7938,3854xe" filled="true" fillcolor="#ff0000" stroked="false">
                  <v:path arrowok="t"/>
                  <v:fill type="solid"/>
                </v:shape>
                <v:shape style="position:absolute;left:10552;top:3045;width:1073;height:456" type="#_x0000_t75" id="docshape45" stroked="false">
                  <v:imagedata r:id="rId12" o:title=""/>
                </v:shape>
                <v:shape style="position:absolute;left:6211;top:10593;width:2612;height:1186" type="#_x0000_t75" id="docshape46" stroked="false">
                  <v:imagedata r:id="rId13" o:title=""/>
                </v:shape>
                <v:shape style="position:absolute;left:7826;top:6220;width:39;height:39" id="docshape47" coordorigin="7826,6221" coordsize="39,39" path="m7858,6259l7836,6259,7826,6252,7826,6230,7836,6221,7858,6221,7865,6230,7865,6240,7865,6252,7858,6259xe" filled="true" fillcolor="#f2d8df" stroked="false">
                  <v:path arrowok="t"/>
                  <v:fill type="solid"/>
                </v:shape>
                <v:shape style="position:absolute;left:8143;top:5517;width:39;height:39" id="docshape48" coordorigin="8143,5518" coordsize="39,39" path="m8174,5556l8153,5556,8143,5549,8143,5527,8153,5518,8174,5518,8182,5527,8182,5537,8182,5549,8174,5556xe" filled="true" fillcolor="#ffd6c8" stroked="false">
                  <v:path arrowok="t"/>
                  <v:fill type="solid"/>
                </v:shape>
                <v:shape style="position:absolute;left:9115;top:5515;width:4489;height:5401" id="docshape49" coordorigin="9115,5515" coordsize="4489,5401" path="m9154,5525l9146,5515,9125,5515,9115,5525,9115,5546,9125,5554,9146,5554,9154,5546,9154,5534,9154,5525xm13603,10884l13596,10877,13574,10877,13565,10884,13565,10906,13574,10915,13596,10915,13603,10906,13603,10896,13603,10884xe" filled="true" fillcolor="#f2d8df" stroked="false">
                  <v:path arrowok="t"/>
                  <v:fill type="solid"/>
                </v:shape>
                <w10:wrap type="none"/>
              </v:group>
            </w:pict>
          </mc:Fallback>
        </mc:AlternateContent>
      </w:r>
      <w:r>
        <w:rPr>
          <w:spacing w:val="2"/>
          <w:w w:val="115"/>
        </w:rPr>
        <w:t>FIGURE</w:t>
      </w:r>
      <w:r>
        <w:rPr>
          <w:spacing w:val="67"/>
          <w:w w:val="115"/>
        </w:rPr>
        <w:t> </w:t>
      </w:r>
      <w:r>
        <w:rPr>
          <w:spacing w:val="-10"/>
          <w:w w:val="115"/>
        </w:rPr>
        <w:t>1</w:t>
      </w:r>
    </w:p>
    <w:p>
      <w:pPr>
        <w:spacing w:line="291" w:lineRule="exact" w:before="0"/>
        <w:ind w:left="259" w:right="0" w:firstLine="0"/>
        <w:jc w:val="center"/>
        <w:rPr>
          <w:b/>
          <w:sz w:val="24"/>
        </w:rPr>
      </w:pPr>
      <w:r>
        <w:rPr>
          <w:b/>
          <w:w w:val="125"/>
          <w:sz w:val="24"/>
        </w:rPr>
        <w:t>SITE</w:t>
      </w:r>
      <w:r>
        <w:rPr>
          <w:b/>
          <w:spacing w:val="-9"/>
          <w:w w:val="125"/>
          <w:sz w:val="24"/>
        </w:rPr>
        <w:t> </w:t>
      </w:r>
      <w:r>
        <w:rPr>
          <w:b/>
          <w:w w:val="125"/>
          <w:sz w:val="24"/>
        </w:rPr>
        <w:t>LOCATION</w:t>
      </w:r>
      <w:r>
        <w:rPr>
          <w:b/>
          <w:spacing w:val="54"/>
          <w:w w:val="125"/>
          <w:sz w:val="24"/>
        </w:rPr>
        <w:t> </w:t>
      </w:r>
      <w:r>
        <w:rPr>
          <w:b/>
          <w:spacing w:val="-5"/>
          <w:w w:val="125"/>
          <w:sz w:val="24"/>
        </w:rPr>
        <w:t>MAP</w:t>
      </w:r>
    </w:p>
    <w:p>
      <w:pPr>
        <w:spacing w:line="235" w:lineRule="auto" w:before="90"/>
        <w:ind w:left="299" w:right="88" w:firstLine="0"/>
        <w:jc w:val="center"/>
        <w:rPr>
          <w:b/>
          <w:sz w:val="24"/>
        </w:rPr>
      </w:pPr>
      <w:r>
        <w:rPr/>
        <w:br w:type="column"/>
      </w:r>
      <w:r>
        <w:rPr>
          <w:b/>
          <w:sz w:val="24"/>
        </w:rPr>
        <w:t>Porsche Atlanta Northwest </w:t>
      </w:r>
      <w:r>
        <w:rPr>
          <w:b/>
          <w:w w:val="105"/>
          <w:sz w:val="24"/>
        </w:rPr>
        <w:t>2501 Windy Hill Road SE Marietta, Georgia</w:t>
      </w:r>
    </w:p>
    <w:p>
      <w:pPr>
        <w:spacing w:after="0" w:line="235" w:lineRule="auto"/>
        <w:jc w:val="center"/>
        <w:rPr>
          <w:b/>
          <w:sz w:val="24"/>
        </w:rPr>
        <w:sectPr>
          <w:type w:val="continuous"/>
          <w:pgSz w:w="15840" w:h="12240" w:orient="landscape"/>
          <w:pgMar w:top="720" w:bottom="280" w:left="1440" w:right="1800"/>
          <w:cols w:num="2" w:equalWidth="0">
            <w:col w:w="2897" w:space="6552"/>
            <w:col w:w="3151"/>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4"/>
        <w:rPr>
          <w:b/>
          <w:sz w:val="20"/>
        </w:rPr>
      </w:pPr>
    </w:p>
    <w:p>
      <w:pPr>
        <w:pStyle w:val="BodyText"/>
        <w:spacing w:after="0"/>
        <w:rPr>
          <w:b/>
          <w:sz w:val="20"/>
        </w:rPr>
        <w:sectPr>
          <w:pgSz w:w="15840" w:h="12240" w:orient="landscape"/>
          <w:pgMar w:top="1380" w:bottom="280" w:left="1440" w:right="1800"/>
        </w:sectPr>
      </w:pPr>
    </w:p>
    <w:p>
      <w:pPr>
        <w:pStyle w:val="Heading4"/>
        <w:spacing w:line="235" w:lineRule="auto"/>
        <w:ind w:left="991" w:right="38" w:firstLine="72"/>
        <w:jc w:val="left"/>
      </w:pPr>
      <w:r>
        <w:rPr/>
        <mc:AlternateContent>
          <mc:Choice Requires="wps">
            <w:drawing>
              <wp:anchor distT="0" distB="0" distL="0" distR="0" allowOverlap="1" layoutInCell="1" locked="0" behindDoc="1" simplePos="0" relativeHeight="484931072">
                <wp:simplePos x="0" y="0"/>
                <wp:positionH relativeFrom="page">
                  <wp:posOffset>375665</wp:posOffset>
                </wp:positionH>
                <wp:positionV relativeFrom="page">
                  <wp:posOffset>275081</wp:posOffset>
                </wp:positionV>
                <wp:extent cx="9210040" cy="725614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9210040" cy="7256145"/>
                          <a:chExt cx="9210040" cy="7256145"/>
                        </a:xfrm>
                      </wpg:grpSpPr>
                      <pic:pic>
                        <pic:nvPicPr>
                          <pic:cNvPr id="56" name="Image 56"/>
                          <pic:cNvPicPr/>
                        </pic:nvPicPr>
                        <pic:blipFill>
                          <a:blip r:embed="rId14" cstate="print"/>
                          <a:stretch>
                            <a:fillRect/>
                          </a:stretch>
                        </pic:blipFill>
                        <pic:spPr>
                          <a:xfrm>
                            <a:off x="343661" y="215646"/>
                            <a:ext cx="8621267" cy="5844539"/>
                          </a:xfrm>
                          <a:prstGeom prst="rect">
                            <a:avLst/>
                          </a:prstGeom>
                        </pic:spPr>
                      </pic:pic>
                      <wps:wsp>
                        <wps:cNvPr id="57" name="Graphic 57"/>
                        <wps:cNvSpPr/>
                        <wps:spPr>
                          <a:xfrm>
                            <a:off x="19050" y="19050"/>
                            <a:ext cx="9171940" cy="7218045"/>
                          </a:xfrm>
                          <a:custGeom>
                            <a:avLst/>
                            <a:gdLst/>
                            <a:ahLst/>
                            <a:cxnLst/>
                            <a:rect l="l" t="t" r="r" b="b"/>
                            <a:pathLst>
                              <a:path w="9171940" h="7218045">
                                <a:moveTo>
                                  <a:pt x="0" y="0"/>
                                </a:moveTo>
                                <a:lnTo>
                                  <a:pt x="9171432" y="0"/>
                                </a:lnTo>
                                <a:lnTo>
                                  <a:pt x="9171432" y="7217664"/>
                                </a:lnTo>
                                <a:lnTo>
                                  <a:pt x="0" y="7217664"/>
                                </a:lnTo>
                                <a:lnTo>
                                  <a:pt x="0" y="0"/>
                                </a:lnTo>
                                <a:close/>
                              </a:path>
                            </a:pathLst>
                          </a:custGeom>
                          <a:ln w="38100">
                            <a:solidFill>
                              <a:srgbClr val="000000"/>
                            </a:solidFill>
                            <a:prstDash val="solid"/>
                          </a:ln>
                        </wps:spPr>
                        <wps:bodyPr wrap="square" lIns="0" tIns="0" rIns="0" bIns="0" rtlCol="0">
                          <a:prstTxWarp prst="textNoShape">
                            <a:avLst/>
                          </a:prstTxWarp>
                          <a:noAutofit/>
                        </wps:bodyPr>
                      </wps:wsp>
                      <wps:wsp>
                        <wps:cNvPr id="58" name="Graphic 58"/>
                        <wps:cNvSpPr/>
                        <wps:spPr>
                          <a:xfrm>
                            <a:off x="19050" y="6378702"/>
                            <a:ext cx="9171940" cy="1270"/>
                          </a:xfrm>
                          <a:custGeom>
                            <a:avLst/>
                            <a:gdLst/>
                            <a:ahLst/>
                            <a:cxnLst/>
                            <a:rect l="l" t="t" r="r" b="b"/>
                            <a:pathLst>
                              <a:path w="9171940" h="0">
                                <a:moveTo>
                                  <a:pt x="0" y="0"/>
                                </a:moveTo>
                                <a:lnTo>
                                  <a:pt x="9171432" y="0"/>
                                </a:lnTo>
                              </a:path>
                            </a:pathLst>
                          </a:custGeom>
                          <a:ln w="38100">
                            <a:solidFill>
                              <a:srgbClr val="000000"/>
                            </a:solidFill>
                            <a:prstDash val="solid"/>
                          </a:ln>
                        </wps:spPr>
                        <wps:bodyPr wrap="square" lIns="0" tIns="0" rIns="0" bIns="0" rtlCol="0">
                          <a:prstTxWarp prst="textNoShape">
                            <a:avLst/>
                          </a:prstTxWarp>
                          <a:noAutofit/>
                        </wps:bodyPr>
                      </wps:wsp>
                      <wps:wsp>
                        <wps:cNvPr id="59" name="Graphic 59"/>
                        <wps:cNvSpPr/>
                        <wps:spPr>
                          <a:xfrm>
                            <a:off x="3205733" y="6346698"/>
                            <a:ext cx="2527300" cy="890269"/>
                          </a:xfrm>
                          <a:custGeom>
                            <a:avLst/>
                            <a:gdLst/>
                            <a:ahLst/>
                            <a:cxnLst/>
                            <a:rect l="l" t="t" r="r" b="b"/>
                            <a:pathLst>
                              <a:path w="2527300" h="890269">
                                <a:moveTo>
                                  <a:pt x="0" y="0"/>
                                </a:moveTo>
                                <a:lnTo>
                                  <a:pt x="0" y="858012"/>
                                </a:lnTo>
                              </a:path>
                              <a:path w="2527300" h="890269">
                                <a:moveTo>
                                  <a:pt x="2526792" y="32003"/>
                                </a:moveTo>
                                <a:lnTo>
                                  <a:pt x="2526792" y="890016"/>
                                </a:lnTo>
                              </a:path>
                            </a:pathLst>
                          </a:custGeom>
                          <a:ln w="25908">
                            <a:solidFill>
                              <a:srgbClr val="000000"/>
                            </a:solidFill>
                            <a:prstDash val="solid"/>
                          </a:ln>
                        </wps:spPr>
                        <wps:bodyPr wrap="square" lIns="0" tIns="0" rIns="0" bIns="0" rtlCol="0">
                          <a:prstTxWarp prst="textNoShape">
                            <a:avLst/>
                          </a:prstTxWarp>
                          <a:noAutofit/>
                        </wps:bodyPr>
                      </wps:wsp>
                      <wps:wsp>
                        <wps:cNvPr id="60" name="Graphic 60"/>
                        <wps:cNvSpPr/>
                        <wps:spPr>
                          <a:xfrm>
                            <a:off x="316229" y="185166"/>
                            <a:ext cx="8676640" cy="5934710"/>
                          </a:xfrm>
                          <a:custGeom>
                            <a:avLst/>
                            <a:gdLst/>
                            <a:ahLst/>
                            <a:cxnLst/>
                            <a:rect l="l" t="t" r="r" b="b"/>
                            <a:pathLst>
                              <a:path w="8676640" h="5934710">
                                <a:moveTo>
                                  <a:pt x="0" y="0"/>
                                </a:moveTo>
                                <a:lnTo>
                                  <a:pt x="8676132" y="0"/>
                                </a:lnTo>
                                <a:lnTo>
                                  <a:pt x="8676132" y="5934455"/>
                                </a:lnTo>
                                <a:lnTo>
                                  <a:pt x="0" y="5934455"/>
                                </a:lnTo>
                                <a:lnTo>
                                  <a:pt x="0" y="0"/>
                                </a:lnTo>
                                <a:close/>
                              </a:path>
                            </a:pathLst>
                          </a:custGeom>
                          <a:ln w="25908">
                            <a:solidFill>
                              <a:srgbClr val="000000"/>
                            </a:solidFill>
                            <a:prstDash val="solid"/>
                          </a:ln>
                        </wps:spPr>
                        <wps:bodyPr wrap="square" lIns="0" tIns="0" rIns="0" bIns="0" rtlCol="0">
                          <a:prstTxWarp prst="textNoShape">
                            <a:avLst/>
                          </a:prstTxWarp>
                          <a:noAutofit/>
                        </wps:bodyPr>
                      </wps:wsp>
                      <wps:wsp>
                        <wps:cNvPr id="61" name="Graphic 61"/>
                        <wps:cNvSpPr/>
                        <wps:spPr>
                          <a:xfrm>
                            <a:off x="397001" y="377190"/>
                            <a:ext cx="382905" cy="706120"/>
                          </a:xfrm>
                          <a:custGeom>
                            <a:avLst/>
                            <a:gdLst/>
                            <a:ahLst/>
                            <a:cxnLst/>
                            <a:rect l="l" t="t" r="r" b="b"/>
                            <a:pathLst>
                              <a:path w="382905" h="706120">
                                <a:moveTo>
                                  <a:pt x="0" y="568452"/>
                                </a:moveTo>
                                <a:lnTo>
                                  <a:pt x="239268" y="0"/>
                                </a:lnTo>
                                <a:lnTo>
                                  <a:pt x="239268" y="486156"/>
                                </a:lnTo>
                                <a:lnTo>
                                  <a:pt x="190500" y="486156"/>
                                </a:lnTo>
                                <a:lnTo>
                                  <a:pt x="190500" y="510209"/>
                                </a:lnTo>
                                <a:lnTo>
                                  <a:pt x="0" y="568452"/>
                                </a:lnTo>
                                <a:close/>
                              </a:path>
                              <a:path w="382905" h="706120">
                                <a:moveTo>
                                  <a:pt x="190500" y="510209"/>
                                </a:moveTo>
                                <a:lnTo>
                                  <a:pt x="190500" y="486156"/>
                                </a:lnTo>
                                <a:lnTo>
                                  <a:pt x="239268" y="486156"/>
                                </a:lnTo>
                                <a:lnTo>
                                  <a:pt x="239268" y="495300"/>
                                </a:lnTo>
                                <a:lnTo>
                                  <a:pt x="190500" y="510209"/>
                                </a:lnTo>
                                <a:close/>
                              </a:path>
                              <a:path w="382905" h="706120">
                                <a:moveTo>
                                  <a:pt x="94488" y="705612"/>
                                </a:moveTo>
                                <a:lnTo>
                                  <a:pt x="47244" y="705612"/>
                                </a:lnTo>
                                <a:lnTo>
                                  <a:pt x="47244" y="623316"/>
                                </a:lnTo>
                                <a:lnTo>
                                  <a:pt x="94488" y="623316"/>
                                </a:lnTo>
                                <a:lnTo>
                                  <a:pt x="162850" y="641604"/>
                                </a:lnTo>
                                <a:lnTo>
                                  <a:pt x="94488" y="641604"/>
                                </a:lnTo>
                                <a:lnTo>
                                  <a:pt x="94488" y="705612"/>
                                </a:lnTo>
                                <a:close/>
                              </a:path>
                              <a:path w="382905" h="706120">
                                <a:moveTo>
                                  <a:pt x="382524" y="687324"/>
                                </a:moveTo>
                                <a:lnTo>
                                  <a:pt x="333756" y="687324"/>
                                </a:lnTo>
                                <a:lnTo>
                                  <a:pt x="333756" y="623316"/>
                                </a:lnTo>
                                <a:lnTo>
                                  <a:pt x="382524" y="623316"/>
                                </a:lnTo>
                                <a:lnTo>
                                  <a:pt x="382524" y="687324"/>
                                </a:lnTo>
                                <a:close/>
                              </a:path>
                              <a:path w="382905" h="706120">
                                <a:moveTo>
                                  <a:pt x="190500" y="673608"/>
                                </a:moveTo>
                                <a:lnTo>
                                  <a:pt x="94488" y="641604"/>
                                </a:lnTo>
                                <a:lnTo>
                                  <a:pt x="162850" y="641604"/>
                                </a:lnTo>
                                <a:lnTo>
                                  <a:pt x="190500" y="649000"/>
                                </a:lnTo>
                                <a:lnTo>
                                  <a:pt x="190500" y="673608"/>
                                </a:lnTo>
                                <a:close/>
                              </a:path>
                              <a:path w="382905" h="706120">
                                <a:moveTo>
                                  <a:pt x="382524" y="705612"/>
                                </a:moveTo>
                                <a:lnTo>
                                  <a:pt x="286512" y="705612"/>
                                </a:lnTo>
                                <a:lnTo>
                                  <a:pt x="190500" y="673608"/>
                                </a:lnTo>
                                <a:lnTo>
                                  <a:pt x="190500" y="649000"/>
                                </a:lnTo>
                                <a:lnTo>
                                  <a:pt x="333756" y="687324"/>
                                </a:lnTo>
                                <a:lnTo>
                                  <a:pt x="382524" y="687324"/>
                                </a:lnTo>
                                <a:lnTo>
                                  <a:pt x="382524" y="705612"/>
                                </a:lnTo>
                                <a:close/>
                              </a:path>
                            </a:pathLst>
                          </a:custGeom>
                          <a:solidFill>
                            <a:srgbClr val="24211D"/>
                          </a:solidFill>
                        </wps:spPr>
                        <wps:bodyPr wrap="square" lIns="0" tIns="0" rIns="0" bIns="0" rtlCol="0">
                          <a:prstTxWarp prst="textNoShape">
                            <a:avLst/>
                          </a:prstTxWarp>
                          <a:noAutofit/>
                        </wps:bodyPr>
                      </wps:wsp>
                      <wps:wsp>
                        <wps:cNvPr id="62" name="Graphic 62"/>
                        <wps:cNvSpPr/>
                        <wps:spPr>
                          <a:xfrm>
                            <a:off x="397001" y="377190"/>
                            <a:ext cx="382905" cy="744220"/>
                          </a:xfrm>
                          <a:custGeom>
                            <a:avLst/>
                            <a:gdLst/>
                            <a:ahLst/>
                            <a:cxnLst/>
                            <a:rect l="l" t="t" r="r" b="b"/>
                            <a:pathLst>
                              <a:path w="382905" h="744220">
                                <a:moveTo>
                                  <a:pt x="239268" y="495300"/>
                                </a:moveTo>
                                <a:lnTo>
                                  <a:pt x="0" y="568452"/>
                                </a:lnTo>
                                <a:lnTo>
                                  <a:pt x="239268" y="0"/>
                                </a:lnTo>
                                <a:lnTo>
                                  <a:pt x="239268" y="394716"/>
                                </a:lnTo>
                                <a:lnTo>
                                  <a:pt x="239268" y="495300"/>
                                </a:lnTo>
                              </a:path>
                              <a:path w="382905" h="744220">
                                <a:moveTo>
                                  <a:pt x="190500" y="486156"/>
                                </a:moveTo>
                                <a:lnTo>
                                  <a:pt x="190500" y="743712"/>
                                </a:lnTo>
                              </a:path>
                              <a:path w="382905" h="744220">
                                <a:moveTo>
                                  <a:pt x="47244" y="705612"/>
                                </a:moveTo>
                                <a:lnTo>
                                  <a:pt x="47244" y="623316"/>
                                </a:lnTo>
                                <a:lnTo>
                                  <a:pt x="94488" y="623316"/>
                                </a:lnTo>
                                <a:lnTo>
                                  <a:pt x="333756" y="687324"/>
                                </a:lnTo>
                                <a:lnTo>
                                  <a:pt x="333756" y="623316"/>
                                </a:lnTo>
                                <a:lnTo>
                                  <a:pt x="382524" y="623316"/>
                                </a:lnTo>
                                <a:lnTo>
                                  <a:pt x="382524" y="705612"/>
                                </a:lnTo>
                                <a:lnTo>
                                  <a:pt x="286512" y="705612"/>
                                </a:lnTo>
                                <a:lnTo>
                                  <a:pt x="94488" y="641604"/>
                                </a:lnTo>
                                <a:lnTo>
                                  <a:pt x="94488" y="705612"/>
                                </a:lnTo>
                                <a:lnTo>
                                  <a:pt x="47244" y="705612"/>
                                </a:lnTo>
                              </a:path>
                            </a:pathLst>
                          </a:custGeom>
                          <a:ln w="4762">
                            <a:solidFill>
                              <a:srgbClr val="24211D"/>
                            </a:solidFill>
                            <a:prstDash val="solid"/>
                          </a:ln>
                        </wps:spPr>
                        <wps:bodyPr wrap="square" lIns="0" tIns="0" rIns="0" bIns="0" rtlCol="0">
                          <a:prstTxWarp prst="textNoShape">
                            <a:avLst/>
                          </a:prstTxWarp>
                          <a:noAutofit/>
                        </wps:bodyPr>
                      </wps:wsp>
                      <pic:pic>
                        <pic:nvPicPr>
                          <pic:cNvPr id="63" name="Image 63"/>
                          <pic:cNvPicPr/>
                        </pic:nvPicPr>
                        <pic:blipFill>
                          <a:blip r:embed="rId15" cstate="print"/>
                          <a:stretch>
                            <a:fillRect/>
                          </a:stretch>
                        </pic:blipFill>
                        <pic:spPr>
                          <a:xfrm>
                            <a:off x="5313259" y="1902713"/>
                            <a:ext cx="921424" cy="219456"/>
                          </a:xfrm>
                          <a:prstGeom prst="rect">
                            <a:avLst/>
                          </a:prstGeom>
                        </pic:spPr>
                      </pic:pic>
                      <wps:wsp>
                        <wps:cNvPr id="64" name="Graphic 64"/>
                        <wps:cNvSpPr/>
                        <wps:spPr>
                          <a:xfrm>
                            <a:off x="4546853" y="2259329"/>
                            <a:ext cx="1196340" cy="719455"/>
                          </a:xfrm>
                          <a:custGeom>
                            <a:avLst/>
                            <a:gdLst/>
                            <a:ahLst/>
                            <a:cxnLst/>
                            <a:rect l="l" t="t" r="r" b="b"/>
                            <a:pathLst>
                              <a:path w="1196340" h="719455">
                                <a:moveTo>
                                  <a:pt x="202226" y="625598"/>
                                </a:moveTo>
                                <a:lnTo>
                                  <a:pt x="179592" y="587365"/>
                                </a:lnTo>
                                <a:lnTo>
                                  <a:pt x="1173480" y="0"/>
                                </a:lnTo>
                                <a:lnTo>
                                  <a:pt x="1196340" y="38100"/>
                                </a:lnTo>
                                <a:lnTo>
                                  <a:pt x="202226" y="625598"/>
                                </a:lnTo>
                                <a:close/>
                              </a:path>
                              <a:path w="1196340" h="719455">
                                <a:moveTo>
                                  <a:pt x="0" y="719327"/>
                                </a:moveTo>
                                <a:lnTo>
                                  <a:pt x="134111" y="510539"/>
                                </a:lnTo>
                                <a:lnTo>
                                  <a:pt x="179592" y="587365"/>
                                </a:lnTo>
                                <a:lnTo>
                                  <a:pt x="160019" y="598932"/>
                                </a:lnTo>
                                <a:lnTo>
                                  <a:pt x="182879" y="637031"/>
                                </a:lnTo>
                                <a:lnTo>
                                  <a:pt x="208995" y="637031"/>
                                </a:lnTo>
                                <a:lnTo>
                                  <a:pt x="246887" y="701040"/>
                                </a:lnTo>
                                <a:lnTo>
                                  <a:pt x="0" y="719327"/>
                                </a:lnTo>
                                <a:close/>
                              </a:path>
                              <a:path w="1196340" h="719455">
                                <a:moveTo>
                                  <a:pt x="182879" y="637031"/>
                                </a:moveTo>
                                <a:lnTo>
                                  <a:pt x="160019" y="598932"/>
                                </a:lnTo>
                                <a:lnTo>
                                  <a:pt x="179592" y="587365"/>
                                </a:lnTo>
                                <a:lnTo>
                                  <a:pt x="202226" y="625598"/>
                                </a:lnTo>
                                <a:lnTo>
                                  <a:pt x="182879" y="637031"/>
                                </a:lnTo>
                                <a:close/>
                              </a:path>
                              <a:path w="1196340" h="719455">
                                <a:moveTo>
                                  <a:pt x="208995" y="637031"/>
                                </a:moveTo>
                                <a:lnTo>
                                  <a:pt x="182879" y="637031"/>
                                </a:lnTo>
                                <a:lnTo>
                                  <a:pt x="202226" y="625598"/>
                                </a:lnTo>
                                <a:lnTo>
                                  <a:pt x="208995" y="637031"/>
                                </a:lnTo>
                                <a:close/>
                              </a:path>
                            </a:pathLst>
                          </a:custGeom>
                          <a:solidFill>
                            <a:srgbClr val="00AFEF"/>
                          </a:solidFill>
                        </wps:spPr>
                        <wps:bodyPr wrap="square" lIns="0" tIns="0" rIns="0" bIns="0" rtlCol="0">
                          <a:prstTxWarp prst="textNoShape">
                            <a:avLst/>
                          </a:prstTxWarp>
                          <a:noAutofit/>
                        </wps:bodyPr>
                      </wps:wsp>
                      <wps:wsp>
                        <wps:cNvPr id="65" name="Graphic 65"/>
                        <wps:cNvSpPr/>
                        <wps:spPr>
                          <a:xfrm>
                            <a:off x="4085082" y="3842765"/>
                            <a:ext cx="17145" cy="17145"/>
                          </a:xfrm>
                          <a:custGeom>
                            <a:avLst/>
                            <a:gdLst/>
                            <a:ahLst/>
                            <a:cxnLst/>
                            <a:rect l="l" t="t" r="r" b="b"/>
                            <a:pathLst>
                              <a:path w="17145" h="17145">
                                <a:moveTo>
                                  <a:pt x="13715" y="16764"/>
                                </a:moveTo>
                                <a:lnTo>
                                  <a:pt x="3047" y="16764"/>
                                </a:lnTo>
                                <a:lnTo>
                                  <a:pt x="0" y="13716"/>
                                </a:lnTo>
                                <a:lnTo>
                                  <a:pt x="0" y="4572"/>
                                </a:lnTo>
                                <a:lnTo>
                                  <a:pt x="3047" y="0"/>
                                </a:lnTo>
                                <a:lnTo>
                                  <a:pt x="13715" y="0"/>
                                </a:lnTo>
                                <a:lnTo>
                                  <a:pt x="16763" y="4572"/>
                                </a:lnTo>
                                <a:lnTo>
                                  <a:pt x="16763" y="9144"/>
                                </a:lnTo>
                                <a:lnTo>
                                  <a:pt x="16763" y="13716"/>
                                </a:lnTo>
                                <a:lnTo>
                                  <a:pt x="13715" y="16764"/>
                                </a:lnTo>
                                <a:close/>
                              </a:path>
                            </a:pathLst>
                          </a:custGeom>
                          <a:solidFill>
                            <a:srgbClr val="FFC113"/>
                          </a:solidFill>
                        </wps:spPr>
                        <wps:bodyPr wrap="square" lIns="0" tIns="0" rIns="0" bIns="0" rtlCol="0">
                          <a:prstTxWarp prst="textNoShape">
                            <a:avLst/>
                          </a:prstTxWarp>
                          <a:noAutofit/>
                        </wps:bodyPr>
                      </wps:wsp>
                      <wps:wsp>
                        <wps:cNvPr id="66" name="Graphic 66"/>
                        <wps:cNvSpPr/>
                        <wps:spPr>
                          <a:xfrm>
                            <a:off x="4196334" y="4068317"/>
                            <a:ext cx="22860" cy="1270"/>
                          </a:xfrm>
                          <a:custGeom>
                            <a:avLst/>
                            <a:gdLst/>
                            <a:ahLst/>
                            <a:cxnLst/>
                            <a:rect l="l" t="t" r="r" b="b"/>
                            <a:pathLst>
                              <a:path w="22860" h="0">
                                <a:moveTo>
                                  <a:pt x="0" y="0"/>
                                </a:moveTo>
                                <a:lnTo>
                                  <a:pt x="22859" y="0"/>
                                </a:lnTo>
                              </a:path>
                            </a:pathLst>
                          </a:custGeom>
                          <a:ln w="9144">
                            <a:solidFill>
                              <a:srgbClr val="000000"/>
                            </a:solidFill>
                            <a:prstDash val="solid"/>
                          </a:ln>
                        </wps:spPr>
                        <wps:bodyPr wrap="square" lIns="0" tIns="0" rIns="0" bIns="0" rtlCol="0">
                          <a:prstTxWarp prst="textNoShape">
                            <a:avLst/>
                          </a:prstTxWarp>
                          <a:noAutofit/>
                        </wps:bodyPr>
                      </wps:wsp>
                      <wps:wsp>
                        <wps:cNvPr id="67" name="Graphic 67"/>
                        <wps:cNvSpPr/>
                        <wps:spPr>
                          <a:xfrm>
                            <a:off x="4267961" y="3699509"/>
                            <a:ext cx="342900" cy="121920"/>
                          </a:xfrm>
                          <a:custGeom>
                            <a:avLst/>
                            <a:gdLst/>
                            <a:ahLst/>
                            <a:cxnLst/>
                            <a:rect l="l" t="t" r="r" b="b"/>
                            <a:pathLst>
                              <a:path w="342900" h="121920">
                                <a:moveTo>
                                  <a:pt x="342900" y="121919"/>
                                </a:moveTo>
                                <a:lnTo>
                                  <a:pt x="0" y="0"/>
                                </a:lnTo>
                              </a:path>
                              <a:path w="342900" h="121920">
                                <a:moveTo>
                                  <a:pt x="342900" y="121919"/>
                                </a:moveTo>
                                <a:lnTo>
                                  <a:pt x="0" y="0"/>
                                </a:lnTo>
                              </a:path>
                            </a:pathLst>
                          </a:custGeom>
                          <a:ln w="25908">
                            <a:solidFill>
                              <a:srgbClr val="FFFF00"/>
                            </a:solidFill>
                            <a:prstDash val="solid"/>
                          </a:ln>
                        </wps:spPr>
                        <wps:bodyPr wrap="square" lIns="0" tIns="0" rIns="0" bIns="0" rtlCol="0">
                          <a:prstTxWarp prst="textNoShape">
                            <a:avLst/>
                          </a:prstTxWarp>
                          <a:noAutofit/>
                        </wps:bodyPr>
                      </wps:wsp>
                      <pic:pic>
                        <pic:nvPicPr>
                          <pic:cNvPr id="68" name="Image 68"/>
                          <pic:cNvPicPr/>
                        </pic:nvPicPr>
                        <pic:blipFill>
                          <a:blip r:embed="rId13" cstate="print"/>
                          <a:stretch>
                            <a:fillRect/>
                          </a:stretch>
                        </pic:blipFill>
                        <pic:spPr>
                          <a:xfrm>
                            <a:off x="3614166" y="6450330"/>
                            <a:ext cx="1659619" cy="754379"/>
                          </a:xfrm>
                          <a:prstGeom prst="rect">
                            <a:avLst/>
                          </a:prstGeom>
                        </pic:spPr>
                      </pic:pic>
                      <wps:wsp>
                        <wps:cNvPr id="69" name="Graphic 69"/>
                        <wps:cNvSpPr/>
                        <wps:spPr>
                          <a:xfrm>
                            <a:off x="4245851" y="3324618"/>
                            <a:ext cx="26034" cy="32384"/>
                          </a:xfrm>
                          <a:custGeom>
                            <a:avLst/>
                            <a:gdLst/>
                            <a:ahLst/>
                            <a:cxnLst/>
                            <a:rect l="l" t="t" r="r" b="b"/>
                            <a:pathLst>
                              <a:path w="26034" h="32384">
                                <a:moveTo>
                                  <a:pt x="25908" y="0"/>
                                </a:moveTo>
                                <a:lnTo>
                                  <a:pt x="0" y="0"/>
                                </a:lnTo>
                                <a:lnTo>
                                  <a:pt x="0" y="31991"/>
                                </a:lnTo>
                                <a:lnTo>
                                  <a:pt x="25908" y="31991"/>
                                </a:lnTo>
                                <a:lnTo>
                                  <a:pt x="25908" y="0"/>
                                </a:lnTo>
                                <a:close/>
                              </a:path>
                            </a:pathLst>
                          </a:custGeom>
                          <a:solidFill>
                            <a:srgbClr val="00AF50"/>
                          </a:solidFill>
                        </wps:spPr>
                        <wps:bodyPr wrap="square" lIns="0" tIns="0" rIns="0" bIns="0" rtlCol="0">
                          <a:prstTxWarp prst="textNoShape">
                            <a:avLst/>
                          </a:prstTxWarp>
                          <a:noAutofit/>
                        </wps:bodyPr>
                      </wps:wsp>
                      <wps:wsp>
                        <wps:cNvPr id="70" name="Graphic 70"/>
                        <wps:cNvSpPr/>
                        <wps:spPr>
                          <a:xfrm>
                            <a:off x="3928109" y="2277617"/>
                            <a:ext cx="1217930" cy="1533525"/>
                          </a:xfrm>
                          <a:custGeom>
                            <a:avLst/>
                            <a:gdLst/>
                            <a:ahLst/>
                            <a:cxnLst/>
                            <a:rect l="l" t="t" r="r" b="b"/>
                            <a:pathLst>
                              <a:path w="1217930" h="1533525">
                                <a:moveTo>
                                  <a:pt x="0" y="638556"/>
                                </a:moveTo>
                                <a:lnTo>
                                  <a:pt x="234696" y="1004316"/>
                                </a:lnTo>
                              </a:path>
                              <a:path w="1217930" h="1533525">
                                <a:moveTo>
                                  <a:pt x="0" y="638556"/>
                                </a:moveTo>
                                <a:lnTo>
                                  <a:pt x="234696" y="1004316"/>
                                </a:lnTo>
                              </a:path>
                              <a:path w="1217930" h="1533525">
                                <a:moveTo>
                                  <a:pt x="673608" y="1533143"/>
                                </a:moveTo>
                                <a:lnTo>
                                  <a:pt x="877824" y="963167"/>
                                </a:lnTo>
                              </a:path>
                              <a:path w="1217930" h="1533525">
                                <a:moveTo>
                                  <a:pt x="673608" y="1533143"/>
                                </a:moveTo>
                                <a:lnTo>
                                  <a:pt x="877824" y="963167"/>
                                </a:lnTo>
                              </a:path>
                              <a:path w="1217930" h="1533525">
                                <a:moveTo>
                                  <a:pt x="877824" y="963167"/>
                                </a:moveTo>
                                <a:lnTo>
                                  <a:pt x="1106424" y="723900"/>
                                </a:lnTo>
                              </a:path>
                              <a:path w="1217930" h="1533525">
                                <a:moveTo>
                                  <a:pt x="877824" y="963167"/>
                                </a:moveTo>
                                <a:lnTo>
                                  <a:pt x="1106424" y="723900"/>
                                </a:lnTo>
                              </a:path>
                              <a:path w="1217930" h="1533525">
                                <a:moveTo>
                                  <a:pt x="42672" y="1202435"/>
                                </a:moveTo>
                                <a:lnTo>
                                  <a:pt x="339851" y="1429511"/>
                                </a:lnTo>
                              </a:path>
                              <a:path w="1217930" h="1533525">
                                <a:moveTo>
                                  <a:pt x="42672" y="1202435"/>
                                </a:moveTo>
                                <a:lnTo>
                                  <a:pt x="339851" y="1429511"/>
                                </a:lnTo>
                              </a:path>
                              <a:path w="1217930" h="1533525">
                                <a:moveTo>
                                  <a:pt x="234696" y="999743"/>
                                </a:moveTo>
                                <a:lnTo>
                                  <a:pt x="51816" y="1202435"/>
                                </a:lnTo>
                              </a:path>
                              <a:path w="1217930" h="1533525">
                                <a:moveTo>
                                  <a:pt x="234696" y="999743"/>
                                </a:moveTo>
                                <a:lnTo>
                                  <a:pt x="51816" y="1202435"/>
                                </a:lnTo>
                              </a:path>
                              <a:path w="1217930" h="1533525">
                                <a:moveTo>
                                  <a:pt x="1162811" y="638556"/>
                                </a:moveTo>
                                <a:lnTo>
                                  <a:pt x="987552" y="565403"/>
                                </a:lnTo>
                              </a:path>
                              <a:path w="1217930" h="1533525">
                                <a:moveTo>
                                  <a:pt x="1162811" y="638556"/>
                                </a:moveTo>
                                <a:lnTo>
                                  <a:pt x="987552" y="565403"/>
                                </a:lnTo>
                              </a:path>
                              <a:path w="1217930" h="1533525">
                                <a:moveTo>
                                  <a:pt x="42672" y="376427"/>
                                </a:moveTo>
                                <a:lnTo>
                                  <a:pt x="0" y="638556"/>
                                </a:lnTo>
                              </a:path>
                              <a:path w="1217930" h="1533525">
                                <a:moveTo>
                                  <a:pt x="42672" y="376427"/>
                                </a:moveTo>
                                <a:lnTo>
                                  <a:pt x="0" y="638556"/>
                                </a:lnTo>
                              </a:path>
                              <a:path w="1217930" h="1533525">
                                <a:moveTo>
                                  <a:pt x="1106424" y="723900"/>
                                </a:moveTo>
                                <a:lnTo>
                                  <a:pt x="1217675" y="571500"/>
                                </a:lnTo>
                              </a:path>
                              <a:path w="1217930" h="1533525">
                                <a:moveTo>
                                  <a:pt x="1106424" y="723900"/>
                                </a:moveTo>
                                <a:lnTo>
                                  <a:pt x="1217675" y="571500"/>
                                </a:lnTo>
                              </a:path>
                              <a:path w="1217930" h="1533525">
                                <a:moveTo>
                                  <a:pt x="339851" y="187451"/>
                                </a:moveTo>
                                <a:lnTo>
                                  <a:pt x="190500" y="0"/>
                                </a:lnTo>
                              </a:path>
                              <a:path w="1217930" h="1533525">
                                <a:moveTo>
                                  <a:pt x="339851" y="187451"/>
                                </a:moveTo>
                                <a:lnTo>
                                  <a:pt x="190500" y="0"/>
                                </a:lnTo>
                              </a:path>
                            </a:pathLst>
                          </a:custGeom>
                          <a:ln w="25908">
                            <a:solidFill>
                              <a:srgbClr val="FFFF00"/>
                            </a:solidFill>
                            <a:prstDash val="solid"/>
                          </a:ln>
                        </wps:spPr>
                        <wps:bodyPr wrap="square" lIns="0" tIns="0" rIns="0" bIns="0" rtlCol="0">
                          <a:prstTxWarp prst="textNoShape">
                            <a:avLst/>
                          </a:prstTxWarp>
                          <a:noAutofit/>
                        </wps:bodyPr>
                      </wps:wsp>
                      <wps:wsp>
                        <wps:cNvPr id="71" name="Graphic 71"/>
                        <wps:cNvSpPr/>
                        <wps:spPr>
                          <a:xfrm>
                            <a:off x="4907280" y="2620517"/>
                            <a:ext cx="26034" cy="228600"/>
                          </a:xfrm>
                          <a:custGeom>
                            <a:avLst/>
                            <a:gdLst/>
                            <a:ahLst/>
                            <a:cxnLst/>
                            <a:rect l="l" t="t" r="r" b="b"/>
                            <a:pathLst>
                              <a:path w="26034" h="228600">
                                <a:moveTo>
                                  <a:pt x="25908" y="0"/>
                                </a:moveTo>
                                <a:lnTo>
                                  <a:pt x="0" y="0"/>
                                </a:lnTo>
                                <a:lnTo>
                                  <a:pt x="0" y="228600"/>
                                </a:lnTo>
                                <a:lnTo>
                                  <a:pt x="25908" y="228600"/>
                                </a:lnTo>
                                <a:lnTo>
                                  <a:pt x="25908" y="0"/>
                                </a:lnTo>
                                <a:close/>
                              </a:path>
                            </a:pathLst>
                          </a:custGeom>
                          <a:solidFill>
                            <a:srgbClr val="FFFF00"/>
                          </a:solidFill>
                        </wps:spPr>
                        <wps:bodyPr wrap="square" lIns="0" tIns="0" rIns="0" bIns="0" rtlCol="0">
                          <a:prstTxWarp prst="textNoShape">
                            <a:avLst/>
                          </a:prstTxWarp>
                          <a:noAutofit/>
                        </wps:bodyPr>
                      </wps:wsp>
                      <wps:wsp>
                        <wps:cNvPr id="72" name="Graphic 72"/>
                        <wps:cNvSpPr/>
                        <wps:spPr>
                          <a:xfrm>
                            <a:off x="3915917" y="2265426"/>
                            <a:ext cx="1000125" cy="416559"/>
                          </a:xfrm>
                          <a:custGeom>
                            <a:avLst/>
                            <a:gdLst/>
                            <a:ahLst/>
                            <a:cxnLst/>
                            <a:rect l="l" t="t" r="r" b="b"/>
                            <a:pathLst>
                              <a:path w="1000125" h="416559">
                                <a:moveTo>
                                  <a:pt x="39624" y="271272"/>
                                </a:moveTo>
                                <a:lnTo>
                                  <a:pt x="202691" y="0"/>
                                </a:lnTo>
                              </a:path>
                              <a:path w="1000125" h="416559">
                                <a:moveTo>
                                  <a:pt x="39624" y="271272"/>
                                </a:moveTo>
                                <a:lnTo>
                                  <a:pt x="202691" y="0"/>
                                </a:lnTo>
                              </a:path>
                              <a:path w="1000125" h="416559">
                                <a:moveTo>
                                  <a:pt x="0" y="316991"/>
                                </a:moveTo>
                                <a:lnTo>
                                  <a:pt x="57912" y="416051"/>
                                </a:lnTo>
                              </a:path>
                              <a:path w="1000125" h="416559">
                                <a:moveTo>
                                  <a:pt x="0" y="316991"/>
                                </a:moveTo>
                                <a:lnTo>
                                  <a:pt x="57912" y="416051"/>
                                </a:lnTo>
                              </a:path>
                              <a:path w="1000125" h="416559">
                                <a:moveTo>
                                  <a:pt x="999744" y="355091"/>
                                </a:moveTo>
                                <a:lnTo>
                                  <a:pt x="339851" y="179832"/>
                                </a:lnTo>
                              </a:path>
                              <a:path w="1000125" h="416559">
                                <a:moveTo>
                                  <a:pt x="999744" y="355091"/>
                                </a:moveTo>
                                <a:lnTo>
                                  <a:pt x="339851" y="179832"/>
                                </a:lnTo>
                              </a:path>
                            </a:pathLst>
                          </a:custGeom>
                          <a:ln w="25908">
                            <a:solidFill>
                              <a:srgbClr val="FFFF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58pt;margin-top:21.66pt;width:725.2pt;height:571.35pt;mso-position-horizontal-relative:page;mso-position-vertical-relative:page;z-index:-18385408" id="docshapegroup50" coordorigin="592,433" coordsize="14504,11427">
                <v:shape style="position:absolute;left:1132;top:772;width:13577;height:9204" type="#_x0000_t75" id="docshape51" stroked="false">
                  <v:imagedata r:id="rId14" o:title=""/>
                </v:shape>
                <v:rect style="position:absolute;left:621;top:463;width:14444;height:11367" id="docshape52" filled="false" stroked="true" strokeweight="3.0pt" strokecolor="#000000">
                  <v:stroke dashstyle="solid"/>
                </v:rect>
                <v:line style="position:absolute" from="622,10478" to="15065,10478" stroked="true" strokeweight="3pt" strokecolor="#000000">
                  <v:stroke dashstyle="solid"/>
                </v:line>
                <v:shape style="position:absolute;left:5640;top:10428;width:3980;height:1402" id="docshape53" coordorigin="5640,10428" coordsize="3980,1402" path="m5640,10428l5640,11779m9619,10478l9619,11830e" filled="false" stroked="true" strokeweight="2.04pt" strokecolor="#000000">
                  <v:path arrowok="t"/>
                  <v:stroke dashstyle="solid"/>
                </v:shape>
                <v:rect style="position:absolute;left:1089;top:724;width:13664;height:9346" id="docshape54" filled="false" stroked="true" strokeweight="2.04pt" strokecolor="#000000">
                  <v:stroke dashstyle="solid"/>
                </v:rect>
                <v:shape style="position:absolute;left:1216;top:1027;width:603;height:1112" id="docshape55" coordorigin="1217,1027" coordsize="603,1112" path="m1217,1922l1594,1027,1594,1793,1517,1793,1517,1831,1217,1922xm1517,1831l1517,1793,1594,1793,1594,1807,1517,1831xm1366,2138l1291,2138,1291,2009,1366,2009,1473,2038,1366,2038,1366,2138xm1819,2110l1742,2110,1742,2009,1819,2009,1819,2110xm1517,2088l1366,2038,1473,2038,1517,2049,1517,2088xm1819,2138l1668,2138,1517,2088,1517,2049,1742,2110,1819,2110,1819,2138xe" filled="true" fillcolor="#24211d" stroked="false">
                  <v:path arrowok="t"/>
                  <v:fill type="solid"/>
                </v:shape>
                <v:shape style="position:absolute;left:1216;top:1027;width:603;height:1172" id="docshape56" coordorigin="1217,1027" coordsize="603,1172" path="m1594,1807l1217,1922,1594,1027,1594,1649,1594,1807m1517,1793l1517,2198m1291,2138l1291,2009,1366,2009,1742,2110,1742,2009,1819,2009,1819,2138,1668,2138,1366,2038,1366,2138,1291,2138e" filled="false" stroked="true" strokeweight=".375pt" strokecolor="#24211d">
                  <v:path arrowok="t"/>
                  <v:stroke dashstyle="solid"/>
                </v:shape>
                <v:shape style="position:absolute;left:8958;top:3429;width:1452;height:346" type="#_x0000_t75" id="docshape57" stroked="false">
                  <v:imagedata r:id="rId15" o:title=""/>
                </v:shape>
                <v:shape style="position:absolute;left:7752;top:3991;width:1884;height:1133" id="docshape58" coordorigin="7752,3991" coordsize="1884,1133" path="m8070,4976l8035,4916,9600,3991,9636,4051,8070,4976xm7752,5124l7963,4795,8035,4916,8004,4934,8040,4994,8081,4994,8141,5095,7752,5124xm8040,4994l8004,4934,8035,4916,8070,4976,8040,4994xm8081,4994l8040,4994,8070,4976,8081,4994xe" filled="true" fillcolor="#00afef" stroked="false">
                  <v:path arrowok="t"/>
                  <v:fill type="solid"/>
                </v:shape>
                <v:shape style="position:absolute;left:7024;top:6484;width:27;height:27" id="docshape59" coordorigin="7025,6485" coordsize="27,27" path="m7046,6511l7030,6511,7025,6506,7025,6492,7030,6485,7046,6485,7051,6492,7051,6499,7051,6506,7046,6511xe" filled="true" fillcolor="#ffc113" stroked="false">
                  <v:path arrowok="t"/>
                  <v:fill type="solid"/>
                </v:shape>
                <v:line style="position:absolute" from="7200,6840" to="7236,6840" stroked="true" strokeweight=".72pt" strokecolor="#000000">
                  <v:stroke dashstyle="solid"/>
                </v:line>
                <v:shape style="position:absolute;left:7312;top:6259;width:540;height:192" id="docshape60" coordorigin="7313,6259" coordsize="540,192" path="m7853,6451l7313,6259m7853,6451l7313,6259e" filled="false" stroked="true" strokeweight="2.04pt" strokecolor="#ffff00">
                  <v:path arrowok="t"/>
                  <v:stroke dashstyle="solid"/>
                </v:shape>
                <v:shape style="position:absolute;left:6283;top:10591;width:2614;height:1188" type="#_x0000_t75" id="docshape61" stroked="false">
                  <v:imagedata r:id="rId13" o:title=""/>
                </v:shape>
                <v:rect style="position:absolute;left:7277;top:5668;width:41;height:51" id="docshape62" filled="true" fillcolor="#00af50" stroked="false">
                  <v:fill type="solid"/>
                </v:rect>
                <v:shape style="position:absolute;left:6777;top:4020;width:1918;height:2415" id="docshape63" coordorigin="6778,4020" coordsize="1918,2415" path="m6778,5026l7147,5602m6778,5026l7147,5602m7838,6434l8160,5537m7838,6434l8160,5537m8160,5537l8520,5160m8160,5537l8520,5160m6845,5914l7313,6271m6845,5914l7313,6271m7147,5594l6859,5914m7147,5594l6859,5914m8609,5026l8333,4910m8609,5026l8333,4910m6845,4613l6778,5026m6845,4613l6778,5026m8520,5160l8695,4920m8520,5160l8695,4920m7313,4315l7078,4020m7313,4315l7078,4020e" filled="false" stroked="true" strokeweight="2.04pt" strokecolor="#ffff00">
                  <v:path arrowok="t"/>
                  <v:stroke dashstyle="solid"/>
                </v:shape>
                <v:rect style="position:absolute;left:8319;top:4560;width:41;height:360" id="docshape64" filled="true" fillcolor="#ffff00" stroked="false">
                  <v:fill type="solid"/>
                </v:rect>
                <v:shape style="position:absolute;left:6758;top:4000;width:1575;height:656" id="docshape65" coordorigin="6758,4001" coordsize="1575,656" path="m6821,4428l7078,4001m6821,4428l7078,4001m6758,4500l6850,4656m6758,4500l6850,4656m8333,4560l7294,4284m8333,4560l7294,4284e" filled="false" stroked="true" strokeweight="2.04pt" strokecolor="#ffff00">
                  <v:path arrowok="t"/>
                  <v:stroke dashstyle="solid"/>
                </v:shape>
                <w10:wrap type="none"/>
              </v:group>
            </w:pict>
          </mc:Fallback>
        </mc:AlternateContent>
      </w:r>
      <w:r>
        <w:rPr>
          <w:w w:val="120"/>
        </w:rPr>
        <w:t>FIGURE 2 SITE </w:t>
      </w:r>
      <w:r>
        <w:rPr>
          <w:w w:val="120"/>
        </w:rPr>
        <w:t>PLAN</w:t>
      </w:r>
    </w:p>
    <w:p>
      <w:pPr>
        <w:spacing w:line="235" w:lineRule="auto" w:before="90"/>
        <w:ind w:left="991" w:right="88" w:firstLine="0"/>
        <w:jc w:val="center"/>
        <w:rPr>
          <w:b/>
          <w:sz w:val="24"/>
        </w:rPr>
      </w:pPr>
      <w:r>
        <w:rPr/>
        <w:br w:type="column"/>
      </w:r>
      <w:r>
        <w:rPr>
          <w:b/>
          <w:sz w:val="24"/>
        </w:rPr>
        <w:t>Porsche Atlanta Northwest </w:t>
      </w:r>
      <w:r>
        <w:rPr>
          <w:b/>
          <w:w w:val="105"/>
          <w:sz w:val="24"/>
        </w:rPr>
        <w:t>2501 Windy Hill Road SE Marietta, Georgia</w:t>
      </w:r>
    </w:p>
    <w:p>
      <w:pPr>
        <w:spacing w:after="0" w:line="235" w:lineRule="auto"/>
        <w:jc w:val="center"/>
        <w:rPr>
          <w:b/>
          <w:sz w:val="24"/>
        </w:rPr>
        <w:sectPr>
          <w:type w:val="continuous"/>
          <w:pgSz w:w="15840" w:h="12240" w:orient="landscape"/>
          <w:pgMar w:top="720" w:bottom="280" w:left="1440" w:right="1800"/>
          <w:cols w:num="2" w:equalWidth="0">
            <w:col w:w="2287" w:space="6470"/>
            <w:col w:w="3843"/>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4"/>
        <w:rPr>
          <w:b/>
          <w:sz w:val="20"/>
        </w:rPr>
      </w:pPr>
    </w:p>
    <w:p>
      <w:pPr>
        <w:pStyle w:val="BodyText"/>
        <w:spacing w:after="0"/>
        <w:rPr>
          <w:b/>
          <w:sz w:val="20"/>
        </w:rPr>
        <w:sectPr>
          <w:pgSz w:w="15840" w:h="12240" w:orient="landscape"/>
          <w:pgMar w:top="1380" w:bottom="280" w:left="1440" w:right="1800"/>
        </w:sectPr>
      </w:pPr>
    </w:p>
    <w:p>
      <w:pPr>
        <w:pStyle w:val="Heading4"/>
        <w:spacing w:line="235" w:lineRule="auto"/>
        <w:ind w:left="520" w:right="38" w:firstLine="542"/>
        <w:jc w:val="left"/>
      </w:pPr>
      <w:r>
        <w:rPr/>
        <mc:AlternateContent>
          <mc:Choice Requires="wps">
            <w:drawing>
              <wp:anchor distT="0" distB="0" distL="0" distR="0" allowOverlap="1" layoutInCell="1" locked="0" behindDoc="1" simplePos="0" relativeHeight="484931584">
                <wp:simplePos x="0" y="0"/>
                <wp:positionH relativeFrom="page">
                  <wp:posOffset>375665</wp:posOffset>
                </wp:positionH>
                <wp:positionV relativeFrom="page">
                  <wp:posOffset>275081</wp:posOffset>
                </wp:positionV>
                <wp:extent cx="9210040" cy="725614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9210040" cy="7256145"/>
                          <a:chExt cx="9210040" cy="7256145"/>
                        </a:xfrm>
                      </wpg:grpSpPr>
                      <pic:pic>
                        <pic:nvPicPr>
                          <pic:cNvPr id="74" name="Image 74"/>
                          <pic:cNvPicPr/>
                        </pic:nvPicPr>
                        <pic:blipFill>
                          <a:blip r:embed="rId16" cstate="print"/>
                          <a:stretch>
                            <a:fillRect/>
                          </a:stretch>
                        </pic:blipFill>
                        <pic:spPr>
                          <a:xfrm>
                            <a:off x="198882" y="227838"/>
                            <a:ext cx="8578596" cy="5878067"/>
                          </a:xfrm>
                          <a:prstGeom prst="rect">
                            <a:avLst/>
                          </a:prstGeom>
                        </pic:spPr>
                      </pic:pic>
                      <wps:wsp>
                        <wps:cNvPr id="75" name="Graphic 75"/>
                        <wps:cNvSpPr/>
                        <wps:spPr>
                          <a:xfrm>
                            <a:off x="19050" y="19050"/>
                            <a:ext cx="9171940" cy="7218045"/>
                          </a:xfrm>
                          <a:custGeom>
                            <a:avLst/>
                            <a:gdLst/>
                            <a:ahLst/>
                            <a:cxnLst/>
                            <a:rect l="l" t="t" r="r" b="b"/>
                            <a:pathLst>
                              <a:path w="9171940" h="7218045">
                                <a:moveTo>
                                  <a:pt x="0" y="0"/>
                                </a:moveTo>
                                <a:lnTo>
                                  <a:pt x="9171432" y="0"/>
                                </a:lnTo>
                                <a:lnTo>
                                  <a:pt x="9171432" y="7217664"/>
                                </a:lnTo>
                                <a:lnTo>
                                  <a:pt x="0" y="7217664"/>
                                </a:lnTo>
                                <a:lnTo>
                                  <a:pt x="0" y="0"/>
                                </a:lnTo>
                                <a:close/>
                              </a:path>
                            </a:pathLst>
                          </a:custGeom>
                          <a:ln w="38100">
                            <a:solidFill>
                              <a:srgbClr val="000000"/>
                            </a:solidFill>
                            <a:prstDash val="solid"/>
                          </a:ln>
                        </wps:spPr>
                        <wps:bodyPr wrap="square" lIns="0" tIns="0" rIns="0" bIns="0" rtlCol="0">
                          <a:prstTxWarp prst="textNoShape">
                            <a:avLst/>
                          </a:prstTxWarp>
                          <a:noAutofit/>
                        </wps:bodyPr>
                      </wps:wsp>
                      <wps:wsp>
                        <wps:cNvPr id="76" name="Graphic 76"/>
                        <wps:cNvSpPr/>
                        <wps:spPr>
                          <a:xfrm>
                            <a:off x="19050" y="6378702"/>
                            <a:ext cx="9171940" cy="1270"/>
                          </a:xfrm>
                          <a:custGeom>
                            <a:avLst/>
                            <a:gdLst/>
                            <a:ahLst/>
                            <a:cxnLst/>
                            <a:rect l="l" t="t" r="r" b="b"/>
                            <a:pathLst>
                              <a:path w="9171940" h="0">
                                <a:moveTo>
                                  <a:pt x="0" y="0"/>
                                </a:moveTo>
                                <a:lnTo>
                                  <a:pt x="9171432" y="0"/>
                                </a:lnTo>
                              </a:path>
                            </a:pathLst>
                          </a:custGeom>
                          <a:ln w="38100">
                            <a:solidFill>
                              <a:srgbClr val="000000"/>
                            </a:solidFill>
                            <a:prstDash val="solid"/>
                          </a:ln>
                        </wps:spPr>
                        <wps:bodyPr wrap="square" lIns="0" tIns="0" rIns="0" bIns="0" rtlCol="0">
                          <a:prstTxWarp prst="textNoShape">
                            <a:avLst/>
                          </a:prstTxWarp>
                          <a:noAutofit/>
                        </wps:bodyPr>
                      </wps:wsp>
                      <wps:wsp>
                        <wps:cNvPr id="77" name="Graphic 77"/>
                        <wps:cNvSpPr/>
                        <wps:spPr>
                          <a:xfrm>
                            <a:off x="3175253" y="6378702"/>
                            <a:ext cx="2557780" cy="858519"/>
                          </a:xfrm>
                          <a:custGeom>
                            <a:avLst/>
                            <a:gdLst/>
                            <a:ahLst/>
                            <a:cxnLst/>
                            <a:rect l="l" t="t" r="r" b="b"/>
                            <a:pathLst>
                              <a:path w="2557780" h="858519">
                                <a:moveTo>
                                  <a:pt x="0" y="0"/>
                                </a:moveTo>
                                <a:lnTo>
                                  <a:pt x="0" y="858012"/>
                                </a:lnTo>
                              </a:path>
                              <a:path w="2557780" h="858519">
                                <a:moveTo>
                                  <a:pt x="2557272" y="0"/>
                                </a:moveTo>
                                <a:lnTo>
                                  <a:pt x="2557272" y="858012"/>
                                </a:lnTo>
                              </a:path>
                            </a:pathLst>
                          </a:custGeom>
                          <a:ln w="25908">
                            <a:solidFill>
                              <a:srgbClr val="000000"/>
                            </a:solidFill>
                            <a:prstDash val="solid"/>
                          </a:ln>
                        </wps:spPr>
                        <wps:bodyPr wrap="square" lIns="0" tIns="0" rIns="0" bIns="0" rtlCol="0">
                          <a:prstTxWarp prst="textNoShape">
                            <a:avLst/>
                          </a:prstTxWarp>
                          <a:noAutofit/>
                        </wps:bodyPr>
                      </wps:wsp>
                      <wps:wsp>
                        <wps:cNvPr id="78" name="Graphic 78"/>
                        <wps:cNvSpPr/>
                        <wps:spPr>
                          <a:xfrm>
                            <a:off x="316229" y="197357"/>
                            <a:ext cx="8676640" cy="6004560"/>
                          </a:xfrm>
                          <a:custGeom>
                            <a:avLst/>
                            <a:gdLst/>
                            <a:ahLst/>
                            <a:cxnLst/>
                            <a:rect l="l" t="t" r="r" b="b"/>
                            <a:pathLst>
                              <a:path w="8676640" h="6004560">
                                <a:moveTo>
                                  <a:pt x="0" y="0"/>
                                </a:moveTo>
                                <a:lnTo>
                                  <a:pt x="8676132" y="0"/>
                                </a:lnTo>
                                <a:lnTo>
                                  <a:pt x="8676132" y="6004560"/>
                                </a:lnTo>
                                <a:lnTo>
                                  <a:pt x="0" y="6004560"/>
                                </a:lnTo>
                                <a:lnTo>
                                  <a:pt x="0" y="0"/>
                                </a:lnTo>
                                <a:close/>
                              </a:path>
                            </a:pathLst>
                          </a:custGeom>
                          <a:ln w="25907">
                            <a:solidFill>
                              <a:srgbClr val="000000"/>
                            </a:solidFill>
                            <a:prstDash val="solid"/>
                          </a:ln>
                        </wps:spPr>
                        <wps:bodyPr wrap="square" lIns="0" tIns="0" rIns="0" bIns="0" rtlCol="0">
                          <a:prstTxWarp prst="textNoShape">
                            <a:avLst/>
                          </a:prstTxWarp>
                          <a:noAutofit/>
                        </wps:bodyPr>
                      </wps:wsp>
                      <wps:wsp>
                        <wps:cNvPr id="79" name="Graphic 79"/>
                        <wps:cNvSpPr/>
                        <wps:spPr>
                          <a:xfrm>
                            <a:off x="1614677" y="646938"/>
                            <a:ext cx="379730" cy="707390"/>
                          </a:xfrm>
                          <a:custGeom>
                            <a:avLst/>
                            <a:gdLst/>
                            <a:ahLst/>
                            <a:cxnLst/>
                            <a:rect l="l" t="t" r="r" b="b"/>
                            <a:pathLst>
                              <a:path w="379730" h="707390">
                                <a:moveTo>
                                  <a:pt x="0" y="568452"/>
                                </a:moveTo>
                                <a:lnTo>
                                  <a:pt x="236219" y="0"/>
                                </a:lnTo>
                                <a:lnTo>
                                  <a:pt x="236219" y="486156"/>
                                </a:lnTo>
                                <a:lnTo>
                                  <a:pt x="188975" y="486156"/>
                                </a:lnTo>
                                <a:lnTo>
                                  <a:pt x="188975" y="509930"/>
                                </a:lnTo>
                                <a:lnTo>
                                  <a:pt x="0" y="568452"/>
                                </a:lnTo>
                                <a:close/>
                              </a:path>
                              <a:path w="379730" h="707390">
                                <a:moveTo>
                                  <a:pt x="188975" y="509930"/>
                                </a:moveTo>
                                <a:lnTo>
                                  <a:pt x="188975" y="486156"/>
                                </a:lnTo>
                                <a:lnTo>
                                  <a:pt x="236219" y="486156"/>
                                </a:lnTo>
                                <a:lnTo>
                                  <a:pt x="236219" y="495300"/>
                                </a:lnTo>
                                <a:lnTo>
                                  <a:pt x="188975" y="509930"/>
                                </a:lnTo>
                                <a:close/>
                              </a:path>
                              <a:path w="379730" h="707390">
                                <a:moveTo>
                                  <a:pt x="94487" y="707136"/>
                                </a:moveTo>
                                <a:lnTo>
                                  <a:pt x="47243" y="707136"/>
                                </a:lnTo>
                                <a:lnTo>
                                  <a:pt x="47243" y="623316"/>
                                </a:lnTo>
                                <a:lnTo>
                                  <a:pt x="94487" y="623316"/>
                                </a:lnTo>
                                <a:lnTo>
                                  <a:pt x="160835" y="641604"/>
                                </a:lnTo>
                                <a:lnTo>
                                  <a:pt x="94487" y="641604"/>
                                </a:lnTo>
                                <a:lnTo>
                                  <a:pt x="94487" y="707136"/>
                                </a:lnTo>
                                <a:close/>
                              </a:path>
                              <a:path w="379730" h="707390">
                                <a:moveTo>
                                  <a:pt x="379476" y="688848"/>
                                </a:moveTo>
                                <a:lnTo>
                                  <a:pt x="332232" y="688848"/>
                                </a:lnTo>
                                <a:lnTo>
                                  <a:pt x="332232" y="623316"/>
                                </a:lnTo>
                                <a:lnTo>
                                  <a:pt x="379476" y="623316"/>
                                </a:lnTo>
                                <a:lnTo>
                                  <a:pt x="379476" y="688848"/>
                                </a:lnTo>
                                <a:close/>
                              </a:path>
                              <a:path w="379730" h="707390">
                                <a:moveTo>
                                  <a:pt x="188975" y="674370"/>
                                </a:moveTo>
                                <a:lnTo>
                                  <a:pt x="94487" y="641604"/>
                                </a:lnTo>
                                <a:lnTo>
                                  <a:pt x="160835" y="641604"/>
                                </a:lnTo>
                                <a:lnTo>
                                  <a:pt x="188975" y="649360"/>
                                </a:lnTo>
                                <a:lnTo>
                                  <a:pt x="188975" y="674370"/>
                                </a:lnTo>
                                <a:close/>
                              </a:path>
                              <a:path w="379730" h="707390">
                                <a:moveTo>
                                  <a:pt x="379476" y="707136"/>
                                </a:moveTo>
                                <a:lnTo>
                                  <a:pt x="283463" y="707136"/>
                                </a:lnTo>
                                <a:lnTo>
                                  <a:pt x="188975" y="674370"/>
                                </a:lnTo>
                                <a:lnTo>
                                  <a:pt x="188975" y="649360"/>
                                </a:lnTo>
                                <a:lnTo>
                                  <a:pt x="332232" y="688848"/>
                                </a:lnTo>
                                <a:lnTo>
                                  <a:pt x="379476" y="688848"/>
                                </a:lnTo>
                                <a:lnTo>
                                  <a:pt x="379476" y="707136"/>
                                </a:lnTo>
                                <a:close/>
                              </a:path>
                            </a:pathLst>
                          </a:custGeom>
                          <a:solidFill>
                            <a:srgbClr val="24211D"/>
                          </a:solidFill>
                        </wps:spPr>
                        <wps:bodyPr wrap="square" lIns="0" tIns="0" rIns="0" bIns="0" rtlCol="0">
                          <a:prstTxWarp prst="textNoShape">
                            <a:avLst/>
                          </a:prstTxWarp>
                          <a:noAutofit/>
                        </wps:bodyPr>
                      </wps:wsp>
                      <wps:wsp>
                        <wps:cNvPr id="80" name="Graphic 80"/>
                        <wps:cNvSpPr/>
                        <wps:spPr>
                          <a:xfrm>
                            <a:off x="1614677" y="646938"/>
                            <a:ext cx="379730" cy="744220"/>
                          </a:xfrm>
                          <a:custGeom>
                            <a:avLst/>
                            <a:gdLst/>
                            <a:ahLst/>
                            <a:cxnLst/>
                            <a:rect l="l" t="t" r="r" b="b"/>
                            <a:pathLst>
                              <a:path w="379730" h="744220">
                                <a:moveTo>
                                  <a:pt x="236219" y="495300"/>
                                </a:moveTo>
                                <a:lnTo>
                                  <a:pt x="0" y="568452"/>
                                </a:lnTo>
                                <a:lnTo>
                                  <a:pt x="236219" y="0"/>
                                </a:lnTo>
                                <a:lnTo>
                                  <a:pt x="236219" y="394716"/>
                                </a:lnTo>
                                <a:lnTo>
                                  <a:pt x="236219" y="495300"/>
                                </a:lnTo>
                              </a:path>
                              <a:path w="379730" h="744220">
                                <a:moveTo>
                                  <a:pt x="188975" y="486156"/>
                                </a:moveTo>
                                <a:lnTo>
                                  <a:pt x="188975" y="743712"/>
                                </a:lnTo>
                              </a:path>
                              <a:path w="379730" h="744220">
                                <a:moveTo>
                                  <a:pt x="47243" y="707136"/>
                                </a:moveTo>
                                <a:lnTo>
                                  <a:pt x="47243" y="623316"/>
                                </a:lnTo>
                                <a:lnTo>
                                  <a:pt x="94487" y="623316"/>
                                </a:lnTo>
                                <a:lnTo>
                                  <a:pt x="332231" y="688848"/>
                                </a:lnTo>
                                <a:lnTo>
                                  <a:pt x="332231" y="623316"/>
                                </a:lnTo>
                                <a:lnTo>
                                  <a:pt x="379475" y="623316"/>
                                </a:lnTo>
                                <a:lnTo>
                                  <a:pt x="379475" y="707136"/>
                                </a:lnTo>
                                <a:lnTo>
                                  <a:pt x="283463" y="707136"/>
                                </a:lnTo>
                                <a:lnTo>
                                  <a:pt x="94487" y="641604"/>
                                </a:lnTo>
                                <a:lnTo>
                                  <a:pt x="94487" y="707136"/>
                                </a:lnTo>
                                <a:lnTo>
                                  <a:pt x="47243" y="707136"/>
                                </a:lnTo>
                              </a:path>
                            </a:pathLst>
                          </a:custGeom>
                          <a:ln w="4762">
                            <a:solidFill>
                              <a:srgbClr val="24211D"/>
                            </a:solidFill>
                            <a:prstDash val="solid"/>
                          </a:ln>
                        </wps:spPr>
                        <wps:bodyPr wrap="square" lIns="0" tIns="0" rIns="0" bIns="0" rtlCol="0">
                          <a:prstTxWarp prst="textNoShape">
                            <a:avLst/>
                          </a:prstTxWarp>
                          <a:noAutofit/>
                        </wps:bodyPr>
                      </wps:wsp>
                      <pic:pic>
                        <pic:nvPicPr>
                          <pic:cNvPr id="81" name="Image 81"/>
                          <pic:cNvPicPr/>
                        </pic:nvPicPr>
                        <pic:blipFill>
                          <a:blip r:embed="rId17" cstate="print"/>
                          <a:stretch>
                            <a:fillRect/>
                          </a:stretch>
                        </pic:blipFill>
                        <pic:spPr>
                          <a:xfrm>
                            <a:off x="5159502" y="1058418"/>
                            <a:ext cx="720852" cy="288035"/>
                          </a:xfrm>
                          <a:prstGeom prst="rect">
                            <a:avLst/>
                          </a:prstGeom>
                        </pic:spPr>
                      </pic:pic>
                      <wps:wsp>
                        <wps:cNvPr id="82" name="Graphic 82"/>
                        <wps:cNvSpPr/>
                        <wps:spPr>
                          <a:xfrm>
                            <a:off x="4719066" y="1383030"/>
                            <a:ext cx="858519" cy="367665"/>
                          </a:xfrm>
                          <a:custGeom>
                            <a:avLst/>
                            <a:gdLst/>
                            <a:ahLst/>
                            <a:cxnLst/>
                            <a:rect l="l" t="t" r="r" b="b"/>
                            <a:pathLst>
                              <a:path w="858519" h="367665">
                                <a:moveTo>
                                  <a:pt x="215635" y="283331"/>
                                </a:moveTo>
                                <a:lnTo>
                                  <a:pt x="200321" y="242193"/>
                                </a:lnTo>
                                <a:lnTo>
                                  <a:pt x="841248" y="0"/>
                                </a:lnTo>
                                <a:lnTo>
                                  <a:pt x="858012" y="41148"/>
                                </a:lnTo>
                                <a:lnTo>
                                  <a:pt x="215635" y="283331"/>
                                </a:lnTo>
                                <a:close/>
                              </a:path>
                              <a:path w="858519" h="367665">
                                <a:moveTo>
                                  <a:pt x="246887" y="367284"/>
                                </a:moveTo>
                                <a:lnTo>
                                  <a:pt x="0" y="341376"/>
                                </a:lnTo>
                                <a:lnTo>
                                  <a:pt x="169164" y="158495"/>
                                </a:lnTo>
                                <a:lnTo>
                                  <a:pt x="200321" y="242193"/>
                                </a:lnTo>
                                <a:lnTo>
                                  <a:pt x="179831" y="249936"/>
                                </a:lnTo>
                                <a:lnTo>
                                  <a:pt x="195072" y="291083"/>
                                </a:lnTo>
                                <a:lnTo>
                                  <a:pt x="218521" y="291083"/>
                                </a:lnTo>
                                <a:lnTo>
                                  <a:pt x="246887" y="367284"/>
                                </a:lnTo>
                                <a:close/>
                              </a:path>
                              <a:path w="858519" h="367665">
                                <a:moveTo>
                                  <a:pt x="195072" y="291083"/>
                                </a:moveTo>
                                <a:lnTo>
                                  <a:pt x="179831" y="249936"/>
                                </a:lnTo>
                                <a:lnTo>
                                  <a:pt x="200321" y="242193"/>
                                </a:lnTo>
                                <a:lnTo>
                                  <a:pt x="215635" y="283331"/>
                                </a:lnTo>
                                <a:lnTo>
                                  <a:pt x="195072" y="291083"/>
                                </a:lnTo>
                                <a:close/>
                              </a:path>
                              <a:path w="858519" h="367665">
                                <a:moveTo>
                                  <a:pt x="218521" y="291083"/>
                                </a:moveTo>
                                <a:lnTo>
                                  <a:pt x="195072" y="291083"/>
                                </a:lnTo>
                                <a:lnTo>
                                  <a:pt x="215635" y="283331"/>
                                </a:lnTo>
                                <a:lnTo>
                                  <a:pt x="218521" y="291083"/>
                                </a:lnTo>
                                <a:close/>
                              </a:path>
                            </a:pathLst>
                          </a:custGeom>
                          <a:solidFill>
                            <a:srgbClr val="FF0000"/>
                          </a:solidFill>
                        </wps:spPr>
                        <wps:bodyPr wrap="square" lIns="0" tIns="0" rIns="0" bIns="0" rtlCol="0">
                          <a:prstTxWarp prst="textNoShape">
                            <a:avLst/>
                          </a:prstTxWarp>
                          <a:noAutofit/>
                        </wps:bodyPr>
                      </wps:wsp>
                      <pic:pic>
                        <pic:nvPicPr>
                          <pic:cNvPr id="83" name="Image 83"/>
                          <pic:cNvPicPr/>
                        </pic:nvPicPr>
                        <pic:blipFill>
                          <a:blip r:embed="rId13" cstate="print"/>
                          <a:stretch>
                            <a:fillRect/>
                          </a:stretch>
                        </pic:blipFill>
                        <pic:spPr>
                          <a:xfrm>
                            <a:off x="3576066" y="6442710"/>
                            <a:ext cx="1658112" cy="762000"/>
                          </a:xfrm>
                          <a:prstGeom prst="rect">
                            <a:avLst/>
                          </a:prstGeom>
                        </pic:spPr>
                      </pic:pic>
                    </wpg:wgp>
                  </a:graphicData>
                </a:graphic>
              </wp:anchor>
            </w:drawing>
          </mc:Choice>
          <mc:Fallback>
            <w:pict>
              <v:group style="position:absolute;margin-left:29.58pt;margin-top:21.66pt;width:725.2pt;height:571.35pt;mso-position-horizontal-relative:page;mso-position-vertical-relative:page;z-index:-18384896" id="docshapegroup66" coordorigin="592,433" coordsize="14504,11427">
                <v:shape style="position:absolute;left:904;top:792;width:13510;height:9257" type="#_x0000_t75" id="docshape67" stroked="false">
                  <v:imagedata r:id="rId16" o:title=""/>
                </v:shape>
                <v:rect style="position:absolute;left:621;top:463;width:14444;height:11367" id="docshape68" filled="false" stroked="true" strokeweight="3.0pt" strokecolor="#000000">
                  <v:stroke dashstyle="solid"/>
                </v:rect>
                <v:line style="position:absolute" from="622,10478" to="15065,10478" stroked="true" strokeweight="3pt" strokecolor="#000000">
                  <v:stroke dashstyle="solid"/>
                </v:line>
                <v:shape style="position:absolute;left:5592;top:10478;width:4028;height:1352" id="docshape69" coordorigin="5592,10478" coordsize="4028,1352" path="m5592,10478l5592,11830m9619,10478l9619,11830e" filled="false" stroked="true" strokeweight="2.04pt" strokecolor="#000000">
                  <v:path arrowok="t"/>
                  <v:stroke dashstyle="solid"/>
                </v:shape>
                <v:rect style="position:absolute;left:1089;top:744;width:13664;height:9456" id="docshape70" filled="false" stroked="true" strokeweight="2.04pt" strokecolor="#000000">
                  <v:stroke dashstyle="solid"/>
                </v:rect>
                <v:shape style="position:absolute;left:3134;top:1452;width:598;height:1114" id="docshape71" coordorigin="3134,1452" coordsize="598,1114" path="m3134,2347l3506,1452,3506,2218,3432,2218,3432,2255,3134,2347xm3432,2255l3432,2218,3506,2218,3506,2232,3432,2255xm3283,2566l3209,2566,3209,2434,3283,2434,3388,2462,3283,2462,3283,2566xm3732,2537l3658,2537,3658,2434,3732,2434,3732,2537xm3432,2514l3283,2462,3388,2462,3432,2475,3432,2514xm3732,2566l3581,2566,3432,2514,3432,2475,3658,2537,3732,2537,3732,2566xe" filled="true" fillcolor="#24211d" stroked="false">
                  <v:path arrowok="t"/>
                  <v:fill type="solid"/>
                </v:shape>
                <v:shape style="position:absolute;left:3134;top:1452;width:598;height:1172" id="docshape72" coordorigin="3134,1452" coordsize="598,1172" path="m3506,2232l3134,2347,3506,1452,3506,2074,3506,2232m3432,2218l3432,2623m3209,2566l3209,2434,3283,2434,3658,2537,3658,2434,3732,2434,3732,2566,3581,2566,3283,2462,3283,2566,3209,2566e" filled="false" stroked="true" strokeweight=".375pt" strokecolor="#24211d">
                  <v:path arrowok="t"/>
                  <v:stroke dashstyle="solid"/>
                </v:shape>
                <v:shape style="position:absolute;left:8716;top:2100;width:1136;height:454" type="#_x0000_t75" id="docshape73" stroked="false">
                  <v:imagedata r:id="rId17" o:title=""/>
                </v:shape>
                <v:shape style="position:absolute;left:8023;top:2611;width:1352;height:579" id="docshape74" coordorigin="8023,2611" coordsize="1352,579" path="m8363,3057l8339,2993,9348,2611,9374,2676,8363,3057xm8412,3190l8023,3149,8290,2861,8339,2993,8306,3005,8330,3070,8367,3070,8412,3190xm8330,3070l8306,3005,8339,2993,8363,3057,8330,3070xm8367,3070l8330,3070,8363,3057,8367,3070xe" filled="true" fillcolor="#ff0000" stroked="false">
                  <v:path arrowok="t"/>
                  <v:fill type="solid"/>
                </v:shape>
                <v:shape style="position:absolute;left:6223;top:10579;width:2612;height:1200" type="#_x0000_t75" id="docshape75" stroked="false">
                  <v:imagedata r:id="rId13" o:title=""/>
                </v:shape>
                <w10:wrap type="none"/>
              </v:group>
            </w:pict>
          </mc:Fallback>
        </mc:AlternateContent>
      </w:r>
      <w:r>
        <w:rPr>
          <w:w w:val="120"/>
        </w:rPr>
        <w:t>FIGURE 3 FLOOD</w:t>
      </w:r>
      <w:r>
        <w:rPr>
          <w:spacing w:val="-17"/>
          <w:w w:val="120"/>
        </w:rPr>
        <w:t> </w:t>
      </w:r>
      <w:r>
        <w:rPr>
          <w:w w:val="120"/>
        </w:rPr>
        <w:t>ZONE</w:t>
      </w:r>
      <w:r>
        <w:rPr>
          <w:spacing w:val="-16"/>
          <w:w w:val="120"/>
        </w:rPr>
        <w:t> </w:t>
      </w:r>
      <w:r>
        <w:rPr>
          <w:w w:val="120"/>
        </w:rPr>
        <w:t>MAP</w:t>
      </w:r>
    </w:p>
    <w:p>
      <w:pPr>
        <w:spacing w:line="235" w:lineRule="auto" w:before="90"/>
        <w:ind w:left="520" w:right="88" w:firstLine="0"/>
        <w:jc w:val="center"/>
        <w:rPr>
          <w:b/>
          <w:sz w:val="24"/>
        </w:rPr>
      </w:pPr>
      <w:r>
        <w:rPr/>
        <w:br w:type="column"/>
      </w:r>
      <w:r>
        <w:rPr>
          <w:b/>
          <w:sz w:val="24"/>
        </w:rPr>
        <w:t>Porsche Atlanta Northwest </w:t>
      </w:r>
      <w:r>
        <w:rPr>
          <w:b/>
          <w:w w:val="105"/>
          <w:sz w:val="24"/>
        </w:rPr>
        <w:t>2501 Windy Hill Road SE Marietta, Georgia</w:t>
      </w:r>
    </w:p>
    <w:p>
      <w:pPr>
        <w:spacing w:after="0" w:line="235" w:lineRule="auto"/>
        <w:jc w:val="center"/>
        <w:rPr>
          <w:b/>
          <w:sz w:val="24"/>
        </w:rPr>
        <w:sectPr>
          <w:type w:val="continuous"/>
          <w:pgSz w:w="15840" w:h="12240" w:orient="landscape"/>
          <w:pgMar w:top="720" w:bottom="280" w:left="1440" w:right="1800"/>
          <w:cols w:num="2" w:equalWidth="0">
            <w:col w:w="2762" w:space="6466"/>
            <w:col w:w="3372"/>
          </w:cols>
        </w:sectPr>
      </w:pPr>
    </w:p>
    <w:p>
      <w:pPr>
        <w:pStyle w:val="BodyText"/>
        <w:rPr>
          <w:b/>
          <w:sz w:val="44"/>
        </w:rPr>
      </w:pPr>
      <w:r>
        <w:rPr>
          <w:b/>
          <w:sz w:val="44"/>
        </w:rPr>
        <mc:AlternateContent>
          <mc:Choice Requires="wps">
            <w:drawing>
              <wp:anchor distT="0" distB="0" distL="0" distR="0" allowOverlap="1" layoutInCell="1" locked="0" behindDoc="0" simplePos="0" relativeHeight="15743488">
                <wp:simplePos x="0" y="0"/>
                <wp:positionH relativeFrom="page">
                  <wp:posOffset>621791</wp:posOffset>
                </wp:positionH>
                <wp:positionV relativeFrom="page">
                  <wp:posOffset>7836407</wp:posOffset>
                </wp:positionV>
                <wp:extent cx="6529070" cy="635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529070" cy="6350"/>
                        </a:xfrm>
                        <a:custGeom>
                          <a:avLst/>
                          <a:gdLst/>
                          <a:ahLst/>
                          <a:cxnLst/>
                          <a:rect l="l" t="t" r="r" b="b"/>
                          <a:pathLst>
                            <a:path w="6529070" h="6350">
                              <a:moveTo>
                                <a:pt x="6528815" y="6096"/>
                              </a:moveTo>
                              <a:lnTo>
                                <a:pt x="0" y="6096"/>
                              </a:lnTo>
                              <a:lnTo>
                                <a:pt x="0" y="0"/>
                              </a:lnTo>
                              <a:lnTo>
                                <a:pt x="6528815" y="0"/>
                              </a:lnTo>
                              <a:lnTo>
                                <a:pt x="65288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617.039978pt;width:514.079979pt;height:.480011pt;mso-position-horizontal-relative:page;mso-position-vertical-relative:page;z-index:15743488" id="docshape76" filled="true" fillcolor="#000000" stroked="false">
                <v:fill type="solid"/>
                <w10:wrap type="none"/>
              </v:rect>
            </w:pict>
          </mc:Fallback>
        </mc:AlternateContent>
      </w: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332"/>
        <w:rPr>
          <w:b/>
          <w:sz w:val="44"/>
        </w:rPr>
      </w:pPr>
    </w:p>
    <w:p>
      <w:pPr>
        <w:pStyle w:val="Heading1"/>
        <w:spacing w:line="240" w:lineRule="auto"/>
        <w:ind w:left="0" w:right="290"/>
        <w:jc w:val="right"/>
      </w:pPr>
      <w:r>
        <w:rPr>
          <w:spacing w:val="-2"/>
        </w:rPr>
        <w:t>Tables</w:t>
      </w:r>
    </w:p>
    <w:p>
      <w:pPr>
        <w:pStyle w:val="Heading1"/>
        <w:spacing w:after="0" w:line="240" w:lineRule="auto"/>
        <w:jc w:val="right"/>
        <w:sectPr>
          <w:pgSz w:w="12240" w:h="15840"/>
          <w:pgMar w:top="1820" w:bottom="280" w:left="1800" w:right="720"/>
        </w:sectPr>
      </w:pPr>
    </w:p>
    <w:p>
      <w:pPr>
        <w:pStyle w:val="Heading3"/>
        <w:spacing w:line="240" w:lineRule="auto" w:before="22"/>
        <w:ind w:right="6"/>
      </w:pPr>
      <w:r>
        <w:rPr/>
        <w:t>Table</w:t>
      </w:r>
      <w:r>
        <w:rPr>
          <w:spacing w:val="-3"/>
        </w:rPr>
        <w:t> </w:t>
      </w:r>
      <w:r>
        <w:rPr/>
        <w:t>1:</w:t>
      </w:r>
      <w:r>
        <w:rPr>
          <w:spacing w:val="59"/>
        </w:rPr>
        <w:t> </w:t>
      </w:r>
      <w:r>
        <w:rPr/>
        <w:t>Immediate Repairs &amp;</w:t>
      </w:r>
      <w:r>
        <w:rPr>
          <w:spacing w:val="-3"/>
        </w:rPr>
        <w:t> </w:t>
      </w:r>
      <w:r>
        <w:rPr/>
        <w:t>Long-Term</w:t>
      </w:r>
      <w:r>
        <w:rPr>
          <w:spacing w:val="-2"/>
        </w:rPr>
        <w:t> </w:t>
      </w:r>
      <w:r>
        <w:rPr/>
        <w:t>Cost </w:t>
      </w:r>
      <w:r>
        <w:rPr>
          <w:spacing w:val="-2"/>
        </w:rPr>
        <w:t>Opinion</w:t>
      </w:r>
    </w:p>
    <w:p>
      <w:pPr>
        <w:pStyle w:val="BodyText"/>
        <w:spacing w:before="33"/>
        <w:rPr>
          <w:b/>
          <w:sz w:val="18"/>
        </w:rPr>
      </w:pPr>
    </w:p>
    <w:p>
      <w:pPr>
        <w:spacing w:line="225" w:lineRule="auto" w:before="0"/>
        <w:ind w:left="376" w:right="11948" w:firstLine="0"/>
        <w:jc w:val="left"/>
        <w:rPr>
          <w:sz w:val="18"/>
        </w:rPr>
      </w:pPr>
      <w:r>
        <w:rPr>
          <w:sz w:val="18"/>
        </w:rPr>
        <w:t>Porsche</w:t>
      </w:r>
      <w:r>
        <w:rPr>
          <w:spacing w:val="-11"/>
          <w:sz w:val="18"/>
        </w:rPr>
        <w:t> </w:t>
      </w:r>
      <w:r>
        <w:rPr>
          <w:sz w:val="18"/>
        </w:rPr>
        <w:t>Atlanta</w:t>
      </w:r>
      <w:r>
        <w:rPr>
          <w:spacing w:val="-10"/>
          <w:sz w:val="18"/>
        </w:rPr>
        <w:t> </w:t>
      </w:r>
      <w:r>
        <w:rPr>
          <w:sz w:val="18"/>
        </w:rPr>
        <w:t>Northwest 2501 Windy Hill Road SE Marietta, GA</w:t>
      </w:r>
    </w:p>
    <w:p>
      <w:pPr>
        <w:spacing w:line="225" w:lineRule="auto" w:before="0"/>
        <w:ind w:left="376" w:right="11948" w:firstLine="0"/>
        <w:jc w:val="left"/>
        <w:rPr>
          <w:sz w:val="18"/>
        </w:rPr>
      </w:pPr>
      <w:r>
        <w:rPr>
          <w:sz w:val="18"/>
        </w:rPr>
        <w:t>Year Built: 2010 &amp; 2024 Total</w:t>
      </w:r>
      <w:r>
        <w:rPr>
          <w:spacing w:val="-10"/>
          <w:sz w:val="18"/>
        </w:rPr>
        <w:t> </w:t>
      </w:r>
      <w:r>
        <w:rPr>
          <w:sz w:val="18"/>
        </w:rPr>
        <w:t>Area</w:t>
      </w:r>
      <w:r>
        <w:rPr>
          <w:spacing w:val="-9"/>
          <w:sz w:val="18"/>
        </w:rPr>
        <w:t> </w:t>
      </w:r>
      <w:r>
        <w:rPr>
          <w:sz w:val="18"/>
        </w:rPr>
        <w:t>(SF):</w:t>
      </w:r>
      <w:r>
        <w:rPr>
          <w:spacing w:val="-10"/>
          <w:sz w:val="18"/>
        </w:rPr>
        <w:t> </w:t>
      </w:r>
      <w:r>
        <w:rPr>
          <w:sz w:val="18"/>
        </w:rPr>
        <w:t>51,996</w:t>
      </w:r>
      <w:r>
        <w:rPr>
          <w:spacing w:val="-9"/>
          <w:sz w:val="18"/>
        </w:rPr>
        <w:t> </w:t>
      </w:r>
      <w:r>
        <w:rPr>
          <w:sz w:val="18"/>
        </w:rPr>
        <w:t>SF Number of Buildings: 2</w:t>
      </w:r>
    </w:p>
    <w:p>
      <w:pPr>
        <w:pStyle w:val="BodyText"/>
        <w:spacing w:before="6"/>
        <w:rPr>
          <w:sz w:val="16"/>
        </w:rPr>
      </w:pPr>
    </w:p>
    <w:tbl>
      <w:tblPr>
        <w:tblW w:w="0" w:type="auto"/>
        <w:jc w:val="left"/>
        <w:tblInd w:w="37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902"/>
        <w:gridCol w:w="6187"/>
        <w:gridCol w:w="773"/>
        <w:gridCol w:w="646"/>
        <w:gridCol w:w="1032"/>
        <w:gridCol w:w="1224"/>
        <w:gridCol w:w="1289"/>
        <w:gridCol w:w="1644"/>
      </w:tblGrid>
      <w:tr>
        <w:trPr>
          <w:trHeight w:val="880" w:hRule="atLeast"/>
        </w:trPr>
        <w:tc>
          <w:tcPr>
            <w:tcW w:w="902" w:type="dxa"/>
            <w:tcBorders>
              <w:right w:val="single" w:sz="8" w:space="0" w:color="000000"/>
            </w:tcBorders>
          </w:tcPr>
          <w:p>
            <w:pPr>
              <w:pStyle w:val="TableParagraph"/>
              <w:spacing w:before="138"/>
              <w:rPr>
                <w:sz w:val="16"/>
              </w:rPr>
            </w:pPr>
          </w:p>
          <w:p>
            <w:pPr>
              <w:pStyle w:val="TableParagraph"/>
              <w:ind w:left="4" w:right="1"/>
              <w:jc w:val="center"/>
              <w:rPr>
                <w:b/>
                <w:sz w:val="16"/>
              </w:rPr>
            </w:pPr>
            <w:r>
              <w:rPr>
                <w:b/>
                <w:sz w:val="16"/>
              </w:rPr>
              <w:t>Sect.</w:t>
            </w:r>
            <w:r>
              <w:rPr>
                <w:b/>
                <w:spacing w:val="-1"/>
                <w:sz w:val="16"/>
              </w:rPr>
              <w:t> </w:t>
            </w:r>
            <w:r>
              <w:rPr>
                <w:b/>
                <w:spacing w:val="-10"/>
                <w:sz w:val="16"/>
              </w:rPr>
              <w:t>#</w:t>
            </w:r>
          </w:p>
        </w:tc>
        <w:tc>
          <w:tcPr>
            <w:tcW w:w="6187" w:type="dxa"/>
            <w:tcBorders>
              <w:left w:val="single" w:sz="8" w:space="0" w:color="000000"/>
              <w:right w:val="single" w:sz="8" w:space="0" w:color="000000"/>
            </w:tcBorders>
          </w:tcPr>
          <w:p>
            <w:pPr>
              <w:pStyle w:val="TableParagraph"/>
              <w:spacing w:before="140"/>
              <w:rPr>
                <w:sz w:val="16"/>
              </w:rPr>
            </w:pPr>
          </w:p>
          <w:p>
            <w:pPr>
              <w:pStyle w:val="TableParagraph"/>
              <w:ind w:left="22"/>
              <w:jc w:val="center"/>
              <w:rPr>
                <w:b/>
                <w:sz w:val="16"/>
              </w:rPr>
            </w:pPr>
            <w:r>
              <w:rPr>
                <w:b/>
                <w:w w:val="115"/>
                <w:sz w:val="16"/>
              </w:rPr>
              <w:t>Deficiency</w:t>
            </w:r>
            <w:r>
              <w:rPr>
                <w:b/>
                <w:spacing w:val="-4"/>
                <w:w w:val="115"/>
                <w:sz w:val="16"/>
              </w:rPr>
              <w:t> </w:t>
            </w:r>
            <w:r>
              <w:rPr>
                <w:b/>
                <w:w w:val="115"/>
                <w:sz w:val="16"/>
              </w:rPr>
              <w:t>or</w:t>
            </w:r>
            <w:r>
              <w:rPr>
                <w:b/>
                <w:spacing w:val="5"/>
                <w:w w:val="115"/>
                <w:sz w:val="16"/>
              </w:rPr>
              <w:t> </w:t>
            </w:r>
            <w:r>
              <w:rPr>
                <w:b/>
                <w:w w:val="115"/>
                <w:sz w:val="16"/>
              </w:rPr>
              <w:t>Repair</w:t>
            </w:r>
            <w:r>
              <w:rPr>
                <w:b/>
                <w:spacing w:val="6"/>
                <w:w w:val="115"/>
                <w:sz w:val="16"/>
              </w:rPr>
              <w:t> </w:t>
            </w:r>
            <w:r>
              <w:rPr>
                <w:b/>
                <w:spacing w:val="-4"/>
                <w:w w:val="115"/>
                <w:sz w:val="16"/>
              </w:rPr>
              <w:t>Item</w:t>
            </w:r>
          </w:p>
        </w:tc>
        <w:tc>
          <w:tcPr>
            <w:tcW w:w="773" w:type="dxa"/>
            <w:tcBorders>
              <w:left w:val="single" w:sz="8" w:space="0" w:color="000000"/>
              <w:right w:val="single" w:sz="8" w:space="0" w:color="000000"/>
            </w:tcBorders>
          </w:tcPr>
          <w:p>
            <w:pPr>
              <w:pStyle w:val="TableParagraph"/>
              <w:spacing w:before="138"/>
              <w:rPr>
                <w:sz w:val="16"/>
              </w:rPr>
            </w:pPr>
          </w:p>
          <w:p>
            <w:pPr>
              <w:pStyle w:val="TableParagraph"/>
              <w:ind w:left="36"/>
              <w:jc w:val="center"/>
              <w:rPr>
                <w:b/>
                <w:sz w:val="16"/>
              </w:rPr>
            </w:pPr>
            <w:r>
              <w:rPr>
                <w:b/>
                <w:spacing w:val="-2"/>
                <w:sz w:val="16"/>
              </w:rPr>
              <w:t>Quantity</w:t>
            </w:r>
          </w:p>
        </w:tc>
        <w:tc>
          <w:tcPr>
            <w:tcW w:w="646" w:type="dxa"/>
            <w:tcBorders>
              <w:left w:val="single" w:sz="8" w:space="0" w:color="000000"/>
              <w:right w:val="single" w:sz="8" w:space="0" w:color="000000"/>
            </w:tcBorders>
          </w:tcPr>
          <w:p>
            <w:pPr>
              <w:pStyle w:val="TableParagraph"/>
              <w:spacing w:before="138"/>
              <w:rPr>
                <w:sz w:val="16"/>
              </w:rPr>
            </w:pPr>
          </w:p>
          <w:p>
            <w:pPr>
              <w:pStyle w:val="TableParagraph"/>
              <w:ind w:left="35" w:right="8"/>
              <w:jc w:val="center"/>
              <w:rPr>
                <w:b/>
                <w:sz w:val="16"/>
              </w:rPr>
            </w:pPr>
            <w:r>
              <w:rPr>
                <w:b/>
                <w:spacing w:val="-4"/>
                <w:sz w:val="16"/>
              </w:rPr>
              <w:t>Unit</w:t>
            </w:r>
          </w:p>
        </w:tc>
        <w:tc>
          <w:tcPr>
            <w:tcW w:w="1032" w:type="dxa"/>
            <w:tcBorders>
              <w:left w:val="single" w:sz="8" w:space="0" w:color="000000"/>
              <w:right w:val="single" w:sz="8" w:space="0" w:color="000000"/>
            </w:tcBorders>
          </w:tcPr>
          <w:p>
            <w:pPr>
              <w:pStyle w:val="TableParagraph"/>
              <w:spacing w:before="138"/>
              <w:rPr>
                <w:sz w:val="16"/>
              </w:rPr>
            </w:pPr>
          </w:p>
          <w:p>
            <w:pPr>
              <w:pStyle w:val="TableParagraph"/>
              <w:ind w:left="33" w:right="10"/>
              <w:jc w:val="center"/>
              <w:rPr>
                <w:b/>
                <w:sz w:val="16"/>
              </w:rPr>
            </w:pPr>
            <w:r>
              <w:rPr>
                <w:b/>
                <w:sz w:val="16"/>
              </w:rPr>
              <w:t>Unit</w:t>
            </w:r>
            <w:r>
              <w:rPr>
                <w:b/>
                <w:spacing w:val="-2"/>
                <w:sz w:val="16"/>
              </w:rPr>
              <w:t> </w:t>
            </w:r>
            <w:r>
              <w:rPr>
                <w:b/>
                <w:spacing w:val="-4"/>
                <w:sz w:val="16"/>
              </w:rPr>
              <w:t>Cost</w:t>
            </w:r>
          </w:p>
        </w:tc>
        <w:tc>
          <w:tcPr>
            <w:tcW w:w="1224" w:type="dxa"/>
            <w:tcBorders>
              <w:left w:val="single" w:sz="8" w:space="0" w:color="000000"/>
              <w:right w:val="single" w:sz="8" w:space="0" w:color="000000"/>
            </w:tcBorders>
          </w:tcPr>
          <w:p>
            <w:pPr>
              <w:pStyle w:val="TableParagraph"/>
              <w:spacing w:before="30"/>
              <w:rPr>
                <w:sz w:val="16"/>
              </w:rPr>
            </w:pPr>
          </w:p>
          <w:p>
            <w:pPr>
              <w:pStyle w:val="TableParagraph"/>
              <w:spacing w:line="266" w:lineRule="auto"/>
              <w:ind w:left="405" w:right="224" w:hanging="156"/>
              <w:rPr>
                <w:b/>
                <w:sz w:val="16"/>
              </w:rPr>
            </w:pPr>
            <w:r>
              <w:rPr>
                <w:b/>
                <w:spacing w:val="-2"/>
                <w:sz w:val="16"/>
              </w:rPr>
              <w:t>Immediate</w:t>
            </w:r>
            <w:r>
              <w:rPr>
                <w:b/>
                <w:spacing w:val="40"/>
                <w:sz w:val="16"/>
              </w:rPr>
              <w:t> </w:t>
            </w:r>
            <w:r>
              <w:rPr>
                <w:b/>
                <w:spacing w:val="-2"/>
                <w:sz w:val="16"/>
              </w:rPr>
              <w:t>Needs</w:t>
            </w:r>
          </w:p>
        </w:tc>
        <w:tc>
          <w:tcPr>
            <w:tcW w:w="1289" w:type="dxa"/>
            <w:tcBorders>
              <w:left w:val="single" w:sz="8" w:space="0" w:color="000000"/>
              <w:right w:val="single" w:sz="8" w:space="0" w:color="000000"/>
            </w:tcBorders>
          </w:tcPr>
          <w:p>
            <w:pPr>
              <w:pStyle w:val="TableParagraph"/>
              <w:spacing w:before="138"/>
              <w:rPr>
                <w:sz w:val="16"/>
              </w:rPr>
            </w:pPr>
          </w:p>
          <w:p>
            <w:pPr>
              <w:pStyle w:val="TableParagraph"/>
              <w:ind w:left="35"/>
              <w:rPr>
                <w:b/>
                <w:sz w:val="16"/>
              </w:rPr>
            </w:pPr>
            <w:r>
              <w:rPr>
                <w:b/>
                <w:sz w:val="16"/>
              </w:rPr>
              <w:t>Short-Term</w:t>
            </w:r>
            <w:r>
              <w:rPr>
                <w:b/>
                <w:spacing w:val="-1"/>
                <w:sz w:val="16"/>
              </w:rPr>
              <w:t> </w:t>
            </w:r>
            <w:r>
              <w:rPr>
                <w:b/>
                <w:spacing w:val="-2"/>
                <w:sz w:val="16"/>
              </w:rPr>
              <w:t>Needs</w:t>
            </w:r>
          </w:p>
        </w:tc>
        <w:tc>
          <w:tcPr>
            <w:tcW w:w="1644" w:type="dxa"/>
            <w:tcBorders>
              <w:left w:val="single" w:sz="8" w:space="0" w:color="000000"/>
            </w:tcBorders>
          </w:tcPr>
          <w:p>
            <w:pPr>
              <w:pStyle w:val="TableParagraph"/>
              <w:spacing w:before="138"/>
              <w:rPr>
                <w:sz w:val="16"/>
              </w:rPr>
            </w:pPr>
          </w:p>
          <w:p>
            <w:pPr>
              <w:pStyle w:val="TableParagraph"/>
              <w:ind w:left="70" w:right="24"/>
              <w:jc w:val="center"/>
              <w:rPr>
                <w:b/>
                <w:sz w:val="16"/>
              </w:rPr>
            </w:pPr>
            <w:r>
              <w:rPr>
                <w:b/>
                <w:sz w:val="16"/>
              </w:rPr>
              <w:t>Long-Term</w:t>
            </w:r>
            <w:r>
              <w:rPr>
                <w:b/>
                <w:spacing w:val="-2"/>
                <w:sz w:val="16"/>
              </w:rPr>
              <w:t> Needs</w:t>
            </w:r>
          </w:p>
        </w:tc>
      </w:tr>
      <w:tr>
        <w:trPr>
          <w:trHeight w:val="218" w:hRule="atLeast"/>
        </w:trPr>
        <w:tc>
          <w:tcPr>
            <w:tcW w:w="902" w:type="dxa"/>
            <w:tcBorders>
              <w:bottom w:val="single" w:sz="2" w:space="0" w:color="000000"/>
              <w:right w:val="single" w:sz="8" w:space="0" w:color="000000"/>
            </w:tcBorders>
          </w:tcPr>
          <w:p>
            <w:pPr>
              <w:pStyle w:val="TableParagraph"/>
              <w:spacing w:line="198" w:lineRule="exact"/>
              <w:ind w:left="4"/>
              <w:jc w:val="center"/>
              <w:rPr>
                <w:sz w:val="18"/>
              </w:rPr>
            </w:pPr>
            <w:r>
              <w:rPr>
                <w:spacing w:val="-2"/>
                <w:sz w:val="18"/>
              </w:rPr>
              <w:t>3.2.4</w:t>
            </w:r>
          </w:p>
        </w:tc>
        <w:tc>
          <w:tcPr>
            <w:tcW w:w="6187" w:type="dxa"/>
            <w:tcBorders>
              <w:left w:val="single" w:sz="8" w:space="0" w:color="000000"/>
              <w:bottom w:val="single" w:sz="2" w:space="0" w:color="000000"/>
              <w:right w:val="single" w:sz="8" w:space="0" w:color="000000"/>
            </w:tcBorders>
          </w:tcPr>
          <w:p>
            <w:pPr>
              <w:pStyle w:val="TableParagraph"/>
              <w:spacing w:line="198" w:lineRule="exact"/>
              <w:ind w:left="34"/>
              <w:rPr>
                <w:sz w:val="18"/>
              </w:rPr>
            </w:pPr>
            <w:r>
              <w:rPr>
                <w:sz w:val="18"/>
              </w:rPr>
              <w:t>Clean,</w:t>
            </w:r>
            <w:r>
              <w:rPr>
                <w:spacing w:val="-2"/>
                <w:sz w:val="18"/>
              </w:rPr>
              <w:t> </w:t>
            </w:r>
            <w:r>
              <w:rPr>
                <w:sz w:val="18"/>
              </w:rPr>
              <w:t>seal</w:t>
            </w:r>
            <w:r>
              <w:rPr>
                <w:spacing w:val="-3"/>
                <w:sz w:val="18"/>
              </w:rPr>
              <w:t> </w:t>
            </w:r>
            <w:r>
              <w:rPr>
                <w:sz w:val="18"/>
              </w:rPr>
              <w:t>coat,</w:t>
            </w:r>
            <w:r>
              <w:rPr>
                <w:spacing w:val="-1"/>
                <w:sz w:val="18"/>
              </w:rPr>
              <w:t> </w:t>
            </w:r>
            <w:r>
              <w:rPr>
                <w:sz w:val="18"/>
              </w:rPr>
              <w:t>&amp;</w:t>
            </w:r>
            <w:r>
              <w:rPr>
                <w:spacing w:val="-1"/>
                <w:sz w:val="18"/>
              </w:rPr>
              <w:t> </w:t>
            </w:r>
            <w:r>
              <w:rPr>
                <w:sz w:val="18"/>
              </w:rPr>
              <w:t>stripe</w:t>
            </w:r>
            <w:r>
              <w:rPr>
                <w:spacing w:val="-4"/>
                <w:sz w:val="18"/>
              </w:rPr>
              <w:t> </w:t>
            </w:r>
            <w:r>
              <w:rPr>
                <w:sz w:val="18"/>
              </w:rPr>
              <w:t>parking</w:t>
            </w:r>
            <w:r>
              <w:rPr>
                <w:spacing w:val="-3"/>
                <w:sz w:val="18"/>
              </w:rPr>
              <w:t> </w:t>
            </w:r>
            <w:r>
              <w:rPr>
                <w:sz w:val="18"/>
              </w:rPr>
              <w:t>lot</w:t>
            </w:r>
            <w:r>
              <w:rPr>
                <w:spacing w:val="-2"/>
                <w:sz w:val="18"/>
              </w:rPr>
              <w:t> </w:t>
            </w:r>
            <w:r>
              <w:rPr>
                <w:sz w:val="18"/>
              </w:rPr>
              <w:t>and</w:t>
            </w:r>
            <w:r>
              <w:rPr>
                <w:spacing w:val="-3"/>
                <w:sz w:val="18"/>
              </w:rPr>
              <w:t> </w:t>
            </w:r>
            <w:r>
              <w:rPr>
                <w:sz w:val="18"/>
              </w:rPr>
              <w:t>driveways</w:t>
            </w:r>
            <w:r>
              <w:rPr>
                <w:spacing w:val="-3"/>
                <w:sz w:val="18"/>
              </w:rPr>
              <w:t> </w:t>
            </w:r>
            <w:r>
              <w:rPr>
                <w:sz w:val="18"/>
              </w:rPr>
              <w:t>(Year</w:t>
            </w:r>
            <w:r>
              <w:rPr>
                <w:spacing w:val="-1"/>
                <w:sz w:val="18"/>
              </w:rPr>
              <w:t> </w:t>
            </w:r>
            <w:r>
              <w:rPr>
                <w:spacing w:val="-5"/>
                <w:sz w:val="18"/>
              </w:rPr>
              <w:t>3)</w:t>
            </w:r>
          </w:p>
        </w:tc>
        <w:tc>
          <w:tcPr>
            <w:tcW w:w="773" w:type="dxa"/>
            <w:tcBorders>
              <w:left w:val="single" w:sz="8" w:space="0" w:color="000000"/>
              <w:bottom w:val="single" w:sz="2" w:space="0" w:color="000000"/>
              <w:right w:val="single" w:sz="8" w:space="0" w:color="000000"/>
            </w:tcBorders>
          </w:tcPr>
          <w:p>
            <w:pPr>
              <w:pStyle w:val="TableParagraph"/>
              <w:spacing w:line="198" w:lineRule="exact"/>
              <w:ind w:left="36" w:right="2"/>
              <w:jc w:val="center"/>
              <w:rPr>
                <w:sz w:val="18"/>
              </w:rPr>
            </w:pPr>
            <w:r>
              <w:rPr>
                <w:spacing w:val="-2"/>
                <w:sz w:val="18"/>
              </w:rPr>
              <w:t>14,500</w:t>
            </w:r>
          </w:p>
        </w:tc>
        <w:tc>
          <w:tcPr>
            <w:tcW w:w="646" w:type="dxa"/>
            <w:tcBorders>
              <w:left w:val="single" w:sz="8" w:space="0" w:color="000000"/>
              <w:bottom w:val="single" w:sz="2" w:space="0" w:color="000000"/>
              <w:right w:val="single" w:sz="8" w:space="0" w:color="000000"/>
            </w:tcBorders>
          </w:tcPr>
          <w:p>
            <w:pPr>
              <w:pStyle w:val="TableParagraph"/>
              <w:spacing w:line="198" w:lineRule="exact"/>
              <w:ind w:left="35"/>
              <w:jc w:val="center"/>
              <w:rPr>
                <w:sz w:val="18"/>
              </w:rPr>
            </w:pPr>
            <w:r>
              <w:rPr>
                <w:spacing w:val="-5"/>
                <w:sz w:val="18"/>
              </w:rPr>
              <w:t>SY</w:t>
            </w:r>
          </w:p>
        </w:tc>
        <w:tc>
          <w:tcPr>
            <w:tcW w:w="1032" w:type="dxa"/>
            <w:tcBorders>
              <w:left w:val="single" w:sz="8" w:space="0" w:color="000000"/>
              <w:bottom w:val="single" w:sz="2" w:space="0" w:color="000000"/>
              <w:right w:val="single" w:sz="8" w:space="0" w:color="000000"/>
            </w:tcBorders>
          </w:tcPr>
          <w:p>
            <w:pPr>
              <w:pStyle w:val="TableParagraph"/>
              <w:spacing w:line="198" w:lineRule="exact"/>
              <w:ind w:left="33"/>
              <w:jc w:val="center"/>
              <w:rPr>
                <w:sz w:val="18"/>
              </w:rPr>
            </w:pPr>
            <w:r>
              <w:rPr>
                <w:spacing w:val="-2"/>
                <w:sz w:val="18"/>
              </w:rPr>
              <w:t>$5.40</w:t>
            </w:r>
          </w:p>
        </w:tc>
        <w:tc>
          <w:tcPr>
            <w:tcW w:w="1224" w:type="dxa"/>
            <w:tcBorders>
              <w:left w:val="single" w:sz="8" w:space="0" w:color="000000"/>
              <w:bottom w:val="single" w:sz="2" w:space="0" w:color="000000"/>
              <w:right w:val="single" w:sz="8" w:space="0" w:color="000000"/>
            </w:tcBorders>
          </w:tcPr>
          <w:p>
            <w:pPr>
              <w:pStyle w:val="TableParagraph"/>
              <w:rPr>
                <w:rFonts w:ascii="Times New Roman"/>
                <w:sz w:val="14"/>
              </w:rPr>
            </w:pPr>
          </w:p>
        </w:tc>
        <w:tc>
          <w:tcPr>
            <w:tcW w:w="1289" w:type="dxa"/>
            <w:tcBorders>
              <w:left w:val="single" w:sz="8" w:space="0" w:color="000000"/>
              <w:bottom w:val="single" w:sz="2" w:space="0" w:color="000000"/>
              <w:right w:val="single" w:sz="8" w:space="0" w:color="000000"/>
            </w:tcBorders>
          </w:tcPr>
          <w:p>
            <w:pPr>
              <w:pStyle w:val="TableParagraph"/>
              <w:rPr>
                <w:rFonts w:ascii="Times New Roman"/>
                <w:sz w:val="14"/>
              </w:rPr>
            </w:pPr>
          </w:p>
        </w:tc>
        <w:tc>
          <w:tcPr>
            <w:tcW w:w="1644" w:type="dxa"/>
            <w:tcBorders>
              <w:left w:val="single" w:sz="8" w:space="0" w:color="000000"/>
              <w:bottom w:val="single" w:sz="2" w:space="0" w:color="000000"/>
            </w:tcBorders>
          </w:tcPr>
          <w:p>
            <w:pPr>
              <w:pStyle w:val="TableParagraph"/>
              <w:spacing w:line="198" w:lineRule="exact"/>
              <w:ind w:left="70"/>
              <w:jc w:val="center"/>
              <w:rPr>
                <w:sz w:val="18"/>
              </w:rPr>
            </w:pPr>
            <w:r>
              <w:rPr>
                <w:spacing w:val="-2"/>
                <w:sz w:val="18"/>
              </w:rPr>
              <w:t>$78,300.00</w:t>
            </w:r>
          </w:p>
        </w:tc>
      </w:tr>
      <w:tr>
        <w:trPr>
          <w:trHeight w:val="215" w:hRule="atLeast"/>
        </w:trPr>
        <w:tc>
          <w:tcPr>
            <w:tcW w:w="902" w:type="dxa"/>
            <w:tcBorders>
              <w:top w:val="single" w:sz="2" w:space="0" w:color="000000"/>
              <w:right w:val="single" w:sz="8" w:space="0" w:color="000000"/>
            </w:tcBorders>
          </w:tcPr>
          <w:p>
            <w:pPr>
              <w:pStyle w:val="TableParagraph"/>
              <w:spacing w:line="186" w:lineRule="exact" w:before="9"/>
              <w:ind w:left="4"/>
              <w:jc w:val="center"/>
              <w:rPr>
                <w:sz w:val="18"/>
              </w:rPr>
            </w:pPr>
            <w:r>
              <w:rPr>
                <w:spacing w:val="-2"/>
                <w:sz w:val="18"/>
              </w:rPr>
              <w:t>3.2.4</w:t>
            </w:r>
          </w:p>
        </w:tc>
        <w:tc>
          <w:tcPr>
            <w:tcW w:w="6187" w:type="dxa"/>
            <w:tcBorders>
              <w:top w:val="single" w:sz="2" w:space="0" w:color="000000"/>
              <w:left w:val="single" w:sz="8" w:space="0" w:color="000000"/>
              <w:right w:val="single" w:sz="8" w:space="0" w:color="000000"/>
            </w:tcBorders>
          </w:tcPr>
          <w:p>
            <w:pPr>
              <w:pStyle w:val="TableParagraph"/>
              <w:spacing w:line="186" w:lineRule="exact" w:before="9"/>
              <w:ind w:left="34"/>
              <w:rPr>
                <w:sz w:val="18"/>
              </w:rPr>
            </w:pPr>
            <w:r>
              <w:rPr>
                <w:sz w:val="18"/>
              </w:rPr>
              <w:t>Clean,</w:t>
            </w:r>
            <w:r>
              <w:rPr>
                <w:spacing w:val="-2"/>
                <w:sz w:val="18"/>
              </w:rPr>
              <w:t> </w:t>
            </w:r>
            <w:r>
              <w:rPr>
                <w:sz w:val="18"/>
              </w:rPr>
              <w:t>seal</w:t>
            </w:r>
            <w:r>
              <w:rPr>
                <w:spacing w:val="-3"/>
                <w:sz w:val="18"/>
              </w:rPr>
              <w:t> </w:t>
            </w:r>
            <w:r>
              <w:rPr>
                <w:sz w:val="18"/>
              </w:rPr>
              <w:t>coat,</w:t>
            </w:r>
            <w:r>
              <w:rPr>
                <w:spacing w:val="-1"/>
                <w:sz w:val="18"/>
              </w:rPr>
              <w:t> </w:t>
            </w:r>
            <w:r>
              <w:rPr>
                <w:sz w:val="18"/>
              </w:rPr>
              <w:t>&amp;</w:t>
            </w:r>
            <w:r>
              <w:rPr>
                <w:spacing w:val="-1"/>
                <w:sz w:val="18"/>
              </w:rPr>
              <w:t> </w:t>
            </w:r>
            <w:r>
              <w:rPr>
                <w:sz w:val="18"/>
              </w:rPr>
              <w:t>stripe</w:t>
            </w:r>
            <w:r>
              <w:rPr>
                <w:spacing w:val="-4"/>
                <w:sz w:val="18"/>
              </w:rPr>
              <w:t> </w:t>
            </w:r>
            <w:r>
              <w:rPr>
                <w:sz w:val="18"/>
              </w:rPr>
              <w:t>parking</w:t>
            </w:r>
            <w:r>
              <w:rPr>
                <w:spacing w:val="-3"/>
                <w:sz w:val="18"/>
              </w:rPr>
              <w:t> </w:t>
            </w:r>
            <w:r>
              <w:rPr>
                <w:sz w:val="18"/>
              </w:rPr>
              <w:t>lot</w:t>
            </w:r>
            <w:r>
              <w:rPr>
                <w:spacing w:val="-2"/>
                <w:sz w:val="18"/>
              </w:rPr>
              <w:t> </w:t>
            </w:r>
            <w:r>
              <w:rPr>
                <w:sz w:val="18"/>
              </w:rPr>
              <w:t>and</w:t>
            </w:r>
            <w:r>
              <w:rPr>
                <w:spacing w:val="-3"/>
                <w:sz w:val="18"/>
              </w:rPr>
              <w:t> </w:t>
            </w:r>
            <w:r>
              <w:rPr>
                <w:sz w:val="18"/>
              </w:rPr>
              <w:t>driveways</w:t>
            </w:r>
            <w:r>
              <w:rPr>
                <w:spacing w:val="-3"/>
                <w:sz w:val="18"/>
              </w:rPr>
              <w:t> </w:t>
            </w:r>
            <w:r>
              <w:rPr>
                <w:sz w:val="18"/>
              </w:rPr>
              <w:t>(Year</w:t>
            </w:r>
            <w:r>
              <w:rPr>
                <w:spacing w:val="-1"/>
                <w:sz w:val="18"/>
              </w:rPr>
              <w:t> </w:t>
            </w:r>
            <w:r>
              <w:rPr>
                <w:spacing w:val="-5"/>
                <w:sz w:val="18"/>
              </w:rPr>
              <w:t>8)</w:t>
            </w:r>
          </w:p>
        </w:tc>
        <w:tc>
          <w:tcPr>
            <w:tcW w:w="773" w:type="dxa"/>
            <w:tcBorders>
              <w:top w:val="single" w:sz="2" w:space="0" w:color="000000"/>
              <w:left w:val="single" w:sz="8" w:space="0" w:color="000000"/>
              <w:right w:val="single" w:sz="8" w:space="0" w:color="000000"/>
            </w:tcBorders>
          </w:tcPr>
          <w:p>
            <w:pPr>
              <w:pStyle w:val="TableParagraph"/>
              <w:spacing w:line="186" w:lineRule="exact" w:before="9"/>
              <w:ind w:left="36" w:right="2"/>
              <w:jc w:val="center"/>
              <w:rPr>
                <w:sz w:val="18"/>
              </w:rPr>
            </w:pPr>
            <w:r>
              <w:rPr>
                <w:spacing w:val="-2"/>
                <w:sz w:val="18"/>
              </w:rPr>
              <w:t>14,500</w:t>
            </w:r>
          </w:p>
        </w:tc>
        <w:tc>
          <w:tcPr>
            <w:tcW w:w="646" w:type="dxa"/>
            <w:tcBorders>
              <w:top w:val="single" w:sz="2" w:space="0" w:color="000000"/>
              <w:left w:val="single" w:sz="8" w:space="0" w:color="000000"/>
              <w:right w:val="single" w:sz="8" w:space="0" w:color="000000"/>
            </w:tcBorders>
          </w:tcPr>
          <w:p>
            <w:pPr>
              <w:pStyle w:val="TableParagraph"/>
              <w:spacing w:line="186" w:lineRule="exact" w:before="9"/>
              <w:ind w:left="35"/>
              <w:jc w:val="center"/>
              <w:rPr>
                <w:sz w:val="18"/>
              </w:rPr>
            </w:pPr>
            <w:r>
              <w:rPr>
                <w:spacing w:val="-5"/>
                <w:sz w:val="18"/>
              </w:rPr>
              <w:t>SY</w:t>
            </w:r>
          </w:p>
        </w:tc>
        <w:tc>
          <w:tcPr>
            <w:tcW w:w="1032" w:type="dxa"/>
            <w:tcBorders>
              <w:top w:val="single" w:sz="2" w:space="0" w:color="000000"/>
              <w:left w:val="single" w:sz="8" w:space="0" w:color="000000"/>
              <w:right w:val="single" w:sz="8" w:space="0" w:color="000000"/>
            </w:tcBorders>
          </w:tcPr>
          <w:p>
            <w:pPr>
              <w:pStyle w:val="TableParagraph"/>
              <w:spacing w:line="186" w:lineRule="exact" w:before="9"/>
              <w:ind w:left="33"/>
              <w:jc w:val="center"/>
              <w:rPr>
                <w:sz w:val="18"/>
              </w:rPr>
            </w:pPr>
            <w:r>
              <w:rPr>
                <w:spacing w:val="-2"/>
                <w:sz w:val="18"/>
              </w:rPr>
              <w:t>$5.40</w:t>
            </w:r>
          </w:p>
        </w:tc>
        <w:tc>
          <w:tcPr>
            <w:tcW w:w="1224" w:type="dxa"/>
            <w:tcBorders>
              <w:top w:val="single" w:sz="2" w:space="0" w:color="000000"/>
              <w:left w:val="single" w:sz="8" w:space="0" w:color="000000"/>
              <w:right w:val="single" w:sz="8" w:space="0" w:color="000000"/>
            </w:tcBorders>
          </w:tcPr>
          <w:p>
            <w:pPr>
              <w:pStyle w:val="TableParagraph"/>
              <w:rPr>
                <w:rFonts w:ascii="Times New Roman"/>
                <w:sz w:val="14"/>
              </w:rPr>
            </w:pPr>
          </w:p>
        </w:tc>
        <w:tc>
          <w:tcPr>
            <w:tcW w:w="1289" w:type="dxa"/>
            <w:tcBorders>
              <w:top w:val="single" w:sz="2" w:space="0" w:color="000000"/>
              <w:left w:val="single" w:sz="8" w:space="0" w:color="000000"/>
              <w:right w:val="single" w:sz="8" w:space="0" w:color="000000"/>
            </w:tcBorders>
          </w:tcPr>
          <w:p>
            <w:pPr>
              <w:pStyle w:val="TableParagraph"/>
              <w:rPr>
                <w:rFonts w:ascii="Times New Roman"/>
                <w:sz w:val="14"/>
              </w:rPr>
            </w:pPr>
          </w:p>
        </w:tc>
        <w:tc>
          <w:tcPr>
            <w:tcW w:w="1644" w:type="dxa"/>
            <w:tcBorders>
              <w:top w:val="single" w:sz="2" w:space="0" w:color="000000"/>
              <w:left w:val="single" w:sz="8" w:space="0" w:color="000000"/>
            </w:tcBorders>
          </w:tcPr>
          <w:p>
            <w:pPr>
              <w:pStyle w:val="TableParagraph"/>
              <w:spacing w:line="186" w:lineRule="exact" w:before="9"/>
              <w:ind w:left="70"/>
              <w:jc w:val="center"/>
              <w:rPr>
                <w:sz w:val="18"/>
              </w:rPr>
            </w:pPr>
            <w:r>
              <w:rPr>
                <w:spacing w:val="-2"/>
                <w:sz w:val="18"/>
              </w:rPr>
              <w:t>$78,300.00</w:t>
            </w:r>
          </w:p>
        </w:tc>
      </w:tr>
    </w:tbl>
    <w:p>
      <w:pPr>
        <w:spacing w:line="211" w:lineRule="exact" w:before="0"/>
        <w:ind w:left="379" w:right="0" w:firstLine="0"/>
        <w:jc w:val="left"/>
        <w:rPr>
          <w:b/>
          <w:sz w:val="20"/>
        </w:rPr>
      </w:pPr>
      <w:r>
        <w:rPr>
          <w:b/>
          <w:spacing w:val="-2"/>
          <w:sz w:val="20"/>
        </w:rPr>
        <w:t>Units</w:t>
      </w:r>
    </w:p>
    <w:p>
      <w:pPr>
        <w:spacing w:line="213" w:lineRule="exact" w:before="0"/>
        <w:ind w:left="376" w:right="0" w:firstLine="0"/>
        <w:jc w:val="left"/>
        <w:rPr>
          <w:sz w:val="18"/>
        </w:rPr>
      </w:pPr>
      <w:r>
        <w:rPr>
          <w:sz w:val="18"/>
        </w:rPr>
        <w:t>SY=Square</w:t>
      </w:r>
      <w:r>
        <w:rPr>
          <w:spacing w:val="-7"/>
          <w:sz w:val="18"/>
        </w:rPr>
        <w:t> </w:t>
      </w:r>
      <w:r>
        <w:rPr>
          <w:spacing w:val="-2"/>
          <w:sz w:val="18"/>
        </w:rPr>
        <w:t>Yards</w:t>
      </w:r>
    </w:p>
    <w:p>
      <w:pPr>
        <w:spacing w:after="0" w:line="213" w:lineRule="exact"/>
        <w:jc w:val="left"/>
        <w:rPr>
          <w:sz w:val="18"/>
        </w:rPr>
        <w:sectPr>
          <w:pgSz w:w="15840" w:h="12240" w:orient="landscape"/>
          <w:pgMar w:top="1060" w:bottom="280" w:left="720" w:right="720"/>
        </w:sectPr>
      </w:pPr>
    </w:p>
    <w:p>
      <w:pPr>
        <w:spacing w:before="46"/>
        <w:ind w:left="0" w:right="6" w:firstLine="0"/>
        <w:jc w:val="center"/>
        <w:rPr>
          <w:b/>
          <w:sz w:val="17"/>
        </w:rPr>
      </w:pPr>
      <w:r>
        <w:rPr>
          <w:b/>
          <w:sz w:val="17"/>
        </w:rPr>
        <w:t>Table</w:t>
      </w:r>
      <w:r>
        <w:rPr>
          <w:b/>
          <w:spacing w:val="-6"/>
          <w:sz w:val="17"/>
        </w:rPr>
        <w:t> </w:t>
      </w:r>
      <w:r>
        <w:rPr>
          <w:b/>
          <w:sz w:val="17"/>
        </w:rPr>
        <w:t>2:</w:t>
      </w:r>
      <w:r>
        <w:rPr>
          <w:b/>
          <w:spacing w:val="28"/>
          <w:sz w:val="17"/>
        </w:rPr>
        <w:t> </w:t>
      </w:r>
      <w:r>
        <w:rPr>
          <w:b/>
          <w:sz w:val="17"/>
        </w:rPr>
        <w:t>Needs</w:t>
      </w:r>
      <w:r>
        <w:rPr>
          <w:b/>
          <w:spacing w:val="-5"/>
          <w:sz w:val="17"/>
        </w:rPr>
        <w:t> </w:t>
      </w:r>
      <w:r>
        <w:rPr>
          <w:b/>
          <w:sz w:val="17"/>
        </w:rPr>
        <w:t>Distribution</w:t>
      </w:r>
      <w:r>
        <w:rPr>
          <w:b/>
          <w:spacing w:val="-4"/>
          <w:sz w:val="17"/>
        </w:rPr>
        <w:t> </w:t>
      </w:r>
      <w:r>
        <w:rPr>
          <w:b/>
          <w:sz w:val="17"/>
        </w:rPr>
        <w:t>of</w:t>
      </w:r>
      <w:r>
        <w:rPr>
          <w:b/>
          <w:spacing w:val="-5"/>
          <w:sz w:val="17"/>
        </w:rPr>
        <w:t> </w:t>
      </w:r>
      <w:r>
        <w:rPr>
          <w:b/>
          <w:sz w:val="17"/>
        </w:rPr>
        <w:t>Long-Term</w:t>
      </w:r>
      <w:r>
        <w:rPr>
          <w:b/>
          <w:spacing w:val="-7"/>
          <w:sz w:val="17"/>
        </w:rPr>
        <w:t> </w:t>
      </w:r>
      <w:r>
        <w:rPr>
          <w:b/>
          <w:spacing w:val="-2"/>
          <w:sz w:val="17"/>
        </w:rPr>
        <w:t>Needs</w:t>
      </w:r>
    </w:p>
    <w:p>
      <w:pPr>
        <w:pStyle w:val="BodyText"/>
        <w:spacing w:before="13"/>
        <w:rPr>
          <w:b/>
          <w:sz w:val="11"/>
        </w:rPr>
      </w:pPr>
    </w:p>
    <w:p>
      <w:pPr>
        <w:spacing w:line="223" w:lineRule="auto" w:before="0"/>
        <w:ind w:left="383" w:right="12663" w:firstLine="0"/>
        <w:jc w:val="left"/>
        <w:rPr>
          <w:sz w:val="11"/>
        </w:rPr>
      </w:pPr>
      <w:r>
        <w:rPr>
          <w:spacing w:val="-2"/>
          <w:sz w:val="11"/>
        </w:rPr>
        <w:t>Porsche</w:t>
      </w:r>
      <w:r>
        <w:rPr>
          <w:spacing w:val="-5"/>
          <w:sz w:val="11"/>
        </w:rPr>
        <w:t> </w:t>
      </w:r>
      <w:r>
        <w:rPr>
          <w:spacing w:val="-2"/>
          <w:sz w:val="11"/>
        </w:rPr>
        <w:t>Atlanta</w:t>
      </w:r>
      <w:r>
        <w:rPr>
          <w:spacing w:val="-4"/>
          <w:sz w:val="11"/>
        </w:rPr>
        <w:t> </w:t>
      </w:r>
      <w:r>
        <w:rPr>
          <w:spacing w:val="-2"/>
          <w:sz w:val="11"/>
        </w:rPr>
        <w:t>Northwest</w:t>
      </w:r>
      <w:r>
        <w:rPr>
          <w:spacing w:val="40"/>
          <w:sz w:val="11"/>
        </w:rPr>
        <w:t> </w:t>
      </w:r>
      <w:r>
        <w:rPr>
          <w:sz w:val="11"/>
        </w:rPr>
        <w:t>2501 Windy Hill Road SE</w:t>
      </w:r>
      <w:r>
        <w:rPr>
          <w:spacing w:val="40"/>
          <w:sz w:val="11"/>
        </w:rPr>
        <w:t> </w:t>
      </w:r>
      <w:r>
        <w:rPr>
          <w:sz w:val="11"/>
        </w:rPr>
        <w:t>Marietta,</w:t>
      </w:r>
      <w:r>
        <w:rPr>
          <w:spacing w:val="-7"/>
          <w:sz w:val="11"/>
        </w:rPr>
        <w:t> </w:t>
      </w:r>
      <w:r>
        <w:rPr>
          <w:sz w:val="11"/>
        </w:rPr>
        <w:t>GA</w:t>
      </w:r>
    </w:p>
    <w:p>
      <w:pPr>
        <w:spacing w:line="223" w:lineRule="auto" w:before="0"/>
        <w:ind w:left="383" w:right="12882" w:firstLine="0"/>
        <w:jc w:val="left"/>
        <w:rPr>
          <w:sz w:val="11"/>
        </w:rPr>
      </w:pPr>
      <w:r>
        <w:rPr>
          <w:sz w:val="11"/>
        </w:rPr>
        <w:t>Year Built: 2010 &amp; 2024</w:t>
      </w:r>
      <w:r>
        <w:rPr>
          <w:spacing w:val="40"/>
          <w:sz w:val="11"/>
        </w:rPr>
        <w:t> </w:t>
      </w:r>
      <w:r>
        <w:rPr>
          <w:sz w:val="11"/>
        </w:rPr>
        <w:t>Total</w:t>
      </w:r>
      <w:r>
        <w:rPr>
          <w:spacing w:val="-7"/>
          <w:sz w:val="11"/>
        </w:rPr>
        <w:t> </w:t>
      </w:r>
      <w:r>
        <w:rPr>
          <w:sz w:val="11"/>
        </w:rPr>
        <w:t>Area</w:t>
      </w:r>
      <w:r>
        <w:rPr>
          <w:spacing w:val="-6"/>
          <w:sz w:val="11"/>
        </w:rPr>
        <w:t> </w:t>
      </w:r>
      <w:r>
        <w:rPr>
          <w:sz w:val="11"/>
        </w:rPr>
        <w:t>(SF):</w:t>
      </w:r>
      <w:r>
        <w:rPr>
          <w:spacing w:val="-6"/>
          <w:sz w:val="11"/>
        </w:rPr>
        <w:t> </w:t>
      </w:r>
      <w:r>
        <w:rPr>
          <w:sz w:val="11"/>
        </w:rPr>
        <w:t>51,996</w:t>
      </w:r>
      <w:r>
        <w:rPr>
          <w:spacing w:val="-6"/>
          <w:sz w:val="11"/>
        </w:rPr>
        <w:t> </w:t>
      </w:r>
      <w:r>
        <w:rPr>
          <w:sz w:val="11"/>
        </w:rPr>
        <w:t>SF</w:t>
      </w:r>
      <w:r>
        <w:rPr>
          <w:spacing w:val="40"/>
          <w:sz w:val="11"/>
        </w:rPr>
        <w:t> </w:t>
      </w:r>
      <w:r>
        <w:rPr>
          <w:sz w:val="11"/>
        </w:rPr>
        <w:t>Number of Buildings: 2</w:t>
      </w:r>
    </w:p>
    <w:p>
      <w:pPr>
        <w:tabs>
          <w:tab w:pos="4550" w:val="left" w:leader="none"/>
        </w:tabs>
        <w:spacing w:line="127" w:lineRule="exact" w:before="0"/>
        <w:ind w:left="383" w:right="0" w:firstLine="0"/>
        <w:jc w:val="left"/>
        <w:rPr>
          <w:sz w:val="11"/>
        </w:rPr>
      </w:pPr>
      <w:r>
        <w:rPr>
          <w:spacing w:val="-2"/>
          <w:sz w:val="11"/>
        </w:rPr>
        <w:t>Inflation</w:t>
      </w:r>
      <w:r>
        <w:rPr>
          <w:spacing w:val="6"/>
          <w:sz w:val="11"/>
        </w:rPr>
        <w:t> </w:t>
      </w:r>
      <w:r>
        <w:rPr>
          <w:spacing w:val="-4"/>
          <w:sz w:val="11"/>
        </w:rPr>
        <w:t>Rate</w:t>
      </w:r>
      <w:r>
        <w:rPr>
          <w:sz w:val="11"/>
        </w:rPr>
        <w:tab/>
      </w:r>
      <w:r>
        <w:rPr>
          <w:spacing w:val="-4"/>
          <w:sz w:val="11"/>
        </w:rPr>
        <w:t>3.00%</w:t>
      </w:r>
    </w:p>
    <w:p>
      <w:pPr>
        <w:tabs>
          <w:tab w:pos="4659" w:val="right" w:leader="none"/>
        </w:tabs>
        <w:spacing w:line="134" w:lineRule="exact" w:before="0"/>
        <w:ind w:left="383" w:right="0" w:firstLine="0"/>
        <w:jc w:val="left"/>
        <w:rPr>
          <w:sz w:val="11"/>
        </w:rPr>
      </w:pPr>
      <w:r>
        <w:rPr>
          <w:sz w:val="11"/>
        </w:rPr>
        <mc:AlternateContent>
          <mc:Choice Requires="wps">
            <w:drawing>
              <wp:anchor distT="0" distB="0" distL="0" distR="0" allowOverlap="1" layoutInCell="1" locked="0" behindDoc="0" simplePos="0" relativeHeight="15744000">
                <wp:simplePos x="0" y="0"/>
                <wp:positionH relativeFrom="page">
                  <wp:posOffset>643889</wp:posOffset>
                </wp:positionH>
                <wp:positionV relativeFrom="paragraph">
                  <wp:posOffset>153767</wp:posOffset>
                </wp:positionV>
                <wp:extent cx="8758555" cy="52578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8758555" cy="525780"/>
                        </a:xfrm>
                        <a:prstGeom prst="rect">
                          <a:avLst/>
                        </a:prstGeom>
                      </wps:spPr>
                      <wps:txbx>
                        <w:txbxContent>
                          <w:tbl>
                            <w:tblPr>
                              <w:tblW w:w="0" w:type="auto"/>
                              <w:jc w:val="left"/>
                              <w:tblInd w:w="6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45"/>
                              <w:gridCol w:w="3722"/>
                              <w:gridCol w:w="271"/>
                              <w:gridCol w:w="281"/>
                              <w:gridCol w:w="271"/>
                              <w:gridCol w:w="463"/>
                              <w:gridCol w:w="329"/>
                              <w:gridCol w:w="676"/>
                              <w:gridCol w:w="629"/>
                              <w:gridCol w:w="544"/>
                              <w:gridCol w:w="543"/>
                              <w:gridCol w:w="735"/>
                              <w:gridCol w:w="543"/>
                              <w:gridCol w:w="543"/>
                              <w:gridCol w:w="543"/>
                              <w:gridCol w:w="543"/>
                              <w:gridCol w:w="543"/>
                              <w:gridCol w:w="543"/>
                              <w:gridCol w:w="543"/>
                              <w:gridCol w:w="957"/>
                            </w:tblGrid>
                            <w:tr>
                              <w:trPr>
                                <w:trHeight w:val="363" w:hRule="atLeast"/>
                              </w:trPr>
                              <w:tc>
                                <w:tcPr>
                                  <w:tcW w:w="445" w:type="dxa"/>
                                  <w:tcBorders>
                                    <w:right w:val="single" w:sz="6" w:space="0" w:color="000000"/>
                                  </w:tcBorders>
                                </w:tcPr>
                                <w:p>
                                  <w:pPr>
                                    <w:pStyle w:val="TableParagraph"/>
                                    <w:spacing w:before="37"/>
                                    <w:rPr>
                                      <w:sz w:val="9"/>
                                    </w:rPr>
                                  </w:pPr>
                                </w:p>
                                <w:p>
                                  <w:pPr>
                                    <w:pStyle w:val="TableParagraph"/>
                                    <w:ind w:left="13"/>
                                    <w:jc w:val="center"/>
                                    <w:rPr>
                                      <w:b/>
                                      <w:sz w:val="9"/>
                                    </w:rPr>
                                  </w:pPr>
                                  <w:r>
                                    <w:rPr>
                                      <w:b/>
                                      <w:w w:val="120"/>
                                      <w:sz w:val="9"/>
                                    </w:rPr>
                                    <w:t>Sect.</w:t>
                                  </w:r>
                                  <w:r>
                                    <w:rPr>
                                      <w:b/>
                                      <w:spacing w:val="11"/>
                                      <w:w w:val="120"/>
                                      <w:sz w:val="9"/>
                                    </w:rPr>
                                    <w:t> </w:t>
                                  </w:r>
                                  <w:r>
                                    <w:rPr>
                                      <w:b/>
                                      <w:spacing w:val="-10"/>
                                      <w:w w:val="120"/>
                                      <w:sz w:val="9"/>
                                    </w:rPr>
                                    <w:t>#</w:t>
                                  </w:r>
                                </w:p>
                              </w:tc>
                              <w:tc>
                                <w:tcPr>
                                  <w:tcW w:w="3722" w:type="dxa"/>
                                  <w:tcBorders>
                                    <w:left w:val="single" w:sz="6" w:space="0" w:color="000000"/>
                                    <w:right w:val="nil"/>
                                  </w:tcBorders>
                                </w:tcPr>
                                <w:p>
                                  <w:pPr>
                                    <w:pStyle w:val="TableParagraph"/>
                                    <w:spacing w:before="37"/>
                                    <w:rPr>
                                      <w:sz w:val="9"/>
                                    </w:rPr>
                                  </w:pPr>
                                </w:p>
                                <w:p>
                                  <w:pPr>
                                    <w:pStyle w:val="TableParagraph"/>
                                    <w:ind w:left="26"/>
                                    <w:jc w:val="center"/>
                                    <w:rPr>
                                      <w:b/>
                                      <w:sz w:val="9"/>
                                    </w:rPr>
                                  </w:pPr>
                                  <w:r>
                                    <w:rPr>
                                      <w:b/>
                                      <w:spacing w:val="-2"/>
                                      <w:w w:val="125"/>
                                      <w:sz w:val="9"/>
                                    </w:rPr>
                                    <w:t>Description</w:t>
                                  </w:r>
                                </w:p>
                              </w:tc>
                              <w:tc>
                                <w:tcPr>
                                  <w:tcW w:w="271" w:type="dxa"/>
                                  <w:tcBorders>
                                    <w:left w:val="nil"/>
                                    <w:right w:val="nil"/>
                                  </w:tcBorders>
                                </w:tcPr>
                                <w:p>
                                  <w:pPr>
                                    <w:pStyle w:val="TableParagraph"/>
                                    <w:spacing w:line="120" w:lineRule="atLeast"/>
                                    <w:ind w:left="46" w:right="27" w:firstLine="12"/>
                                    <w:jc w:val="both"/>
                                    <w:rPr>
                                      <w:b/>
                                      <w:sz w:val="9"/>
                                    </w:rPr>
                                  </w:pPr>
                                  <w:r>
                                    <w:rPr>
                                      <w:b/>
                                      <w:spacing w:val="-4"/>
                                      <w:w w:val="130"/>
                                      <w:sz w:val="9"/>
                                    </w:rPr>
                                    <w:t>Avg</w:t>
                                  </w:r>
                                  <w:r>
                                    <w:rPr>
                                      <w:b/>
                                      <w:spacing w:val="40"/>
                                      <w:w w:val="130"/>
                                      <w:sz w:val="9"/>
                                    </w:rPr>
                                    <w:t> </w:t>
                                  </w:r>
                                  <w:r>
                                    <w:rPr>
                                      <w:b/>
                                      <w:spacing w:val="-4"/>
                                      <w:w w:val="130"/>
                                      <w:sz w:val="9"/>
                                    </w:rPr>
                                    <w:t>EUL</w:t>
                                  </w:r>
                                  <w:r>
                                    <w:rPr>
                                      <w:b/>
                                      <w:spacing w:val="40"/>
                                      <w:w w:val="130"/>
                                      <w:sz w:val="9"/>
                                    </w:rPr>
                                    <w:t> </w:t>
                                  </w:r>
                                  <w:r>
                                    <w:rPr>
                                      <w:b/>
                                      <w:spacing w:val="-4"/>
                                      <w:w w:val="130"/>
                                      <w:sz w:val="9"/>
                                    </w:rPr>
                                    <w:t>(YR)</w:t>
                                  </w:r>
                                </w:p>
                              </w:tc>
                              <w:tc>
                                <w:tcPr>
                                  <w:tcW w:w="281" w:type="dxa"/>
                                  <w:tcBorders>
                                    <w:left w:val="nil"/>
                                    <w:right w:val="nil"/>
                                  </w:tcBorders>
                                </w:tcPr>
                                <w:p>
                                  <w:pPr>
                                    <w:pStyle w:val="TableParagraph"/>
                                    <w:spacing w:line="120" w:lineRule="atLeast"/>
                                    <w:ind w:left="51" w:right="32" w:firstLine="33"/>
                                    <w:jc w:val="both"/>
                                    <w:rPr>
                                      <w:b/>
                                      <w:sz w:val="9"/>
                                    </w:rPr>
                                  </w:pPr>
                                  <w:r>
                                    <w:rPr>
                                      <w:b/>
                                      <w:spacing w:val="-4"/>
                                      <w:w w:val="125"/>
                                      <w:sz w:val="9"/>
                                    </w:rPr>
                                    <w:t>Eff</w:t>
                                  </w:r>
                                  <w:r>
                                    <w:rPr>
                                      <w:b/>
                                      <w:spacing w:val="40"/>
                                      <w:w w:val="125"/>
                                      <w:sz w:val="9"/>
                                    </w:rPr>
                                    <w:t> </w:t>
                                  </w:r>
                                  <w:r>
                                    <w:rPr>
                                      <w:b/>
                                      <w:spacing w:val="-4"/>
                                      <w:w w:val="125"/>
                                      <w:sz w:val="9"/>
                                    </w:rPr>
                                    <w:t>Age</w:t>
                                  </w:r>
                                  <w:r>
                                    <w:rPr>
                                      <w:b/>
                                      <w:spacing w:val="40"/>
                                      <w:w w:val="125"/>
                                      <w:sz w:val="9"/>
                                    </w:rPr>
                                    <w:t> </w:t>
                                  </w:r>
                                  <w:r>
                                    <w:rPr>
                                      <w:b/>
                                      <w:spacing w:val="-4"/>
                                      <w:w w:val="125"/>
                                      <w:sz w:val="9"/>
                                    </w:rPr>
                                    <w:t>(YR)</w:t>
                                  </w:r>
                                </w:p>
                              </w:tc>
                              <w:tc>
                                <w:tcPr>
                                  <w:tcW w:w="271" w:type="dxa"/>
                                  <w:tcBorders>
                                    <w:left w:val="nil"/>
                                    <w:right w:val="nil"/>
                                  </w:tcBorders>
                                </w:tcPr>
                                <w:p>
                                  <w:pPr>
                                    <w:pStyle w:val="TableParagraph"/>
                                    <w:spacing w:line="120" w:lineRule="atLeast" w:before="79"/>
                                    <w:ind w:left="46" w:firstLine="11"/>
                                    <w:rPr>
                                      <w:b/>
                                      <w:sz w:val="9"/>
                                    </w:rPr>
                                  </w:pPr>
                                  <w:r>
                                    <w:rPr>
                                      <w:b/>
                                      <w:spacing w:val="-4"/>
                                      <w:w w:val="130"/>
                                      <w:sz w:val="9"/>
                                    </w:rPr>
                                    <w:t>RUL</w:t>
                                  </w:r>
                                  <w:r>
                                    <w:rPr>
                                      <w:b/>
                                      <w:spacing w:val="40"/>
                                      <w:w w:val="130"/>
                                      <w:sz w:val="9"/>
                                    </w:rPr>
                                    <w:t> </w:t>
                                  </w:r>
                                  <w:r>
                                    <w:rPr>
                                      <w:b/>
                                      <w:spacing w:val="-4"/>
                                      <w:w w:val="130"/>
                                      <w:sz w:val="9"/>
                                    </w:rPr>
                                    <w:t>(YR)</w:t>
                                  </w:r>
                                </w:p>
                              </w:tc>
                              <w:tc>
                                <w:tcPr>
                                  <w:tcW w:w="463" w:type="dxa"/>
                                  <w:tcBorders>
                                    <w:left w:val="nil"/>
                                    <w:right w:val="nil"/>
                                  </w:tcBorders>
                                </w:tcPr>
                                <w:p>
                                  <w:pPr>
                                    <w:pStyle w:val="TableParagraph"/>
                                    <w:spacing w:line="120" w:lineRule="atLeast"/>
                                    <w:ind w:left="89" w:right="72" w:firstLine="4"/>
                                    <w:jc w:val="center"/>
                                    <w:rPr>
                                      <w:b/>
                                      <w:sz w:val="9"/>
                                    </w:rPr>
                                  </w:pPr>
                                  <w:r>
                                    <w:rPr>
                                      <w:b/>
                                      <w:w w:val="120"/>
                                      <w:sz w:val="9"/>
                                    </w:rPr>
                                    <w:t>Qty</w:t>
                                  </w:r>
                                  <w:r>
                                    <w:rPr>
                                      <w:b/>
                                      <w:spacing w:val="-7"/>
                                      <w:w w:val="120"/>
                                      <w:sz w:val="9"/>
                                    </w:rPr>
                                    <w:t> </w:t>
                                  </w:r>
                                  <w:r>
                                    <w:rPr>
                                      <w:b/>
                                      <w:w w:val="120"/>
                                      <w:sz w:val="9"/>
                                    </w:rPr>
                                    <w:t>in</w:t>
                                  </w:r>
                                  <w:r>
                                    <w:rPr>
                                      <w:b/>
                                      <w:spacing w:val="40"/>
                                      <w:w w:val="120"/>
                                      <w:sz w:val="9"/>
                                    </w:rPr>
                                    <w:t> </w:t>
                                  </w:r>
                                  <w:r>
                                    <w:rPr>
                                      <w:b/>
                                      <w:spacing w:val="-4"/>
                                      <w:w w:val="120"/>
                                      <w:sz w:val="9"/>
                                    </w:rPr>
                                    <w:t>Eval</w:t>
                                  </w:r>
                                  <w:r>
                                    <w:rPr>
                                      <w:b/>
                                      <w:spacing w:val="40"/>
                                      <w:w w:val="120"/>
                                      <w:sz w:val="9"/>
                                    </w:rPr>
                                    <w:t> </w:t>
                                  </w:r>
                                  <w:r>
                                    <w:rPr>
                                      <w:b/>
                                      <w:spacing w:val="-2"/>
                                      <w:w w:val="120"/>
                                      <w:sz w:val="9"/>
                                    </w:rPr>
                                    <w:t>Period</w:t>
                                  </w:r>
                                </w:p>
                              </w:tc>
                              <w:tc>
                                <w:tcPr>
                                  <w:tcW w:w="329" w:type="dxa"/>
                                  <w:tcBorders>
                                    <w:left w:val="nil"/>
                                    <w:right w:val="nil"/>
                                  </w:tcBorders>
                                </w:tcPr>
                                <w:p>
                                  <w:pPr>
                                    <w:pStyle w:val="TableParagraph"/>
                                    <w:spacing w:before="41"/>
                                    <w:rPr>
                                      <w:sz w:val="9"/>
                                    </w:rPr>
                                  </w:pPr>
                                </w:p>
                                <w:p>
                                  <w:pPr>
                                    <w:pStyle w:val="TableParagraph"/>
                                    <w:spacing w:before="1"/>
                                    <w:ind w:left="14"/>
                                    <w:jc w:val="center"/>
                                    <w:rPr>
                                      <w:b/>
                                      <w:sz w:val="9"/>
                                    </w:rPr>
                                  </w:pPr>
                                  <w:r>
                                    <w:rPr>
                                      <w:b/>
                                      <w:spacing w:val="-4"/>
                                      <w:w w:val="115"/>
                                      <w:sz w:val="9"/>
                                    </w:rPr>
                                    <w:t>Unit</w:t>
                                  </w:r>
                                </w:p>
                              </w:tc>
                              <w:tc>
                                <w:tcPr>
                                  <w:tcW w:w="676" w:type="dxa"/>
                                  <w:tcBorders>
                                    <w:left w:val="nil"/>
                                  </w:tcBorders>
                                </w:tcPr>
                                <w:p>
                                  <w:pPr>
                                    <w:pStyle w:val="TableParagraph"/>
                                    <w:spacing w:before="41"/>
                                    <w:rPr>
                                      <w:sz w:val="9"/>
                                    </w:rPr>
                                  </w:pPr>
                                </w:p>
                                <w:p>
                                  <w:pPr>
                                    <w:pStyle w:val="TableParagraph"/>
                                    <w:spacing w:before="1"/>
                                    <w:ind w:left="37"/>
                                    <w:jc w:val="center"/>
                                    <w:rPr>
                                      <w:b/>
                                      <w:sz w:val="9"/>
                                    </w:rPr>
                                  </w:pPr>
                                  <w:r>
                                    <w:rPr>
                                      <w:b/>
                                      <w:w w:val="115"/>
                                      <w:sz w:val="9"/>
                                    </w:rPr>
                                    <w:t>Unit</w:t>
                                  </w:r>
                                  <w:r>
                                    <w:rPr>
                                      <w:b/>
                                      <w:spacing w:val="-2"/>
                                      <w:w w:val="115"/>
                                      <w:sz w:val="9"/>
                                    </w:rPr>
                                    <w:t> </w:t>
                                  </w:r>
                                  <w:r>
                                    <w:rPr>
                                      <w:b/>
                                      <w:spacing w:val="-4"/>
                                      <w:w w:val="120"/>
                                      <w:sz w:val="9"/>
                                    </w:rPr>
                                    <w:t>Cost</w:t>
                                  </w:r>
                                </w:p>
                              </w:tc>
                              <w:tc>
                                <w:tcPr>
                                  <w:tcW w:w="629" w:type="dxa"/>
                                </w:tcPr>
                                <w:p>
                                  <w:pPr>
                                    <w:pStyle w:val="TableParagraph"/>
                                    <w:spacing w:line="120" w:lineRule="atLeast" w:before="79"/>
                                    <w:ind w:left="159" w:right="45" w:hanging="94"/>
                                    <w:rPr>
                                      <w:b/>
                                      <w:sz w:val="9"/>
                                    </w:rPr>
                                  </w:pPr>
                                  <w:r>
                                    <w:rPr>
                                      <w:b/>
                                      <w:spacing w:val="-2"/>
                                      <w:w w:val="115"/>
                                      <w:sz w:val="9"/>
                                    </w:rPr>
                                    <w:t>Immediate</w:t>
                                  </w:r>
                                  <w:r>
                                    <w:rPr>
                                      <w:b/>
                                      <w:spacing w:val="40"/>
                                      <w:w w:val="120"/>
                                      <w:sz w:val="9"/>
                                    </w:rPr>
                                    <w:t> </w:t>
                                  </w:r>
                                  <w:r>
                                    <w:rPr>
                                      <w:b/>
                                      <w:spacing w:val="-2"/>
                                      <w:w w:val="120"/>
                                      <w:sz w:val="9"/>
                                    </w:rPr>
                                    <w:t>Needs</w:t>
                                  </w:r>
                                </w:p>
                              </w:tc>
                              <w:tc>
                                <w:tcPr>
                                  <w:tcW w:w="544" w:type="dxa"/>
                                  <w:tcBorders>
                                    <w:right w:val="single" w:sz="6" w:space="0" w:color="000000"/>
                                  </w:tcBorders>
                                </w:tcPr>
                                <w:p>
                                  <w:pPr>
                                    <w:pStyle w:val="TableParagraph"/>
                                    <w:spacing w:before="37"/>
                                    <w:rPr>
                                      <w:sz w:val="9"/>
                                    </w:rPr>
                                  </w:pPr>
                                </w:p>
                                <w:p>
                                  <w:pPr>
                                    <w:pStyle w:val="TableParagraph"/>
                                    <w:ind w:left="158"/>
                                    <w:rPr>
                                      <w:b/>
                                      <w:sz w:val="9"/>
                                    </w:rPr>
                                  </w:pPr>
                                  <w:r>
                                    <w:rPr>
                                      <w:b/>
                                      <w:w w:val="130"/>
                                      <w:sz w:val="9"/>
                                    </w:rPr>
                                    <w:t>YR</w:t>
                                  </w:r>
                                  <w:r>
                                    <w:rPr>
                                      <w:b/>
                                      <w:spacing w:val="4"/>
                                      <w:w w:val="130"/>
                                      <w:sz w:val="9"/>
                                    </w:rPr>
                                    <w:t> </w:t>
                                  </w:r>
                                  <w:r>
                                    <w:rPr>
                                      <w:b/>
                                      <w:spacing w:val="-10"/>
                                      <w:w w:val="130"/>
                                      <w:sz w:val="9"/>
                                    </w:rPr>
                                    <w:t>1</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2"/>
                                    <w:rPr>
                                      <w:b/>
                                      <w:sz w:val="9"/>
                                    </w:rPr>
                                  </w:pPr>
                                  <w:r>
                                    <w:rPr>
                                      <w:b/>
                                      <w:w w:val="130"/>
                                      <w:sz w:val="9"/>
                                    </w:rPr>
                                    <w:t>YR</w:t>
                                  </w:r>
                                  <w:r>
                                    <w:rPr>
                                      <w:b/>
                                      <w:spacing w:val="4"/>
                                      <w:w w:val="130"/>
                                      <w:sz w:val="9"/>
                                    </w:rPr>
                                    <w:t> </w:t>
                                  </w:r>
                                  <w:r>
                                    <w:rPr>
                                      <w:b/>
                                      <w:spacing w:val="-10"/>
                                      <w:w w:val="130"/>
                                      <w:sz w:val="9"/>
                                    </w:rPr>
                                    <w:t>2</w:t>
                                  </w:r>
                                </w:p>
                              </w:tc>
                              <w:tc>
                                <w:tcPr>
                                  <w:tcW w:w="735" w:type="dxa"/>
                                  <w:tcBorders>
                                    <w:left w:val="single" w:sz="6" w:space="0" w:color="000000"/>
                                    <w:right w:val="single" w:sz="6" w:space="0" w:color="000000"/>
                                  </w:tcBorders>
                                </w:tcPr>
                                <w:p>
                                  <w:pPr>
                                    <w:pStyle w:val="TableParagraph"/>
                                    <w:spacing w:before="37"/>
                                    <w:rPr>
                                      <w:sz w:val="9"/>
                                    </w:rPr>
                                  </w:pPr>
                                </w:p>
                                <w:p>
                                  <w:pPr>
                                    <w:pStyle w:val="TableParagraph"/>
                                    <w:ind w:left="28"/>
                                    <w:jc w:val="center"/>
                                    <w:rPr>
                                      <w:b/>
                                      <w:sz w:val="9"/>
                                    </w:rPr>
                                  </w:pPr>
                                  <w:r>
                                    <w:rPr>
                                      <w:b/>
                                      <w:w w:val="130"/>
                                      <w:sz w:val="9"/>
                                    </w:rPr>
                                    <w:t>YR</w:t>
                                  </w:r>
                                  <w:r>
                                    <w:rPr>
                                      <w:b/>
                                      <w:spacing w:val="4"/>
                                      <w:w w:val="130"/>
                                      <w:sz w:val="9"/>
                                    </w:rPr>
                                    <w:t> </w:t>
                                  </w:r>
                                  <w:r>
                                    <w:rPr>
                                      <w:b/>
                                      <w:spacing w:val="-10"/>
                                      <w:w w:val="130"/>
                                      <w:sz w:val="9"/>
                                    </w:rPr>
                                    <w:t>3</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1"/>
                                    <w:rPr>
                                      <w:b/>
                                      <w:sz w:val="9"/>
                                    </w:rPr>
                                  </w:pPr>
                                  <w:r>
                                    <w:rPr>
                                      <w:b/>
                                      <w:w w:val="130"/>
                                      <w:sz w:val="9"/>
                                    </w:rPr>
                                    <w:t>YR</w:t>
                                  </w:r>
                                  <w:r>
                                    <w:rPr>
                                      <w:b/>
                                      <w:spacing w:val="4"/>
                                      <w:w w:val="130"/>
                                      <w:sz w:val="9"/>
                                    </w:rPr>
                                    <w:t> </w:t>
                                  </w:r>
                                  <w:r>
                                    <w:rPr>
                                      <w:b/>
                                      <w:spacing w:val="-10"/>
                                      <w:w w:val="130"/>
                                      <w:sz w:val="9"/>
                                    </w:rPr>
                                    <w:t>4</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1"/>
                                    <w:rPr>
                                      <w:b/>
                                      <w:sz w:val="9"/>
                                    </w:rPr>
                                  </w:pPr>
                                  <w:r>
                                    <w:rPr>
                                      <w:b/>
                                      <w:w w:val="130"/>
                                      <w:sz w:val="9"/>
                                    </w:rPr>
                                    <w:t>YR</w:t>
                                  </w:r>
                                  <w:r>
                                    <w:rPr>
                                      <w:b/>
                                      <w:spacing w:val="4"/>
                                      <w:w w:val="130"/>
                                      <w:sz w:val="9"/>
                                    </w:rPr>
                                    <w:t> </w:t>
                                  </w:r>
                                  <w:r>
                                    <w:rPr>
                                      <w:b/>
                                      <w:spacing w:val="-10"/>
                                      <w:w w:val="130"/>
                                      <w:sz w:val="9"/>
                                    </w:rPr>
                                    <w:t>5</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0"/>
                                    <w:rPr>
                                      <w:b/>
                                      <w:sz w:val="9"/>
                                    </w:rPr>
                                  </w:pPr>
                                  <w:r>
                                    <w:rPr>
                                      <w:b/>
                                      <w:w w:val="130"/>
                                      <w:sz w:val="9"/>
                                    </w:rPr>
                                    <w:t>YR</w:t>
                                  </w:r>
                                  <w:r>
                                    <w:rPr>
                                      <w:b/>
                                      <w:spacing w:val="4"/>
                                      <w:w w:val="130"/>
                                      <w:sz w:val="9"/>
                                    </w:rPr>
                                    <w:t> </w:t>
                                  </w:r>
                                  <w:r>
                                    <w:rPr>
                                      <w:b/>
                                      <w:spacing w:val="-10"/>
                                      <w:w w:val="130"/>
                                      <w:sz w:val="9"/>
                                    </w:rPr>
                                    <w:t>6</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0"/>
                                    <w:rPr>
                                      <w:b/>
                                      <w:sz w:val="9"/>
                                    </w:rPr>
                                  </w:pPr>
                                  <w:r>
                                    <w:rPr>
                                      <w:b/>
                                      <w:w w:val="130"/>
                                      <w:sz w:val="9"/>
                                    </w:rPr>
                                    <w:t>YR</w:t>
                                  </w:r>
                                  <w:r>
                                    <w:rPr>
                                      <w:b/>
                                      <w:spacing w:val="4"/>
                                      <w:w w:val="130"/>
                                      <w:sz w:val="9"/>
                                    </w:rPr>
                                    <w:t> </w:t>
                                  </w:r>
                                  <w:r>
                                    <w:rPr>
                                      <w:b/>
                                      <w:spacing w:val="-10"/>
                                      <w:w w:val="130"/>
                                      <w:sz w:val="9"/>
                                    </w:rPr>
                                    <w:t>7</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23"/>
                                    <w:jc w:val="center"/>
                                    <w:rPr>
                                      <w:b/>
                                      <w:sz w:val="9"/>
                                    </w:rPr>
                                  </w:pPr>
                                  <w:r>
                                    <w:rPr>
                                      <w:b/>
                                      <w:w w:val="130"/>
                                      <w:sz w:val="9"/>
                                    </w:rPr>
                                    <w:t>YR</w:t>
                                  </w:r>
                                  <w:r>
                                    <w:rPr>
                                      <w:b/>
                                      <w:spacing w:val="4"/>
                                      <w:w w:val="130"/>
                                      <w:sz w:val="9"/>
                                    </w:rPr>
                                    <w:t> </w:t>
                                  </w:r>
                                  <w:r>
                                    <w:rPr>
                                      <w:b/>
                                      <w:spacing w:val="-10"/>
                                      <w:w w:val="130"/>
                                      <w:sz w:val="9"/>
                                    </w:rPr>
                                    <w:t>8</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69"/>
                                    <w:rPr>
                                      <w:b/>
                                      <w:sz w:val="9"/>
                                    </w:rPr>
                                  </w:pPr>
                                  <w:r>
                                    <w:rPr>
                                      <w:b/>
                                      <w:w w:val="130"/>
                                      <w:sz w:val="9"/>
                                    </w:rPr>
                                    <w:t>YR</w:t>
                                  </w:r>
                                  <w:r>
                                    <w:rPr>
                                      <w:b/>
                                      <w:spacing w:val="4"/>
                                      <w:w w:val="130"/>
                                      <w:sz w:val="9"/>
                                    </w:rPr>
                                    <w:t> </w:t>
                                  </w:r>
                                  <w:r>
                                    <w:rPr>
                                      <w:b/>
                                      <w:spacing w:val="-10"/>
                                      <w:w w:val="130"/>
                                      <w:sz w:val="9"/>
                                    </w:rPr>
                                    <w:t>9</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42"/>
                                    <w:rPr>
                                      <w:b/>
                                      <w:sz w:val="9"/>
                                    </w:rPr>
                                  </w:pPr>
                                  <w:r>
                                    <w:rPr>
                                      <w:b/>
                                      <w:w w:val="130"/>
                                      <w:sz w:val="9"/>
                                    </w:rPr>
                                    <w:t>YR</w:t>
                                  </w:r>
                                  <w:r>
                                    <w:rPr>
                                      <w:b/>
                                      <w:spacing w:val="3"/>
                                      <w:w w:val="130"/>
                                      <w:sz w:val="9"/>
                                    </w:rPr>
                                    <w:t> </w:t>
                                  </w:r>
                                  <w:r>
                                    <w:rPr>
                                      <w:b/>
                                      <w:spacing w:val="-7"/>
                                      <w:w w:val="130"/>
                                      <w:sz w:val="9"/>
                                    </w:rPr>
                                    <w:t>10</w:t>
                                  </w:r>
                                </w:p>
                              </w:tc>
                              <w:tc>
                                <w:tcPr>
                                  <w:tcW w:w="957" w:type="dxa"/>
                                  <w:tcBorders>
                                    <w:left w:val="single" w:sz="6" w:space="0" w:color="000000"/>
                                  </w:tcBorders>
                                </w:tcPr>
                                <w:p>
                                  <w:pPr>
                                    <w:pStyle w:val="TableParagraph"/>
                                    <w:spacing w:before="37"/>
                                    <w:rPr>
                                      <w:sz w:val="9"/>
                                    </w:rPr>
                                  </w:pPr>
                                </w:p>
                                <w:p>
                                  <w:pPr>
                                    <w:pStyle w:val="TableParagraph"/>
                                    <w:ind w:left="34"/>
                                    <w:jc w:val="center"/>
                                    <w:rPr>
                                      <w:b/>
                                      <w:sz w:val="9"/>
                                    </w:rPr>
                                  </w:pPr>
                                  <w:r>
                                    <w:rPr>
                                      <w:b/>
                                      <w:w w:val="125"/>
                                      <w:sz w:val="9"/>
                                    </w:rPr>
                                    <w:t>Long</w:t>
                                  </w:r>
                                  <w:r>
                                    <w:rPr>
                                      <w:b/>
                                      <w:spacing w:val="-5"/>
                                      <w:w w:val="125"/>
                                      <w:sz w:val="9"/>
                                    </w:rPr>
                                    <w:t> </w:t>
                                  </w:r>
                                  <w:r>
                                    <w:rPr>
                                      <w:b/>
                                      <w:w w:val="125"/>
                                      <w:sz w:val="9"/>
                                    </w:rPr>
                                    <w:t>Term</w:t>
                                  </w:r>
                                  <w:r>
                                    <w:rPr>
                                      <w:b/>
                                      <w:spacing w:val="-3"/>
                                      <w:w w:val="125"/>
                                      <w:sz w:val="9"/>
                                    </w:rPr>
                                    <w:t> </w:t>
                                  </w:r>
                                  <w:r>
                                    <w:rPr>
                                      <w:b/>
                                      <w:spacing w:val="-2"/>
                                      <w:w w:val="125"/>
                                      <w:sz w:val="9"/>
                                    </w:rPr>
                                    <w:t>Needs</w:t>
                                  </w:r>
                                </w:p>
                              </w:tc>
                            </w:tr>
                            <w:tr>
                              <w:trPr>
                                <w:trHeight w:val="158" w:hRule="atLeast"/>
                              </w:trPr>
                              <w:tc>
                                <w:tcPr>
                                  <w:tcW w:w="445" w:type="dxa"/>
                                  <w:tcBorders>
                                    <w:bottom w:val="single" w:sz="2" w:space="0" w:color="000000"/>
                                    <w:right w:val="single" w:sz="6" w:space="0" w:color="000000"/>
                                  </w:tcBorders>
                                </w:tcPr>
                                <w:p>
                                  <w:pPr>
                                    <w:pStyle w:val="TableParagraph"/>
                                    <w:spacing w:line="119" w:lineRule="exact" w:before="20"/>
                                    <w:ind w:left="13" w:right="13"/>
                                    <w:jc w:val="center"/>
                                    <w:rPr>
                                      <w:sz w:val="11"/>
                                    </w:rPr>
                                  </w:pPr>
                                  <w:r>
                                    <w:rPr>
                                      <w:spacing w:val="-2"/>
                                      <w:sz w:val="11"/>
                                    </w:rPr>
                                    <w:t>3.2.4</w:t>
                                  </w:r>
                                </w:p>
                              </w:tc>
                              <w:tc>
                                <w:tcPr>
                                  <w:tcW w:w="3722" w:type="dxa"/>
                                  <w:tcBorders>
                                    <w:left w:val="single" w:sz="6" w:space="0" w:color="000000"/>
                                    <w:bottom w:val="single" w:sz="2" w:space="0" w:color="000000"/>
                                    <w:right w:val="single" w:sz="6" w:space="0" w:color="000000"/>
                                  </w:tcBorders>
                                </w:tcPr>
                                <w:p>
                                  <w:pPr>
                                    <w:pStyle w:val="TableParagraph"/>
                                    <w:spacing w:line="119" w:lineRule="exact" w:before="20"/>
                                    <w:ind w:left="22"/>
                                    <w:rPr>
                                      <w:sz w:val="11"/>
                                    </w:rPr>
                                  </w:pPr>
                                  <w:r>
                                    <w:rPr>
                                      <w:spacing w:val="-2"/>
                                      <w:sz w:val="11"/>
                                    </w:rPr>
                                    <w:t>Clean,</w:t>
                                  </w:r>
                                  <w:r>
                                    <w:rPr>
                                      <w:spacing w:val="1"/>
                                      <w:sz w:val="11"/>
                                    </w:rPr>
                                    <w:t> </w:t>
                                  </w:r>
                                  <w:r>
                                    <w:rPr>
                                      <w:spacing w:val="-2"/>
                                      <w:sz w:val="11"/>
                                    </w:rPr>
                                    <w:t>seal</w:t>
                                  </w:r>
                                  <w:r>
                                    <w:rPr>
                                      <w:spacing w:val="1"/>
                                      <w:sz w:val="11"/>
                                    </w:rPr>
                                    <w:t> </w:t>
                                  </w:r>
                                  <w:r>
                                    <w:rPr>
                                      <w:spacing w:val="-2"/>
                                      <w:sz w:val="11"/>
                                    </w:rPr>
                                    <w:t>coat,</w:t>
                                  </w:r>
                                  <w:r>
                                    <w:rPr>
                                      <w:spacing w:val="2"/>
                                      <w:sz w:val="11"/>
                                    </w:rPr>
                                    <w:t> </w:t>
                                  </w:r>
                                  <w:r>
                                    <w:rPr>
                                      <w:spacing w:val="-2"/>
                                      <w:sz w:val="11"/>
                                    </w:rPr>
                                    <w:t>&amp;</w:t>
                                  </w:r>
                                  <w:r>
                                    <w:rPr>
                                      <w:spacing w:val="3"/>
                                      <w:sz w:val="11"/>
                                    </w:rPr>
                                    <w:t> </w:t>
                                  </w:r>
                                  <w:r>
                                    <w:rPr>
                                      <w:spacing w:val="-2"/>
                                      <w:sz w:val="11"/>
                                    </w:rPr>
                                    <w:t>stripe</w:t>
                                  </w:r>
                                  <w:r>
                                    <w:rPr>
                                      <w:spacing w:val="3"/>
                                      <w:sz w:val="11"/>
                                    </w:rPr>
                                    <w:t> </w:t>
                                  </w:r>
                                  <w:r>
                                    <w:rPr>
                                      <w:spacing w:val="-2"/>
                                      <w:sz w:val="11"/>
                                    </w:rPr>
                                    <w:t>parking</w:t>
                                  </w:r>
                                  <w:r>
                                    <w:rPr>
                                      <w:spacing w:val="2"/>
                                      <w:sz w:val="11"/>
                                    </w:rPr>
                                    <w:t> </w:t>
                                  </w:r>
                                  <w:r>
                                    <w:rPr>
                                      <w:spacing w:val="-2"/>
                                      <w:sz w:val="11"/>
                                    </w:rPr>
                                    <w:t>lot</w:t>
                                  </w:r>
                                  <w:r>
                                    <w:rPr>
                                      <w:spacing w:val="4"/>
                                      <w:sz w:val="11"/>
                                    </w:rPr>
                                    <w:t> </w:t>
                                  </w:r>
                                  <w:r>
                                    <w:rPr>
                                      <w:spacing w:val="-2"/>
                                      <w:sz w:val="11"/>
                                    </w:rPr>
                                    <w:t>and</w:t>
                                  </w:r>
                                  <w:r>
                                    <w:rPr>
                                      <w:spacing w:val="4"/>
                                      <w:sz w:val="11"/>
                                    </w:rPr>
                                    <w:t> </w:t>
                                  </w:r>
                                  <w:r>
                                    <w:rPr>
                                      <w:spacing w:val="-2"/>
                                      <w:sz w:val="11"/>
                                    </w:rPr>
                                    <w:t>driveways</w:t>
                                  </w:r>
                                  <w:r>
                                    <w:rPr>
                                      <w:spacing w:val="4"/>
                                      <w:sz w:val="11"/>
                                    </w:rPr>
                                    <w:t> </w:t>
                                  </w:r>
                                  <w:r>
                                    <w:rPr>
                                      <w:spacing w:val="-2"/>
                                      <w:sz w:val="11"/>
                                    </w:rPr>
                                    <w:t>(Year</w:t>
                                  </w:r>
                                  <w:r>
                                    <w:rPr>
                                      <w:spacing w:val="2"/>
                                      <w:sz w:val="11"/>
                                    </w:rPr>
                                    <w:t> </w:t>
                                  </w:r>
                                  <w:r>
                                    <w:rPr>
                                      <w:spacing w:val="-5"/>
                                      <w:sz w:val="11"/>
                                    </w:rPr>
                                    <w:t>3)</w:t>
                                  </w:r>
                                </w:p>
                              </w:tc>
                              <w:tc>
                                <w:tcPr>
                                  <w:tcW w:w="271" w:type="dxa"/>
                                  <w:tcBorders>
                                    <w:left w:val="single" w:sz="6" w:space="0" w:color="000000"/>
                                    <w:bottom w:val="single" w:sz="2" w:space="0" w:color="000000"/>
                                    <w:right w:val="single" w:sz="6" w:space="0" w:color="000000"/>
                                  </w:tcBorders>
                                </w:tcPr>
                                <w:p>
                                  <w:pPr>
                                    <w:pStyle w:val="TableParagraph"/>
                                    <w:spacing w:line="102" w:lineRule="exact" w:before="36"/>
                                    <w:ind w:left="14"/>
                                    <w:jc w:val="center"/>
                                    <w:rPr>
                                      <w:sz w:val="9"/>
                                    </w:rPr>
                                  </w:pPr>
                                  <w:r>
                                    <w:rPr>
                                      <w:spacing w:val="-10"/>
                                      <w:w w:val="115"/>
                                      <w:sz w:val="9"/>
                                    </w:rPr>
                                    <w:t>5</w:t>
                                  </w:r>
                                </w:p>
                              </w:tc>
                              <w:tc>
                                <w:tcPr>
                                  <w:tcW w:w="281" w:type="dxa"/>
                                  <w:tcBorders>
                                    <w:left w:val="single" w:sz="6" w:space="0" w:color="000000"/>
                                    <w:bottom w:val="single" w:sz="2" w:space="0" w:color="000000"/>
                                    <w:right w:val="single" w:sz="6" w:space="0" w:color="000000"/>
                                  </w:tcBorders>
                                </w:tcPr>
                                <w:p>
                                  <w:pPr>
                                    <w:pStyle w:val="TableParagraph"/>
                                    <w:spacing w:line="102" w:lineRule="exact" w:before="36"/>
                                    <w:ind w:left="16" w:right="2"/>
                                    <w:jc w:val="center"/>
                                    <w:rPr>
                                      <w:sz w:val="9"/>
                                    </w:rPr>
                                  </w:pPr>
                                  <w:r>
                                    <w:rPr>
                                      <w:spacing w:val="-10"/>
                                      <w:w w:val="115"/>
                                      <w:sz w:val="9"/>
                                    </w:rPr>
                                    <w:t>2</w:t>
                                  </w:r>
                                </w:p>
                              </w:tc>
                              <w:tc>
                                <w:tcPr>
                                  <w:tcW w:w="271" w:type="dxa"/>
                                  <w:tcBorders>
                                    <w:left w:val="single" w:sz="6" w:space="0" w:color="000000"/>
                                    <w:bottom w:val="single" w:sz="2" w:space="0" w:color="000000"/>
                                    <w:right w:val="single" w:sz="6" w:space="0" w:color="000000"/>
                                  </w:tcBorders>
                                </w:tcPr>
                                <w:p>
                                  <w:pPr>
                                    <w:pStyle w:val="TableParagraph"/>
                                    <w:spacing w:line="102" w:lineRule="exact" w:before="36"/>
                                    <w:ind w:left="14"/>
                                    <w:jc w:val="center"/>
                                    <w:rPr>
                                      <w:sz w:val="9"/>
                                    </w:rPr>
                                  </w:pPr>
                                  <w:r>
                                    <w:rPr>
                                      <w:spacing w:val="-10"/>
                                      <w:w w:val="115"/>
                                      <w:sz w:val="9"/>
                                    </w:rPr>
                                    <w:t>3</w:t>
                                  </w:r>
                                </w:p>
                              </w:tc>
                              <w:tc>
                                <w:tcPr>
                                  <w:tcW w:w="463" w:type="dxa"/>
                                  <w:tcBorders>
                                    <w:left w:val="single" w:sz="6" w:space="0" w:color="000000"/>
                                    <w:bottom w:val="single" w:sz="2" w:space="0" w:color="000000"/>
                                    <w:right w:val="single" w:sz="6" w:space="0" w:color="000000"/>
                                  </w:tcBorders>
                                </w:tcPr>
                                <w:p>
                                  <w:pPr>
                                    <w:pStyle w:val="TableParagraph"/>
                                    <w:spacing w:line="119" w:lineRule="exact" w:before="20"/>
                                    <w:ind w:left="14"/>
                                    <w:jc w:val="center"/>
                                    <w:rPr>
                                      <w:sz w:val="11"/>
                                    </w:rPr>
                                  </w:pPr>
                                  <w:r>
                                    <w:rPr>
                                      <w:spacing w:val="-2"/>
                                      <w:sz w:val="11"/>
                                    </w:rPr>
                                    <w:t>14,500</w:t>
                                  </w:r>
                                </w:p>
                              </w:tc>
                              <w:tc>
                                <w:tcPr>
                                  <w:tcW w:w="329" w:type="dxa"/>
                                  <w:tcBorders>
                                    <w:left w:val="single" w:sz="6" w:space="0" w:color="000000"/>
                                    <w:bottom w:val="single" w:sz="2" w:space="0" w:color="000000"/>
                                    <w:right w:val="single" w:sz="6" w:space="0" w:color="000000"/>
                                  </w:tcBorders>
                                </w:tcPr>
                                <w:p>
                                  <w:pPr>
                                    <w:pStyle w:val="TableParagraph"/>
                                    <w:spacing w:line="119" w:lineRule="exact" w:before="20"/>
                                    <w:ind w:left="16"/>
                                    <w:jc w:val="center"/>
                                    <w:rPr>
                                      <w:sz w:val="11"/>
                                    </w:rPr>
                                  </w:pPr>
                                  <w:r>
                                    <w:rPr>
                                      <w:spacing w:val="-5"/>
                                      <w:sz w:val="11"/>
                                    </w:rPr>
                                    <w:t>SY</w:t>
                                  </w:r>
                                </w:p>
                              </w:tc>
                              <w:tc>
                                <w:tcPr>
                                  <w:tcW w:w="676" w:type="dxa"/>
                                  <w:tcBorders>
                                    <w:left w:val="single" w:sz="6" w:space="0" w:color="000000"/>
                                    <w:bottom w:val="single" w:sz="2" w:space="0" w:color="000000"/>
                                  </w:tcBorders>
                                </w:tcPr>
                                <w:p>
                                  <w:pPr>
                                    <w:pStyle w:val="TableParagraph"/>
                                    <w:spacing w:line="119" w:lineRule="exact" w:before="20"/>
                                    <w:ind w:left="28"/>
                                    <w:jc w:val="center"/>
                                    <w:rPr>
                                      <w:sz w:val="11"/>
                                    </w:rPr>
                                  </w:pPr>
                                  <w:r>
                                    <w:rPr>
                                      <w:spacing w:val="-2"/>
                                      <w:sz w:val="11"/>
                                    </w:rPr>
                                    <w:t>$5.40</w:t>
                                  </w:r>
                                </w:p>
                              </w:tc>
                              <w:tc>
                                <w:tcPr>
                                  <w:tcW w:w="629" w:type="dxa"/>
                                  <w:tcBorders>
                                    <w:bottom w:val="single" w:sz="2" w:space="0" w:color="000000"/>
                                  </w:tcBorders>
                                </w:tcPr>
                                <w:p>
                                  <w:pPr>
                                    <w:pStyle w:val="TableParagraph"/>
                                    <w:rPr>
                                      <w:rFonts w:ascii="Times New Roman"/>
                                      <w:sz w:val="10"/>
                                    </w:rPr>
                                  </w:pPr>
                                </w:p>
                              </w:tc>
                              <w:tc>
                                <w:tcPr>
                                  <w:tcW w:w="544" w:type="dxa"/>
                                  <w:tcBorders>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735" w:type="dxa"/>
                                  <w:tcBorders>
                                    <w:left w:val="single" w:sz="6" w:space="0" w:color="000000"/>
                                    <w:bottom w:val="single" w:sz="2" w:space="0" w:color="000000"/>
                                    <w:right w:val="single" w:sz="6" w:space="0" w:color="000000"/>
                                  </w:tcBorders>
                                </w:tcPr>
                                <w:p>
                                  <w:pPr>
                                    <w:pStyle w:val="TableParagraph"/>
                                    <w:spacing w:line="102" w:lineRule="exact" w:before="36"/>
                                    <w:ind w:left="28" w:right="18"/>
                                    <w:jc w:val="center"/>
                                    <w:rPr>
                                      <w:sz w:val="9"/>
                                    </w:rPr>
                                  </w:pPr>
                                  <w:r>
                                    <w:rPr>
                                      <w:spacing w:val="-2"/>
                                      <w:w w:val="115"/>
                                      <w:sz w:val="9"/>
                                    </w:rPr>
                                    <w:t>$78,300</w:t>
                                  </w: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957" w:type="dxa"/>
                                  <w:tcBorders>
                                    <w:left w:val="single" w:sz="6" w:space="0" w:color="000000"/>
                                    <w:bottom w:val="single" w:sz="2" w:space="0" w:color="000000"/>
                                  </w:tcBorders>
                                </w:tcPr>
                                <w:p>
                                  <w:pPr>
                                    <w:pStyle w:val="TableParagraph"/>
                                    <w:spacing w:line="105" w:lineRule="exact" w:before="34"/>
                                    <w:ind w:left="34" w:right="1"/>
                                    <w:jc w:val="center"/>
                                    <w:rPr>
                                      <w:sz w:val="9"/>
                                    </w:rPr>
                                  </w:pPr>
                                  <w:r>
                                    <w:rPr>
                                      <w:spacing w:val="-2"/>
                                      <w:w w:val="115"/>
                                      <w:sz w:val="9"/>
                                    </w:rPr>
                                    <w:t>$78,300</w:t>
                                  </w:r>
                                </w:p>
                              </w:tc>
                            </w:tr>
                            <w:tr>
                              <w:trPr>
                                <w:trHeight w:val="167" w:hRule="atLeast"/>
                              </w:trPr>
                              <w:tc>
                                <w:tcPr>
                                  <w:tcW w:w="445" w:type="dxa"/>
                                  <w:tcBorders>
                                    <w:top w:val="single" w:sz="2" w:space="0" w:color="000000"/>
                                    <w:right w:val="single" w:sz="6" w:space="0" w:color="000000"/>
                                  </w:tcBorders>
                                </w:tcPr>
                                <w:p>
                                  <w:pPr>
                                    <w:pStyle w:val="TableParagraph"/>
                                    <w:spacing w:line="108" w:lineRule="exact" w:before="38"/>
                                    <w:ind w:left="13" w:right="13"/>
                                    <w:jc w:val="center"/>
                                    <w:rPr>
                                      <w:sz w:val="11"/>
                                    </w:rPr>
                                  </w:pPr>
                                  <w:r>
                                    <w:rPr>
                                      <w:spacing w:val="-2"/>
                                      <w:sz w:val="11"/>
                                    </w:rPr>
                                    <w:t>3.2.4</w:t>
                                  </w:r>
                                </w:p>
                              </w:tc>
                              <w:tc>
                                <w:tcPr>
                                  <w:tcW w:w="3722" w:type="dxa"/>
                                  <w:tcBorders>
                                    <w:top w:val="single" w:sz="2" w:space="0" w:color="000000"/>
                                    <w:left w:val="single" w:sz="6" w:space="0" w:color="000000"/>
                                    <w:right w:val="single" w:sz="6" w:space="0" w:color="000000"/>
                                  </w:tcBorders>
                                </w:tcPr>
                                <w:p>
                                  <w:pPr>
                                    <w:pStyle w:val="TableParagraph"/>
                                    <w:spacing w:line="108" w:lineRule="exact" w:before="38"/>
                                    <w:ind w:left="22"/>
                                    <w:rPr>
                                      <w:sz w:val="11"/>
                                    </w:rPr>
                                  </w:pPr>
                                  <w:r>
                                    <w:rPr>
                                      <w:spacing w:val="-2"/>
                                      <w:sz w:val="11"/>
                                    </w:rPr>
                                    <w:t>Clean,</w:t>
                                  </w:r>
                                  <w:r>
                                    <w:rPr>
                                      <w:spacing w:val="1"/>
                                      <w:sz w:val="11"/>
                                    </w:rPr>
                                    <w:t> </w:t>
                                  </w:r>
                                  <w:r>
                                    <w:rPr>
                                      <w:spacing w:val="-2"/>
                                      <w:sz w:val="11"/>
                                    </w:rPr>
                                    <w:t>seal</w:t>
                                  </w:r>
                                  <w:r>
                                    <w:rPr>
                                      <w:spacing w:val="1"/>
                                      <w:sz w:val="11"/>
                                    </w:rPr>
                                    <w:t> </w:t>
                                  </w:r>
                                  <w:r>
                                    <w:rPr>
                                      <w:spacing w:val="-2"/>
                                      <w:sz w:val="11"/>
                                    </w:rPr>
                                    <w:t>coat,</w:t>
                                  </w:r>
                                  <w:r>
                                    <w:rPr>
                                      <w:spacing w:val="2"/>
                                      <w:sz w:val="11"/>
                                    </w:rPr>
                                    <w:t> </w:t>
                                  </w:r>
                                  <w:r>
                                    <w:rPr>
                                      <w:spacing w:val="-2"/>
                                      <w:sz w:val="11"/>
                                    </w:rPr>
                                    <w:t>&amp;</w:t>
                                  </w:r>
                                  <w:r>
                                    <w:rPr>
                                      <w:spacing w:val="3"/>
                                      <w:sz w:val="11"/>
                                    </w:rPr>
                                    <w:t> </w:t>
                                  </w:r>
                                  <w:r>
                                    <w:rPr>
                                      <w:spacing w:val="-2"/>
                                      <w:sz w:val="11"/>
                                    </w:rPr>
                                    <w:t>stripe</w:t>
                                  </w:r>
                                  <w:r>
                                    <w:rPr>
                                      <w:spacing w:val="3"/>
                                      <w:sz w:val="11"/>
                                    </w:rPr>
                                    <w:t> </w:t>
                                  </w:r>
                                  <w:r>
                                    <w:rPr>
                                      <w:spacing w:val="-2"/>
                                      <w:sz w:val="11"/>
                                    </w:rPr>
                                    <w:t>parking</w:t>
                                  </w:r>
                                  <w:r>
                                    <w:rPr>
                                      <w:spacing w:val="2"/>
                                      <w:sz w:val="11"/>
                                    </w:rPr>
                                    <w:t> </w:t>
                                  </w:r>
                                  <w:r>
                                    <w:rPr>
                                      <w:spacing w:val="-2"/>
                                      <w:sz w:val="11"/>
                                    </w:rPr>
                                    <w:t>lot</w:t>
                                  </w:r>
                                  <w:r>
                                    <w:rPr>
                                      <w:spacing w:val="4"/>
                                      <w:sz w:val="11"/>
                                    </w:rPr>
                                    <w:t> </w:t>
                                  </w:r>
                                  <w:r>
                                    <w:rPr>
                                      <w:spacing w:val="-2"/>
                                      <w:sz w:val="11"/>
                                    </w:rPr>
                                    <w:t>and</w:t>
                                  </w:r>
                                  <w:r>
                                    <w:rPr>
                                      <w:spacing w:val="4"/>
                                      <w:sz w:val="11"/>
                                    </w:rPr>
                                    <w:t> </w:t>
                                  </w:r>
                                  <w:r>
                                    <w:rPr>
                                      <w:spacing w:val="-2"/>
                                      <w:sz w:val="11"/>
                                    </w:rPr>
                                    <w:t>driveways</w:t>
                                  </w:r>
                                  <w:r>
                                    <w:rPr>
                                      <w:spacing w:val="4"/>
                                      <w:sz w:val="11"/>
                                    </w:rPr>
                                    <w:t> </w:t>
                                  </w:r>
                                  <w:r>
                                    <w:rPr>
                                      <w:spacing w:val="-2"/>
                                      <w:sz w:val="11"/>
                                    </w:rPr>
                                    <w:t>(Year</w:t>
                                  </w:r>
                                  <w:r>
                                    <w:rPr>
                                      <w:spacing w:val="2"/>
                                      <w:sz w:val="11"/>
                                    </w:rPr>
                                    <w:t> </w:t>
                                  </w:r>
                                  <w:r>
                                    <w:rPr>
                                      <w:spacing w:val="-5"/>
                                      <w:sz w:val="11"/>
                                    </w:rPr>
                                    <w:t>8)</w:t>
                                  </w:r>
                                </w:p>
                              </w:tc>
                              <w:tc>
                                <w:tcPr>
                                  <w:tcW w:w="271" w:type="dxa"/>
                                  <w:tcBorders>
                                    <w:top w:val="single" w:sz="2" w:space="0" w:color="000000"/>
                                    <w:left w:val="single" w:sz="6" w:space="0" w:color="000000"/>
                                    <w:right w:val="single" w:sz="6" w:space="0" w:color="000000"/>
                                  </w:tcBorders>
                                </w:tcPr>
                                <w:p>
                                  <w:pPr>
                                    <w:pStyle w:val="TableParagraph"/>
                                    <w:spacing w:line="92" w:lineRule="exact" w:before="55"/>
                                    <w:ind w:left="14"/>
                                    <w:jc w:val="center"/>
                                    <w:rPr>
                                      <w:sz w:val="9"/>
                                    </w:rPr>
                                  </w:pPr>
                                  <w:r>
                                    <w:rPr>
                                      <w:spacing w:val="-10"/>
                                      <w:w w:val="115"/>
                                      <w:sz w:val="9"/>
                                    </w:rPr>
                                    <w:t>5</w:t>
                                  </w:r>
                                </w:p>
                              </w:tc>
                              <w:tc>
                                <w:tcPr>
                                  <w:tcW w:w="281" w:type="dxa"/>
                                  <w:tcBorders>
                                    <w:top w:val="single" w:sz="2" w:space="0" w:color="000000"/>
                                    <w:left w:val="single" w:sz="6" w:space="0" w:color="000000"/>
                                    <w:right w:val="single" w:sz="6" w:space="0" w:color="000000"/>
                                  </w:tcBorders>
                                </w:tcPr>
                                <w:p>
                                  <w:pPr>
                                    <w:pStyle w:val="TableParagraph"/>
                                    <w:spacing w:line="92" w:lineRule="exact" w:before="55"/>
                                    <w:ind w:left="16"/>
                                    <w:jc w:val="center"/>
                                    <w:rPr>
                                      <w:sz w:val="9"/>
                                    </w:rPr>
                                  </w:pPr>
                                  <w:r>
                                    <w:rPr>
                                      <w:spacing w:val="-2"/>
                                      <w:w w:val="115"/>
                                      <w:sz w:val="9"/>
                                    </w:rPr>
                                    <w:t>-</w:t>
                                  </w:r>
                                  <w:r>
                                    <w:rPr>
                                      <w:spacing w:val="-10"/>
                                      <w:w w:val="115"/>
                                      <w:sz w:val="9"/>
                                    </w:rPr>
                                    <w:t>3</w:t>
                                  </w:r>
                                </w:p>
                              </w:tc>
                              <w:tc>
                                <w:tcPr>
                                  <w:tcW w:w="271" w:type="dxa"/>
                                  <w:tcBorders>
                                    <w:top w:val="single" w:sz="2" w:space="0" w:color="000000"/>
                                    <w:left w:val="single" w:sz="6" w:space="0" w:color="000000"/>
                                    <w:right w:val="single" w:sz="6" w:space="0" w:color="000000"/>
                                  </w:tcBorders>
                                </w:tcPr>
                                <w:p>
                                  <w:pPr>
                                    <w:pStyle w:val="TableParagraph"/>
                                    <w:spacing w:line="92" w:lineRule="exact" w:before="55"/>
                                    <w:ind w:left="14"/>
                                    <w:jc w:val="center"/>
                                    <w:rPr>
                                      <w:sz w:val="9"/>
                                    </w:rPr>
                                  </w:pPr>
                                  <w:r>
                                    <w:rPr>
                                      <w:spacing w:val="-10"/>
                                      <w:w w:val="115"/>
                                      <w:sz w:val="9"/>
                                    </w:rPr>
                                    <w:t>8</w:t>
                                  </w:r>
                                </w:p>
                              </w:tc>
                              <w:tc>
                                <w:tcPr>
                                  <w:tcW w:w="463" w:type="dxa"/>
                                  <w:tcBorders>
                                    <w:top w:val="single" w:sz="2" w:space="0" w:color="000000"/>
                                    <w:left w:val="single" w:sz="6" w:space="0" w:color="000000"/>
                                    <w:right w:val="single" w:sz="6" w:space="0" w:color="000000"/>
                                  </w:tcBorders>
                                </w:tcPr>
                                <w:p>
                                  <w:pPr>
                                    <w:pStyle w:val="TableParagraph"/>
                                    <w:spacing w:line="108" w:lineRule="exact" w:before="38"/>
                                    <w:ind w:left="14"/>
                                    <w:jc w:val="center"/>
                                    <w:rPr>
                                      <w:sz w:val="11"/>
                                    </w:rPr>
                                  </w:pPr>
                                  <w:r>
                                    <w:rPr>
                                      <w:spacing w:val="-2"/>
                                      <w:sz w:val="11"/>
                                    </w:rPr>
                                    <w:t>14,500</w:t>
                                  </w:r>
                                </w:p>
                              </w:tc>
                              <w:tc>
                                <w:tcPr>
                                  <w:tcW w:w="329" w:type="dxa"/>
                                  <w:tcBorders>
                                    <w:top w:val="single" w:sz="2" w:space="0" w:color="000000"/>
                                    <w:left w:val="single" w:sz="6" w:space="0" w:color="000000"/>
                                    <w:right w:val="single" w:sz="6" w:space="0" w:color="000000"/>
                                  </w:tcBorders>
                                </w:tcPr>
                                <w:p>
                                  <w:pPr>
                                    <w:pStyle w:val="TableParagraph"/>
                                    <w:spacing w:line="108" w:lineRule="exact" w:before="38"/>
                                    <w:ind w:left="16"/>
                                    <w:jc w:val="center"/>
                                    <w:rPr>
                                      <w:sz w:val="11"/>
                                    </w:rPr>
                                  </w:pPr>
                                  <w:r>
                                    <w:rPr>
                                      <w:spacing w:val="-5"/>
                                      <w:sz w:val="11"/>
                                    </w:rPr>
                                    <w:t>SY</w:t>
                                  </w:r>
                                </w:p>
                              </w:tc>
                              <w:tc>
                                <w:tcPr>
                                  <w:tcW w:w="676" w:type="dxa"/>
                                  <w:tcBorders>
                                    <w:top w:val="single" w:sz="2" w:space="0" w:color="000000"/>
                                    <w:left w:val="single" w:sz="6" w:space="0" w:color="000000"/>
                                  </w:tcBorders>
                                </w:tcPr>
                                <w:p>
                                  <w:pPr>
                                    <w:pStyle w:val="TableParagraph"/>
                                    <w:spacing w:line="108" w:lineRule="exact" w:before="38"/>
                                    <w:ind w:left="28"/>
                                    <w:jc w:val="center"/>
                                    <w:rPr>
                                      <w:sz w:val="11"/>
                                    </w:rPr>
                                  </w:pPr>
                                  <w:r>
                                    <w:rPr>
                                      <w:spacing w:val="-2"/>
                                      <w:sz w:val="11"/>
                                    </w:rPr>
                                    <w:t>$5.40</w:t>
                                  </w:r>
                                </w:p>
                              </w:tc>
                              <w:tc>
                                <w:tcPr>
                                  <w:tcW w:w="629" w:type="dxa"/>
                                  <w:tcBorders>
                                    <w:top w:val="single" w:sz="2" w:space="0" w:color="000000"/>
                                  </w:tcBorders>
                                </w:tcPr>
                                <w:p>
                                  <w:pPr>
                                    <w:pStyle w:val="TableParagraph"/>
                                    <w:rPr>
                                      <w:rFonts w:ascii="Times New Roman"/>
                                      <w:sz w:val="10"/>
                                    </w:rPr>
                                  </w:pPr>
                                </w:p>
                              </w:tc>
                              <w:tc>
                                <w:tcPr>
                                  <w:tcW w:w="544" w:type="dxa"/>
                                  <w:tcBorders>
                                    <w:top w:val="single" w:sz="2"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735"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spacing w:line="92" w:lineRule="exact" w:before="55"/>
                                    <w:ind w:left="23" w:right="19"/>
                                    <w:jc w:val="center"/>
                                    <w:rPr>
                                      <w:sz w:val="9"/>
                                    </w:rPr>
                                  </w:pPr>
                                  <w:r>
                                    <w:rPr>
                                      <w:spacing w:val="-2"/>
                                      <w:w w:val="115"/>
                                      <w:sz w:val="9"/>
                                    </w:rPr>
                                    <w:t>$78,300</w:t>
                                  </w: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957" w:type="dxa"/>
                                  <w:tcBorders>
                                    <w:top w:val="single" w:sz="2" w:space="0" w:color="000000"/>
                                    <w:left w:val="single" w:sz="6" w:space="0" w:color="000000"/>
                                  </w:tcBorders>
                                </w:tcPr>
                                <w:p>
                                  <w:pPr>
                                    <w:pStyle w:val="TableParagraph"/>
                                    <w:spacing w:line="94" w:lineRule="exact" w:before="53"/>
                                    <w:ind w:left="34" w:right="1"/>
                                    <w:jc w:val="center"/>
                                    <w:rPr>
                                      <w:sz w:val="9"/>
                                    </w:rPr>
                                  </w:pPr>
                                  <w:r>
                                    <w:rPr>
                                      <w:spacing w:val="-2"/>
                                      <w:w w:val="115"/>
                                      <w:sz w:val="9"/>
                                    </w:rPr>
                                    <w:t>$78,300</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9982pt;margin-top:12.107646pt;width:689.65pt;height:41.4pt;mso-position-horizontal-relative:page;mso-position-vertical-relative:paragraph;z-index:15744000" type="#_x0000_t202" id="docshape77" filled="false" stroked="false">
                <v:textbox inset="0,0,0,0">
                  <w:txbxContent>
                    <w:tbl>
                      <w:tblPr>
                        <w:tblW w:w="0" w:type="auto"/>
                        <w:jc w:val="left"/>
                        <w:tblInd w:w="6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445"/>
                        <w:gridCol w:w="3722"/>
                        <w:gridCol w:w="271"/>
                        <w:gridCol w:w="281"/>
                        <w:gridCol w:w="271"/>
                        <w:gridCol w:w="463"/>
                        <w:gridCol w:w="329"/>
                        <w:gridCol w:w="676"/>
                        <w:gridCol w:w="629"/>
                        <w:gridCol w:w="544"/>
                        <w:gridCol w:w="543"/>
                        <w:gridCol w:w="735"/>
                        <w:gridCol w:w="543"/>
                        <w:gridCol w:w="543"/>
                        <w:gridCol w:w="543"/>
                        <w:gridCol w:w="543"/>
                        <w:gridCol w:w="543"/>
                        <w:gridCol w:w="543"/>
                        <w:gridCol w:w="543"/>
                        <w:gridCol w:w="957"/>
                      </w:tblGrid>
                      <w:tr>
                        <w:trPr>
                          <w:trHeight w:val="363" w:hRule="atLeast"/>
                        </w:trPr>
                        <w:tc>
                          <w:tcPr>
                            <w:tcW w:w="445" w:type="dxa"/>
                            <w:tcBorders>
                              <w:right w:val="single" w:sz="6" w:space="0" w:color="000000"/>
                            </w:tcBorders>
                          </w:tcPr>
                          <w:p>
                            <w:pPr>
                              <w:pStyle w:val="TableParagraph"/>
                              <w:spacing w:before="37"/>
                              <w:rPr>
                                <w:sz w:val="9"/>
                              </w:rPr>
                            </w:pPr>
                          </w:p>
                          <w:p>
                            <w:pPr>
                              <w:pStyle w:val="TableParagraph"/>
                              <w:ind w:left="13"/>
                              <w:jc w:val="center"/>
                              <w:rPr>
                                <w:b/>
                                <w:sz w:val="9"/>
                              </w:rPr>
                            </w:pPr>
                            <w:r>
                              <w:rPr>
                                <w:b/>
                                <w:w w:val="120"/>
                                <w:sz w:val="9"/>
                              </w:rPr>
                              <w:t>Sect.</w:t>
                            </w:r>
                            <w:r>
                              <w:rPr>
                                <w:b/>
                                <w:spacing w:val="11"/>
                                <w:w w:val="120"/>
                                <w:sz w:val="9"/>
                              </w:rPr>
                              <w:t> </w:t>
                            </w:r>
                            <w:r>
                              <w:rPr>
                                <w:b/>
                                <w:spacing w:val="-10"/>
                                <w:w w:val="120"/>
                                <w:sz w:val="9"/>
                              </w:rPr>
                              <w:t>#</w:t>
                            </w:r>
                          </w:p>
                        </w:tc>
                        <w:tc>
                          <w:tcPr>
                            <w:tcW w:w="3722" w:type="dxa"/>
                            <w:tcBorders>
                              <w:left w:val="single" w:sz="6" w:space="0" w:color="000000"/>
                              <w:right w:val="nil"/>
                            </w:tcBorders>
                          </w:tcPr>
                          <w:p>
                            <w:pPr>
                              <w:pStyle w:val="TableParagraph"/>
                              <w:spacing w:before="37"/>
                              <w:rPr>
                                <w:sz w:val="9"/>
                              </w:rPr>
                            </w:pPr>
                          </w:p>
                          <w:p>
                            <w:pPr>
                              <w:pStyle w:val="TableParagraph"/>
                              <w:ind w:left="26"/>
                              <w:jc w:val="center"/>
                              <w:rPr>
                                <w:b/>
                                <w:sz w:val="9"/>
                              </w:rPr>
                            </w:pPr>
                            <w:r>
                              <w:rPr>
                                <w:b/>
                                <w:spacing w:val="-2"/>
                                <w:w w:val="125"/>
                                <w:sz w:val="9"/>
                              </w:rPr>
                              <w:t>Description</w:t>
                            </w:r>
                          </w:p>
                        </w:tc>
                        <w:tc>
                          <w:tcPr>
                            <w:tcW w:w="271" w:type="dxa"/>
                            <w:tcBorders>
                              <w:left w:val="nil"/>
                              <w:right w:val="nil"/>
                            </w:tcBorders>
                          </w:tcPr>
                          <w:p>
                            <w:pPr>
                              <w:pStyle w:val="TableParagraph"/>
                              <w:spacing w:line="120" w:lineRule="atLeast"/>
                              <w:ind w:left="46" w:right="27" w:firstLine="12"/>
                              <w:jc w:val="both"/>
                              <w:rPr>
                                <w:b/>
                                <w:sz w:val="9"/>
                              </w:rPr>
                            </w:pPr>
                            <w:r>
                              <w:rPr>
                                <w:b/>
                                <w:spacing w:val="-4"/>
                                <w:w w:val="130"/>
                                <w:sz w:val="9"/>
                              </w:rPr>
                              <w:t>Avg</w:t>
                            </w:r>
                            <w:r>
                              <w:rPr>
                                <w:b/>
                                <w:spacing w:val="40"/>
                                <w:w w:val="130"/>
                                <w:sz w:val="9"/>
                              </w:rPr>
                              <w:t> </w:t>
                            </w:r>
                            <w:r>
                              <w:rPr>
                                <w:b/>
                                <w:spacing w:val="-4"/>
                                <w:w w:val="130"/>
                                <w:sz w:val="9"/>
                              </w:rPr>
                              <w:t>EUL</w:t>
                            </w:r>
                            <w:r>
                              <w:rPr>
                                <w:b/>
                                <w:spacing w:val="40"/>
                                <w:w w:val="130"/>
                                <w:sz w:val="9"/>
                              </w:rPr>
                              <w:t> </w:t>
                            </w:r>
                            <w:r>
                              <w:rPr>
                                <w:b/>
                                <w:spacing w:val="-4"/>
                                <w:w w:val="130"/>
                                <w:sz w:val="9"/>
                              </w:rPr>
                              <w:t>(YR)</w:t>
                            </w:r>
                          </w:p>
                        </w:tc>
                        <w:tc>
                          <w:tcPr>
                            <w:tcW w:w="281" w:type="dxa"/>
                            <w:tcBorders>
                              <w:left w:val="nil"/>
                              <w:right w:val="nil"/>
                            </w:tcBorders>
                          </w:tcPr>
                          <w:p>
                            <w:pPr>
                              <w:pStyle w:val="TableParagraph"/>
                              <w:spacing w:line="120" w:lineRule="atLeast"/>
                              <w:ind w:left="51" w:right="32" w:firstLine="33"/>
                              <w:jc w:val="both"/>
                              <w:rPr>
                                <w:b/>
                                <w:sz w:val="9"/>
                              </w:rPr>
                            </w:pPr>
                            <w:r>
                              <w:rPr>
                                <w:b/>
                                <w:spacing w:val="-4"/>
                                <w:w w:val="125"/>
                                <w:sz w:val="9"/>
                              </w:rPr>
                              <w:t>Eff</w:t>
                            </w:r>
                            <w:r>
                              <w:rPr>
                                <w:b/>
                                <w:spacing w:val="40"/>
                                <w:w w:val="125"/>
                                <w:sz w:val="9"/>
                              </w:rPr>
                              <w:t> </w:t>
                            </w:r>
                            <w:r>
                              <w:rPr>
                                <w:b/>
                                <w:spacing w:val="-4"/>
                                <w:w w:val="125"/>
                                <w:sz w:val="9"/>
                              </w:rPr>
                              <w:t>Age</w:t>
                            </w:r>
                            <w:r>
                              <w:rPr>
                                <w:b/>
                                <w:spacing w:val="40"/>
                                <w:w w:val="125"/>
                                <w:sz w:val="9"/>
                              </w:rPr>
                              <w:t> </w:t>
                            </w:r>
                            <w:r>
                              <w:rPr>
                                <w:b/>
                                <w:spacing w:val="-4"/>
                                <w:w w:val="125"/>
                                <w:sz w:val="9"/>
                              </w:rPr>
                              <w:t>(YR)</w:t>
                            </w:r>
                          </w:p>
                        </w:tc>
                        <w:tc>
                          <w:tcPr>
                            <w:tcW w:w="271" w:type="dxa"/>
                            <w:tcBorders>
                              <w:left w:val="nil"/>
                              <w:right w:val="nil"/>
                            </w:tcBorders>
                          </w:tcPr>
                          <w:p>
                            <w:pPr>
                              <w:pStyle w:val="TableParagraph"/>
                              <w:spacing w:line="120" w:lineRule="atLeast" w:before="79"/>
                              <w:ind w:left="46" w:firstLine="11"/>
                              <w:rPr>
                                <w:b/>
                                <w:sz w:val="9"/>
                              </w:rPr>
                            </w:pPr>
                            <w:r>
                              <w:rPr>
                                <w:b/>
                                <w:spacing w:val="-4"/>
                                <w:w w:val="130"/>
                                <w:sz w:val="9"/>
                              </w:rPr>
                              <w:t>RUL</w:t>
                            </w:r>
                            <w:r>
                              <w:rPr>
                                <w:b/>
                                <w:spacing w:val="40"/>
                                <w:w w:val="130"/>
                                <w:sz w:val="9"/>
                              </w:rPr>
                              <w:t> </w:t>
                            </w:r>
                            <w:r>
                              <w:rPr>
                                <w:b/>
                                <w:spacing w:val="-4"/>
                                <w:w w:val="130"/>
                                <w:sz w:val="9"/>
                              </w:rPr>
                              <w:t>(YR)</w:t>
                            </w:r>
                          </w:p>
                        </w:tc>
                        <w:tc>
                          <w:tcPr>
                            <w:tcW w:w="463" w:type="dxa"/>
                            <w:tcBorders>
                              <w:left w:val="nil"/>
                              <w:right w:val="nil"/>
                            </w:tcBorders>
                          </w:tcPr>
                          <w:p>
                            <w:pPr>
                              <w:pStyle w:val="TableParagraph"/>
                              <w:spacing w:line="120" w:lineRule="atLeast"/>
                              <w:ind w:left="89" w:right="72" w:firstLine="4"/>
                              <w:jc w:val="center"/>
                              <w:rPr>
                                <w:b/>
                                <w:sz w:val="9"/>
                              </w:rPr>
                            </w:pPr>
                            <w:r>
                              <w:rPr>
                                <w:b/>
                                <w:w w:val="120"/>
                                <w:sz w:val="9"/>
                              </w:rPr>
                              <w:t>Qty</w:t>
                            </w:r>
                            <w:r>
                              <w:rPr>
                                <w:b/>
                                <w:spacing w:val="-7"/>
                                <w:w w:val="120"/>
                                <w:sz w:val="9"/>
                              </w:rPr>
                              <w:t> </w:t>
                            </w:r>
                            <w:r>
                              <w:rPr>
                                <w:b/>
                                <w:w w:val="120"/>
                                <w:sz w:val="9"/>
                              </w:rPr>
                              <w:t>in</w:t>
                            </w:r>
                            <w:r>
                              <w:rPr>
                                <w:b/>
                                <w:spacing w:val="40"/>
                                <w:w w:val="120"/>
                                <w:sz w:val="9"/>
                              </w:rPr>
                              <w:t> </w:t>
                            </w:r>
                            <w:r>
                              <w:rPr>
                                <w:b/>
                                <w:spacing w:val="-4"/>
                                <w:w w:val="120"/>
                                <w:sz w:val="9"/>
                              </w:rPr>
                              <w:t>Eval</w:t>
                            </w:r>
                            <w:r>
                              <w:rPr>
                                <w:b/>
                                <w:spacing w:val="40"/>
                                <w:w w:val="120"/>
                                <w:sz w:val="9"/>
                              </w:rPr>
                              <w:t> </w:t>
                            </w:r>
                            <w:r>
                              <w:rPr>
                                <w:b/>
                                <w:spacing w:val="-2"/>
                                <w:w w:val="120"/>
                                <w:sz w:val="9"/>
                              </w:rPr>
                              <w:t>Period</w:t>
                            </w:r>
                          </w:p>
                        </w:tc>
                        <w:tc>
                          <w:tcPr>
                            <w:tcW w:w="329" w:type="dxa"/>
                            <w:tcBorders>
                              <w:left w:val="nil"/>
                              <w:right w:val="nil"/>
                            </w:tcBorders>
                          </w:tcPr>
                          <w:p>
                            <w:pPr>
                              <w:pStyle w:val="TableParagraph"/>
                              <w:spacing w:before="41"/>
                              <w:rPr>
                                <w:sz w:val="9"/>
                              </w:rPr>
                            </w:pPr>
                          </w:p>
                          <w:p>
                            <w:pPr>
                              <w:pStyle w:val="TableParagraph"/>
                              <w:spacing w:before="1"/>
                              <w:ind w:left="14"/>
                              <w:jc w:val="center"/>
                              <w:rPr>
                                <w:b/>
                                <w:sz w:val="9"/>
                              </w:rPr>
                            </w:pPr>
                            <w:r>
                              <w:rPr>
                                <w:b/>
                                <w:spacing w:val="-4"/>
                                <w:w w:val="115"/>
                                <w:sz w:val="9"/>
                              </w:rPr>
                              <w:t>Unit</w:t>
                            </w:r>
                          </w:p>
                        </w:tc>
                        <w:tc>
                          <w:tcPr>
                            <w:tcW w:w="676" w:type="dxa"/>
                            <w:tcBorders>
                              <w:left w:val="nil"/>
                            </w:tcBorders>
                          </w:tcPr>
                          <w:p>
                            <w:pPr>
                              <w:pStyle w:val="TableParagraph"/>
                              <w:spacing w:before="41"/>
                              <w:rPr>
                                <w:sz w:val="9"/>
                              </w:rPr>
                            </w:pPr>
                          </w:p>
                          <w:p>
                            <w:pPr>
                              <w:pStyle w:val="TableParagraph"/>
                              <w:spacing w:before="1"/>
                              <w:ind w:left="37"/>
                              <w:jc w:val="center"/>
                              <w:rPr>
                                <w:b/>
                                <w:sz w:val="9"/>
                              </w:rPr>
                            </w:pPr>
                            <w:r>
                              <w:rPr>
                                <w:b/>
                                <w:w w:val="115"/>
                                <w:sz w:val="9"/>
                              </w:rPr>
                              <w:t>Unit</w:t>
                            </w:r>
                            <w:r>
                              <w:rPr>
                                <w:b/>
                                <w:spacing w:val="-2"/>
                                <w:w w:val="115"/>
                                <w:sz w:val="9"/>
                              </w:rPr>
                              <w:t> </w:t>
                            </w:r>
                            <w:r>
                              <w:rPr>
                                <w:b/>
                                <w:spacing w:val="-4"/>
                                <w:w w:val="120"/>
                                <w:sz w:val="9"/>
                              </w:rPr>
                              <w:t>Cost</w:t>
                            </w:r>
                          </w:p>
                        </w:tc>
                        <w:tc>
                          <w:tcPr>
                            <w:tcW w:w="629" w:type="dxa"/>
                          </w:tcPr>
                          <w:p>
                            <w:pPr>
                              <w:pStyle w:val="TableParagraph"/>
                              <w:spacing w:line="120" w:lineRule="atLeast" w:before="79"/>
                              <w:ind w:left="159" w:right="45" w:hanging="94"/>
                              <w:rPr>
                                <w:b/>
                                <w:sz w:val="9"/>
                              </w:rPr>
                            </w:pPr>
                            <w:r>
                              <w:rPr>
                                <w:b/>
                                <w:spacing w:val="-2"/>
                                <w:w w:val="115"/>
                                <w:sz w:val="9"/>
                              </w:rPr>
                              <w:t>Immediate</w:t>
                            </w:r>
                            <w:r>
                              <w:rPr>
                                <w:b/>
                                <w:spacing w:val="40"/>
                                <w:w w:val="120"/>
                                <w:sz w:val="9"/>
                              </w:rPr>
                              <w:t> </w:t>
                            </w:r>
                            <w:r>
                              <w:rPr>
                                <w:b/>
                                <w:spacing w:val="-2"/>
                                <w:w w:val="120"/>
                                <w:sz w:val="9"/>
                              </w:rPr>
                              <w:t>Needs</w:t>
                            </w:r>
                          </w:p>
                        </w:tc>
                        <w:tc>
                          <w:tcPr>
                            <w:tcW w:w="544" w:type="dxa"/>
                            <w:tcBorders>
                              <w:right w:val="single" w:sz="6" w:space="0" w:color="000000"/>
                            </w:tcBorders>
                          </w:tcPr>
                          <w:p>
                            <w:pPr>
                              <w:pStyle w:val="TableParagraph"/>
                              <w:spacing w:before="37"/>
                              <w:rPr>
                                <w:sz w:val="9"/>
                              </w:rPr>
                            </w:pPr>
                          </w:p>
                          <w:p>
                            <w:pPr>
                              <w:pStyle w:val="TableParagraph"/>
                              <w:ind w:left="158"/>
                              <w:rPr>
                                <w:b/>
                                <w:sz w:val="9"/>
                              </w:rPr>
                            </w:pPr>
                            <w:r>
                              <w:rPr>
                                <w:b/>
                                <w:w w:val="130"/>
                                <w:sz w:val="9"/>
                              </w:rPr>
                              <w:t>YR</w:t>
                            </w:r>
                            <w:r>
                              <w:rPr>
                                <w:b/>
                                <w:spacing w:val="4"/>
                                <w:w w:val="130"/>
                                <w:sz w:val="9"/>
                              </w:rPr>
                              <w:t> </w:t>
                            </w:r>
                            <w:r>
                              <w:rPr>
                                <w:b/>
                                <w:spacing w:val="-10"/>
                                <w:w w:val="130"/>
                                <w:sz w:val="9"/>
                              </w:rPr>
                              <w:t>1</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2"/>
                              <w:rPr>
                                <w:b/>
                                <w:sz w:val="9"/>
                              </w:rPr>
                            </w:pPr>
                            <w:r>
                              <w:rPr>
                                <w:b/>
                                <w:w w:val="130"/>
                                <w:sz w:val="9"/>
                              </w:rPr>
                              <w:t>YR</w:t>
                            </w:r>
                            <w:r>
                              <w:rPr>
                                <w:b/>
                                <w:spacing w:val="4"/>
                                <w:w w:val="130"/>
                                <w:sz w:val="9"/>
                              </w:rPr>
                              <w:t> </w:t>
                            </w:r>
                            <w:r>
                              <w:rPr>
                                <w:b/>
                                <w:spacing w:val="-10"/>
                                <w:w w:val="130"/>
                                <w:sz w:val="9"/>
                              </w:rPr>
                              <w:t>2</w:t>
                            </w:r>
                          </w:p>
                        </w:tc>
                        <w:tc>
                          <w:tcPr>
                            <w:tcW w:w="735" w:type="dxa"/>
                            <w:tcBorders>
                              <w:left w:val="single" w:sz="6" w:space="0" w:color="000000"/>
                              <w:right w:val="single" w:sz="6" w:space="0" w:color="000000"/>
                            </w:tcBorders>
                          </w:tcPr>
                          <w:p>
                            <w:pPr>
                              <w:pStyle w:val="TableParagraph"/>
                              <w:spacing w:before="37"/>
                              <w:rPr>
                                <w:sz w:val="9"/>
                              </w:rPr>
                            </w:pPr>
                          </w:p>
                          <w:p>
                            <w:pPr>
                              <w:pStyle w:val="TableParagraph"/>
                              <w:ind w:left="28"/>
                              <w:jc w:val="center"/>
                              <w:rPr>
                                <w:b/>
                                <w:sz w:val="9"/>
                              </w:rPr>
                            </w:pPr>
                            <w:r>
                              <w:rPr>
                                <w:b/>
                                <w:w w:val="130"/>
                                <w:sz w:val="9"/>
                              </w:rPr>
                              <w:t>YR</w:t>
                            </w:r>
                            <w:r>
                              <w:rPr>
                                <w:b/>
                                <w:spacing w:val="4"/>
                                <w:w w:val="130"/>
                                <w:sz w:val="9"/>
                              </w:rPr>
                              <w:t> </w:t>
                            </w:r>
                            <w:r>
                              <w:rPr>
                                <w:b/>
                                <w:spacing w:val="-10"/>
                                <w:w w:val="130"/>
                                <w:sz w:val="9"/>
                              </w:rPr>
                              <w:t>3</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1"/>
                              <w:rPr>
                                <w:b/>
                                <w:sz w:val="9"/>
                              </w:rPr>
                            </w:pPr>
                            <w:r>
                              <w:rPr>
                                <w:b/>
                                <w:w w:val="130"/>
                                <w:sz w:val="9"/>
                              </w:rPr>
                              <w:t>YR</w:t>
                            </w:r>
                            <w:r>
                              <w:rPr>
                                <w:b/>
                                <w:spacing w:val="4"/>
                                <w:w w:val="130"/>
                                <w:sz w:val="9"/>
                              </w:rPr>
                              <w:t> </w:t>
                            </w:r>
                            <w:r>
                              <w:rPr>
                                <w:b/>
                                <w:spacing w:val="-10"/>
                                <w:w w:val="130"/>
                                <w:sz w:val="9"/>
                              </w:rPr>
                              <w:t>4</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1"/>
                              <w:rPr>
                                <w:b/>
                                <w:sz w:val="9"/>
                              </w:rPr>
                            </w:pPr>
                            <w:r>
                              <w:rPr>
                                <w:b/>
                                <w:w w:val="130"/>
                                <w:sz w:val="9"/>
                              </w:rPr>
                              <w:t>YR</w:t>
                            </w:r>
                            <w:r>
                              <w:rPr>
                                <w:b/>
                                <w:spacing w:val="4"/>
                                <w:w w:val="130"/>
                                <w:sz w:val="9"/>
                              </w:rPr>
                              <w:t> </w:t>
                            </w:r>
                            <w:r>
                              <w:rPr>
                                <w:b/>
                                <w:spacing w:val="-10"/>
                                <w:w w:val="130"/>
                                <w:sz w:val="9"/>
                              </w:rPr>
                              <w:t>5</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0"/>
                              <w:rPr>
                                <w:b/>
                                <w:sz w:val="9"/>
                              </w:rPr>
                            </w:pPr>
                            <w:r>
                              <w:rPr>
                                <w:b/>
                                <w:w w:val="130"/>
                                <w:sz w:val="9"/>
                              </w:rPr>
                              <w:t>YR</w:t>
                            </w:r>
                            <w:r>
                              <w:rPr>
                                <w:b/>
                                <w:spacing w:val="4"/>
                                <w:w w:val="130"/>
                                <w:sz w:val="9"/>
                              </w:rPr>
                              <w:t> </w:t>
                            </w:r>
                            <w:r>
                              <w:rPr>
                                <w:b/>
                                <w:spacing w:val="-10"/>
                                <w:w w:val="130"/>
                                <w:sz w:val="9"/>
                              </w:rPr>
                              <w:t>6</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70"/>
                              <w:rPr>
                                <w:b/>
                                <w:sz w:val="9"/>
                              </w:rPr>
                            </w:pPr>
                            <w:r>
                              <w:rPr>
                                <w:b/>
                                <w:w w:val="130"/>
                                <w:sz w:val="9"/>
                              </w:rPr>
                              <w:t>YR</w:t>
                            </w:r>
                            <w:r>
                              <w:rPr>
                                <w:b/>
                                <w:spacing w:val="4"/>
                                <w:w w:val="130"/>
                                <w:sz w:val="9"/>
                              </w:rPr>
                              <w:t> </w:t>
                            </w:r>
                            <w:r>
                              <w:rPr>
                                <w:b/>
                                <w:spacing w:val="-10"/>
                                <w:w w:val="130"/>
                                <w:sz w:val="9"/>
                              </w:rPr>
                              <w:t>7</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23"/>
                              <w:jc w:val="center"/>
                              <w:rPr>
                                <w:b/>
                                <w:sz w:val="9"/>
                              </w:rPr>
                            </w:pPr>
                            <w:r>
                              <w:rPr>
                                <w:b/>
                                <w:w w:val="130"/>
                                <w:sz w:val="9"/>
                              </w:rPr>
                              <w:t>YR</w:t>
                            </w:r>
                            <w:r>
                              <w:rPr>
                                <w:b/>
                                <w:spacing w:val="4"/>
                                <w:w w:val="130"/>
                                <w:sz w:val="9"/>
                              </w:rPr>
                              <w:t> </w:t>
                            </w:r>
                            <w:r>
                              <w:rPr>
                                <w:b/>
                                <w:spacing w:val="-10"/>
                                <w:w w:val="130"/>
                                <w:sz w:val="9"/>
                              </w:rPr>
                              <w:t>8</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69"/>
                              <w:rPr>
                                <w:b/>
                                <w:sz w:val="9"/>
                              </w:rPr>
                            </w:pPr>
                            <w:r>
                              <w:rPr>
                                <w:b/>
                                <w:w w:val="130"/>
                                <w:sz w:val="9"/>
                              </w:rPr>
                              <w:t>YR</w:t>
                            </w:r>
                            <w:r>
                              <w:rPr>
                                <w:b/>
                                <w:spacing w:val="4"/>
                                <w:w w:val="130"/>
                                <w:sz w:val="9"/>
                              </w:rPr>
                              <w:t> </w:t>
                            </w:r>
                            <w:r>
                              <w:rPr>
                                <w:b/>
                                <w:spacing w:val="-10"/>
                                <w:w w:val="130"/>
                                <w:sz w:val="9"/>
                              </w:rPr>
                              <w:t>9</w:t>
                            </w:r>
                          </w:p>
                        </w:tc>
                        <w:tc>
                          <w:tcPr>
                            <w:tcW w:w="543" w:type="dxa"/>
                            <w:tcBorders>
                              <w:left w:val="single" w:sz="6" w:space="0" w:color="000000"/>
                              <w:right w:val="single" w:sz="6" w:space="0" w:color="000000"/>
                            </w:tcBorders>
                          </w:tcPr>
                          <w:p>
                            <w:pPr>
                              <w:pStyle w:val="TableParagraph"/>
                              <w:spacing w:before="37"/>
                              <w:rPr>
                                <w:sz w:val="9"/>
                              </w:rPr>
                            </w:pPr>
                          </w:p>
                          <w:p>
                            <w:pPr>
                              <w:pStyle w:val="TableParagraph"/>
                              <w:ind w:left="142"/>
                              <w:rPr>
                                <w:b/>
                                <w:sz w:val="9"/>
                              </w:rPr>
                            </w:pPr>
                            <w:r>
                              <w:rPr>
                                <w:b/>
                                <w:w w:val="130"/>
                                <w:sz w:val="9"/>
                              </w:rPr>
                              <w:t>YR</w:t>
                            </w:r>
                            <w:r>
                              <w:rPr>
                                <w:b/>
                                <w:spacing w:val="3"/>
                                <w:w w:val="130"/>
                                <w:sz w:val="9"/>
                              </w:rPr>
                              <w:t> </w:t>
                            </w:r>
                            <w:r>
                              <w:rPr>
                                <w:b/>
                                <w:spacing w:val="-7"/>
                                <w:w w:val="130"/>
                                <w:sz w:val="9"/>
                              </w:rPr>
                              <w:t>10</w:t>
                            </w:r>
                          </w:p>
                        </w:tc>
                        <w:tc>
                          <w:tcPr>
                            <w:tcW w:w="957" w:type="dxa"/>
                            <w:tcBorders>
                              <w:left w:val="single" w:sz="6" w:space="0" w:color="000000"/>
                            </w:tcBorders>
                          </w:tcPr>
                          <w:p>
                            <w:pPr>
                              <w:pStyle w:val="TableParagraph"/>
                              <w:spacing w:before="37"/>
                              <w:rPr>
                                <w:sz w:val="9"/>
                              </w:rPr>
                            </w:pPr>
                          </w:p>
                          <w:p>
                            <w:pPr>
                              <w:pStyle w:val="TableParagraph"/>
                              <w:ind w:left="34"/>
                              <w:jc w:val="center"/>
                              <w:rPr>
                                <w:b/>
                                <w:sz w:val="9"/>
                              </w:rPr>
                            </w:pPr>
                            <w:r>
                              <w:rPr>
                                <w:b/>
                                <w:w w:val="125"/>
                                <w:sz w:val="9"/>
                              </w:rPr>
                              <w:t>Long</w:t>
                            </w:r>
                            <w:r>
                              <w:rPr>
                                <w:b/>
                                <w:spacing w:val="-5"/>
                                <w:w w:val="125"/>
                                <w:sz w:val="9"/>
                              </w:rPr>
                              <w:t> </w:t>
                            </w:r>
                            <w:r>
                              <w:rPr>
                                <w:b/>
                                <w:w w:val="125"/>
                                <w:sz w:val="9"/>
                              </w:rPr>
                              <w:t>Term</w:t>
                            </w:r>
                            <w:r>
                              <w:rPr>
                                <w:b/>
                                <w:spacing w:val="-3"/>
                                <w:w w:val="125"/>
                                <w:sz w:val="9"/>
                              </w:rPr>
                              <w:t> </w:t>
                            </w:r>
                            <w:r>
                              <w:rPr>
                                <w:b/>
                                <w:spacing w:val="-2"/>
                                <w:w w:val="125"/>
                                <w:sz w:val="9"/>
                              </w:rPr>
                              <w:t>Needs</w:t>
                            </w:r>
                          </w:p>
                        </w:tc>
                      </w:tr>
                      <w:tr>
                        <w:trPr>
                          <w:trHeight w:val="158" w:hRule="atLeast"/>
                        </w:trPr>
                        <w:tc>
                          <w:tcPr>
                            <w:tcW w:w="445" w:type="dxa"/>
                            <w:tcBorders>
                              <w:bottom w:val="single" w:sz="2" w:space="0" w:color="000000"/>
                              <w:right w:val="single" w:sz="6" w:space="0" w:color="000000"/>
                            </w:tcBorders>
                          </w:tcPr>
                          <w:p>
                            <w:pPr>
                              <w:pStyle w:val="TableParagraph"/>
                              <w:spacing w:line="119" w:lineRule="exact" w:before="20"/>
                              <w:ind w:left="13" w:right="13"/>
                              <w:jc w:val="center"/>
                              <w:rPr>
                                <w:sz w:val="11"/>
                              </w:rPr>
                            </w:pPr>
                            <w:r>
                              <w:rPr>
                                <w:spacing w:val="-2"/>
                                <w:sz w:val="11"/>
                              </w:rPr>
                              <w:t>3.2.4</w:t>
                            </w:r>
                          </w:p>
                        </w:tc>
                        <w:tc>
                          <w:tcPr>
                            <w:tcW w:w="3722" w:type="dxa"/>
                            <w:tcBorders>
                              <w:left w:val="single" w:sz="6" w:space="0" w:color="000000"/>
                              <w:bottom w:val="single" w:sz="2" w:space="0" w:color="000000"/>
                              <w:right w:val="single" w:sz="6" w:space="0" w:color="000000"/>
                            </w:tcBorders>
                          </w:tcPr>
                          <w:p>
                            <w:pPr>
                              <w:pStyle w:val="TableParagraph"/>
                              <w:spacing w:line="119" w:lineRule="exact" w:before="20"/>
                              <w:ind w:left="22"/>
                              <w:rPr>
                                <w:sz w:val="11"/>
                              </w:rPr>
                            </w:pPr>
                            <w:r>
                              <w:rPr>
                                <w:spacing w:val="-2"/>
                                <w:sz w:val="11"/>
                              </w:rPr>
                              <w:t>Clean,</w:t>
                            </w:r>
                            <w:r>
                              <w:rPr>
                                <w:spacing w:val="1"/>
                                <w:sz w:val="11"/>
                              </w:rPr>
                              <w:t> </w:t>
                            </w:r>
                            <w:r>
                              <w:rPr>
                                <w:spacing w:val="-2"/>
                                <w:sz w:val="11"/>
                              </w:rPr>
                              <w:t>seal</w:t>
                            </w:r>
                            <w:r>
                              <w:rPr>
                                <w:spacing w:val="1"/>
                                <w:sz w:val="11"/>
                              </w:rPr>
                              <w:t> </w:t>
                            </w:r>
                            <w:r>
                              <w:rPr>
                                <w:spacing w:val="-2"/>
                                <w:sz w:val="11"/>
                              </w:rPr>
                              <w:t>coat,</w:t>
                            </w:r>
                            <w:r>
                              <w:rPr>
                                <w:spacing w:val="2"/>
                                <w:sz w:val="11"/>
                              </w:rPr>
                              <w:t> </w:t>
                            </w:r>
                            <w:r>
                              <w:rPr>
                                <w:spacing w:val="-2"/>
                                <w:sz w:val="11"/>
                              </w:rPr>
                              <w:t>&amp;</w:t>
                            </w:r>
                            <w:r>
                              <w:rPr>
                                <w:spacing w:val="3"/>
                                <w:sz w:val="11"/>
                              </w:rPr>
                              <w:t> </w:t>
                            </w:r>
                            <w:r>
                              <w:rPr>
                                <w:spacing w:val="-2"/>
                                <w:sz w:val="11"/>
                              </w:rPr>
                              <w:t>stripe</w:t>
                            </w:r>
                            <w:r>
                              <w:rPr>
                                <w:spacing w:val="3"/>
                                <w:sz w:val="11"/>
                              </w:rPr>
                              <w:t> </w:t>
                            </w:r>
                            <w:r>
                              <w:rPr>
                                <w:spacing w:val="-2"/>
                                <w:sz w:val="11"/>
                              </w:rPr>
                              <w:t>parking</w:t>
                            </w:r>
                            <w:r>
                              <w:rPr>
                                <w:spacing w:val="2"/>
                                <w:sz w:val="11"/>
                              </w:rPr>
                              <w:t> </w:t>
                            </w:r>
                            <w:r>
                              <w:rPr>
                                <w:spacing w:val="-2"/>
                                <w:sz w:val="11"/>
                              </w:rPr>
                              <w:t>lot</w:t>
                            </w:r>
                            <w:r>
                              <w:rPr>
                                <w:spacing w:val="4"/>
                                <w:sz w:val="11"/>
                              </w:rPr>
                              <w:t> </w:t>
                            </w:r>
                            <w:r>
                              <w:rPr>
                                <w:spacing w:val="-2"/>
                                <w:sz w:val="11"/>
                              </w:rPr>
                              <w:t>and</w:t>
                            </w:r>
                            <w:r>
                              <w:rPr>
                                <w:spacing w:val="4"/>
                                <w:sz w:val="11"/>
                              </w:rPr>
                              <w:t> </w:t>
                            </w:r>
                            <w:r>
                              <w:rPr>
                                <w:spacing w:val="-2"/>
                                <w:sz w:val="11"/>
                              </w:rPr>
                              <w:t>driveways</w:t>
                            </w:r>
                            <w:r>
                              <w:rPr>
                                <w:spacing w:val="4"/>
                                <w:sz w:val="11"/>
                              </w:rPr>
                              <w:t> </w:t>
                            </w:r>
                            <w:r>
                              <w:rPr>
                                <w:spacing w:val="-2"/>
                                <w:sz w:val="11"/>
                              </w:rPr>
                              <w:t>(Year</w:t>
                            </w:r>
                            <w:r>
                              <w:rPr>
                                <w:spacing w:val="2"/>
                                <w:sz w:val="11"/>
                              </w:rPr>
                              <w:t> </w:t>
                            </w:r>
                            <w:r>
                              <w:rPr>
                                <w:spacing w:val="-5"/>
                                <w:sz w:val="11"/>
                              </w:rPr>
                              <w:t>3)</w:t>
                            </w:r>
                          </w:p>
                        </w:tc>
                        <w:tc>
                          <w:tcPr>
                            <w:tcW w:w="271" w:type="dxa"/>
                            <w:tcBorders>
                              <w:left w:val="single" w:sz="6" w:space="0" w:color="000000"/>
                              <w:bottom w:val="single" w:sz="2" w:space="0" w:color="000000"/>
                              <w:right w:val="single" w:sz="6" w:space="0" w:color="000000"/>
                            </w:tcBorders>
                          </w:tcPr>
                          <w:p>
                            <w:pPr>
                              <w:pStyle w:val="TableParagraph"/>
                              <w:spacing w:line="102" w:lineRule="exact" w:before="36"/>
                              <w:ind w:left="14"/>
                              <w:jc w:val="center"/>
                              <w:rPr>
                                <w:sz w:val="9"/>
                              </w:rPr>
                            </w:pPr>
                            <w:r>
                              <w:rPr>
                                <w:spacing w:val="-10"/>
                                <w:w w:val="115"/>
                                <w:sz w:val="9"/>
                              </w:rPr>
                              <w:t>5</w:t>
                            </w:r>
                          </w:p>
                        </w:tc>
                        <w:tc>
                          <w:tcPr>
                            <w:tcW w:w="281" w:type="dxa"/>
                            <w:tcBorders>
                              <w:left w:val="single" w:sz="6" w:space="0" w:color="000000"/>
                              <w:bottom w:val="single" w:sz="2" w:space="0" w:color="000000"/>
                              <w:right w:val="single" w:sz="6" w:space="0" w:color="000000"/>
                            </w:tcBorders>
                          </w:tcPr>
                          <w:p>
                            <w:pPr>
                              <w:pStyle w:val="TableParagraph"/>
                              <w:spacing w:line="102" w:lineRule="exact" w:before="36"/>
                              <w:ind w:left="16" w:right="2"/>
                              <w:jc w:val="center"/>
                              <w:rPr>
                                <w:sz w:val="9"/>
                              </w:rPr>
                            </w:pPr>
                            <w:r>
                              <w:rPr>
                                <w:spacing w:val="-10"/>
                                <w:w w:val="115"/>
                                <w:sz w:val="9"/>
                              </w:rPr>
                              <w:t>2</w:t>
                            </w:r>
                          </w:p>
                        </w:tc>
                        <w:tc>
                          <w:tcPr>
                            <w:tcW w:w="271" w:type="dxa"/>
                            <w:tcBorders>
                              <w:left w:val="single" w:sz="6" w:space="0" w:color="000000"/>
                              <w:bottom w:val="single" w:sz="2" w:space="0" w:color="000000"/>
                              <w:right w:val="single" w:sz="6" w:space="0" w:color="000000"/>
                            </w:tcBorders>
                          </w:tcPr>
                          <w:p>
                            <w:pPr>
                              <w:pStyle w:val="TableParagraph"/>
                              <w:spacing w:line="102" w:lineRule="exact" w:before="36"/>
                              <w:ind w:left="14"/>
                              <w:jc w:val="center"/>
                              <w:rPr>
                                <w:sz w:val="9"/>
                              </w:rPr>
                            </w:pPr>
                            <w:r>
                              <w:rPr>
                                <w:spacing w:val="-10"/>
                                <w:w w:val="115"/>
                                <w:sz w:val="9"/>
                              </w:rPr>
                              <w:t>3</w:t>
                            </w:r>
                          </w:p>
                        </w:tc>
                        <w:tc>
                          <w:tcPr>
                            <w:tcW w:w="463" w:type="dxa"/>
                            <w:tcBorders>
                              <w:left w:val="single" w:sz="6" w:space="0" w:color="000000"/>
                              <w:bottom w:val="single" w:sz="2" w:space="0" w:color="000000"/>
                              <w:right w:val="single" w:sz="6" w:space="0" w:color="000000"/>
                            </w:tcBorders>
                          </w:tcPr>
                          <w:p>
                            <w:pPr>
                              <w:pStyle w:val="TableParagraph"/>
                              <w:spacing w:line="119" w:lineRule="exact" w:before="20"/>
                              <w:ind w:left="14"/>
                              <w:jc w:val="center"/>
                              <w:rPr>
                                <w:sz w:val="11"/>
                              </w:rPr>
                            </w:pPr>
                            <w:r>
                              <w:rPr>
                                <w:spacing w:val="-2"/>
                                <w:sz w:val="11"/>
                              </w:rPr>
                              <w:t>14,500</w:t>
                            </w:r>
                          </w:p>
                        </w:tc>
                        <w:tc>
                          <w:tcPr>
                            <w:tcW w:w="329" w:type="dxa"/>
                            <w:tcBorders>
                              <w:left w:val="single" w:sz="6" w:space="0" w:color="000000"/>
                              <w:bottom w:val="single" w:sz="2" w:space="0" w:color="000000"/>
                              <w:right w:val="single" w:sz="6" w:space="0" w:color="000000"/>
                            </w:tcBorders>
                          </w:tcPr>
                          <w:p>
                            <w:pPr>
                              <w:pStyle w:val="TableParagraph"/>
                              <w:spacing w:line="119" w:lineRule="exact" w:before="20"/>
                              <w:ind w:left="16"/>
                              <w:jc w:val="center"/>
                              <w:rPr>
                                <w:sz w:val="11"/>
                              </w:rPr>
                            </w:pPr>
                            <w:r>
                              <w:rPr>
                                <w:spacing w:val="-5"/>
                                <w:sz w:val="11"/>
                              </w:rPr>
                              <w:t>SY</w:t>
                            </w:r>
                          </w:p>
                        </w:tc>
                        <w:tc>
                          <w:tcPr>
                            <w:tcW w:w="676" w:type="dxa"/>
                            <w:tcBorders>
                              <w:left w:val="single" w:sz="6" w:space="0" w:color="000000"/>
                              <w:bottom w:val="single" w:sz="2" w:space="0" w:color="000000"/>
                            </w:tcBorders>
                          </w:tcPr>
                          <w:p>
                            <w:pPr>
                              <w:pStyle w:val="TableParagraph"/>
                              <w:spacing w:line="119" w:lineRule="exact" w:before="20"/>
                              <w:ind w:left="28"/>
                              <w:jc w:val="center"/>
                              <w:rPr>
                                <w:sz w:val="11"/>
                              </w:rPr>
                            </w:pPr>
                            <w:r>
                              <w:rPr>
                                <w:spacing w:val="-2"/>
                                <w:sz w:val="11"/>
                              </w:rPr>
                              <w:t>$5.40</w:t>
                            </w:r>
                          </w:p>
                        </w:tc>
                        <w:tc>
                          <w:tcPr>
                            <w:tcW w:w="629" w:type="dxa"/>
                            <w:tcBorders>
                              <w:bottom w:val="single" w:sz="2" w:space="0" w:color="000000"/>
                            </w:tcBorders>
                          </w:tcPr>
                          <w:p>
                            <w:pPr>
                              <w:pStyle w:val="TableParagraph"/>
                              <w:rPr>
                                <w:rFonts w:ascii="Times New Roman"/>
                                <w:sz w:val="10"/>
                              </w:rPr>
                            </w:pPr>
                          </w:p>
                        </w:tc>
                        <w:tc>
                          <w:tcPr>
                            <w:tcW w:w="544" w:type="dxa"/>
                            <w:tcBorders>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735" w:type="dxa"/>
                            <w:tcBorders>
                              <w:left w:val="single" w:sz="6" w:space="0" w:color="000000"/>
                              <w:bottom w:val="single" w:sz="2" w:space="0" w:color="000000"/>
                              <w:right w:val="single" w:sz="6" w:space="0" w:color="000000"/>
                            </w:tcBorders>
                          </w:tcPr>
                          <w:p>
                            <w:pPr>
                              <w:pStyle w:val="TableParagraph"/>
                              <w:spacing w:line="102" w:lineRule="exact" w:before="36"/>
                              <w:ind w:left="28" w:right="18"/>
                              <w:jc w:val="center"/>
                              <w:rPr>
                                <w:sz w:val="9"/>
                              </w:rPr>
                            </w:pPr>
                            <w:r>
                              <w:rPr>
                                <w:spacing w:val="-2"/>
                                <w:w w:val="115"/>
                                <w:sz w:val="9"/>
                              </w:rPr>
                              <w:t>$78,300</w:t>
                            </w: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543" w:type="dxa"/>
                            <w:tcBorders>
                              <w:left w:val="single" w:sz="6" w:space="0" w:color="000000"/>
                              <w:bottom w:val="single" w:sz="2" w:space="0" w:color="000000"/>
                              <w:right w:val="single" w:sz="6" w:space="0" w:color="000000"/>
                            </w:tcBorders>
                          </w:tcPr>
                          <w:p>
                            <w:pPr>
                              <w:pStyle w:val="TableParagraph"/>
                              <w:rPr>
                                <w:rFonts w:ascii="Times New Roman"/>
                                <w:sz w:val="10"/>
                              </w:rPr>
                            </w:pPr>
                          </w:p>
                        </w:tc>
                        <w:tc>
                          <w:tcPr>
                            <w:tcW w:w="957" w:type="dxa"/>
                            <w:tcBorders>
                              <w:left w:val="single" w:sz="6" w:space="0" w:color="000000"/>
                              <w:bottom w:val="single" w:sz="2" w:space="0" w:color="000000"/>
                            </w:tcBorders>
                          </w:tcPr>
                          <w:p>
                            <w:pPr>
                              <w:pStyle w:val="TableParagraph"/>
                              <w:spacing w:line="105" w:lineRule="exact" w:before="34"/>
                              <w:ind w:left="34" w:right="1"/>
                              <w:jc w:val="center"/>
                              <w:rPr>
                                <w:sz w:val="9"/>
                              </w:rPr>
                            </w:pPr>
                            <w:r>
                              <w:rPr>
                                <w:spacing w:val="-2"/>
                                <w:w w:val="115"/>
                                <w:sz w:val="9"/>
                              </w:rPr>
                              <w:t>$78,300</w:t>
                            </w:r>
                          </w:p>
                        </w:tc>
                      </w:tr>
                      <w:tr>
                        <w:trPr>
                          <w:trHeight w:val="167" w:hRule="atLeast"/>
                        </w:trPr>
                        <w:tc>
                          <w:tcPr>
                            <w:tcW w:w="445" w:type="dxa"/>
                            <w:tcBorders>
                              <w:top w:val="single" w:sz="2" w:space="0" w:color="000000"/>
                              <w:right w:val="single" w:sz="6" w:space="0" w:color="000000"/>
                            </w:tcBorders>
                          </w:tcPr>
                          <w:p>
                            <w:pPr>
                              <w:pStyle w:val="TableParagraph"/>
                              <w:spacing w:line="108" w:lineRule="exact" w:before="38"/>
                              <w:ind w:left="13" w:right="13"/>
                              <w:jc w:val="center"/>
                              <w:rPr>
                                <w:sz w:val="11"/>
                              </w:rPr>
                            </w:pPr>
                            <w:r>
                              <w:rPr>
                                <w:spacing w:val="-2"/>
                                <w:sz w:val="11"/>
                              </w:rPr>
                              <w:t>3.2.4</w:t>
                            </w:r>
                          </w:p>
                        </w:tc>
                        <w:tc>
                          <w:tcPr>
                            <w:tcW w:w="3722" w:type="dxa"/>
                            <w:tcBorders>
                              <w:top w:val="single" w:sz="2" w:space="0" w:color="000000"/>
                              <w:left w:val="single" w:sz="6" w:space="0" w:color="000000"/>
                              <w:right w:val="single" w:sz="6" w:space="0" w:color="000000"/>
                            </w:tcBorders>
                          </w:tcPr>
                          <w:p>
                            <w:pPr>
                              <w:pStyle w:val="TableParagraph"/>
                              <w:spacing w:line="108" w:lineRule="exact" w:before="38"/>
                              <w:ind w:left="22"/>
                              <w:rPr>
                                <w:sz w:val="11"/>
                              </w:rPr>
                            </w:pPr>
                            <w:r>
                              <w:rPr>
                                <w:spacing w:val="-2"/>
                                <w:sz w:val="11"/>
                              </w:rPr>
                              <w:t>Clean,</w:t>
                            </w:r>
                            <w:r>
                              <w:rPr>
                                <w:spacing w:val="1"/>
                                <w:sz w:val="11"/>
                              </w:rPr>
                              <w:t> </w:t>
                            </w:r>
                            <w:r>
                              <w:rPr>
                                <w:spacing w:val="-2"/>
                                <w:sz w:val="11"/>
                              </w:rPr>
                              <w:t>seal</w:t>
                            </w:r>
                            <w:r>
                              <w:rPr>
                                <w:spacing w:val="1"/>
                                <w:sz w:val="11"/>
                              </w:rPr>
                              <w:t> </w:t>
                            </w:r>
                            <w:r>
                              <w:rPr>
                                <w:spacing w:val="-2"/>
                                <w:sz w:val="11"/>
                              </w:rPr>
                              <w:t>coat,</w:t>
                            </w:r>
                            <w:r>
                              <w:rPr>
                                <w:spacing w:val="2"/>
                                <w:sz w:val="11"/>
                              </w:rPr>
                              <w:t> </w:t>
                            </w:r>
                            <w:r>
                              <w:rPr>
                                <w:spacing w:val="-2"/>
                                <w:sz w:val="11"/>
                              </w:rPr>
                              <w:t>&amp;</w:t>
                            </w:r>
                            <w:r>
                              <w:rPr>
                                <w:spacing w:val="3"/>
                                <w:sz w:val="11"/>
                              </w:rPr>
                              <w:t> </w:t>
                            </w:r>
                            <w:r>
                              <w:rPr>
                                <w:spacing w:val="-2"/>
                                <w:sz w:val="11"/>
                              </w:rPr>
                              <w:t>stripe</w:t>
                            </w:r>
                            <w:r>
                              <w:rPr>
                                <w:spacing w:val="3"/>
                                <w:sz w:val="11"/>
                              </w:rPr>
                              <w:t> </w:t>
                            </w:r>
                            <w:r>
                              <w:rPr>
                                <w:spacing w:val="-2"/>
                                <w:sz w:val="11"/>
                              </w:rPr>
                              <w:t>parking</w:t>
                            </w:r>
                            <w:r>
                              <w:rPr>
                                <w:spacing w:val="2"/>
                                <w:sz w:val="11"/>
                              </w:rPr>
                              <w:t> </w:t>
                            </w:r>
                            <w:r>
                              <w:rPr>
                                <w:spacing w:val="-2"/>
                                <w:sz w:val="11"/>
                              </w:rPr>
                              <w:t>lot</w:t>
                            </w:r>
                            <w:r>
                              <w:rPr>
                                <w:spacing w:val="4"/>
                                <w:sz w:val="11"/>
                              </w:rPr>
                              <w:t> </w:t>
                            </w:r>
                            <w:r>
                              <w:rPr>
                                <w:spacing w:val="-2"/>
                                <w:sz w:val="11"/>
                              </w:rPr>
                              <w:t>and</w:t>
                            </w:r>
                            <w:r>
                              <w:rPr>
                                <w:spacing w:val="4"/>
                                <w:sz w:val="11"/>
                              </w:rPr>
                              <w:t> </w:t>
                            </w:r>
                            <w:r>
                              <w:rPr>
                                <w:spacing w:val="-2"/>
                                <w:sz w:val="11"/>
                              </w:rPr>
                              <w:t>driveways</w:t>
                            </w:r>
                            <w:r>
                              <w:rPr>
                                <w:spacing w:val="4"/>
                                <w:sz w:val="11"/>
                              </w:rPr>
                              <w:t> </w:t>
                            </w:r>
                            <w:r>
                              <w:rPr>
                                <w:spacing w:val="-2"/>
                                <w:sz w:val="11"/>
                              </w:rPr>
                              <w:t>(Year</w:t>
                            </w:r>
                            <w:r>
                              <w:rPr>
                                <w:spacing w:val="2"/>
                                <w:sz w:val="11"/>
                              </w:rPr>
                              <w:t> </w:t>
                            </w:r>
                            <w:r>
                              <w:rPr>
                                <w:spacing w:val="-5"/>
                                <w:sz w:val="11"/>
                              </w:rPr>
                              <w:t>8)</w:t>
                            </w:r>
                          </w:p>
                        </w:tc>
                        <w:tc>
                          <w:tcPr>
                            <w:tcW w:w="271" w:type="dxa"/>
                            <w:tcBorders>
                              <w:top w:val="single" w:sz="2" w:space="0" w:color="000000"/>
                              <w:left w:val="single" w:sz="6" w:space="0" w:color="000000"/>
                              <w:right w:val="single" w:sz="6" w:space="0" w:color="000000"/>
                            </w:tcBorders>
                          </w:tcPr>
                          <w:p>
                            <w:pPr>
                              <w:pStyle w:val="TableParagraph"/>
                              <w:spacing w:line="92" w:lineRule="exact" w:before="55"/>
                              <w:ind w:left="14"/>
                              <w:jc w:val="center"/>
                              <w:rPr>
                                <w:sz w:val="9"/>
                              </w:rPr>
                            </w:pPr>
                            <w:r>
                              <w:rPr>
                                <w:spacing w:val="-10"/>
                                <w:w w:val="115"/>
                                <w:sz w:val="9"/>
                              </w:rPr>
                              <w:t>5</w:t>
                            </w:r>
                          </w:p>
                        </w:tc>
                        <w:tc>
                          <w:tcPr>
                            <w:tcW w:w="281" w:type="dxa"/>
                            <w:tcBorders>
                              <w:top w:val="single" w:sz="2" w:space="0" w:color="000000"/>
                              <w:left w:val="single" w:sz="6" w:space="0" w:color="000000"/>
                              <w:right w:val="single" w:sz="6" w:space="0" w:color="000000"/>
                            </w:tcBorders>
                          </w:tcPr>
                          <w:p>
                            <w:pPr>
                              <w:pStyle w:val="TableParagraph"/>
                              <w:spacing w:line="92" w:lineRule="exact" w:before="55"/>
                              <w:ind w:left="16"/>
                              <w:jc w:val="center"/>
                              <w:rPr>
                                <w:sz w:val="9"/>
                              </w:rPr>
                            </w:pPr>
                            <w:r>
                              <w:rPr>
                                <w:spacing w:val="-2"/>
                                <w:w w:val="115"/>
                                <w:sz w:val="9"/>
                              </w:rPr>
                              <w:t>-</w:t>
                            </w:r>
                            <w:r>
                              <w:rPr>
                                <w:spacing w:val="-10"/>
                                <w:w w:val="115"/>
                                <w:sz w:val="9"/>
                              </w:rPr>
                              <w:t>3</w:t>
                            </w:r>
                          </w:p>
                        </w:tc>
                        <w:tc>
                          <w:tcPr>
                            <w:tcW w:w="271" w:type="dxa"/>
                            <w:tcBorders>
                              <w:top w:val="single" w:sz="2" w:space="0" w:color="000000"/>
                              <w:left w:val="single" w:sz="6" w:space="0" w:color="000000"/>
                              <w:right w:val="single" w:sz="6" w:space="0" w:color="000000"/>
                            </w:tcBorders>
                          </w:tcPr>
                          <w:p>
                            <w:pPr>
                              <w:pStyle w:val="TableParagraph"/>
                              <w:spacing w:line="92" w:lineRule="exact" w:before="55"/>
                              <w:ind w:left="14"/>
                              <w:jc w:val="center"/>
                              <w:rPr>
                                <w:sz w:val="9"/>
                              </w:rPr>
                            </w:pPr>
                            <w:r>
                              <w:rPr>
                                <w:spacing w:val="-10"/>
                                <w:w w:val="115"/>
                                <w:sz w:val="9"/>
                              </w:rPr>
                              <w:t>8</w:t>
                            </w:r>
                          </w:p>
                        </w:tc>
                        <w:tc>
                          <w:tcPr>
                            <w:tcW w:w="463" w:type="dxa"/>
                            <w:tcBorders>
                              <w:top w:val="single" w:sz="2" w:space="0" w:color="000000"/>
                              <w:left w:val="single" w:sz="6" w:space="0" w:color="000000"/>
                              <w:right w:val="single" w:sz="6" w:space="0" w:color="000000"/>
                            </w:tcBorders>
                          </w:tcPr>
                          <w:p>
                            <w:pPr>
                              <w:pStyle w:val="TableParagraph"/>
                              <w:spacing w:line="108" w:lineRule="exact" w:before="38"/>
                              <w:ind w:left="14"/>
                              <w:jc w:val="center"/>
                              <w:rPr>
                                <w:sz w:val="11"/>
                              </w:rPr>
                            </w:pPr>
                            <w:r>
                              <w:rPr>
                                <w:spacing w:val="-2"/>
                                <w:sz w:val="11"/>
                              </w:rPr>
                              <w:t>14,500</w:t>
                            </w:r>
                          </w:p>
                        </w:tc>
                        <w:tc>
                          <w:tcPr>
                            <w:tcW w:w="329" w:type="dxa"/>
                            <w:tcBorders>
                              <w:top w:val="single" w:sz="2" w:space="0" w:color="000000"/>
                              <w:left w:val="single" w:sz="6" w:space="0" w:color="000000"/>
                              <w:right w:val="single" w:sz="6" w:space="0" w:color="000000"/>
                            </w:tcBorders>
                          </w:tcPr>
                          <w:p>
                            <w:pPr>
                              <w:pStyle w:val="TableParagraph"/>
                              <w:spacing w:line="108" w:lineRule="exact" w:before="38"/>
                              <w:ind w:left="16"/>
                              <w:jc w:val="center"/>
                              <w:rPr>
                                <w:sz w:val="11"/>
                              </w:rPr>
                            </w:pPr>
                            <w:r>
                              <w:rPr>
                                <w:spacing w:val="-5"/>
                                <w:sz w:val="11"/>
                              </w:rPr>
                              <w:t>SY</w:t>
                            </w:r>
                          </w:p>
                        </w:tc>
                        <w:tc>
                          <w:tcPr>
                            <w:tcW w:w="676" w:type="dxa"/>
                            <w:tcBorders>
                              <w:top w:val="single" w:sz="2" w:space="0" w:color="000000"/>
                              <w:left w:val="single" w:sz="6" w:space="0" w:color="000000"/>
                            </w:tcBorders>
                          </w:tcPr>
                          <w:p>
                            <w:pPr>
                              <w:pStyle w:val="TableParagraph"/>
                              <w:spacing w:line="108" w:lineRule="exact" w:before="38"/>
                              <w:ind w:left="28"/>
                              <w:jc w:val="center"/>
                              <w:rPr>
                                <w:sz w:val="11"/>
                              </w:rPr>
                            </w:pPr>
                            <w:r>
                              <w:rPr>
                                <w:spacing w:val="-2"/>
                                <w:sz w:val="11"/>
                              </w:rPr>
                              <w:t>$5.40</w:t>
                            </w:r>
                          </w:p>
                        </w:tc>
                        <w:tc>
                          <w:tcPr>
                            <w:tcW w:w="629" w:type="dxa"/>
                            <w:tcBorders>
                              <w:top w:val="single" w:sz="2" w:space="0" w:color="000000"/>
                            </w:tcBorders>
                          </w:tcPr>
                          <w:p>
                            <w:pPr>
                              <w:pStyle w:val="TableParagraph"/>
                              <w:rPr>
                                <w:rFonts w:ascii="Times New Roman"/>
                                <w:sz w:val="10"/>
                              </w:rPr>
                            </w:pPr>
                          </w:p>
                        </w:tc>
                        <w:tc>
                          <w:tcPr>
                            <w:tcW w:w="544" w:type="dxa"/>
                            <w:tcBorders>
                              <w:top w:val="single" w:sz="2"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735"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spacing w:line="92" w:lineRule="exact" w:before="55"/>
                              <w:ind w:left="23" w:right="19"/>
                              <w:jc w:val="center"/>
                              <w:rPr>
                                <w:sz w:val="9"/>
                              </w:rPr>
                            </w:pPr>
                            <w:r>
                              <w:rPr>
                                <w:spacing w:val="-2"/>
                                <w:w w:val="115"/>
                                <w:sz w:val="9"/>
                              </w:rPr>
                              <w:t>$78,300</w:t>
                            </w: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543" w:type="dxa"/>
                            <w:tcBorders>
                              <w:top w:val="single" w:sz="2" w:space="0" w:color="000000"/>
                              <w:left w:val="single" w:sz="6" w:space="0" w:color="000000"/>
                              <w:right w:val="single" w:sz="6" w:space="0" w:color="000000"/>
                            </w:tcBorders>
                          </w:tcPr>
                          <w:p>
                            <w:pPr>
                              <w:pStyle w:val="TableParagraph"/>
                              <w:rPr>
                                <w:rFonts w:ascii="Times New Roman"/>
                                <w:sz w:val="10"/>
                              </w:rPr>
                            </w:pPr>
                          </w:p>
                        </w:tc>
                        <w:tc>
                          <w:tcPr>
                            <w:tcW w:w="957" w:type="dxa"/>
                            <w:tcBorders>
                              <w:top w:val="single" w:sz="2" w:space="0" w:color="000000"/>
                              <w:left w:val="single" w:sz="6" w:space="0" w:color="000000"/>
                            </w:tcBorders>
                          </w:tcPr>
                          <w:p>
                            <w:pPr>
                              <w:pStyle w:val="TableParagraph"/>
                              <w:spacing w:line="94" w:lineRule="exact" w:before="53"/>
                              <w:ind w:left="34" w:right="1"/>
                              <w:jc w:val="center"/>
                              <w:rPr>
                                <w:sz w:val="9"/>
                              </w:rPr>
                            </w:pPr>
                            <w:r>
                              <w:rPr>
                                <w:spacing w:val="-2"/>
                                <w:w w:val="115"/>
                                <w:sz w:val="9"/>
                              </w:rPr>
                              <w:t>$78,300</w:t>
                            </w:r>
                          </w:p>
                        </w:tc>
                      </w:tr>
                    </w:tbl>
                    <w:p>
                      <w:pPr>
                        <w:pStyle w:val="BodyText"/>
                      </w:pPr>
                    </w:p>
                  </w:txbxContent>
                </v:textbox>
                <w10:wrap type="none"/>
              </v:shape>
            </w:pict>
          </mc:Fallback>
        </mc:AlternateContent>
      </w:r>
      <w:r>
        <w:rPr>
          <w:spacing w:val="-2"/>
          <w:position w:val="1"/>
          <w:sz w:val="11"/>
        </w:rPr>
        <w:t>Evaluation</w:t>
      </w:r>
      <w:r>
        <w:rPr>
          <w:spacing w:val="5"/>
          <w:position w:val="1"/>
          <w:sz w:val="11"/>
        </w:rPr>
        <w:t> </w:t>
      </w:r>
      <w:r>
        <w:rPr>
          <w:spacing w:val="-2"/>
          <w:position w:val="1"/>
          <w:sz w:val="11"/>
        </w:rPr>
        <w:t>Period</w:t>
      </w:r>
      <w:r>
        <w:rPr>
          <w:spacing w:val="5"/>
          <w:position w:val="1"/>
          <w:sz w:val="11"/>
        </w:rPr>
        <w:t> </w:t>
      </w:r>
      <w:r>
        <w:rPr>
          <w:spacing w:val="-2"/>
          <w:position w:val="1"/>
          <w:sz w:val="11"/>
        </w:rPr>
        <w:t>(years)</w:t>
      </w:r>
      <w:r>
        <w:rPr>
          <w:rFonts w:ascii="Times New Roman"/>
          <w:position w:val="1"/>
          <w:sz w:val="11"/>
        </w:rPr>
        <w:tab/>
      </w:r>
      <w:r>
        <w:rPr>
          <w:spacing w:val="-7"/>
          <w:sz w:val="11"/>
        </w:rPr>
        <w:t>10</w:t>
      </w:r>
    </w:p>
    <w:p>
      <w:pPr>
        <w:spacing w:after="0" w:line="134" w:lineRule="exact"/>
        <w:jc w:val="left"/>
        <w:rPr>
          <w:sz w:val="11"/>
        </w:rPr>
        <w:sectPr>
          <w:pgSz w:w="15840" w:h="12240" w:orient="landscape"/>
          <w:pgMar w:top="1040" w:bottom="280" w:left="720" w:right="720"/>
        </w:sectPr>
      </w:pPr>
    </w:p>
    <w:p>
      <w:pPr>
        <w:spacing w:before="914"/>
        <w:ind w:left="383" w:right="0" w:firstLine="0"/>
        <w:jc w:val="left"/>
        <w:rPr>
          <w:b/>
          <w:sz w:val="9"/>
        </w:rPr>
      </w:pPr>
      <w:r>
        <w:rPr>
          <w:b/>
          <w:spacing w:val="-2"/>
          <w:w w:val="120"/>
          <w:sz w:val="9"/>
        </w:rPr>
        <w:t>Units</w:t>
      </w:r>
    </w:p>
    <w:p>
      <w:pPr>
        <w:spacing w:before="904"/>
        <w:ind w:left="383" w:right="0" w:firstLine="0"/>
        <w:jc w:val="left"/>
        <w:rPr>
          <w:sz w:val="9"/>
        </w:rPr>
      </w:pPr>
      <w:r>
        <w:rPr/>
        <w:br w:type="column"/>
      </w:r>
      <w:r>
        <w:rPr>
          <w:w w:val="110"/>
          <w:sz w:val="9"/>
        </w:rPr>
        <w:t>Uniflated</w:t>
      </w:r>
      <w:r>
        <w:rPr>
          <w:spacing w:val="-2"/>
          <w:w w:val="110"/>
          <w:sz w:val="9"/>
        </w:rPr>
        <w:t> Totals:</w:t>
      </w:r>
    </w:p>
    <w:p>
      <w:pPr>
        <w:tabs>
          <w:tab w:pos="926" w:val="left" w:leader="none"/>
          <w:tab w:pos="1444" w:val="left" w:leader="none"/>
          <w:tab w:pos="2203" w:val="left" w:leader="none"/>
          <w:tab w:pos="2745" w:val="left" w:leader="none"/>
          <w:tab w:pos="3287" w:val="left" w:leader="none"/>
          <w:tab w:pos="3830" w:val="left" w:leader="none"/>
          <w:tab w:pos="4252" w:val="left" w:leader="none"/>
          <w:tab w:pos="4915" w:val="left" w:leader="none"/>
          <w:tab w:pos="5457" w:val="left" w:leader="none"/>
          <w:tab w:pos="6062" w:val="left" w:leader="none"/>
        </w:tabs>
        <w:spacing w:before="914"/>
        <w:ind w:left="383" w:right="0" w:firstLine="0"/>
        <w:jc w:val="left"/>
        <w:rPr>
          <w:sz w:val="9"/>
        </w:rPr>
      </w:pPr>
      <w:r>
        <w:rPr/>
        <w:br w:type="column"/>
      </w:r>
      <w:r>
        <w:rPr>
          <w:spacing w:val="-5"/>
          <w:w w:val="115"/>
          <w:sz w:val="9"/>
        </w:rPr>
        <w:t>$0</w:t>
      </w:r>
      <w:r>
        <w:rPr>
          <w:sz w:val="9"/>
        </w:rPr>
        <w:tab/>
      </w:r>
      <w:r>
        <w:rPr>
          <w:spacing w:val="-5"/>
          <w:w w:val="115"/>
          <w:sz w:val="9"/>
        </w:rPr>
        <w:t>$0</w:t>
      </w:r>
      <w:r>
        <w:rPr>
          <w:sz w:val="9"/>
        </w:rPr>
        <w:tab/>
      </w:r>
      <w:r>
        <w:rPr>
          <w:spacing w:val="-2"/>
          <w:w w:val="115"/>
          <w:sz w:val="9"/>
        </w:rPr>
        <w:t>$78,300</w:t>
      </w:r>
      <w:r>
        <w:rPr>
          <w:sz w:val="9"/>
        </w:rPr>
        <w:tab/>
      </w:r>
      <w:r>
        <w:rPr>
          <w:spacing w:val="-5"/>
          <w:w w:val="115"/>
          <w:sz w:val="9"/>
        </w:rPr>
        <w:t>$0</w:t>
      </w:r>
      <w:r>
        <w:rPr>
          <w:sz w:val="9"/>
        </w:rPr>
        <w:tab/>
      </w:r>
      <w:r>
        <w:rPr>
          <w:spacing w:val="-5"/>
          <w:w w:val="115"/>
          <w:sz w:val="9"/>
        </w:rPr>
        <w:t>$0</w:t>
      </w:r>
      <w:r>
        <w:rPr>
          <w:sz w:val="9"/>
        </w:rPr>
        <w:tab/>
      </w:r>
      <w:r>
        <w:rPr>
          <w:spacing w:val="-7"/>
          <w:w w:val="115"/>
          <w:sz w:val="9"/>
        </w:rPr>
        <w:t>$0</w:t>
      </w:r>
      <w:r>
        <w:rPr>
          <w:sz w:val="9"/>
        </w:rPr>
        <w:tab/>
      </w:r>
      <w:r>
        <w:rPr>
          <w:spacing w:val="-5"/>
          <w:w w:val="115"/>
          <w:sz w:val="9"/>
        </w:rPr>
        <w:t>$0</w:t>
      </w:r>
      <w:r>
        <w:rPr>
          <w:sz w:val="9"/>
        </w:rPr>
        <w:tab/>
      </w:r>
      <w:r>
        <w:rPr>
          <w:spacing w:val="-2"/>
          <w:w w:val="115"/>
          <w:sz w:val="9"/>
        </w:rPr>
        <w:t>$78,300</w:t>
      </w:r>
      <w:r>
        <w:rPr>
          <w:sz w:val="9"/>
        </w:rPr>
        <w:tab/>
      </w:r>
      <w:r>
        <w:rPr>
          <w:spacing w:val="-5"/>
          <w:w w:val="115"/>
          <w:sz w:val="9"/>
        </w:rPr>
        <w:t>$0</w:t>
      </w:r>
      <w:r>
        <w:rPr>
          <w:sz w:val="9"/>
        </w:rPr>
        <w:tab/>
      </w:r>
      <w:r>
        <w:rPr>
          <w:spacing w:val="-5"/>
          <w:w w:val="115"/>
          <w:sz w:val="9"/>
        </w:rPr>
        <w:t>$0</w:t>
      </w:r>
      <w:r>
        <w:rPr>
          <w:sz w:val="9"/>
        </w:rPr>
        <w:tab/>
      </w:r>
      <w:r>
        <w:rPr>
          <w:spacing w:val="-2"/>
          <w:w w:val="115"/>
          <w:sz w:val="9"/>
        </w:rPr>
        <w:t>$156,600</w:t>
      </w:r>
    </w:p>
    <w:p>
      <w:pPr>
        <w:spacing w:after="0"/>
        <w:jc w:val="left"/>
        <w:rPr>
          <w:sz w:val="9"/>
        </w:rPr>
        <w:sectPr>
          <w:type w:val="continuous"/>
          <w:pgSz w:w="15840" w:h="12240" w:orient="landscape"/>
          <w:pgMar w:top="720" w:bottom="280" w:left="720" w:right="720"/>
          <w:cols w:num="3" w:equalWidth="0">
            <w:col w:w="661" w:space="5070"/>
            <w:col w:w="1104" w:space="456"/>
            <w:col w:w="7109"/>
          </w:cols>
        </w:sectPr>
      </w:pPr>
    </w:p>
    <w:tbl>
      <w:tblPr>
        <w:tblW w:w="0" w:type="auto"/>
        <w:jc w:val="left"/>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4"/>
        <w:gridCol w:w="3593"/>
        <w:gridCol w:w="744"/>
        <w:gridCol w:w="570"/>
        <w:gridCol w:w="705"/>
        <w:gridCol w:w="564"/>
        <w:gridCol w:w="543"/>
        <w:gridCol w:w="543"/>
        <w:gridCol w:w="517"/>
        <w:gridCol w:w="596"/>
        <w:gridCol w:w="517"/>
        <w:gridCol w:w="608"/>
        <w:gridCol w:w="641"/>
      </w:tblGrid>
      <w:tr>
        <w:trPr>
          <w:trHeight w:val="115" w:hRule="atLeast"/>
        </w:trPr>
        <w:tc>
          <w:tcPr>
            <w:tcW w:w="3284" w:type="dxa"/>
          </w:tcPr>
          <w:p>
            <w:pPr>
              <w:pStyle w:val="TableParagraph"/>
              <w:spacing w:line="95" w:lineRule="exact"/>
              <w:ind w:left="26"/>
              <w:rPr>
                <w:sz w:val="11"/>
              </w:rPr>
            </w:pPr>
            <w:r>
              <w:rPr>
                <w:spacing w:val="-2"/>
                <w:sz w:val="11"/>
              </w:rPr>
              <w:t>SY=Square</w:t>
            </w:r>
            <w:r>
              <w:rPr>
                <w:spacing w:val="7"/>
                <w:sz w:val="11"/>
              </w:rPr>
              <w:t> </w:t>
            </w:r>
            <w:r>
              <w:rPr>
                <w:spacing w:val="-2"/>
                <w:sz w:val="11"/>
              </w:rPr>
              <w:t>Yards</w:t>
            </w:r>
          </w:p>
        </w:tc>
        <w:tc>
          <w:tcPr>
            <w:tcW w:w="3593" w:type="dxa"/>
          </w:tcPr>
          <w:p>
            <w:pPr>
              <w:pStyle w:val="TableParagraph"/>
              <w:spacing w:line="90" w:lineRule="exact" w:before="5"/>
              <w:ind w:left="2524"/>
              <w:rPr>
                <w:sz w:val="9"/>
              </w:rPr>
            </w:pPr>
            <w:r>
              <w:rPr>
                <w:spacing w:val="-2"/>
                <w:w w:val="110"/>
                <w:sz w:val="9"/>
              </w:rPr>
              <w:t>Inflation:</w:t>
            </w:r>
          </w:p>
        </w:tc>
        <w:tc>
          <w:tcPr>
            <w:tcW w:w="744" w:type="dxa"/>
          </w:tcPr>
          <w:p>
            <w:pPr>
              <w:pStyle w:val="TableParagraph"/>
              <w:spacing w:line="90" w:lineRule="exact" w:before="5"/>
              <w:ind w:right="221"/>
              <w:jc w:val="right"/>
              <w:rPr>
                <w:sz w:val="9"/>
              </w:rPr>
            </w:pPr>
            <w:r>
              <w:rPr>
                <w:spacing w:val="-10"/>
                <w:w w:val="115"/>
                <w:sz w:val="9"/>
              </w:rPr>
              <w:t>1</w:t>
            </w:r>
          </w:p>
        </w:tc>
        <w:tc>
          <w:tcPr>
            <w:tcW w:w="570" w:type="dxa"/>
          </w:tcPr>
          <w:p>
            <w:pPr>
              <w:pStyle w:val="TableParagraph"/>
              <w:spacing w:line="90" w:lineRule="exact" w:before="5"/>
              <w:ind w:left="14" w:right="3"/>
              <w:jc w:val="center"/>
              <w:rPr>
                <w:sz w:val="9"/>
              </w:rPr>
            </w:pPr>
            <w:r>
              <w:rPr>
                <w:spacing w:val="-4"/>
                <w:w w:val="115"/>
                <w:sz w:val="9"/>
              </w:rPr>
              <w:t>1.03</w:t>
            </w:r>
          </w:p>
        </w:tc>
        <w:tc>
          <w:tcPr>
            <w:tcW w:w="705" w:type="dxa"/>
          </w:tcPr>
          <w:p>
            <w:pPr>
              <w:pStyle w:val="TableParagraph"/>
              <w:spacing w:line="90" w:lineRule="exact" w:before="5"/>
              <w:ind w:left="13"/>
              <w:jc w:val="center"/>
              <w:rPr>
                <w:sz w:val="9"/>
              </w:rPr>
            </w:pPr>
            <w:r>
              <w:rPr>
                <w:spacing w:val="-2"/>
                <w:w w:val="115"/>
                <w:sz w:val="9"/>
              </w:rPr>
              <w:t>1.061</w:t>
            </w:r>
          </w:p>
        </w:tc>
        <w:tc>
          <w:tcPr>
            <w:tcW w:w="564" w:type="dxa"/>
          </w:tcPr>
          <w:p>
            <w:pPr>
              <w:pStyle w:val="TableParagraph"/>
              <w:spacing w:line="90" w:lineRule="exact" w:before="5"/>
              <w:ind w:left="24" w:right="3"/>
              <w:jc w:val="center"/>
              <w:rPr>
                <w:sz w:val="9"/>
              </w:rPr>
            </w:pPr>
            <w:r>
              <w:rPr>
                <w:spacing w:val="-2"/>
                <w:w w:val="115"/>
                <w:sz w:val="9"/>
              </w:rPr>
              <w:t>1.093</w:t>
            </w:r>
          </w:p>
        </w:tc>
        <w:tc>
          <w:tcPr>
            <w:tcW w:w="543" w:type="dxa"/>
          </w:tcPr>
          <w:p>
            <w:pPr>
              <w:pStyle w:val="TableParagraph"/>
              <w:spacing w:line="90" w:lineRule="exact" w:before="5"/>
              <w:ind w:left="1" w:right="1"/>
              <w:jc w:val="center"/>
              <w:rPr>
                <w:sz w:val="9"/>
              </w:rPr>
            </w:pPr>
            <w:r>
              <w:rPr>
                <w:spacing w:val="-2"/>
                <w:w w:val="115"/>
                <w:sz w:val="9"/>
              </w:rPr>
              <w:t>1.126</w:t>
            </w:r>
          </w:p>
        </w:tc>
        <w:tc>
          <w:tcPr>
            <w:tcW w:w="543" w:type="dxa"/>
          </w:tcPr>
          <w:p>
            <w:pPr>
              <w:pStyle w:val="TableParagraph"/>
              <w:spacing w:line="90" w:lineRule="exact" w:before="5"/>
              <w:ind w:left="1" w:right="2"/>
              <w:jc w:val="center"/>
              <w:rPr>
                <w:sz w:val="9"/>
              </w:rPr>
            </w:pPr>
            <w:r>
              <w:rPr>
                <w:spacing w:val="-2"/>
                <w:w w:val="115"/>
                <w:sz w:val="9"/>
              </w:rPr>
              <w:t>1.159</w:t>
            </w:r>
          </w:p>
        </w:tc>
        <w:tc>
          <w:tcPr>
            <w:tcW w:w="517" w:type="dxa"/>
          </w:tcPr>
          <w:p>
            <w:pPr>
              <w:pStyle w:val="TableParagraph"/>
              <w:spacing w:line="90" w:lineRule="exact" w:before="5"/>
              <w:ind w:left="53" w:right="31"/>
              <w:jc w:val="center"/>
              <w:rPr>
                <w:sz w:val="9"/>
              </w:rPr>
            </w:pPr>
            <w:r>
              <w:rPr>
                <w:spacing w:val="-2"/>
                <w:w w:val="115"/>
                <w:sz w:val="9"/>
              </w:rPr>
              <w:t>1.194</w:t>
            </w:r>
          </w:p>
        </w:tc>
        <w:tc>
          <w:tcPr>
            <w:tcW w:w="596" w:type="dxa"/>
          </w:tcPr>
          <w:p>
            <w:pPr>
              <w:pStyle w:val="TableParagraph"/>
              <w:spacing w:line="90" w:lineRule="exact" w:before="5"/>
              <w:ind w:right="3"/>
              <w:jc w:val="center"/>
              <w:rPr>
                <w:sz w:val="9"/>
              </w:rPr>
            </w:pPr>
            <w:r>
              <w:rPr>
                <w:spacing w:val="-2"/>
                <w:w w:val="115"/>
                <w:sz w:val="9"/>
              </w:rPr>
              <w:t>1.230</w:t>
            </w:r>
          </w:p>
        </w:tc>
        <w:tc>
          <w:tcPr>
            <w:tcW w:w="517" w:type="dxa"/>
          </w:tcPr>
          <w:p>
            <w:pPr>
              <w:pStyle w:val="TableParagraph"/>
              <w:spacing w:line="90" w:lineRule="exact" w:before="5"/>
              <w:ind w:left="25" w:right="56"/>
              <w:jc w:val="center"/>
              <w:rPr>
                <w:sz w:val="9"/>
              </w:rPr>
            </w:pPr>
            <w:r>
              <w:rPr>
                <w:spacing w:val="-2"/>
                <w:w w:val="115"/>
                <w:sz w:val="9"/>
              </w:rPr>
              <w:t>1.267</w:t>
            </w:r>
          </w:p>
        </w:tc>
        <w:tc>
          <w:tcPr>
            <w:tcW w:w="608" w:type="dxa"/>
          </w:tcPr>
          <w:p>
            <w:pPr>
              <w:pStyle w:val="TableParagraph"/>
              <w:spacing w:line="90" w:lineRule="exact" w:before="5"/>
              <w:ind w:right="71"/>
              <w:jc w:val="center"/>
              <w:rPr>
                <w:sz w:val="9"/>
              </w:rPr>
            </w:pPr>
            <w:r>
              <w:rPr>
                <w:spacing w:val="-2"/>
                <w:w w:val="115"/>
                <w:sz w:val="9"/>
              </w:rPr>
              <w:t>1.305</w:t>
            </w:r>
          </w:p>
        </w:tc>
        <w:tc>
          <w:tcPr>
            <w:tcW w:w="641" w:type="dxa"/>
          </w:tcPr>
          <w:p>
            <w:pPr>
              <w:pStyle w:val="TableParagraph"/>
              <w:rPr>
                <w:rFonts w:ascii="Times New Roman"/>
                <w:sz w:val="6"/>
              </w:rPr>
            </w:pPr>
          </w:p>
        </w:tc>
      </w:tr>
      <w:tr>
        <w:trPr>
          <w:trHeight w:val="120" w:hRule="atLeast"/>
        </w:trPr>
        <w:tc>
          <w:tcPr>
            <w:tcW w:w="3284" w:type="dxa"/>
          </w:tcPr>
          <w:p>
            <w:pPr>
              <w:pStyle w:val="TableParagraph"/>
              <w:rPr>
                <w:rFonts w:ascii="Times New Roman"/>
                <w:sz w:val="6"/>
              </w:rPr>
            </w:pPr>
          </w:p>
        </w:tc>
        <w:tc>
          <w:tcPr>
            <w:tcW w:w="3593" w:type="dxa"/>
          </w:tcPr>
          <w:p>
            <w:pPr>
              <w:pStyle w:val="TableParagraph"/>
              <w:spacing w:line="96" w:lineRule="exact" w:before="5"/>
              <w:ind w:left="2538"/>
              <w:rPr>
                <w:sz w:val="9"/>
              </w:rPr>
            </w:pPr>
            <w:r>
              <w:rPr>
                <w:w w:val="110"/>
                <w:sz w:val="9"/>
              </w:rPr>
              <w:t>Inflated</w:t>
            </w:r>
            <w:r>
              <w:rPr>
                <w:spacing w:val="-5"/>
                <w:w w:val="110"/>
                <w:sz w:val="9"/>
              </w:rPr>
              <w:t> </w:t>
            </w:r>
            <w:r>
              <w:rPr>
                <w:spacing w:val="-2"/>
                <w:w w:val="110"/>
                <w:sz w:val="9"/>
              </w:rPr>
              <w:t>Totals:</w:t>
            </w:r>
          </w:p>
        </w:tc>
        <w:tc>
          <w:tcPr>
            <w:tcW w:w="744" w:type="dxa"/>
          </w:tcPr>
          <w:p>
            <w:pPr>
              <w:pStyle w:val="TableParagraph"/>
              <w:spacing w:line="86" w:lineRule="exact" w:before="15"/>
              <w:ind w:right="194"/>
              <w:jc w:val="right"/>
              <w:rPr>
                <w:sz w:val="9"/>
              </w:rPr>
            </w:pPr>
            <w:r>
              <w:rPr>
                <w:spacing w:val="-5"/>
                <w:w w:val="115"/>
                <w:sz w:val="9"/>
              </w:rPr>
              <w:t>$0</w:t>
            </w:r>
          </w:p>
        </w:tc>
        <w:tc>
          <w:tcPr>
            <w:tcW w:w="570" w:type="dxa"/>
          </w:tcPr>
          <w:p>
            <w:pPr>
              <w:pStyle w:val="TableParagraph"/>
              <w:spacing w:line="86" w:lineRule="exact" w:before="15"/>
              <w:ind w:left="14"/>
              <w:jc w:val="center"/>
              <w:rPr>
                <w:sz w:val="9"/>
              </w:rPr>
            </w:pPr>
            <w:r>
              <w:rPr>
                <w:spacing w:val="-5"/>
                <w:w w:val="115"/>
                <w:sz w:val="9"/>
              </w:rPr>
              <w:t>$0</w:t>
            </w:r>
          </w:p>
        </w:tc>
        <w:tc>
          <w:tcPr>
            <w:tcW w:w="705" w:type="dxa"/>
          </w:tcPr>
          <w:p>
            <w:pPr>
              <w:pStyle w:val="TableParagraph"/>
              <w:spacing w:line="86" w:lineRule="exact" w:before="15"/>
              <w:ind w:left="13"/>
              <w:jc w:val="center"/>
              <w:rPr>
                <w:sz w:val="9"/>
              </w:rPr>
            </w:pPr>
            <w:r>
              <w:rPr>
                <w:spacing w:val="-2"/>
                <w:w w:val="115"/>
                <w:sz w:val="9"/>
              </w:rPr>
              <w:t>$83,076</w:t>
            </w:r>
          </w:p>
        </w:tc>
        <w:tc>
          <w:tcPr>
            <w:tcW w:w="564" w:type="dxa"/>
          </w:tcPr>
          <w:p>
            <w:pPr>
              <w:pStyle w:val="TableParagraph"/>
              <w:spacing w:line="86" w:lineRule="exact" w:before="15"/>
              <w:ind w:left="24"/>
              <w:jc w:val="center"/>
              <w:rPr>
                <w:sz w:val="9"/>
              </w:rPr>
            </w:pPr>
            <w:r>
              <w:rPr>
                <w:spacing w:val="-5"/>
                <w:w w:val="115"/>
                <w:sz w:val="9"/>
              </w:rPr>
              <w:t>$0</w:t>
            </w:r>
          </w:p>
        </w:tc>
        <w:tc>
          <w:tcPr>
            <w:tcW w:w="543" w:type="dxa"/>
          </w:tcPr>
          <w:p>
            <w:pPr>
              <w:pStyle w:val="TableParagraph"/>
              <w:spacing w:line="86" w:lineRule="exact" w:before="15"/>
              <w:ind w:left="2" w:right="1"/>
              <w:jc w:val="center"/>
              <w:rPr>
                <w:sz w:val="9"/>
              </w:rPr>
            </w:pPr>
            <w:r>
              <w:rPr>
                <w:spacing w:val="-5"/>
                <w:w w:val="115"/>
                <w:sz w:val="9"/>
              </w:rPr>
              <w:t>$0</w:t>
            </w:r>
          </w:p>
        </w:tc>
        <w:tc>
          <w:tcPr>
            <w:tcW w:w="543" w:type="dxa"/>
          </w:tcPr>
          <w:p>
            <w:pPr>
              <w:pStyle w:val="TableParagraph"/>
              <w:spacing w:line="86" w:lineRule="exact" w:before="15"/>
              <w:ind w:left="1" w:right="1"/>
              <w:jc w:val="center"/>
              <w:rPr>
                <w:sz w:val="9"/>
              </w:rPr>
            </w:pPr>
            <w:r>
              <w:rPr>
                <w:spacing w:val="-5"/>
                <w:w w:val="115"/>
                <w:sz w:val="9"/>
              </w:rPr>
              <w:t>$0</w:t>
            </w:r>
          </w:p>
        </w:tc>
        <w:tc>
          <w:tcPr>
            <w:tcW w:w="517" w:type="dxa"/>
          </w:tcPr>
          <w:p>
            <w:pPr>
              <w:pStyle w:val="TableParagraph"/>
              <w:spacing w:line="86" w:lineRule="exact" w:before="15"/>
              <w:ind w:left="56" w:right="31"/>
              <w:jc w:val="center"/>
              <w:rPr>
                <w:sz w:val="9"/>
              </w:rPr>
            </w:pPr>
            <w:r>
              <w:rPr>
                <w:spacing w:val="-5"/>
                <w:w w:val="115"/>
                <w:sz w:val="9"/>
              </w:rPr>
              <w:t>$0</w:t>
            </w:r>
          </w:p>
        </w:tc>
        <w:tc>
          <w:tcPr>
            <w:tcW w:w="596" w:type="dxa"/>
          </w:tcPr>
          <w:p>
            <w:pPr>
              <w:pStyle w:val="TableParagraph"/>
              <w:spacing w:line="86" w:lineRule="exact" w:before="15"/>
              <w:ind w:right="3"/>
              <w:jc w:val="center"/>
              <w:rPr>
                <w:sz w:val="9"/>
              </w:rPr>
            </w:pPr>
            <w:r>
              <w:rPr>
                <w:spacing w:val="-2"/>
                <w:w w:val="115"/>
                <w:sz w:val="9"/>
              </w:rPr>
              <w:t>$96,309</w:t>
            </w:r>
          </w:p>
        </w:tc>
        <w:tc>
          <w:tcPr>
            <w:tcW w:w="517" w:type="dxa"/>
          </w:tcPr>
          <w:p>
            <w:pPr>
              <w:pStyle w:val="TableParagraph"/>
              <w:spacing w:line="86" w:lineRule="exact" w:before="15"/>
              <w:ind w:left="25" w:right="53"/>
              <w:jc w:val="center"/>
              <w:rPr>
                <w:sz w:val="9"/>
              </w:rPr>
            </w:pPr>
            <w:r>
              <w:rPr>
                <w:spacing w:val="-5"/>
                <w:w w:val="115"/>
                <w:sz w:val="9"/>
              </w:rPr>
              <w:t>$0</w:t>
            </w:r>
          </w:p>
        </w:tc>
        <w:tc>
          <w:tcPr>
            <w:tcW w:w="608" w:type="dxa"/>
          </w:tcPr>
          <w:p>
            <w:pPr>
              <w:pStyle w:val="TableParagraph"/>
              <w:spacing w:line="86" w:lineRule="exact" w:before="15"/>
              <w:ind w:left="2" w:right="71"/>
              <w:jc w:val="center"/>
              <w:rPr>
                <w:sz w:val="9"/>
              </w:rPr>
            </w:pPr>
            <w:r>
              <w:rPr>
                <w:spacing w:val="-5"/>
                <w:w w:val="115"/>
                <w:sz w:val="9"/>
              </w:rPr>
              <w:t>$0</w:t>
            </w:r>
          </w:p>
        </w:tc>
        <w:tc>
          <w:tcPr>
            <w:tcW w:w="641" w:type="dxa"/>
          </w:tcPr>
          <w:p>
            <w:pPr>
              <w:pStyle w:val="TableParagraph"/>
              <w:spacing w:line="86" w:lineRule="exact" w:before="15"/>
              <w:ind w:left="212"/>
              <w:rPr>
                <w:sz w:val="9"/>
              </w:rPr>
            </w:pPr>
            <w:r>
              <w:rPr>
                <w:spacing w:val="-2"/>
                <w:w w:val="115"/>
                <w:sz w:val="9"/>
              </w:rPr>
              <w:t>$179,385</w:t>
            </w:r>
          </w:p>
        </w:tc>
      </w:tr>
    </w:tbl>
    <w:p>
      <w:pPr>
        <w:pStyle w:val="TableParagraph"/>
        <w:spacing w:after="0" w:line="86" w:lineRule="exact"/>
        <w:rPr>
          <w:sz w:val="9"/>
        </w:rPr>
        <w:sectPr>
          <w:type w:val="continuous"/>
          <w:pgSz w:w="15840" w:h="12240" w:orient="landscape"/>
          <w:pgMar w:top="720" w:bottom="280" w:left="720" w:right="720"/>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83"/>
        <w:rPr>
          <w:sz w:val="44"/>
        </w:rPr>
      </w:pPr>
    </w:p>
    <w:p>
      <w:pPr>
        <w:spacing w:line="208" w:lineRule="auto" w:before="0"/>
        <w:ind w:left="7147" w:right="281" w:firstLine="1164"/>
        <w:jc w:val="left"/>
        <w:rPr>
          <w:rFonts w:ascii="Arial"/>
          <w:b/>
          <w:sz w:val="44"/>
        </w:rPr>
      </w:pPr>
      <w:r>
        <w:rPr>
          <w:rFonts w:ascii="Arial"/>
          <w:b/>
          <w:sz w:val="44"/>
        </w:rPr>
        <mc:AlternateContent>
          <mc:Choice Requires="wps">
            <w:drawing>
              <wp:anchor distT="0" distB="0" distL="0" distR="0" allowOverlap="1" layoutInCell="1" locked="0" behindDoc="1" simplePos="0" relativeHeight="487603712">
                <wp:simplePos x="0" y="0"/>
                <wp:positionH relativeFrom="page">
                  <wp:posOffset>621791</wp:posOffset>
                </wp:positionH>
                <wp:positionV relativeFrom="paragraph">
                  <wp:posOffset>574271</wp:posOffset>
                </wp:positionV>
                <wp:extent cx="6529070" cy="63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529070" cy="6350"/>
                        </a:xfrm>
                        <a:custGeom>
                          <a:avLst/>
                          <a:gdLst/>
                          <a:ahLst/>
                          <a:cxnLst/>
                          <a:rect l="l" t="t" r="r" b="b"/>
                          <a:pathLst>
                            <a:path w="6529070" h="6350">
                              <a:moveTo>
                                <a:pt x="6528815" y="6096"/>
                              </a:moveTo>
                              <a:lnTo>
                                <a:pt x="0" y="6096"/>
                              </a:lnTo>
                              <a:lnTo>
                                <a:pt x="0" y="0"/>
                              </a:lnTo>
                              <a:lnTo>
                                <a:pt x="6528815" y="0"/>
                              </a:lnTo>
                              <a:lnTo>
                                <a:pt x="65288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45.218262pt;width:514.079979pt;height:.480011pt;mso-position-horizontal-relative:page;mso-position-vertical-relative:paragraph;z-index:-15712768;mso-wrap-distance-left:0;mso-wrap-distance-right:0" id="docshape78" filled="true" fillcolor="#000000" stroked="false">
                <v:fill type="solid"/>
                <w10:wrap type="topAndBottom"/>
              </v:rect>
            </w:pict>
          </mc:Fallback>
        </mc:AlternateContent>
      </w:r>
      <w:r>
        <w:rPr>
          <w:rFonts w:ascii="Arial"/>
          <w:b/>
          <w:spacing w:val="-2"/>
          <w:w w:val="90"/>
          <w:sz w:val="44"/>
        </w:rPr>
        <w:t>Appendix</w:t>
      </w:r>
      <w:r>
        <w:rPr>
          <w:rFonts w:ascii="Arial"/>
          <w:b/>
          <w:spacing w:val="-12"/>
          <w:sz w:val="44"/>
        </w:rPr>
        <w:t> </w:t>
      </w:r>
      <w:r>
        <w:rPr>
          <w:rFonts w:ascii="Arial"/>
          <w:b/>
          <w:spacing w:val="-2"/>
          <w:w w:val="90"/>
          <w:sz w:val="44"/>
        </w:rPr>
        <w:t>A </w:t>
      </w:r>
      <w:r>
        <w:rPr>
          <w:rFonts w:ascii="Arial"/>
          <w:b/>
          <w:w w:val="85"/>
          <w:sz w:val="44"/>
        </w:rPr>
        <w:t>Photographic</w:t>
      </w:r>
      <w:r>
        <w:rPr>
          <w:rFonts w:ascii="Arial"/>
          <w:b/>
          <w:spacing w:val="53"/>
          <w:w w:val="150"/>
          <w:sz w:val="44"/>
        </w:rPr>
        <w:t> </w:t>
      </w:r>
      <w:r>
        <w:rPr>
          <w:rFonts w:ascii="Arial"/>
          <w:b/>
          <w:spacing w:val="-7"/>
          <w:w w:val="90"/>
          <w:sz w:val="44"/>
        </w:rPr>
        <w:t>Log</w:t>
      </w:r>
    </w:p>
    <w:p>
      <w:pPr>
        <w:spacing w:after="0" w:line="208" w:lineRule="auto"/>
        <w:jc w:val="left"/>
        <w:rPr>
          <w:rFonts w:ascii="Arial"/>
          <w:b/>
          <w:sz w:val="44"/>
        </w:rPr>
        <w:sectPr>
          <w:pgSz w:w="12240" w:h="15840"/>
          <w:pgMar w:top="18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8"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1</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7"/>
                <w:sz w:val="22"/>
              </w:rPr>
              <w:t> </w:t>
            </w:r>
            <w:r>
              <w:rPr>
                <w:i/>
                <w:sz w:val="22"/>
              </w:rPr>
              <w:t>of</w:t>
            </w:r>
            <w:r>
              <w:rPr>
                <w:i/>
                <w:spacing w:val="-8"/>
                <w:sz w:val="22"/>
              </w:rPr>
              <w:t> </w:t>
            </w:r>
            <w:r>
              <w:rPr>
                <w:i/>
                <w:sz w:val="22"/>
              </w:rPr>
              <w:t>the</w:t>
            </w:r>
            <w:r>
              <w:rPr>
                <w:i/>
                <w:spacing w:val="-8"/>
                <w:sz w:val="22"/>
              </w:rPr>
              <w:t> </w:t>
            </w:r>
            <w:r>
              <w:rPr>
                <w:i/>
                <w:sz w:val="22"/>
              </w:rPr>
              <w:t>front</w:t>
            </w:r>
            <w:r>
              <w:rPr>
                <w:i/>
                <w:spacing w:val="-7"/>
                <w:sz w:val="22"/>
              </w:rPr>
              <w:t> </w:t>
            </w:r>
            <w:r>
              <w:rPr>
                <w:i/>
                <w:sz w:val="22"/>
              </w:rPr>
              <w:t>or</w:t>
            </w:r>
            <w:r>
              <w:rPr>
                <w:i/>
                <w:spacing w:val="-6"/>
                <w:sz w:val="22"/>
              </w:rPr>
              <w:t> </w:t>
            </w:r>
            <w:r>
              <w:rPr>
                <w:i/>
                <w:sz w:val="22"/>
              </w:rPr>
              <w:t>southern</w:t>
            </w:r>
            <w:r>
              <w:rPr>
                <w:i/>
                <w:spacing w:val="-7"/>
                <w:sz w:val="22"/>
              </w:rPr>
              <w:t> </w:t>
            </w:r>
            <w:r>
              <w:rPr>
                <w:i/>
                <w:sz w:val="22"/>
              </w:rPr>
              <w:t>portion</w:t>
            </w:r>
            <w:r>
              <w:rPr>
                <w:i/>
                <w:spacing w:val="-9"/>
                <w:sz w:val="22"/>
              </w:rPr>
              <w:t> </w:t>
            </w:r>
            <w:r>
              <w:rPr>
                <w:i/>
                <w:sz w:val="22"/>
              </w:rPr>
              <w:t>of</w:t>
            </w:r>
            <w:r>
              <w:rPr>
                <w:i/>
                <w:spacing w:val="-8"/>
                <w:sz w:val="22"/>
              </w:rPr>
              <w:t> </w:t>
            </w:r>
            <w:r>
              <w:rPr>
                <w:i/>
                <w:sz w:val="22"/>
              </w:rPr>
              <w:t>the</w:t>
            </w:r>
            <w:r>
              <w:rPr>
                <w:i/>
                <w:spacing w:val="-6"/>
                <w:sz w:val="22"/>
              </w:rPr>
              <w:t> </w:t>
            </w:r>
            <w:r>
              <w:rPr>
                <w:i/>
                <w:spacing w:val="-2"/>
                <w:sz w:val="22"/>
              </w:rPr>
              <w:t>dealership</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9"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2</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3"/>
                <w:sz w:val="22"/>
              </w:rPr>
              <w:t> </w:t>
            </w:r>
            <w:r>
              <w:rPr>
                <w:i/>
                <w:sz w:val="22"/>
              </w:rPr>
              <w:t>of</w:t>
            </w:r>
            <w:r>
              <w:rPr>
                <w:i/>
                <w:spacing w:val="-12"/>
                <w:sz w:val="22"/>
              </w:rPr>
              <w:t> </w:t>
            </w:r>
            <w:r>
              <w:rPr>
                <w:i/>
                <w:sz w:val="22"/>
              </w:rPr>
              <w:t>the</w:t>
            </w:r>
            <w:r>
              <w:rPr>
                <w:i/>
                <w:spacing w:val="-13"/>
                <w:sz w:val="22"/>
              </w:rPr>
              <w:t> </w:t>
            </w:r>
            <w:r>
              <w:rPr>
                <w:i/>
                <w:sz w:val="22"/>
              </w:rPr>
              <w:t>eastern</w:t>
            </w:r>
            <w:r>
              <w:rPr>
                <w:i/>
                <w:spacing w:val="-12"/>
                <w:sz w:val="22"/>
              </w:rPr>
              <w:t> </w:t>
            </w:r>
            <w:r>
              <w:rPr>
                <w:i/>
                <w:sz w:val="22"/>
              </w:rPr>
              <w:t>side</w:t>
            </w:r>
            <w:r>
              <w:rPr>
                <w:i/>
                <w:spacing w:val="-13"/>
                <w:sz w:val="22"/>
              </w:rPr>
              <w:t> </w:t>
            </w:r>
            <w:r>
              <w:rPr>
                <w:i/>
                <w:sz w:val="22"/>
              </w:rPr>
              <w:t>of</w:t>
            </w:r>
            <w:r>
              <w:rPr>
                <w:i/>
                <w:spacing w:val="-12"/>
                <w:sz w:val="22"/>
              </w:rPr>
              <w:t> </w:t>
            </w:r>
            <w:r>
              <w:rPr>
                <w:i/>
                <w:spacing w:val="-2"/>
                <w:sz w:val="22"/>
              </w:rPr>
              <w:t>dealership</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0"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3</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0"/>
                <w:sz w:val="22"/>
              </w:rPr>
              <w:t> </w:t>
            </w:r>
            <w:r>
              <w:rPr>
                <w:i/>
                <w:sz w:val="22"/>
              </w:rPr>
              <w:t>of</w:t>
            </w:r>
            <w:r>
              <w:rPr>
                <w:i/>
                <w:spacing w:val="-11"/>
                <w:sz w:val="22"/>
              </w:rPr>
              <w:t> </w:t>
            </w:r>
            <w:r>
              <w:rPr>
                <w:i/>
                <w:sz w:val="22"/>
              </w:rPr>
              <w:t>rear</w:t>
            </w:r>
            <w:r>
              <w:rPr>
                <w:i/>
                <w:spacing w:val="-8"/>
                <w:sz w:val="22"/>
              </w:rPr>
              <w:t> </w:t>
            </w:r>
            <w:r>
              <w:rPr>
                <w:i/>
                <w:sz w:val="22"/>
              </w:rPr>
              <w:t>or</w:t>
            </w:r>
            <w:r>
              <w:rPr>
                <w:i/>
                <w:spacing w:val="-11"/>
                <w:sz w:val="22"/>
              </w:rPr>
              <w:t> </w:t>
            </w:r>
            <w:r>
              <w:rPr>
                <w:i/>
                <w:sz w:val="22"/>
              </w:rPr>
              <w:t>northern</w:t>
            </w:r>
            <w:r>
              <w:rPr>
                <w:i/>
                <w:spacing w:val="-9"/>
                <w:sz w:val="22"/>
              </w:rPr>
              <w:t> </w:t>
            </w:r>
            <w:r>
              <w:rPr>
                <w:i/>
                <w:sz w:val="22"/>
              </w:rPr>
              <w:t>portion</w:t>
            </w:r>
            <w:r>
              <w:rPr>
                <w:i/>
                <w:spacing w:val="-10"/>
                <w:sz w:val="22"/>
              </w:rPr>
              <w:t> </w:t>
            </w:r>
            <w:r>
              <w:rPr>
                <w:i/>
                <w:sz w:val="22"/>
              </w:rPr>
              <w:t>of</w:t>
            </w:r>
            <w:r>
              <w:rPr>
                <w:i/>
                <w:spacing w:val="-7"/>
                <w:sz w:val="22"/>
              </w:rPr>
              <w:t> </w:t>
            </w:r>
            <w:r>
              <w:rPr>
                <w:i/>
                <w:sz w:val="22"/>
              </w:rPr>
              <w:t>the</w:t>
            </w:r>
            <w:r>
              <w:rPr>
                <w:i/>
                <w:spacing w:val="-9"/>
                <w:sz w:val="22"/>
              </w:rPr>
              <w:t> </w:t>
            </w:r>
            <w:r>
              <w:rPr>
                <w:i/>
                <w:sz w:val="22"/>
              </w:rPr>
              <w:t>dealership</w:t>
            </w:r>
            <w:r>
              <w:rPr>
                <w:i/>
                <w:spacing w:val="-10"/>
                <w:sz w:val="22"/>
              </w:rPr>
              <w:t> </w:t>
            </w:r>
            <w:r>
              <w:rPr>
                <w:i/>
                <w:spacing w:val="-2"/>
                <w:sz w:val="22"/>
              </w:rPr>
              <w:t>building</w:t>
            </w:r>
          </w:p>
        </w:tc>
      </w:tr>
      <w:tr>
        <w:trPr>
          <w:trHeight w:val="62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9"/>
              <w:rPr>
                <w:rFonts w:ascii="Arial"/>
                <w:b/>
                <w:sz w:val="5"/>
              </w:rPr>
            </w:pPr>
          </w:p>
          <w:p>
            <w:pPr>
              <w:pStyle w:val="TableParagraph"/>
              <w:ind w:left="491"/>
              <w:rPr>
                <w:rFonts w:ascii="Arial"/>
                <w:sz w:val="20"/>
              </w:rPr>
            </w:pPr>
            <w:r>
              <w:rPr>
                <w:rFonts w:ascii="Arial"/>
                <w:sz w:val="20"/>
              </w:rPr>
              <w:drawing>
                <wp:inline distT="0" distB="0" distL="0" distR="0">
                  <wp:extent cx="654425" cy="32003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5" cstate="print"/>
                          <a:stretch>
                            <a:fillRect/>
                          </a:stretch>
                        </pic:blipFill>
                        <pic:spPr>
                          <a:xfrm>
                            <a:off x="0" y="0"/>
                            <a:ext cx="65442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82"/>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7220" cy="3731228"/>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21" cstate="print"/>
                          <a:stretch>
                            <a:fillRect/>
                          </a:stretch>
                        </pic:blipFill>
                        <pic:spPr>
                          <a:xfrm>
                            <a:off x="0" y="0"/>
                            <a:ext cx="4987220"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4</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3"/>
                <w:sz w:val="22"/>
              </w:rPr>
              <w:t> </w:t>
            </w:r>
            <w:r>
              <w:rPr>
                <w:i/>
                <w:sz w:val="22"/>
              </w:rPr>
              <w:t>of</w:t>
            </w:r>
            <w:r>
              <w:rPr>
                <w:i/>
                <w:spacing w:val="-11"/>
                <w:sz w:val="22"/>
              </w:rPr>
              <w:t> </w:t>
            </w:r>
            <w:r>
              <w:rPr>
                <w:i/>
                <w:sz w:val="22"/>
              </w:rPr>
              <w:t>western</w:t>
            </w:r>
            <w:r>
              <w:rPr>
                <w:i/>
                <w:spacing w:val="-12"/>
                <w:sz w:val="22"/>
              </w:rPr>
              <w:t> </w:t>
            </w:r>
            <w:r>
              <w:rPr>
                <w:i/>
                <w:sz w:val="22"/>
              </w:rPr>
              <w:t>portion</w:t>
            </w:r>
            <w:r>
              <w:rPr>
                <w:i/>
                <w:spacing w:val="-12"/>
                <w:sz w:val="22"/>
              </w:rPr>
              <w:t> </w:t>
            </w:r>
            <w:r>
              <w:rPr>
                <w:i/>
                <w:sz w:val="22"/>
              </w:rPr>
              <w:t>of</w:t>
            </w:r>
            <w:r>
              <w:rPr>
                <w:i/>
                <w:spacing w:val="-12"/>
                <w:sz w:val="22"/>
              </w:rPr>
              <w:t> </w:t>
            </w:r>
            <w:r>
              <w:rPr>
                <w:i/>
                <w:sz w:val="22"/>
              </w:rPr>
              <w:t>the</w:t>
            </w:r>
            <w:r>
              <w:rPr>
                <w:i/>
                <w:spacing w:val="-11"/>
                <w:sz w:val="22"/>
              </w:rPr>
              <w:t> </w:t>
            </w:r>
            <w:r>
              <w:rPr>
                <w:i/>
                <w:sz w:val="22"/>
              </w:rPr>
              <w:t>dealership</w:t>
            </w:r>
            <w:r>
              <w:rPr>
                <w:i/>
                <w:spacing w:val="-13"/>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5</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1"/>
                <w:sz w:val="22"/>
              </w:rPr>
              <w:t> </w:t>
            </w:r>
            <w:r>
              <w:rPr>
                <w:i/>
                <w:sz w:val="22"/>
              </w:rPr>
              <w:t>of</w:t>
            </w:r>
            <w:r>
              <w:rPr>
                <w:i/>
                <w:spacing w:val="-13"/>
                <w:sz w:val="22"/>
              </w:rPr>
              <w:t> </w:t>
            </w:r>
            <w:r>
              <w:rPr>
                <w:i/>
                <w:sz w:val="22"/>
              </w:rPr>
              <w:t>curbed</w:t>
            </w:r>
            <w:r>
              <w:rPr>
                <w:i/>
                <w:spacing w:val="-10"/>
                <w:sz w:val="22"/>
              </w:rPr>
              <w:t> </w:t>
            </w:r>
            <w:r>
              <w:rPr>
                <w:i/>
                <w:sz w:val="22"/>
              </w:rPr>
              <w:t>gutter</w:t>
            </w:r>
            <w:r>
              <w:rPr>
                <w:i/>
                <w:spacing w:val="-13"/>
                <w:sz w:val="22"/>
              </w:rPr>
              <w:t> </w:t>
            </w:r>
            <w:r>
              <w:rPr>
                <w:i/>
                <w:sz w:val="22"/>
              </w:rPr>
              <w:t>on</w:t>
            </w:r>
            <w:r>
              <w:rPr>
                <w:i/>
                <w:spacing w:val="-10"/>
                <w:sz w:val="22"/>
              </w:rPr>
              <w:t> </w:t>
            </w:r>
            <w:r>
              <w:rPr>
                <w:i/>
                <w:sz w:val="22"/>
              </w:rPr>
              <w:t>the</w:t>
            </w:r>
            <w:r>
              <w:rPr>
                <w:i/>
                <w:spacing w:val="-11"/>
                <w:sz w:val="22"/>
              </w:rPr>
              <w:t> </w:t>
            </w:r>
            <w:r>
              <w:rPr>
                <w:i/>
                <w:sz w:val="22"/>
              </w:rPr>
              <w:t>eastern</w:t>
            </w:r>
            <w:r>
              <w:rPr>
                <w:i/>
                <w:spacing w:val="-11"/>
                <w:sz w:val="22"/>
              </w:rPr>
              <w:t> </w:t>
            </w:r>
            <w:r>
              <w:rPr>
                <w:i/>
                <w:sz w:val="22"/>
              </w:rPr>
              <w:t>portion</w:t>
            </w:r>
            <w:r>
              <w:rPr>
                <w:i/>
                <w:spacing w:val="-11"/>
                <w:sz w:val="22"/>
              </w:rPr>
              <w:t> </w:t>
            </w:r>
            <w:r>
              <w:rPr>
                <w:i/>
                <w:sz w:val="22"/>
              </w:rPr>
              <w:t>of</w:t>
            </w:r>
            <w:r>
              <w:rPr>
                <w:i/>
                <w:spacing w:val="-11"/>
                <w:sz w:val="22"/>
              </w:rPr>
              <w:t> </w:t>
            </w:r>
            <w:r>
              <w:rPr>
                <w:i/>
                <w:sz w:val="22"/>
              </w:rPr>
              <w:t>the</w:t>
            </w:r>
            <w:r>
              <w:rPr>
                <w:i/>
                <w:spacing w:val="-11"/>
                <w:sz w:val="22"/>
              </w:rPr>
              <w:t> </w:t>
            </w:r>
            <w:r>
              <w:rPr>
                <w:i/>
                <w:spacing w:val="-2"/>
                <w:sz w:val="22"/>
              </w:rPr>
              <w:t>dealership</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9" cy="3739419"/>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23" cstate="print"/>
                          <a:stretch>
                            <a:fillRect/>
                          </a:stretch>
                        </pic:blipFill>
                        <pic:spPr>
                          <a:xfrm>
                            <a:off x="0" y="0"/>
                            <a:ext cx="5008699"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6</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2"/>
                <w:sz w:val="22"/>
              </w:rPr>
              <w:t> </w:t>
            </w:r>
            <w:r>
              <w:rPr>
                <w:i/>
                <w:sz w:val="22"/>
              </w:rPr>
              <w:t>of</w:t>
            </w:r>
            <w:r>
              <w:rPr>
                <w:i/>
                <w:spacing w:val="-12"/>
                <w:sz w:val="22"/>
              </w:rPr>
              <w:t> </w:t>
            </w:r>
            <w:r>
              <w:rPr>
                <w:i/>
                <w:sz w:val="22"/>
              </w:rPr>
              <w:t>curbed</w:t>
            </w:r>
            <w:r>
              <w:rPr>
                <w:i/>
                <w:spacing w:val="-11"/>
                <w:sz w:val="22"/>
              </w:rPr>
              <w:t> </w:t>
            </w:r>
            <w:r>
              <w:rPr>
                <w:i/>
                <w:sz w:val="22"/>
              </w:rPr>
              <w:t>gutter</w:t>
            </w:r>
            <w:r>
              <w:rPr>
                <w:i/>
                <w:spacing w:val="-13"/>
                <w:sz w:val="22"/>
              </w:rPr>
              <w:t> </w:t>
            </w:r>
            <w:r>
              <w:rPr>
                <w:i/>
                <w:sz w:val="22"/>
              </w:rPr>
              <w:t>on</w:t>
            </w:r>
            <w:r>
              <w:rPr>
                <w:i/>
                <w:spacing w:val="-10"/>
                <w:sz w:val="22"/>
              </w:rPr>
              <w:t> </w:t>
            </w:r>
            <w:r>
              <w:rPr>
                <w:i/>
                <w:sz w:val="22"/>
              </w:rPr>
              <w:t>the</w:t>
            </w:r>
            <w:r>
              <w:rPr>
                <w:i/>
                <w:spacing w:val="-11"/>
                <w:sz w:val="22"/>
              </w:rPr>
              <w:t> </w:t>
            </w:r>
            <w:r>
              <w:rPr>
                <w:i/>
                <w:sz w:val="22"/>
              </w:rPr>
              <w:t>western</w:t>
            </w:r>
            <w:r>
              <w:rPr>
                <w:i/>
                <w:spacing w:val="-11"/>
                <w:sz w:val="22"/>
              </w:rPr>
              <w:t> </w:t>
            </w:r>
            <w:r>
              <w:rPr>
                <w:i/>
                <w:sz w:val="22"/>
              </w:rPr>
              <w:t>portion</w:t>
            </w:r>
            <w:r>
              <w:rPr>
                <w:i/>
                <w:spacing w:val="-13"/>
                <w:sz w:val="22"/>
              </w:rPr>
              <w:t> </w:t>
            </w:r>
            <w:r>
              <w:rPr>
                <w:i/>
                <w:sz w:val="22"/>
              </w:rPr>
              <w:t>of</w:t>
            </w:r>
            <w:r>
              <w:rPr>
                <w:i/>
                <w:spacing w:val="-12"/>
                <w:sz w:val="22"/>
              </w:rPr>
              <w:t> </w:t>
            </w:r>
            <w:r>
              <w:rPr>
                <w:i/>
                <w:sz w:val="22"/>
              </w:rPr>
              <w:t>the</w:t>
            </w:r>
            <w:r>
              <w:rPr>
                <w:i/>
                <w:spacing w:val="-11"/>
                <w:sz w:val="22"/>
              </w:rPr>
              <w:t> </w:t>
            </w:r>
            <w:r>
              <w:rPr>
                <w:i/>
                <w:sz w:val="22"/>
              </w:rPr>
              <w:t>dealership</w:t>
            </w:r>
            <w:r>
              <w:rPr>
                <w:i/>
                <w:spacing w:val="-11"/>
                <w:sz w:val="22"/>
              </w:rPr>
              <w:t> </w:t>
            </w:r>
            <w:r>
              <w:rPr>
                <w:i/>
                <w:spacing w:val="-2"/>
                <w:sz w:val="22"/>
              </w:rPr>
              <w:t>property</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4"/>
              <w:rPr>
                <w:rFonts w:ascii="Arial"/>
                <w:sz w:val="20"/>
              </w:rPr>
            </w:pPr>
            <w:r>
              <w:rPr>
                <w:rFonts w:ascii="Arial"/>
                <w:sz w:val="20"/>
              </w:rPr>
              <w:drawing>
                <wp:inline distT="0" distB="0" distL="0" distR="0">
                  <wp:extent cx="5007194" cy="3739419"/>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4" cstate="print"/>
                          <a:stretch>
                            <a:fillRect/>
                          </a:stretch>
                        </pic:blipFill>
                        <pic:spPr>
                          <a:xfrm>
                            <a:off x="0" y="0"/>
                            <a:ext cx="5007194"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7</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
                <w:sz w:val="22"/>
              </w:rPr>
              <w:t> </w:t>
            </w:r>
            <w:r>
              <w:rPr>
                <w:i/>
                <w:sz w:val="22"/>
              </w:rPr>
              <w:t>of</w:t>
            </w:r>
            <w:r>
              <w:rPr>
                <w:i/>
                <w:spacing w:val="-1"/>
                <w:sz w:val="22"/>
              </w:rPr>
              <w:t> </w:t>
            </w:r>
            <w:r>
              <w:rPr>
                <w:i/>
                <w:sz w:val="22"/>
              </w:rPr>
              <w:t>controlled</w:t>
            </w:r>
            <w:r>
              <w:rPr>
                <w:i/>
                <w:spacing w:val="-1"/>
                <w:sz w:val="22"/>
              </w:rPr>
              <w:t> </w:t>
            </w:r>
            <w:r>
              <w:rPr>
                <w:i/>
                <w:sz w:val="22"/>
              </w:rPr>
              <w:t>access</w:t>
            </w:r>
            <w:r>
              <w:rPr>
                <w:i/>
                <w:spacing w:val="1"/>
                <w:sz w:val="22"/>
              </w:rPr>
              <w:t> </w:t>
            </w:r>
            <w:r>
              <w:rPr>
                <w:i/>
                <w:sz w:val="22"/>
              </w:rPr>
              <w:t>to</w:t>
            </w:r>
            <w:r>
              <w:rPr>
                <w:i/>
                <w:spacing w:val="-2"/>
                <w:sz w:val="22"/>
              </w:rPr>
              <w:t> </w:t>
            </w:r>
            <w:r>
              <w:rPr>
                <w:i/>
                <w:sz w:val="22"/>
              </w:rPr>
              <w:t>dealership</w:t>
            </w:r>
            <w:r>
              <w:rPr>
                <w:i/>
                <w:spacing w:val="-1"/>
                <w:sz w:val="22"/>
              </w:rPr>
              <w:t> </w:t>
            </w:r>
            <w:r>
              <w:rPr>
                <w:i/>
                <w:sz w:val="22"/>
              </w:rPr>
              <w:t>from</w:t>
            </w:r>
            <w:r>
              <w:rPr>
                <w:i/>
                <w:spacing w:val="1"/>
                <w:sz w:val="22"/>
              </w:rPr>
              <w:t> </w:t>
            </w:r>
            <w:r>
              <w:rPr>
                <w:i/>
                <w:sz w:val="22"/>
              </w:rPr>
              <w:t>Windy</w:t>
            </w:r>
            <w:r>
              <w:rPr>
                <w:i/>
                <w:spacing w:val="1"/>
                <w:sz w:val="22"/>
              </w:rPr>
              <w:t> </w:t>
            </w:r>
            <w:r>
              <w:rPr>
                <w:i/>
                <w:sz w:val="22"/>
              </w:rPr>
              <w:t>Hill</w:t>
            </w:r>
            <w:r>
              <w:rPr>
                <w:i/>
                <w:spacing w:val="4"/>
                <w:sz w:val="22"/>
              </w:rPr>
              <w:t> </w:t>
            </w:r>
            <w:r>
              <w:rPr>
                <w:i/>
                <w:sz w:val="22"/>
              </w:rPr>
              <w:t>Road</w:t>
            </w:r>
            <w:r>
              <w:rPr>
                <w:i/>
                <w:spacing w:val="1"/>
                <w:sz w:val="22"/>
              </w:rPr>
              <w:t> </w:t>
            </w:r>
            <w:r>
              <w:rPr>
                <w:i/>
                <w:spacing w:val="-5"/>
                <w:sz w:val="22"/>
              </w:rPr>
              <w:t>SE</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7"/>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4"/>
              <w:rPr>
                <w:rFonts w:ascii="Arial"/>
                <w:sz w:val="20"/>
              </w:rPr>
            </w:pPr>
            <w:r>
              <w:rPr>
                <w:rFonts w:ascii="Arial"/>
                <w:sz w:val="20"/>
              </w:rPr>
              <w:drawing>
                <wp:inline distT="0" distB="0" distL="0" distR="0">
                  <wp:extent cx="5007195" cy="3739419"/>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25" cstate="print"/>
                          <a:stretch>
                            <a:fillRect/>
                          </a:stretch>
                        </pic:blipFill>
                        <pic:spPr>
                          <a:xfrm>
                            <a:off x="0" y="0"/>
                            <a:ext cx="5007195"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10"/>
                <w:sz w:val="24"/>
              </w:rPr>
              <w:t>8</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1"/>
                <w:sz w:val="22"/>
              </w:rPr>
              <w:t> </w:t>
            </w:r>
            <w:r>
              <w:rPr>
                <w:i/>
                <w:sz w:val="22"/>
              </w:rPr>
              <w:t>of</w:t>
            </w:r>
            <w:r>
              <w:rPr>
                <w:i/>
                <w:spacing w:val="-11"/>
                <w:sz w:val="22"/>
              </w:rPr>
              <w:t> </w:t>
            </w:r>
            <w:r>
              <w:rPr>
                <w:i/>
                <w:sz w:val="22"/>
              </w:rPr>
              <w:t>asphalt</w:t>
            </w:r>
            <w:r>
              <w:rPr>
                <w:i/>
                <w:spacing w:val="-10"/>
                <w:sz w:val="22"/>
              </w:rPr>
              <w:t> </w:t>
            </w:r>
            <w:r>
              <w:rPr>
                <w:i/>
                <w:sz w:val="22"/>
              </w:rPr>
              <w:t>on</w:t>
            </w:r>
            <w:r>
              <w:rPr>
                <w:i/>
                <w:spacing w:val="-12"/>
                <w:sz w:val="22"/>
              </w:rPr>
              <w:t> </w:t>
            </w:r>
            <w:r>
              <w:rPr>
                <w:i/>
                <w:sz w:val="22"/>
              </w:rPr>
              <w:t>rear</w:t>
            </w:r>
            <w:r>
              <w:rPr>
                <w:i/>
                <w:spacing w:val="-10"/>
                <w:sz w:val="22"/>
              </w:rPr>
              <w:t> </w:t>
            </w:r>
            <w:r>
              <w:rPr>
                <w:i/>
                <w:sz w:val="22"/>
              </w:rPr>
              <w:t>or</w:t>
            </w:r>
            <w:r>
              <w:rPr>
                <w:i/>
                <w:spacing w:val="-12"/>
                <w:sz w:val="22"/>
              </w:rPr>
              <w:t> </w:t>
            </w:r>
            <w:r>
              <w:rPr>
                <w:i/>
                <w:sz w:val="22"/>
              </w:rPr>
              <w:t>western</w:t>
            </w:r>
            <w:r>
              <w:rPr>
                <w:i/>
                <w:spacing w:val="-10"/>
                <w:sz w:val="22"/>
              </w:rPr>
              <w:t> </w:t>
            </w:r>
            <w:r>
              <w:rPr>
                <w:i/>
                <w:sz w:val="22"/>
              </w:rPr>
              <w:t>portion</w:t>
            </w:r>
            <w:r>
              <w:rPr>
                <w:i/>
                <w:spacing w:val="-9"/>
                <w:sz w:val="22"/>
              </w:rPr>
              <w:t> </w:t>
            </w:r>
            <w:r>
              <w:rPr>
                <w:i/>
                <w:sz w:val="22"/>
              </w:rPr>
              <w:t>of</w:t>
            </w:r>
            <w:r>
              <w:rPr>
                <w:i/>
                <w:spacing w:val="-8"/>
                <w:sz w:val="22"/>
              </w:rPr>
              <w:t> </w:t>
            </w:r>
            <w:r>
              <w:rPr>
                <w:i/>
                <w:sz w:val="22"/>
              </w:rPr>
              <w:t>the</w:t>
            </w:r>
            <w:r>
              <w:rPr>
                <w:i/>
                <w:spacing w:val="-10"/>
                <w:sz w:val="22"/>
              </w:rPr>
              <w:t> </w:t>
            </w:r>
            <w:r>
              <w:rPr>
                <w:i/>
                <w:sz w:val="22"/>
              </w:rPr>
              <w:t>detail</w:t>
            </w:r>
            <w:r>
              <w:rPr>
                <w:i/>
                <w:spacing w:val="-8"/>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p>
      <w:pPr>
        <w:pStyle w:val="BodyText"/>
        <w:spacing w:before="6"/>
        <w:rPr>
          <w:rFonts w:ascii="Arial"/>
          <w:b/>
          <w:sz w:val="2"/>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4"/>
              <w:rPr>
                <w:rFonts w:ascii="Arial"/>
                <w:sz w:val="20"/>
              </w:rPr>
            </w:pPr>
            <w:r>
              <w:rPr>
                <w:rFonts w:ascii="Arial"/>
                <w:sz w:val="20"/>
              </w:rPr>
              <w:drawing>
                <wp:inline distT="0" distB="0" distL="0" distR="0">
                  <wp:extent cx="5007194" cy="3739419"/>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26" cstate="print"/>
                          <a:stretch>
                            <a:fillRect/>
                          </a:stretch>
                        </pic:blipFill>
                        <pic:spPr>
                          <a:xfrm>
                            <a:off x="0" y="0"/>
                            <a:ext cx="5007194" cy="3739419"/>
                          </a:xfrm>
                          <a:prstGeom prst="rect">
                            <a:avLst/>
                          </a:prstGeom>
                        </pic:spPr>
                      </pic:pic>
                    </a:graphicData>
                  </a:graphic>
                </wp:inline>
              </w:drawing>
            </w:r>
            <w:r>
              <w:rPr>
                <w:rFonts w:ascii="Arial"/>
                <w:sz w:val="20"/>
              </w:rPr>
            </w:r>
          </w:p>
        </w:tc>
      </w:tr>
      <w:tr>
        <w:trPr>
          <w:trHeight w:val="311"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6"/>
              <w:ind w:left="78"/>
              <w:rPr>
                <w:i/>
                <w:sz w:val="24"/>
              </w:rPr>
            </w:pPr>
            <w:r>
              <w:rPr>
                <w:b/>
                <w:i/>
                <w:sz w:val="24"/>
              </w:rPr>
              <w:t>Photograph:</w:t>
            </w:r>
            <w:r>
              <w:rPr>
                <w:b/>
                <w:i/>
                <w:spacing w:val="43"/>
                <w:sz w:val="24"/>
              </w:rPr>
              <w:t>  </w:t>
            </w:r>
            <w:r>
              <w:rPr>
                <w:i/>
                <w:spacing w:val="-10"/>
                <w:sz w:val="24"/>
              </w:rPr>
              <w:t>9</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4"/>
                <w:sz w:val="22"/>
              </w:rPr>
              <w:t> </w:t>
            </w:r>
            <w:r>
              <w:rPr>
                <w:i/>
                <w:spacing w:val="-2"/>
                <w:sz w:val="22"/>
              </w:rPr>
              <w:t>of</w:t>
            </w:r>
            <w:r>
              <w:rPr>
                <w:i/>
                <w:spacing w:val="-5"/>
                <w:sz w:val="22"/>
              </w:rPr>
              <w:t> </w:t>
            </w:r>
            <w:r>
              <w:rPr>
                <w:i/>
                <w:spacing w:val="-2"/>
                <w:sz w:val="22"/>
              </w:rPr>
              <w:t>asphalt</w:t>
            </w:r>
            <w:r>
              <w:rPr>
                <w:i/>
                <w:spacing w:val="-3"/>
                <w:sz w:val="22"/>
              </w:rPr>
              <w:t> </w:t>
            </w:r>
            <w:r>
              <w:rPr>
                <w:i/>
                <w:spacing w:val="-2"/>
                <w:sz w:val="22"/>
              </w:rPr>
              <w:t>and</w:t>
            </w:r>
            <w:r>
              <w:rPr>
                <w:i/>
                <w:spacing w:val="-5"/>
                <w:sz w:val="22"/>
              </w:rPr>
              <w:t> </w:t>
            </w:r>
            <w:r>
              <w:rPr>
                <w:i/>
                <w:spacing w:val="-2"/>
                <w:sz w:val="22"/>
              </w:rPr>
              <w:t>concrete on</w:t>
            </w:r>
            <w:r>
              <w:rPr>
                <w:i/>
                <w:spacing w:val="-4"/>
                <w:sz w:val="22"/>
              </w:rPr>
              <w:t> </w:t>
            </w:r>
            <w:r>
              <w:rPr>
                <w:i/>
                <w:spacing w:val="-2"/>
                <w:sz w:val="22"/>
              </w:rPr>
              <w:t>western</w:t>
            </w:r>
            <w:r>
              <w:rPr>
                <w:i/>
                <w:spacing w:val="-6"/>
                <w:sz w:val="22"/>
              </w:rPr>
              <w:t> </w:t>
            </w:r>
            <w:r>
              <w:rPr>
                <w:i/>
                <w:spacing w:val="-2"/>
                <w:sz w:val="22"/>
              </w:rPr>
              <w:t>portion</w:t>
            </w:r>
            <w:r>
              <w:rPr>
                <w:i/>
                <w:spacing w:val="-3"/>
                <w:sz w:val="22"/>
              </w:rPr>
              <w:t> </w:t>
            </w:r>
            <w:r>
              <w:rPr>
                <w:i/>
                <w:spacing w:val="-2"/>
                <w:sz w:val="22"/>
              </w:rPr>
              <w:t>of</w:t>
            </w:r>
            <w:r>
              <w:rPr>
                <w:i/>
                <w:spacing w:val="-1"/>
                <w:sz w:val="22"/>
              </w:rPr>
              <w:t> </w:t>
            </w:r>
            <w:r>
              <w:rPr>
                <w:i/>
                <w:spacing w:val="-2"/>
                <w:sz w:val="22"/>
              </w:rPr>
              <w:t>dealership</w:t>
            </w:r>
            <w:r>
              <w:rPr>
                <w:i/>
                <w:spacing w:val="-4"/>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3"/>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5"/>
              <w:ind w:right="44"/>
              <w:jc w:val="right"/>
              <w:rPr>
                <w:i/>
                <w:sz w:val="22"/>
              </w:rPr>
            </w:pPr>
            <w:r>
              <w:rPr>
                <w:i/>
                <w:sz w:val="22"/>
              </w:rPr>
              <w:t>Marietta,</w:t>
            </w:r>
            <w:r>
              <w:rPr>
                <w:i/>
                <w:spacing w:val="-10"/>
                <w:sz w:val="22"/>
              </w:rPr>
              <w:t> </w:t>
            </w:r>
            <w:r>
              <w:rPr>
                <w:i/>
                <w:spacing w:val="-5"/>
                <w:w w:val="110"/>
                <w:sz w:val="22"/>
              </w:rPr>
              <w:t>GA</w:t>
            </w:r>
          </w:p>
        </w:tc>
      </w:tr>
    </w:tbl>
    <w:p>
      <w:pPr>
        <w:pStyle w:val="BodyText"/>
        <w:spacing w:before="68"/>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7"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51"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10</w:t>
            </w:r>
          </w:p>
        </w:tc>
        <w:tc>
          <w:tcPr>
            <w:tcW w:w="6811" w:type="dxa"/>
            <w:gridSpan w:val="3"/>
            <w:tcBorders>
              <w:top w:val="single" w:sz="6" w:space="0" w:color="000000"/>
              <w:left w:val="single" w:sz="6" w:space="0" w:color="000000"/>
              <w:bottom w:val="single" w:sz="4" w:space="0" w:color="000000"/>
            </w:tcBorders>
          </w:tcPr>
          <w:p>
            <w:pPr>
              <w:pStyle w:val="TableParagraph"/>
              <w:spacing w:line="266" w:lineRule="exact"/>
              <w:ind w:left="66" w:firstLine="19"/>
              <w:rPr>
                <w:i/>
                <w:sz w:val="22"/>
              </w:rPr>
            </w:pPr>
            <w:r>
              <w:rPr>
                <w:i/>
                <w:sz w:val="22"/>
              </w:rPr>
              <w:t>View</w:t>
            </w:r>
            <w:r>
              <w:rPr>
                <w:i/>
                <w:spacing w:val="-6"/>
                <w:sz w:val="22"/>
              </w:rPr>
              <w:t> </w:t>
            </w:r>
            <w:r>
              <w:rPr>
                <w:i/>
                <w:sz w:val="22"/>
              </w:rPr>
              <w:t>of</w:t>
            </w:r>
            <w:r>
              <w:rPr>
                <w:i/>
                <w:spacing w:val="-7"/>
                <w:sz w:val="22"/>
              </w:rPr>
              <w:t> </w:t>
            </w:r>
            <w:r>
              <w:rPr>
                <w:i/>
                <w:sz w:val="22"/>
              </w:rPr>
              <w:t>asphalt</w:t>
            </w:r>
            <w:r>
              <w:rPr>
                <w:i/>
                <w:spacing w:val="-5"/>
                <w:sz w:val="22"/>
              </w:rPr>
              <w:t> </w:t>
            </w:r>
            <w:r>
              <w:rPr>
                <w:i/>
                <w:sz w:val="22"/>
              </w:rPr>
              <w:t>in</w:t>
            </w:r>
            <w:r>
              <w:rPr>
                <w:i/>
                <w:spacing w:val="-7"/>
                <w:sz w:val="22"/>
              </w:rPr>
              <w:t> </w:t>
            </w:r>
            <w:r>
              <w:rPr>
                <w:i/>
                <w:sz w:val="22"/>
              </w:rPr>
              <w:t>good</w:t>
            </w:r>
            <w:r>
              <w:rPr>
                <w:i/>
                <w:spacing w:val="-7"/>
                <w:sz w:val="22"/>
              </w:rPr>
              <w:t> </w:t>
            </w:r>
            <w:r>
              <w:rPr>
                <w:i/>
                <w:sz w:val="22"/>
              </w:rPr>
              <w:t>condition</w:t>
            </w:r>
            <w:r>
              <w:rPr>
                <w:i/>
                <w:spacing w:val="-7"/>
                <w:sz w:val="22"/>
              </w:rPr>
              <w:t> </w:t>
            </w:r>
            <w:r>
              <w:rPr>
                <w:i/>
                <w:sz w:val="22"/>
              </w:rPr>
              <w:t>in</w:t>
            </w:r>
            <w:r>
              <w:rPr>
                <w:i/>
                <w:spacing w:val="-6"/>
                <w:sz w:val="22"/>
              </w:rPr>
              <w:t> </w:t>
            </w:r>
            <w:r>
              <w:rPr>
                <w:i/>
                <w:sz w:val="22"/>
              </w:rPr>
              <w:t>the</w:t>
            </w:r>
            <w:r>
              <w:rPr>
                <w:i/>
                <w:spacing w:val="-6"/>
                <w:sz w:val="22"/>
              </w:rPr>
              <w:t> </w:t>
            </w:r>
            <w:r>
              <w:rPr>
                <w:i/>
                <w:sz w:val="22"/>
              </w:rPr>
              <w:t>rear</w:t>
            </w:r>
            <w:r>
              <w:rPr>
                <w:i/>
                <w:spacing w:val="-6"/>
                <w:sz w:val="22"/>
              </w:rPr>
              <w:t> </w:t>
            </w:r>
            <w:r>
              <w:rPr>
                <w:i/>
                <w:sz w:val="22"/>
              </w:rPr>
              <w:t>or</w:t>
            </w:r>
            <w:r>
              <w:rPr>
                <w:i/>
                <w:spacing w:val="-6"/>
                <w:sz w:val="22"/>
              </w:rPr>
              <w:t> </w:t>
            </w:r>
            <w:r>
              <w:rPr>
                <w:i/>
                <w:sz w:val="22"/>
              </w:rPr>
              <w:t>northern</w:t>
            </w:r>
            <w:r>
              <w:rPr>
                <w:i/>
                <w:spacing w:val="-6"/>
                <w:sz w:val="22"/>
              </w:rPr>
              <w:t> </w:t>
            </w:r>
            <w:r>
              <w:rPr>
                <w:i/>
                <w:sz w:val="22"/>
              </w:rPr>
              <w:t>portion</w:t>
            </w:r>
            <w:r>
              <w:rPr>
                <w:i/>
                <w:spacing w:val="-9"/>
                <w:sz w:val="22"/>
              </w:rPr>
              <w:t> </w:t>
            </w:r>
            <w:r>
              <w:rPr>
                <w:i/>
                <w:sz w:val="22"/>
              </w:rPr>
              <w:t>of</w:t>
            </w:r>
            <w:r>
              <w:rPr>
                <w:i/>
                <w:spacing w:val="-7"/>
                <w:sz w:val="22"/>
              </w:rPr>
              <w:t> </w:t>
            </w:r>
            <w:r>
              <w:rPr>
                <w:i/>
                <w:sz w:val="22"/>
              </w:rPr>
              <w:t>the</w:t>
            </w:r>
            <w:r>
              <w:rPr>
                <w:i/>
                <w:sz w:val="22"/>
              </w:rPr>
              <w:t> dealership property</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pgSz w:w="12240" w:h="15840"/>
          <w:pgMar w:top="700" w:bottom="280" w:left="720" w:right="720"/>
        </w:sectPr>
      </w:pPr>
    </w:p>
    <w:p>
      <w:pPr>
        <w:pStyle w:val="BodyText"/>
        <w:spacing w:before="6"/>
        <w:rPr>
          <w:rFonts w:ascii="Arial"/>
          <w:b/>
          <w:sz w:val="2"/>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28"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11"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6"/>
              <w:ind w:left="78"/>
              <w:rPr>
                <w:i/>
                <w:sz w:val="24"/>
              </w:rPr>
            </w:pPr>
            <w:r>
              <w:rPr>
                <w:b/>
                <w:i/>
                <w:sz w:val="24"/>
              </w:rPr>
              <w:t>Photograph:</w:t>
            </w:r>
            <w:r>
              <w:rPr>
                <w:b/>
                <w:i/>
                <w:spacing w:val="43"/>
                <w:sz w:val="24"/>
              </w:rPr>
              <w:t>  </w:t>
            </w:r>
            <w:r>
              <w:rPr>
                <w:i/>
                <w:spacing w:val="-5"/>
                <w:sz w:val="24"/>
              </w:rPr>
              <w:t>11</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3"/>
                <w:sz w:val="22"/>
              </w:rPr>
              <w:t> </w:t>
            </w:r>
            <w:r>
              <w:rPr>
                <w:i/>
                <w:sz w:val="22"/>
              </w:rPr>
              <w:t>of</w:t>
            </w:r>
            <w:r>
              <w:rPr>
                <w:i/>
                <w:spacing w:val="-12"/>
                <w:sz w:val="22"/>
              </w:rPr>
              <w:t> </w:t>
            </w:r>
            <w:r>
              <w:rPr>
                <w:i/>
                <w:sz w:val="22"/>
              </w:rPr>
              <w:t>concrete</w:t>
            </w:r>
            <w:r>
              <w:rPr>
                <w:i/>
                <w:spacing w:val="-12"/>
                <w:sz w:val="22"/>
              </w:rPr>
              <w:t> </w:t>
            </w:r>
            <w:r>
              <w:rPr>
                <w:i/>
                <w:sz w:val="22"/>
              </w:rPr>
              <w:t>drive</w:t>
            </w:r>
            <w:r>
              <w:rPr>
                <w:i/>
                <w:spacing w:val="-12"/>
                <w:sz w:val="22"/>
              </w:rPr>
              <w:t> </w:t>
            </w:r>
            <w:r>
              <w:rPr>
                <w:i/>
                <w:sz w:val="22"/>
              </w:rPr>
              <w:t>on</w:t>
            </w:r>
            <w:r>
              <w:rPr>
                <w:i/>
                <w:spacing w:val="-13"/>
                <w:sz w:val="22"/>
              </w:rPr>
              <w:t> </w:t>
            </w:r>
            <w:r>
              <w:rPr>
                <w:i/>
                <w:sz w:val="22"/>
              </w:rPr>
              <w:t>western</w:t>
            </w:r>
            <w:r>
              <w:rPr>
                <w:i/>
                <w:spacing w:val="-12"/>
                <w:sz w:val="22"/>
              </w:rPr>
              <w:t> </w:t>
            </w:r>
            <w:r>
              <w:rPr>
                <w:i/>
                <w:sz w:val="22"/>
              </w:rPr>
              <w:t>portion</w:t>
            </w:r>
            <w:r>
              <w:rPr>
                <w:i/>
                <w:spacing w:val="-11"/>
                <w:sz w:val="22"/>
              </w:rPr>
              <w:t> </w:t>
            </w:r>
            <w:r>
              <w:rPr>
                <w:i/>
                <w:sz w:val="22"/>
              </w:rPr>
              <w:t>of</w:t>
            </w:r>
            <w:r>
              <w:rPr>
                <w:i/>
                <w:spacing w:val="-9"/>
                <w:sz w:val="22"/>
              </w:rPr>
              <w:t> </w:t>
            </w:r>
            <w:r>
              <w:rPr>
                <w:i/>
                <w:sz w:val="22"/>
              </w:rPr>
              <w:t>the</w:t>
            </w:r>
            <w:r>
              <w:rPr>
                <w:i/>
                <w:spacing w:val="-12"/>
                <w:sz w:val="22"/>
              </w:rPr>
              <w:t> </w:t>
            </w:r>
            <w:r>
              <w:rPr>
                <w:i/>
                <w:sz w:val="22"/>
              </w:rPr>
              <w:t>dealership</w:t>
            </w:r>
            <w:r>
              <w:rPr>
                <w:i/>
                <w:spacing w:val="-11"/>
                <w:sz w:val="22"/>
              </w:rPr>
              <w:t> </w:t>
            </w:r>
            <w:r>
              <w:rPr>
                <w:i/>
                <w:spacing w:val="-2"/>
                <w:sz w:val="22"/>
              </w:rPr>
              <w:t>property</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3"/>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5"/>
              <w:ind w:right="44"/>
              <w:jc w:val="right"/>
              <w:rPr>
                <w:i/>
                <w:sz w:val="22"/>
              </w:rPr>
            </w:pPr>
            <w:r>
              <w:rPr>
                <w:i/>
                <w:sz w:val="22"/>
              </w:rPr>
              <w:t>Marietta,</w:t>
            </w:r>
            <w:r>
              <w:rPr>
                <w:i/>
                <w:spacing w:val="-10"/>
                <w:sz w:val="22"/>
              </w:rPr>
              <w:t> </w:t>
            </w:r>
            <w:r>
              <w:rPr>
                <w:i/>
                <w:spacing w:val="-5"/>
                <w:w w:val="110"/>
                <w:sz w:val="22"/>
              </w:rPr>
              <w:t>GA</w:t>
            </w:r>
          </w:p>
        </w:tc>
      </w:tr>
    </w:tbl>
    <w:p>
      <w:pPr>
        <w:pStyle w:val="BodyText"/>
        <w:spacing w:before="68"/>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9"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12</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5"/>
                <w:sz w:val="22"/>
              </w:rPr>
              <w:t> </w:t>
            </w:r>
            <w:r>
              <w:rPr>
                <w:i/>
                <w:sz w:val="22"/>
              </w:rPr>
              <w:t>of</w:t>
            </w:r>
            <w:r>
              <w:rPr>
                <w:i/>
                <w:spacing w:val="-6"/>
                <w:sz w:val="22"/>
              </w:rPr>
              <w:t> </w:t>
            </w:r>
            <w:r>
              <w:rPr>
                <w:i/>
                <w:sz w:val="22"/>
              </w:rPr>
              <w:t>handicap</w:t>
            </w:r>
            <w:r>
              <w:rPr>
                <w:i/>
                <w:spacing w:val="-4"/>
                <w:sz w:val="22"/>
              </w:rPr>
              <w:t> </w:t>
            </w:r>
            <w:r>
              <w:rPr>
                <w:i/>
                <w:sz w:val="22"/>
              </w:rPr>
              <w:t>parking</w:t>
            </w:r>
            <w:r>
              <w:rPr>
                <w:i/>
                <w:spacing w:val="-3"/>
                <w:sz w:val="22"/>
              </w:rPr>
              <w:t> </w:t>
            </w:r>
            <w:r>
              <w:rPr>
                <w:i/>
                <w:sz w:val="22"/>
              </w:rPr>
              <w:t>spaces</w:t>
            </w:r>
            <w:r>
              <w:rPr>
                <w:i/>
                <w:spacing w:val="-4"/>
                <w:sz w:val="22"/>
              </w:rPr>
              <w:t> </w:t>
            </w:r>
            <w:r>
              <w:rPr>
                <w:i/>
                <w:sz w:val="22"/>
              </w:rPr>
              <w:t>in</w:t>
            </w:r>
            <w:r>
              <w:rPr>
                <w:i/>
                <w:spacing w:val="-6"/>
                <w:sz w:val="22"/>
              </w:rPr>
              <w:t> </w:t>
            </w:r>
            <w:r>
              <w:rPr>
                <w:i/>
                <w:sz w:val="22"/>
              </w:rPr>
              <w:t>front</w:t>
            </w:r>
            <w:r>
              <w:rPr>
                <w:i/>
                <w:spacing w:val="-5"/>
                <w:sz w:val="22"/>
              </w:rPr>
              <w:t> </w:t>
            </w:r>
            <w:r>
              <w:rPr>
                <w:i/>
                <w:sz w:val="22"/>
              </w:rPr>
              <w:t>of</w:t>
            </w:r>
            <w:r>
              <w:rPr>
                <w:i/>
                <w:spacing w:val="-5"/>
                <w:sz w:val="22"/>
              </w:rPr>
              <w:t> </w:t>
            </w:r>
            <w:r>
              <w:rPr>
                <w:i/>
                <w:spacing w:val="-2"/>
                <w:sz w:val="22"/>
              </w:rPr>
              <w:t>dealership</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pgSz w:w="12240" w:h="15840"/>
          <w:pgMar w:top="70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0"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51"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13</w:t>
            </w:r>
          </w:p>
        </w:tc>
        <w:tc>
          <w:tcPr>
            <w:tcW w:w="6811" w:type="dxa"/>
            <w:gridSpan w:val="3"/>
            <w:tcBorders>
              <w:top w:val="single" w:sz="6" w:space="0" w:color="000000"/>
              <w:left w:val="single" w:sz="6" w:space="0" w:color="000000"/>
              <w:bottom w:val="single" w:sz="4" w:space="0" w:color="000000"/>
            </w:tcBorders>
          </w:tcPr>
          <w:p>
            <w:pPr>
              <w:pStyle w:val="TableParagraph"/>
              <w:spacing w:line="266" w:lineRule="exact"/>
              <w:ind w:left="85" w:right="143"/>
              <w:rPr>
                <w:i/>
                <w:sz w:val="22"/>
              </w:rPr>
            </w:pPr>
            <w:r>
              <w:rPr>
                <w:i/>
                <w:sz w:val="22"/>
              </w:rPr>
              <w:t>View</w:t>
            </w:r>
            <w:r>
              <w:rPr>
                <w:i/>
                <w:spacing w:val="-7"/>
                <w:sz w:val="22"/>
              </w:rPr>
              <w:t> </w:t>
            </w:r>
            <w:r>
              <w:rPr>
                <w:i/>
                <w:sz w:val="22"/>
              </w:rPr>
              <w:t>of</w:t>
            </w:r>
            <w:r>
              <w:rPr>
                <w:i/>
                <w:spacing w:val="-8"/>
                <w:sz w:val="22"/>
              </w:rPr>
              <w:t> </w:t>
            </w:r>
            <w:r>
              <w:rPr>
                <w:i/>
                <w:sz w:val="22"/>
              </w:rPr>
              <w:t>concrete</w:t>
            </w:r>
            <w:r>
              <w:rPr>
                <w:i/>
                <w:spacing w:val="-7"/>
                <w:sz w:val="22"/>
              </w:rPr>
              <w:t> </w:t>
            </w:r>
            <w:r>
              <w:rPr>
                <w:i/>
                <w:sz w:val="22"/>
              </w:rPr>
              <w:t>steps</w:t>
            </w:r>
            <w:r>
              <w:rPr>
                <w:i/>
                <w:spacing w:val="-7"/>
                <w:sz w:val="22"/>
              </w:rPr>
              <w:t> </w:t>
            </w:r>
            <w:r>
              <w:rPr>
                <w:i/>
                <w:sz w:val="22"/>
              </w:rPr>
              <w:t>linking</w:t>
            </w:r>
            <w:r>
              <w:rPr>
                <w:i/>
                <w:spacing w:val="-7"/>
                <w:sz w:val="22"/>
              </w:rPr>
              <w:t> </w:t>
            </w:r>
            <w:r>
              <w:rPr>
                <w:i/>
                <w:sz w:val="22"/>
              </w:rPr>
              <w:t>the</w:t>
            </w:r>
            <w:r>
              <w:rPr>
                <w:i/>
                <w:spacing w:val="-7"/>
                <w:sz w:val="22"/>
              </w:rPr>
              <w:t> </w:t>
            </w:r>
            <w:r>
              <w:rPr>
                <w:i/>
                <w:sz w:val="22"/>
              </w:rPr>
              <w:t>detail</w:t>
            </w:r>
            <w:r>
              <w:rPr>
                <w:i/>
                <w:spacing w:val="-5"/>
                <w:sz w:val="22"/>
              </w:rPr>
              <w:t> </w:t>
            </w:r>
            <w:r>
              <w:rPr>
                <w:i/>
                <w:sz w:val="22"/>
              </w:rPr>
              <w:t>shop</w:t>
            </w:r>
            <w:r>
              <w:rPr>
                <w:i/>
                <w:spacing w:val="-7"/>
                <w:sz w:val="22"/>
              </w:rPr>
              <w:t> </w:t>
            </w:r>
            <w:r>
              <w:rPr>
                <w:i/>
                <w:sz w:val="22"/>
              </w:rPr>
              <w:t>and</w:t>
            </w:r>
            <w:r>
              <w:rPr>
                <w:i/>
                <w:spacing w:val="-7"/>
                <w:sz w:val="22"/>
              </w:rPr>
              <w:t> </w:t>
            </w:r>
            <w:r>
              <w:rPr>
                <w:i/>
                <w:sz w:val="22"/>
              </w:rPr>
              <w:t>dealership</w:t>
            </w:r>
            <w:r>
              <w:rPr>
                <w:i/>
                <w:spacing w:val="-7"/>
                <w:sz w:val="22"/>
              </w:rPr>
              <w:t> </w:t>
            </w:r>
            <w:r>
              <w:rPr>
                <w:i/>
                <w:sz w:val="22"/>
              </w:rPr>
              <w:t>building</w:t>
            </w:r>
            <w:r>
              <w:rPr>
                <w:i/>
                <w:spacing w:val="-7"/>
                <w:sz w:val="22"/>
              </w:rPr>
              <w:t> </w:t>
            </w:r>
            <w:r>
              <w:rPr>
                <w:i/>
                <w:sz w:val="22"/>
              </w:rPr>
              <w:t>on</w:t>
            </w:r>
            <w:r>
              <w:rPr>
                <w:i/>
                <w:sz w:val="22"/>
              </w:rPr>
              <w:t> the western portion of property</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4425" cy="320039"/>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5" cstate="print"/>
                          <a:stretch>
                            <a:fillRect/>
                          </a:stretch>
                        </pic:blipFill>
                        <pic:spPr>
                          <a:xfrm>
                            <a:off x="0" y="0"/>
                            <a:ext cx="65442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5"/>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31"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14</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3"/>
                <w:sz w:val="22"/>
              </w:rPr>
              <w:t> </w:t>
            </w:r>
            <w:r>
              <w:rPr>
                <w:i/>
                <w:spacing w:val="-2"/>
                <w:sz w:val="22"/>
              </w:rPr>
              <w:t>of</w:t>
            </w:r>
            <w:r>
              <w:rPr>
                <w:i/>
                <w:spacing w:val="-4"/>
                <w:sz w:val="22"/>
              </w:rPr>
              <w:t> </w:t>
            </w:r>
            <w:r>
              <w:rPr>
                <w:i/>
                <w:spacing w:val="-2"/>
                <w:sz w:val="22"/>
              </w:rPr>
              <w:t>concrete steps</w:t>
            </w:r>
            <w:r>
              <w:rPr>
                <w:i/>
                <w:spacing w:val="-3"/>
                <w:sz w:val="22"/>
              </w:rPr>
              <w:t> </w:t>
            </w:r>
            <w:r>
              <w:rPr>
                <w:i/>
                <w:spacing w:val="-2"/>
                <w:sz w:val="22"/>
              </w:rPr>
              <w:t>on</w:t>
            </w:r>
            <w:r>
              <w:rPr>
                <w:i/>
                <w:spacing w:val="-3"/>
                <w:sz w:val="22"/>
              </w:rPr>
              <w:t> </w:t>
            </w:r>
            <w:r>
              <w:rPr>
                <w:i/>
                <w:spacing w:val="-2"/>
                <w:sz w:val="22"/>
              </w:rPr>
              <w:t>northern portion</w:t>
            </w:r>
            <w:r>
              <w:rPr>
                <w:i/>
                <w:spacing w:val="-6"/>
                <w:sz w:val="22"/>
              </w:rPr>
              <w:t> </w:t>
            </w:r>
            <w:r>
              <w:rPr>
                <w:i/>
                <w:spacing w:val="-2"/>
                <w:sz w:val="22"/>
              </w:rPr>
              <w:t>of</w:t>
            </w:r>
            <w:r>
              <w:rPr>
                <w:i/>
                <w:spacing w:val="-4"/>
                <w:sz w:val="22"/>
              </w:rPr>
              <w:t> </w:t>
            </w:r>
            <w:r>
              <w:rPr>
                <w:i/>
                <w:spacing w:val="-2"/>
                <w:sz w:val="22"/>
              </w:rPr>
              <w:t>the dealership</w:t>
            </w:r>
            <w:r>
              <w:rPr>
                <w:i/>
                <w:spacing w:val="-1"/>
                <w:sz w:val="22"/>
              </w:rPr>
              <w:t> </w:t>
            </w:r>
            <w:r>
              <w:rPr>
                <w:i/>
                <w:spacing w:val="-2"/>
                <w:sz w:val="22"/>
              </w:rPr>
              <w:t>property</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15</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9"/>
                <w:sz w:val="22"/>
              </w:rPr>
              <w:t> </w:t>
            </w:r>
            <w:r>
              <w:rPr>
                <w:i/>
                <w:sz w:val="22"/>
              </w:rPr>
              <w:t>of</w:t>
            </w:r>
            <w:r>
              <w:rPr>
                <w:i/>
                <w:spacing w:val="-10"/>
                <w:sz w:val="22"/>
              </w:rPr>
              <w:t> </w:t>
            </w:r>
            <w:r>
              <w:rPr>
                <w:i/>
                <w:sz w:val="22"/>
              </w:rPr>
              <w:t>a</w:t>
            </w:r>
            <w:r>
              <w:rPr>
                <w:i/>
                <w:spacing w:val="-7"/>
                <w:sz w:val="22"/>
              </w:rPr>
              <w:t> </w:t>
            </w:r>
            <w:r>
              <w:rPr>
                <w:i/>
                <w:sz w:val="22"/>
              </w:rPr>
              <w:t>typical</w:t>
            </w:r>
            <w:r>
              <w:rPr>
                <w:i/>
                <w:spacing w:val="-9"/>
                <w:sz w:val="22"/>
              </w:rPr>
              <w:t> </w:t>
            </w:r>
            <w:r>
              <w:rPr>
                <w:i/>
                <w:sz w:val="22"/>
              </w:rPr>
              <w:t>landscaped</w:t>
            </w:r>
            <w:r>
              <w:rPr>
                <w:i/>
                <w:spacing w:val="-8"/>
                <w:sz w:val="22"/>
              </w:rPr>
              <w:t> </w:t>
            </w:r>
            <w:r>
              <w:rPr>
                <w:i/>
                <w:sz w:val="22"/>
              </w:rPr>
              <w:t>island</w:t>
            </w:r>
            <w:r>
              <w:rPr>
                <w:i/>
                <w:spacing w:val="-10"/>
                <w:sz w:val="22"/>
              </w:rPr>
              <w:t> </w:t>
            </w:r>
            <w:r>
              <w:rPr>
                <w:i/>
                <w:sz w:val="22"/>
              </w:rPr>
              <w:t>on</w:t>
            </w:r>
            <w:r>
              <w:rPr>
                <w:i/>
                <w:spacing w:val="-8"/>
                <w:sz w:val="22"/>
              </w:rPr>
              <w:t> </w:t>
            </w:r>
            <w:r>
              <w:rPr>
                <w:i/>
                <w:sz w:val="22"/>
              </w:rPr>
              <w:t>the</w:t>
            </w:r>
            <w:r>
              <w:rPr>
                <w:i/>
                <w:spacing w:val="-8"/>
                <w:sz w:val="22"/>
              </w:rPr>
              <w:t> </w:t>
            </w:r>
            <w:r>
              <w:rPr>
                <w:i/>
                <w:sz w:val="22"/>
              </w:rPr>
              <w:t>dealership</w:t>
            </w:r>
            <w:r>
              <w:rPr>
                <w:i/>
                <w:spacing w:val="-9"/>
                <w:sz w:val="22"/>
              </w:rPr>
              <w:t> </w:t>
            </w:r>
            <w:r>
              <w:rPr>
                <w:i/>
                <w:spacing w:val="-2"/>
                <w:sz w:val="22"/>
              </w:rPr>
              <w:t>property</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33"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16</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7"/>
                <w:sz w:val="22"/>
              </w:rPr>
              <w:t> </w:t>
            </w:r>
            <w:r>
              <w:rPr>
                <w:i/>
                <w:sz w:val="22"/>
              </w:rPr>
              <w:t>of</w:t>
            </w:r>
            <w:r>
              <w:rPr>
                <w:i/>
                <w:spacing w:val="-8"/>
                <w:sz w:val="22"/>
              </w:rPr>
              <w:t> </w:t>
            </w:r>
            <w:r>
              <w:rPr>
                <w:i/>
                <w:sz w:val="22"/>
              </w:rPr>
              <w:t>retaining</w:t>
            </w:r>
            <w:r>
              <w:rPr>
                <w:i/>
                <w:spacing w:val="-7"/>
                <w:sz w:val="22"/>
              </w:rPr>
              <w:t> </w:t>
            </w:r>
            <w:r>
              <w:rPr>
                <w:i/>
                <w:sz w:val="22"/>
              </w:rPr>
              <w:t>wall</w:t>
            </w:r>
            <w:r>
              <w:rPr>
                <w:i/>
                <w:spacing w:val="-6"/>
                <w:sz w:val="22"/>
              </w:rPr>
              <w:t> </w:t>
            </w:r>
            <w:r>
              <w:rPr>
                <w:i/>
                <w:sz w:val="22"/>
              </w:rPr>
              <w:t>on</w:t>
            </w:r>
            <w:r>
              <w:rPr>
                <w:i/>
                <w:spacing w:val="-10"/>
                <w:sz w:val="22"/>
              </w:rPr>
              <w:t> </w:t>
            </w:r>
            <w:r>
              <w:rPr>
                <w:i/>
                <w:sz w:val="22"/>
              </w:rPr>
              <w:t>western</w:t>
            </w:r>
            <w:r>
              <w:rPr>
                <w:i/>
                <w:spacing w:val="-7"/>
                <w:sz w:val="22"/>
              </w:rPr>
              <w:t> </w:t>
            </w:r>
            <w:r>
              <w:rPr>
                <w:i/>
                <w:sz w:val="22"/>
              </w:rPr>
              <w:t>portion</w:t>
            </w:r>
            <w:r>
              <w:rPr>
                <w:i/>
                <w:spacing w:val="-6"/>
                <w:sz w:val="22"/>
              </w:rPr>
              <w:t> </w:t>
            </w:r>
            <w:r>
              <w:rPr>
                <w:i/>
                <w:sz w:val="22"/>
              </w:rPr>
              <w:t>of</w:t>
            </w:r>
            <w:r>
              <w:rPr>
                <w:i/>
                <w:spacing w:val="-4"/>
                <w:sz w:val="22"/>
              </w:rPr>
              <w:t> </w:t>
            </w:r>
            <w:r>
              <w:rPr>
                <w:i/>
                <w:sz w:val="22"/>
              </w:rPr>
              <w:t>the</w:t>
            </w:r>
            <w:r>
              <w:rPr>
                <w:i/>
                <w:spacing w:val="-7"/>
                <w:sz w:val="22"/>
              </w:rPr>
              <w:t> </w:t>
            </w:r>
            <w:r>
              <w:rPr>
                <w:i/>
                <w:sz w:val="22"/>
              </w:rPr>
              <w:t>dealership</w:t>
            </w:r>
            <w:r>
              <w:rPr>
                <w:i/>
                <w:spacing w:val="-6"/>
                <w:sz w:val="22"/>
              </w:rPr>
              <w:t> </w:t>
            </w:r>
            <w:r>
              <w:rPr>
                <w:i/>
                <w:spacing w:val="-2"/>
                <w:sz w:val="22"/>
              </w:rPr>
              <w:t>property</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4"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pacing w:val="2"/>
                <w:sz w:val="24"/>
              </w:rPr>
              <w:t>Photograph:</w:t>
            </w:r>
            <w:r>
              <w:rPr>
                <w:b/>
                <w:i/>
                <w:spacing w:val="60"/>
                <w:sz w:val="24"/>
              </w:rPr>
              <w:t> </w:t>
            </w:r>
            <w:r>
              <w:rPr>
                <w:i/>
                <w:spacing w:val="-5"/>
                <w:sz w:val="24"/>
              </w:rPr>
              <w:t>17</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3"/>
                <w:sz w:val="22"/>
              </w:rPr>
              <w:t> </w:t>
            </w:r>
            <w:r>
              <w:rPr>
                <w:i/>
                <w:sz w:val="22"/>
              </w:rPr>
              <w:t>of</w:t>
            </w:r>
            <w:r>
              <w:rPr>
                <w:i/>
                <w:spacing w:val="-4"/>
                <w:sz w:val="22"/>
              </w:rPr>
              <w:t> </w:t>
            </w:r>
            <w:r>
              <w:rPr>
                <w:i/>
                <w:sz w:val="22"/>
              </w:rPr>
              <w:t>retaining</w:t>
            </w:r>
            <w:r>
              <w:rPr>
                <w:i/>
                <w:spacing w:val="-3"/>
                <w:sz w:val="22"/>
              </w:rPr>
              <w:t> </w:t>
            </w:r>
            <w:r>
              <w:rPr>
                <w:i/>
                <w:sz w:val="22"/>
              </w:rPr>
              <w:t>wall</w:t>
            </w:r>
            <w:r>
              <w:rPr>
                <w:i/>
                <w:spacing w:val="-2"/>
                <w:sz w:val="22"/>
              </w:rPr>
              <w:t> </w:t>
            </w:r>
            <w:r>
              <w:rPr>
                <w:i/>
                <w:sz w:val="22"/>
              </w:rPr>
              <w:t>on</w:t>
            </w:r>
            <w:r>
              <w:rPr>
                <w:i/>
                <w:spacing w:val="-6"/>
                <w:sz w:val="22"/>
              </w:rPr>
              <w:t> </w:t>
            </w:r>
            <w:r>
              <w:rPr>
                <w:i/>
                <w:sz w:val="22"/>
              </w:rPr>
              <w:t>western</w:t>
            </w:r>
            <w:r>
              <w:rPr>
                <w:i/>
                <w:spacing w:val="-2"/>
                <w:sz w:val="22"/>
              </w:rPr>
              <w:t> </w:t>
            </w:r>
            <w:r>
              <w:rPr>
                <w:i/>
                <w:sz w:val="22"/>
              </w:rPr>
              <w:t>portion</w:t>
            </w:r>
            <w:r>
              <w:rPr>
                <w:i/>
                <w:spacing w:val="-3"/>
                <w:sz w:val="22"/>
              </w:rPr>
              <w:t> </w:t>
            </w:r>
            <w:r>
              <w:rPr>
                <w:i/>
                <w:sz w:val="22"/>
              </w:rPr>
              <w:t>of the</w:t>
            </w:r>
            <w:r>
              <w:rPr>
                <w:i/>
                <w:spacing w:val="-2"/>
                <w:sz w:val="22"/>
              </w:rPr>
              <w:t> </w:t>
            </w:r>
            <w:r>
              <w:rPr>
                <w:i/>
                <w:sz w:val="22"/>
              </w:rPr>
              <w:t>parking</w:t>
            </w:r>
            <w:r>
              <w:rPr>
                <w:i/>
                <w:spacing w:val="-3"/>
                <w:sz w:val="22"/>
              </w:rPr>
              <w:t> </w:t>
            </w:r>
            <w:r>
              <w:rPr>
                <w:i/>
                <w:spacing w:val="-5"/>
                <w:sz w:val="22"/>
              </w:rPr>
              <w:t>lot</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18</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9"/>
                <w:sz w:val="22"/>
              </w:rPr>
              <w:t> </w:t>
            </w:r>
            <w:r>
              <w:rPr>
                <w:i/>
                <w:sz w:val="22"/>
              </w:rPr>
              <w:t>of</w:t>
            </w:r>
            <w:r>
              <w:rPr>
                <w:i/>
                <w:spacing w:val="7"/>
                <w:sz w:val="22"/>
              </w:rPr>
              <w:t> </w:t>
            </w:r>
            <w:r>
              <w:rPr>
                <w:i/>
                <w:sz w:val="22"/>
              </w:rPr>
              <w:t>monument</w:t>
            </w:r>
            <w:r>
              <w:rPr>
                <w:i/>
                <w:spacing w:val="11"/>
                <w:sz w:val="22"/>
              </w:rPr>
              <w:t> </w:t>
            </w:r>
            <w:r>
              <w:rPr>
                <w:i/>
                <w:sz w:val="22"/>
              </w:rPr>
              <w:t>signage</w:t>
            </w:r>
            <w:r>
              <w:rPr>
                <w:i/>
                <w:spacing w:val="7"/>
                <w:sz w:val="22"/>
              </w:rPr>
              <w:t> </w:t>
            </w:r>
            <w:r>
              <w:rPr>
                <w:i/>
                <w:sz w:val="22"/>
              </w:rPr>
              <w:t>along</w:t>
            </w:r>
            <w:r>
              <w:rPr>
                <w:i/>
                <w:spacing w:val="7"/>
                <w:sz w:val="22"/>
              </w:rPr>
              <w:t> </w:t>
            </w:r>
            <w:r>
              <w:rPr>
                <w:i/>
                <w:sz w:val="22"/>
              </w:rPr>
              <w:t>Windy</w:t>
            </w:r>
            <w:r>
              <w:rPr>
                <w:i/>
                <w:spacing w:val="7"/>
                <w:sz w:val="22"/>
              </w:rPr>
              <w:t> </w:t>
            </w:r>
            <w:r>
              <w:rPr>
                <w:i/>
                <w:sz w:val="22"/>
              </w:rPr>
              <w:t>Hill</w:t>
            </w:r>
            <w:r>
              <w:rPr>
                <w:i/>
                <w:spacing w:val="13"/>
                <w:sz w:val="22"/>
              </w:rPr>
              <w:t> </w:t>
            </w:r>
            <w:r>
              <w:rPr>
                <w:i/>
                <w:sz w:val="22"/>
              </w:rPr>
              <w:t>Road</w:t>
            </w:r>
            <w:r>
              <w:rPr>
                <w:i/>
                <w:spacing w:val="7"/>
                <w:sz w:val="22"/>
              </w:rPr>
              <w:t> </w:t>
            </w:r>
            <w:r>
              <w:rPr>
                <w:i/>
                <w:spacing w:val="-5"/>
                <w:sz w:val="22"/>
              </w:rPr>
              <w:t>SE</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345"/>
              <w:rPr>
                <w:rFonts w:ascii="Arial"/>
                <w:sz w:val="20"/>
              </w:rPr>
            </w:pPr>
            <w:r>
              <w:rPr>
                <w:rFonts w:ascii="Arial"/>
                <w:sz w:val="20"/>
              </w:rPr>
              <w:drawing>
                <wp:inline distT="0" distB="0" distL="0" distR="0">
                  <wp:extent cx="5075594" cy="3733323"/>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5" cstate="print"/>
                          <a:stretch>
                            <a:fillRect/>
                          </a:stretch>
                        </pic:blipFill>
                        <pic:spPr>
                          <a:xfrm>
                            <a:off x="0" y="0"/>
                            <a:ext cx="5075594" cy="3733323"/>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19</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3"/>
                <w:sz w:val="22"/>
              </w:rPr>
              <w:t> </w:t>
            </w:r>
            <w:r>
              <w:rPr>
                <w:i/>
                <w:sz w:val="22"/>
              </w:rPr>
              <w:t>of</w:t>
            </w:r>
            <w:r>
              <w:rPr>
                <w:i/>
                <w:spacing w:val="-3"/>
                <w:sz w:val="22"/>
              </w:rPr>
              <w:t> </w:t>
            </w:r>
            <w:r>
              <w:rPr>
                <w:i/>
                <w:sz w:val="22"/>
              </w:rPr>
              <w:t>building</w:t>
            </w:r>
            <w:r>
              <w:rPr>
                <w:i/>
                <w:spacing w:val="-4"/>
                <w:sz w:val="22"/>
              </w:rPr>
              <w:t> </w:t>
            </w:r>
            <w:r>
              <w:rPr>
                <w:i/>
                <w:sz w:val="22"/>
              </w:rPr>
              <w:t>mounted</w:t>
            </w:r>
            <w:r>
              <w:rPr>
                <w:i/>
                <w:spacing w:val="-4"/>
                <w:sz w:val="22"/>
              </w:rPr>
              <w:t> </w:t>
            </w:r>
            <w:r>
              <w:rPr>
                <w:i/>
                <w:sz w:val="22"/>
              </w:rPr>
              <w:t>signage on</w:t>
            </w:r>
            <w:r>
              <w:rPr>
                <w:i/>
                <w:spacing w:val="-6"/>
                <w:sz w:val="22"/>
              </w:rPr>
              <w:t> </w:t>
            </w:r>
            <w:r>
              <w:rPr>
                <w:i/>
                <w:sz w:val="22"/>
              </w:rPr>
              <w:t>the</w:t>
            </w:r>
            <w:r>
              <w:rPr>
                <w:i/>
                <w:spacing w:val="-4"/>
                <w:sz w:val="22"/>
              </w:rPr>
              <w:t> </w:t>
            </w:r>
            <w:r>
              <w:rPr>
                <w:i/>
                <w:spacing w:val="-2"/>
                <w:sz w:val="22"/>
              </w:rPr>
              <w:t>dealership</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6"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49"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20</w:t>
            </w:r>
          </w:p>
        </w:tc>
        <w:tc>
          <w:tcPr>
            <w:tcW w:w="6811" w:type="dxa"/>
            <w:gridSpan w:val="3"/>
            <w:tcBorders>
              <w:top w:val="single" w:sz="6" w:space="0" w:color="000000"/>
              <w:left w:val="single" w:sz="6" w:space="0" w:color="000000"/>
              <w:bottom w:val="single" w:sz="4" w:space="0" w:color="000000"/>
            </w:tcBorders>
          </w:tcPr>
          <w:p>
            <w:pPr>
              <w:pStyle w:val="TableParagraph"/>
              <w:spacing w:line="264" w:lineRule="exact" w:before="1"/>
              <w:ind w:left="66" w:right="143" w:firstLine="19"/>
              <w:rPr>
                <w:i/>
                <w:sz w:val="22"/>
              </w:rPr>
            </w:pPr>
            <w:r>
              <w:rPr>
                <w:i/>
                <w:sz w:val="22"/>
              </w:rPr>
              <w:t>View</w:t>
            </w:r>
            <w:r>
              <w:rPr>
                <w:i/>
                <w:spacing w:val="-5"/>
                <w:sz w:val="22"/>
              </w:rPr>
              <w:t> </w:t>
            </w:r>
            <w:r>
              <w:rPr>
                <w:i/>
                <w:sz w:val="22"/>
              </w:rPr>
              <w:t>of</w:t>
            </w:r>
            <w:r>
              <w:rPr>
                <w:i/>
                <w:spacing w:val="-5"/>
                <w:sz w:val="22"/>
              </w:rPr>
              <w:t> </w:t>
            </w:r>
            <w:r>
              <w:rPr>
                <w:i/>
                <w:sz w:val="22"/>
              </w:rPr>
              <w:t>Chain-link</w:t>
            </w:r>
            <w:r>
              <w:rPr>
                <w:i/>
                <w:spacing w:val="-6"/>
                <w:sz w:val="22"/>
              </w:rPr>
              <w:t> </w:t>
            </w:r>
            <w:r>
              <w:rPr>
                <w:i/>
                <w:sz w:val="22"/>
              </w:rPr>
              <w:t>fence</w:t>
            </w:r>
            <w:r>
              <w:rPr>
                <w:i/>
                <w:spacing w:val="-5"/>
                <w:sz w:val="22"/>
              </w:rPr>
              <w:t> </w:t>
            </w:r>
            <w:r>
              <w:rPr>
                <w:i/>
                <w:sz w:val="22"/>
              </w:rPr>
              <w:t>located</w:t>
            </w:r>
            <w:r>
              <w:rPr>
                <w:i/>
                <w:spacing w:val="-5"/>
                <w:sz w:val="22"/>
              </w:rPr>
              <w:t> </w:t>
            </w:r>
            <w:r>
              <w:rPr>
                <w:i/>
                <w:sz w:val="22"/>
              </w:rPr>
              <w:t>on</w:t>
            </w:r>
            <w:r>
              <w:rPr>
                <w:i/>
                <w:spacing w:val="-8"/>
                <w:sz w:val="22"/>
              </w:rPr>
              <w:t> </w:t>
            </w:r>
            <w:r>
              <w:rPr>
                <w:i/>
                <w:sz w:val="22"/>
              </w:rPr>
              <w:t>top</w:t>
            </w:r>
            <w:r>
              <w:rPr>
                <w:i/>
                <w:spacing w:val="-7"/>
                <w:sz w:val="22"/>
              </w:rPr>
              <w:t> </w:t>
            </w:r>
            <w:r>
              <w:rPr>
                <w:i/>
                <w:sz w:val="22"/>
              </w:rPr>
              <w:t>of</w:t>
            </w:r>
            <w:r>
              <w:rPr>
                <w:i/>
                <w:spacing w:val="-7"/>
                <w:sz w:val="22"/>
              </w:rPr>
              <w:t> </w:t>
            </w:r>
            <w:r>
              <w:rPr>
                <w:i/>
                <w:sz w:val="22"/>
              </w:rPr>
              <w:t>the</w:t>
            </w:r>
            <w:r>
              <w:rPr>
                <w:i/>
                <w:spacing w:val="-7"/>
                <w:sz w:val="22"/>
              </w:rPr>
              <w:t> </w:t>
            </w:r>
            <w:r>
              <w:rPr>
                <w:i/>
                <w:sz w:val="22"/>
              </w:rPr>
              <w:t>retaining</w:t>
            </w:r>
            <w:r>
              <w:rPr>
                <w:i/>
                <w:spacing w:val="-5"/>
                <w:sz w:val="22"/>
              </w:rPr>
              <w:t> </w:t>
            </w:r>
            <w:r>
              <w:rPr>
                <w:i/>
                <w:sz w:val="22"/>
              </w:rPr>
              <w:t>wall</w:t>
            </w:r>
            <w:r>
              <w:rPr>
                <w:i/>
                <w:spacing w:val="-7"/>
                <w:sz w:val="22"/>
              </w:rPr>
              <w:t> </w:t>
            </w:r>
            <w:r>
              <w:rPr>
                <w:i/>
                <w:sz w:val="22"/>
              </w:rPr>
              <w:t>on</w:t>
            </w:r>
            <w:r>
              <w:rPr>
                <w:i/>
                <w:spacing w:val="-5"/>
                <w:sz w:val="22"/>
              </w:rPr>
              <w:t> </w:t>
            </w:r>
            <w:r>
              <w:rPr>
                <w:i/>
                <w:sz w:val="22"/>
              </w:rPr>
              <w:t>the</w:t>
            </w:r>
            <w:r>
              <w:rPr>
                <w:i/>
                <w:sz w:val="22"/>
              </w:rPr>
              <w:t> western portion of the dealership property</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p>
      <w:pPr>
        <w:pStyle w:val="BodyText"/>
        <w:spacing w:before="6"/>
        <w:rPr>
          <w:rFonts w:ascii="Arial"/>
          <w:b/>
          <w:sz w:val="2"/>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7"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51" w:hRule="atLeast"/>
        </w:trPr>
        <w:tc>
          <w:tcPr>
            <w:tcW w:w="2009" w:type="dxa"/>
            <w:tcBorders>
              <w:top w:val="single" w:sz="6" w:space="0" w:color="000000"/>
              <w:bottom w:val="single" w:sz="4" w:space="0" w:color="000000"/>
              <w:right w:val="single" w:sz="6" w:space="0" w:color="000000"/>
            </w:tcBorders>
          </w:tcPr>
          <w:p>
            <w:pPr>
              <w:pStyle w:val="TableParagraph"/>
              <w:spacing w:before="16"/>
              <w:ind w:left="78"/>
              <w:rPr>
                <w:i/>
                <w:sz w:val="24"/>
              </w:rPr>
            </w:pPr>
            <w:r>
              <w:rPr>
                <w:b/>
                <w:i/>
                <w:spacing w:val="2"/>
                <w:sz w:val="24"/>
              </w:rPr>
              <w:t>Photograph:</w:t>
            </w:r>
            <w:r>
              <w:rPr>
                <w:b/>
                <w:i/>
                <w:spacing w:val="60"/>
                <w:sz w:val="24"/>
              </w:rPr>
              <w:t> </w:t>
            </w:r>
            <w:r>
              <w:rPr>
                <w:i/>
                <w:spacing w:val="-5"/>
                <w:sz w:val="24"/>
              </w:rPr>
              <w:t>21</w:t>
            </w:r>
          </w:p>
        </w:tc>
        <w:tc>
          <w:tcPr>
            <w:tcW w:w="6811" w:type="dxa"/>
            <w:gridSpan w:val="3"/>
            <w:tcBorders>
              <w:top w:val="single" w:sz="6" w:space="0" w:color="000000"/>
              <w:left w:val="single" w:sz="6" w:space="0" w:color="000000"/>
              <w:bottom w:val="single" w:sz="4" w:space="0" w:color="000000"/>
            </w:tcBorders>
          </w:tcPr>
          <w:p>
            <w:pPr>
              <w:pStyle w:val="TableParagraph"/>
              <w:spacing w:line="266" w:lineRule="exact"/>
              <w:ind w:left="66" w:firstLine="19"/>
              <w:rPr>
                <w:i/>
                <w:sz w:val="22"/>
              </w:rPr>
            </w:pPr>
            <w:r>
              <w:rPr>
                <w:i/>
                <w:sz w:val="22"/>
              </w:rPr>
              <w:t>View</w:t>
            </w:r>
            <w:r>
              <w:rPr>
                <w:i/>
                <w:spacing w:val="-11"/>
                <w:sz w:val="22"/>
              </w:rPr>
              <w:t> </w:t>
            </w:r>
            <w:r>
              <w:rPr>
                <w:i/>
                <w:sz w:val="22"/>
              </w:rPr>
              <w:t>of</w:t>
            </w:r>
            <w:r>
              <w:rPr>
                <w:i/>
                <w:spacing w:val="-12"/>
                <w:sz w:val="22"/>
              </w:rPr>
              <w:t> </w:t>
            </w:r>
            <w:r>
              <w:rPr>
                <w:i/>
                <w:sz w:val="22"/>
              </w:rPr>
              <w:t>bollards</w:t>
            </w:r>
            <w:r>
              <w:rPr>
                <w:i/>
                <w:spacing w:val="-11"/>
                <w:sz w:val="22"/>
              </w:rPr>
              <w:t> </w:t>
            </w:r>
            <w:r>
              <w:rPr>
                <w:i/>
                <w:sz w:val="22"/>
              </w:rPr>
              <w:t>and</w:t>
            </w:r>
            <w:r>
              <w:rPr>
                <w:i/>
                <w:spacing w:val="-12"/>
                <w:sz w:val="22"/>
              </w:rPr>
              <w:t> </w:t>
            </w:r>
            <w:r>
              <w:rPr>
                <w:i/>
                <w:sz w:val="22"/>
              </w:rPr>
              <w:t>a</w:t>
            </w:r>
            <w:r>
              <w:rPr>
                <w:i/>
                <w:spacing w:val="-10"/>
                <w:sz w:val="22"/>
              </w:rPr>
              <w:t> </w:t>
            </w:r>
            <w:r>
              <w:rPr>
                <w:i/>
                <w:sz w:val="22"/>
              </w:rPr>
              <w:t>swinging</w:t>
            </w:r>
            <w:r>
              <w:rPr>
                <w:i/>
                <w:spacing w:val="-11"/>
                <w:sz w:val="22"/>
              </w:rPr>
              <w:t> </w:t>
            </w:r>
            <w:r>
              <w:rPr>
                <w:i/>
                <w:sz w:val="22"/>
              </w:rPr>
              <w:t>pole</w:t>
            </w:r>
            <w:r>
              <w:rPr>
                <w:i/>
                <w:spacing w:val="-12"/>
                <w:sz w:val="22"/>
              </w:rPr>
              <w:t> </w:t>
            </w:r>
            <w:r>
              <w:rPr>
                <w:i/>
                <w:sz w:val="22"/>
              </w:rPr>
              <w:t>gate</w:t>
            </w:r>
            <w:r>
              <w:rPr>
                <w:i/>
                <w:spacing w:val="-10"/>
                <w:sz w:val="22"/>
              </w:rPr>
              <w:t> </w:t>
            </w:r>
            <w:r>
              <w:rPr>
                <w:i/>
                <w:sz w:val="22"/>
              </w:rPr>
              <w:t>at</w:t>
            </w:r>
            <w:r>
              <w:rPr>
                <w:i/>
                <w:spacing w:val="-13"/>
                <w:sz w:val="22"/>
              </w:rPr>
              <w:t> </w:t>
            </w:r>
            <w:r>
              <w:rPr>
                <w:i/>
                <w:sz w:val="22"/>
              </w:rPr>
              <w:t>the</w:t>
            </w:r>
            <w:r>
              <w:rPr>
                <w:i/>
                <w:spacing w:val="-10"/>
                <w:sz w:val="22"/>
              </w:rPr>
              <w:t> </w:t>
            </w:r>
            <w:r>
              <w:rPr>
                <w:i/>
                <w:sz w:val="22"/>
              </w:rPr>
              <w:t>property</w:t>
            </w:r>
            <w:r>
              <w:rPr>
                <w:i/>
                <w:spacing w:val="-11"/>
                <w:sz w:val="22"/>
              </w:rPr>
              <w:t> </w:t>
            </w:r>
            <w:r>
              <w:rPr>
                <w:i/>
                <w:sz w:val="22"/>
              </w:rPr>
              <w:t>entrance</w:t>
            </w:r>
            <w:r>
              <w:rPr>
                <w:i/>
                <w:spacing w:val="-12"/>
                <w:sz w:val="22"/>
              </w:rPr>
              <w:t> </w:t>
            </w:r>
            <w:r>
              <w:rPr>
                <w:i/>
                <w:sz w:val="22"/>
              </w:rPr>
              <w:t>from</w:t>
            </w:r>
            <w:r>
              <w:rPr>
                <w:i/>
                <w:sz w:val="22"/>
              </w:rPr>
              <w:t> South Park Place</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68"/>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38"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11"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6"/>
              <w:ind w:left="78"/>
              <w:rPr>
                <w:i/>
                <w:sz w:val="24"/>
              </w:rPr>
            </w:pPr>
            <w:r>
              <w:rPr>
                <w:b/>
                <w:i/>
                <w:sz w:val="24"/>
              </w:rPr>
              <w:t>Photograph:</w:t>
            </w:r>
            <w:r>
              <w:rPr>
                <w:b/>
                <w:i/>
                <w:spacing w:val="43"/>
                <w:sz w:val="24"/>
              </w:rPr>
              <w:t>  </w:t>
            </w:r>
            <w:r>
              <w:rPr>
                <w:i/>
                <w:spacing w:val="-5"/>
                <w:sz w:val="24"/>
              </w:rPr>
              <w:t>22</w:t>
            </w:r>
          </w:p>
        </w:tc>
        <w:tc>
          <w:tcPr>
            <w:tcW w:w="6811" w:type="dxa"/>
            <w:gridSpan w:val="3"/>
            <w:tcBorders>
              <w:top w:val="single" w:sz="6" w:space="0" w:color="000000"/>
              <w:left w:val="single" w:sz="6" w:space="0" w:color="000000"/>
              <w:bottom w:val="single" w:sz="4" w:space="0" w:color="000000"/>
            </w:tcBorders>
          </w:tcPr>
          <w:p>
            <w:pPr>
              <w:pStyle w:val="TableParagraph"/>
              <w:spacing w:before="16"/>
              <w:ind w:left="85"/>
              <w:rPr>
                <w:i/>
                <w:sz w:val="22"/>
              </w:rPr>
            </w:pPr>
            <w:r>
              <w:rPr>
                <w:i/>
                <w:sz w:val="22"/>
              </w:rPr>
              <w:t>View</w:t>
            </w:r>
            <w:r>
              <w:rPr>
                <w:i/>
                <w:spacing w:val="-3"/>
                <w:sz w:val="22"/>
              </w:rPr>
              <w:t> </w:t>
            </w:r>
            <w:r>
              <w:rPr>
                <w:i/>
                <w:sz w:val="22"/>
              </w:rPr>
              <w:t>of</w:t>
            </w:r>
            <w:r>
              <w:rPr>
                <w:i/>
                <w:spacing w:val="-4"/>
                <w:sz w:val="22"/>
              </w:rPr>
              <w:t> </w:t>
            </w:r>
            <w:r>
              <w:rPr>
                <w:i/>
                <w:sz w:val="22"/>
              </w:rPr>
              <w:t>a</w:t>
            </w:r>
            <w:r>
              <w:rPr>
                <w:i/>
                <w:spacing w:val="-2"/>
                <w:sz w:val="22"/>
              </w:rPr>
              <w:t> </w:t>
            </w:r>
            <w:r>
              <w:rPr>
                <w:i/>
                <w:sz w:val="22"/>
              </w:rPr>
              <w:t>support</w:t>
            </w:r>
            <w:r>
              <w:rPr>
                <w:i/>
                <w:spacing w:val="-1"/>
                <w:sz w:val="22"/>
              </w:rPr>
              <w:t> </w:t>
            </w:r>
            <w:r>
              <w:rPr>
                <w:i/>
                <w:sz w:val="22"/>
              </w:rPr>
              <w:t>column</w:t>
            </w:r>
            <w:r>
              <w:rPr>
                <w:i/>
                <w:spacing w:val="-6"/>
                <w:sz w:val="22"/>
              </w:rPr>
              <w:t> </w:t>
            </w:r>
            <w:r>
              <w:rPr>
                <w:i/>
                <w:sz w:val="22"/>
              </w:rPr>
              <w:t>in</w:t>
            </w:r>
            <w:r>
              <w:rPr>
                <w:i/>
                <w:spacing w:val="-4"/>
                <w:sz w:val="22"/>
              </w:rPr>
              <w:t> </w:t>
            </w:r>
            <w:r>
              <w:rPr>
                <w:i/>
                <w:sz w:val="22"/>
              </w:rPr>
              <w:t>the</w:t>
            </w:r>
            <w:r>
              <w:rPr>
                <w:i/>
                <w:spacing w:val="-2"/>
                <w:sz w:val="22"/>
              </w:rPr>
              <w:t> </w:t>
            </w:r>
            <w:r>
              <w:rPr>
                <w:i/>
                <w:sz w:val="22"/>
              </w:rPr>
              <w:t>dealership</w:t>
            </w:r>
            <w:r>
              <w:rPr>
                <w:i/>
                <w:spacing w:val="-5"/>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pgSz w:w="12240" w:h="15840"/>
          <w:pgMar w:top="70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9"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23</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2"/>
                <w:sz w:val="22"/>
              </w:rPr>
              <w:t> </w:t>
            </w:r>
            <w:r>
              <w:rPr>
                <w:i/>
                <w:sz w:val="22"/>
              </w:rPr>
              <w:t>of</w:t>
            </w:r>
            <w:r>
              <w:rPr>
                <w:i/>
                <w:spacing w:val="-12"/>
                <w:sz w:val="22"/>
              </w:rPr>
              <w:t> </w:t>
            </w:r>
            <w:r>
              <w:rPr>
                <w:i/>
                <w:sz w:val="22"/>
              </w:rPr>
              <w:t>the</w:t>
            </w:r>
            <w:r>
              <w:rPr>
                <w:i/>
                <w:spacing w:val="-13"/>
                <w:sz w:val="22"/>
              </w:rPr>
              <w:t> </w:t>
            </w:r>
            <w:r>
              <w:rPr>
                <w:i/>
                <w:sz w:val="22"/>
              </w:rPr>
              <w:t>structural</w:t>
            </w:r>
            <w:r>
              <w:rPr>
                <w:i/>
                <w:spacing w:val="-12"/>
                <w:sz w:val="22"/>
              </w:rPr>
              <w:t> </w:t>
            </w:r>
            <w:r>
              <w:rPr>
                <w:i/>
                <w:sz w:val="22"/>
              </w:rPr>
              <w:t>components</w:t>
            </w:r>
            <w:r>
              <w:rPr>
                <w:i/>
                <w:spacing w:val="-13"/>
                <w:sz w:val="22"/>
              </w:rPr>
              <w:t> </w:t>
            </w:r>
            <w:r>
              <w:rPr>
                <w:i/>
                <w:sz w:val="22"/>
              </w:rPr>
              <w:t>of</w:t>
            </w:r>
            <w:r>
              <w:rPr>
                <w:i/>
                <w:spacing w:val="-11"/>
                <w:sz w:val="22"/>
              </w:rPr>
              <w:t> </w:t>
            </w:r>
            <w:r>
              <w:rPr>
                <w:i/>
                <w:sz w:val="22"/>
              </w:rPr>
              <w:t>the</w:t>
            </w:r>
            <w:r>
              <w:rPr>
                <w:i/>
                <w:spacing w:val="-11"/>
                <w:sz w:val="22"/>
              </w:rPr>
              <w:t> </w:t>
            </w:r>
            <w:r>
              <w:rPr>
                <w:i/>
                <w:sz w:val="22"/>
              </w:rPr>
              <w:t>dealership</w:t>
            </w:r>
            <w:r>
              <w:rPr>
                <w:i/>
                <w:spacing w:val="-11"/>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40"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49"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24</w:t>
            </w:r>
          </w:p>
        </w:tc>
        <w:tc>
          <w:tcPr>
            <w:tcW w:w="6811" w:type="dxa"/>
            <w:gridSpan w:val="3"/>
            <w:tcBorders>
              <w:top w:val="single" w:sz="6" w:space="0" w:color="000000"/>
              <w:left w:val="single" w:sz="6" w:space="0" w:color="000000"/>
              <w:bottom w:val="single" w:sz="4" w:space="0" w:color="000000"/>
            </w:tcBorders>
          </w:tcPr>
          <w:p>
            <w:pPr>
              <w:pStyle w:val="TableParagraph"/>
              <w:spacing w:line="264" w:lineRule="exact" w:before="1"/>
              <w:ind w:left="66" w:firstLine="19"/>
              <w:rPr>
                <w:i/>
                <w:sz w:val="22"/>
              </w:rPr>
            </w:pPr>
            <w:r>
              <w:rPr>
                <w:i/>
                <w:spacing w:val="-2"/>
                <w:sz w:val="22"/>
              </w:rPr>
              <w:t>View</w:t>
            </w:r>
            <w:r>
              <w:rPr>
                <w:i/>
                <w:spacing w:val="-3"/>
                <w:sz w:val="22"/>
              </w:rPr>
              <w:t> </w:t>
            </w:r>
            <w:r>
              <w:rPr>
                <w:i/>
                <w:spacing w:val="-2"/>
                <w:sz w:val="22"/>
              </w:rPr>
              <w:t>of</w:t>
            </w:r>
            <w:r>
              <w:rPr>
                <w:i/>
                <w:spacing w:val="-5"/>
                <w:sz w:val="22"/>
              </w:rPr>
              <w:t> </w:t>
            </w:r>
            <w:r>
              <w:rPr>
                <w:i/>
                <w:spacing w:val="-2"/>
                <w:sz w:val="22"/>
              </w:rPr>
              <w:t>exterior</w:t>
            </w:r>
            <w:r>
              <w:rPr>
                <w:i/>
                <w:spacing w:val="-5"/>
                <w:sz w:val="22"/>
              </w:rPr>
              <w:t> </w:t>
            </w:r>
            <w:r>
              <w:rPr>
                <w:i/>
                <w:spacing w:val="-2"/>
                <w:sz w:val="22"/>
              </w:rPr>
              <w:t>finishes</w:t>
            </w:r>
            <w:r>
              <w:rPr>
                <w:i/>
                <w:spacing w:val="-3"/>
                <w:sz w:val="22"/>
              </w:rPr>
              <w:t> </w:t>
            </w:r>
            <w:r>
              <w:rPr>
                <w:i/>
                <w:spacing w:val="-2"/>
                <w:sz w:val="22"/>
              </w:rPr>
              <w:t>w/</w:t>
            </w:r>
            <w:r>
              <w:rPr>
                <w:i/>
                <w:spacing w:val="-7"/>
                <w:sz w:val="22"/>
              </w:rPr>
              <w:t> </w:t>
            </w:r>
            <w:r>
              <w:rPr>
                <w:i/>
                <w:spacing w:val="-2"/>
                <w:sz w:val="22"/>
              </w:rPr>
              <w:t>smooth</w:t>
            </w:r>
            <w:r>
              <w:rPr>
                <w:i/>
                <w:spacing w:val="-5"/>
                <w:sz w:val="22"/>
              </w:rPr>
              <w:t> </w:t>
            </w:r>
            <w:r>
              <w:rPr>
                <w:i/>
                <w:spacing w:val="-2"/>
                <w:sz w:val="22"/>
              </w:rPr>
              <w:t>decorative</w:t>
            </w:r>
            <w:r>
              <w:rPr>
                <w:i/>
                <w:spacing w:val="-5"/>
                <w:sz w:val="22"/>
              </w:rPr>
              <w:t> </w:t>
            </w:r>
            <w:r>
              <w:rPr>
                <w:i/>
                <w:spacing w:val="-2"/>
                <w:sz w:val="22"/>
              </w:rPr>
              <w:t>metal</w:t>
            </w:r>
            <w:r>
              <w:rPr>
                <w:i/>
                <w:spacing w:val="-5"/>
                <w:sz w:val="22"/>
              </w:rPr>
              <w:t> </w:t>
            </w:r>
            <w:r>
              <w:rPr>
                <w:i/>
                <w:spacing w:val="-2"/>
                <w:sz w:val="22"/>
              </w:rPr>
              <w:t>panels</w:t>
            </w:r>
            <w:r>
              <w:rPr>
                <w:i/>
                <w:spacing w:val="-5"/>
                <w:sz w:val="22"/>
              </w:rPr>
              <w:t> </w:t>
            </w:r>
            <w:r>
              <w:rPr>
                <w:i/>
                <w:spacing w:val="-2"/>
                <w:sz w:val="22"/>
              </w:rPr>
              <w:t>and</w:t>
            </w:r>
            <w:r>
              <w:rPr>
                <w:i/>
                <w:spacing w:val="-5"/>
                <w:sz w:val="22"/>
              </w:rPr>
              <w:t> </w:t>
            </w:r>
            <w:r>
              <w:rPr>
                <w:i/>
                <w:spacing w:val="-2"/>
                <w:sz w:val="22"/>
              </w:rPr>
              <w:t>corrugated</w:t>
            </w:r>
            <w:r>
              <w:rPr>
                <w:i/>
                <w:spacing w:val="-2"/>
                <w:sz w:val="22"/>
              </w:rPr>
              <w:t> </w:t>
            </w:r>
            <w:r>
              <w:rPr>
                <w:i/>
                <w:sz w:val="22"/>
              </w:rPr>
              <w:t>metal wall panels on dealership 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41"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25</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3"/>
                <w:sz w:val="22"/>
              </w:rPr>
              <w:t> </w:t>
            </w:r>
            <w:r>
              <w:rPr>
                <w:i/>
                <w:sz w:val="22"/>
              </w:rPr>
              <w:t>of</w:t>
            </w:r>
            <w:r>
              <w:rPr>
                <w:i/>
                <w:spacing w:val="-12"/>
                <w:sz w:val="22"/>
              </w:rPr>
              <w:t> </w:t>
            </w:r>
            <w:r>
              <w:rPr>
                <w:i/>
                <w:sz w:val="22"/>
              </w:rPr>
              <w:t>corrugated</w:t>
            </w:r>
            <w:r>
              <w:rPr>
                <w:i/>
                <w:spacing w:val="-13"/>
                <w:sz w:val="22"/>
              </w:rPr>
              <w:t> </w:t>
            </w:r>
            <w:r>
              <w:rPr>
                <w:i/>
                <w:sz w:val="22"/>
              </w:rPr>
              <w:t>metal</w:t>
            </w:r>
            <w:r>
              <w:rPr>
                <w:i/>
                <w:spacing w:val="-12"/>
                <w:sz w:val="22"/>
              </w:rPr>
              <w:t> </w:t>
            </w:r>
            <w:r>
              <w:rPr>
                <w:i/>
                <w:sz w:val="22"/>
              </w:rPr>
              <w:t>panels</w:t>
            </w:r>
            <w:r>
              <w:rPr>
                <w:i/>
                <w:spacing w:val="-11"/>
                <w:sz w:val="22"/>
              </w:rPr>
              <w:t> </w:t>
            </w:r>
            <w:r>
              <w:rPr>
                <w:i/>
                <w:sz w:val="22"/>
              </w:rPr>
              <w:t>on</w:t>
            </w:r>
            <w:r>
              <w:rPr>
                <w:i/>
                <w:spacing w:val="-13"/>
                <w:sz w:val="22"/>
              </w:rPr>
              <w:t> </w:t>
            </w:r>
            <w:r>
              <w:rPr>
                <w:i/>
                <w:sz w:val="22"/>
              </w:rPr>
              <w:t>detail</w:t>
            </w:r>
            <w:r>
              <w:rPr>
                <w:i/>
                <w:spacing w:val="-12"/>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4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26</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5"/>
                <w:sz w:val="22"/>
              </w:rPr>
              <w:t> </w:t>
            </w:r>
            <w:r>
              <w:rPr>
                <w:i/>
                <w:sz w:val="22"/>
              </w:rPr>
              <w:t>of</w:t>
            </w:r>
            <w:r>
              <w:rPr>
                <w:i/>
                <w:spacing w:val="-6"/>
                <w:sz w:val="22"/>
              </w:rPr>
              <w:t> </w:t>
            </w:r>
            <w:r>
              <w:rPr>
                <w:i/>
                <w:sz w:val="22"/>
              </w:rPr>
              <w:t>a</w:t>
            </w:r>
            <w:r>
              <w:rPr>
                <w:i/>
                <w:spacing w:val="-3"/>
                <w:sz w:val="22"/>
              </w:rPr>
              <w:t> </w:t>
            </w:r>
            <w:r>
              <w:rPr>
                <w:i/>
                <w:sz w:val="22"/>
              </w:rPr>
              <w:t>roll-up</w:t>
            </w:r>
            <w:r>
              <w:rPr>
                <w:i/>
                <w:spacing w:val="-5"/>
                <w:sz w:val="22"/>
              </w:rPr>
              <w:t> </w:t>
            </w:r>
            <w:r>
              <w:rPr>
                <w:i/>
                <w:sz w:val="22"/>
              </w:rPr>
              <w:t>door</w:t>
            </w:r>
            <w:r>
              <w:rPr>
                <w:i/>
                <w:spacing w:val="-6"/>
                <w:sz w:val="22"/>
              </w:rPr>
              <w:t> </w:t>
            </w:r>
            <w:r>
              <w:rPr>
                <w:i/>
                <w:sz w:val="22"/>
              </w:rPr>
              <w:t>in</w:t>
            </w:r>
            <w:r>
              <w:rPr>
                <w:i/>
                <w:spacing w:val="-4"/>
                <w:sz w:val="22"/>
              </w:rPr>
              <w:t> </w:t>
            </w:r>
            <w:r>
              <w:rPr>
                <w:i/>
                <w:sz w:val="22"/>
              </w:rPr>
              <w:t>retail</w:t>
            </w:r>
            <w:r>
              <w:rPr>
                <w:i/>
                <w:spacing w:val="-4"/>
                <w:sz w:val="22"/>
              </w:rPr>
              <w:t> </w:t>
            </w:r>
            <w:r>
              <w:rPr>
                <w:i/>
                <w:sz w:val="22"/>
              </w:rPr>
              <w:t>area</w:t>
            </w:r>
            <w:r>
              <w:rPr>
                <w:i/>
                <w:spacing w:val="-7"/>
                <w:sz w:val="22"/>
              </w:rPr>
              <w:t> </w:t>
            </w:r>
            <w:r>
              <w:rPr>
                <w:i/>
                <w:sz w:val="22"/>
              </w:rPr>
              <w:t>of</w:t>
            </w:r>
            <w:r>
              <w:rPr>
                <w:i/>
                <w:spacing w:val="-5"/>
                <w:sz w:val="22"/>
              </w:rPr>
              <w:t> </w:t>
            </w:r>
            <w:r>
              <w:rPr>
                <w:i/>
                <w:sz w:val="22"/>
              </w:rPr>
              <w:t>the</w:t>
            </w:r>
            <w:r>
              <w:rPr>
                <w:i/>
                <w:spacing w:val="-4"/>
                <w:sz w:val="22"/>
              </w:rPr>
              <w:t> </w:t>
            </w:r>
            <w:r>
              <w:rPr>
                <w:i/>
                <w:spacing w:val="-2"/>
                <w:sz w:val="22"/>
              </w:rPr>
              <w:t>dealership</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43"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51"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27</w:t>
            </w:r>
          </w:p>
        </w:tc>
        <w:tc>
          <w:tcPr>
            <w:tcW w:w="6811" w:type="dxa"/>
            <w:gridSpan w:val="3"/>
            <w:tcBorders>
              <w:top w:val="single" w:sz="6" w:space="0" w:color="000000"/>
              <w:left w:val="single" w:sz="6" w:space="0" w:color="000000"/>
              <w:bottom w:val="single" w:sz="4" w:space="0" w:color="000000"/>
            </w:tcBorders>
          </w:tcPr>
          <w:p>
            <w:pPr>
              <w:pStyle w:val="TableParagraph"/>
              <w:spacing w:line="266" w:lineRule="exact"/>
              <w:ind w:left="66" w:right="143" w:firstLine="19"/>
              <w:rPr>
                <w:i/>
                <w:sz w:val="22"/>
              </w:rPr>
            </w:pPr>
            <w:r>
              <w:rPr>
                <w:i/>
                <w:sz w:val="22"/>
              </w:rPr>
              <w:t>View</w:t>
            </w:r>
            <w:r>
              <w:rPr>
                <w:i/>
                <w:spacing w:val="-3"/>
                <w:sz w:val="22"/>
              </w:rPr>
              <w:t> </w:t>
            </w:r>
            <w:r>
              <w:rPr>
                <w:i/>
                <w:sz w:val="22"/>
              </w:rPr>
              <w:t>of</w:t>
            </w:r>
            <w:r>
              <w:rPr>
                <w:i/>
                <w:spacing w:val="-5"/>
                <w:sz w:val="22"/>
              </w:rPr>
              <w:t> </w:t>
            </w:r>
            <w:r>
              <w:rPr>
                <w:i/>
                <w:sz w:val="22"/>
              </w:rPr>
              <w:t>automatic Rytech</w:t>
            </w:r>
            <w:r>
              <w:rPr>
                <w:i/>
                <w:spacing w:val="-3"/>
                <w:sz w:val="22"/>
              </w:rPr>
              <w:t> </w:t>
            </w:r>
            <w:r>
              <w:rPr>
                <w:i/>
                <w:sz w:val="22"/>
              </w:rPr>
              <w:t>roll-up</w:t>
            </w:r>
            <w:r>
              <w:rPr>
                <w:i/>
                <w:spacing w:val="-3"/>
                <w:sz w:val="22"/>
              </w:rPr>
              <w:t> </w:t>
            </w:r>
            <w:r>
              <w:rPr>
                <w:i/>
                <w:sz w:val="22"/>
              </w:rPr>
              <w:t>doors</w:t>
            </w:r>
            <w:r>
              <w:rPr>
                <w:i/>
                <w:spacing w:val="-3"/>
                <w:sz w:val="22"/>
              </w:rPr>
              <w:t> </w:t>
            </w:r>
            <w:r>
              <w:rPr>
                <w:i/>
                <w:sz w:val="22"/>
              </w:rPr>
              <w:t>in</w:t>
            </w:r>
            <w:r>
              <w:rPr>
                <w:i/>
                <w:spacing w:val="-5"/>
                <w:sz w:val="22"/>
              </w:rPr>
              <w:t> </w:t>
            </w:r>
            <w:r>
              <w:rPr>
                <w:i/>
                <w:sz w:val="22"/>
              </w:rPr>
              <w:t>service</w:t>
            </w:r>
            <w:r>
              <w:rPr>
                <w:i/>
                <w:spacing w:val="-3"/>
                <w:sz w:val="22"/>
              </w:rPr>
              <w:t> </w:t>
            </w:r>
            <w:r>
              <w:rPr>
                <w:i/>
                <w:sz w:val="22"/>
              </w:rPr>
              <w:t>drive</w:t>
            </w:r>
            <w:r>
              <w:rPr>
                <w:i/>
                <w:spacing w:val="-1"/>
                <w:sz w:val="22"/>
              </w:rPr>
              <w:t> </w:t>
            </w:r>
            <w:r>
              <w:rPr>
                <w:i/>
                <w:sz w:val="22"/>
              </w:rPr>
              <w:t>of</w:t>
            </w:r>
            <w:r>
              <w:rPr>
                <w:i/>
                <w:spacing w:val="-3"/>
                <w:sz w:val="22"/>
              </w:rPr>
              <w:t> </w:t>
            </w:r>
            <w:r>
              <w:rPr>
                <w:i/>
                <w:sz w:val="22"/>
              </w:rPr>
              <w:t>dealership</w:t>
            </w:r>
            <w:r>
              <w:rPr>
                <w:i/>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4425" cy="320039"/>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5" cstate="print"/>
                          <a:stretch>
                            <a:fillRect/>
                          </a:stretch>
                        </pic:blipFill>
                        <pic:spPr>
                          <a:xfrm>
                            <a:off x="0" y="0"/>
                            <a:ext cx="65442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5"/>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9" cy="3739419"/>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44" cstate="print"/>
                          <a:stretch>
                            <a:fillRect/>
                          </a:stretch>
                        </pic:blipFill>
                        <pic:spPr>
                          <a:xfrm>
                            <a:off x="0" y="0"/>
                            <a:ext cx="5008699"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28</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
                <w:sz w:val="22"/>
              </w:rPr>
              <w:t> </w:t>
            </w:r>
            <w:r>
              <w:rPr>
                <w:i/>
                <w:sz w:val="22"/>
              </w:rPr>
              <w:t>of</w:t>
            </w:r>
            <w:r>
              <w:rPr>
                <w:i/>
                <w:spacing w:val="-3"/>
                <w:sz w:val="22"/>
              </w:rPr>
              <w:t> </w:t>
            </w:r>
            <w:r>
              <w:rPr>
                <w:i/>
                <w:sz w:val="22"/>
              </w:rPr>
              <w:t>the</w:t>
            </w:r>
            <w:r>
              <w:rPr>
                <w:i/>
                <w:spacing w:val="-2"/>
                <w:sz w:val="22"/>
              </w:rPr>
              <w:t> </w:t>
            </w:r>
            <w:r>
              <w:rPr>
                <w:i/>
                <w:sz w:val="22"/>
              </w:rPr>
              <w:t>TPO</w:t>
            </w:r>
            <w:r>
              <w:rPr>
                <w:i/>
                <w:spacing w:val="-2"/>
                <w:sz w:val="22"/>
              </w:rPr>
              <w:t> </w:t>
            </w:r>
            <w:r>
              <w:rPr>
                <w:i/>
                <w:sz w:val="22"/>
              </w:rPr>
              <w:t>roof</w:t>
            </w:r>
            <w:r>
              <w:rPr>
                <w:i/>
                <w:spacing w:val="-1"/>
                <w:sz w:val="22"/>
              </w:rPr>
              <w:t> </w:t>
            </w:r>
            <w:r>
              <w:rPr>
                <w:i/>
                <w:sz w:val="22"/>
              </w:rPr>
              <w:t>on</w:t>
            </w:r>
            <w:r>
              <w:rPr>
                <w:i/>
                <w:spacing w:val="-4"/>
                <w:sz w:val="22"/>
              </w:rPr>
              <w:t> </w:t>
            </w:r>
            <w:r>
              <w:rPr>
                <w:i/>
                <w:sz w:val="22"/>
              </w:rPr>
              <w:t>the</w:t>
            </w:r>
            <w:r>
              <w:rPr>
                <w:i/>
                <w:spacing w:val="-1"/>
                <w:sz w:val="22"/>
              </w:rPr>
              <w:t> </w:t>
            </w:r>
            <w:r>
              <w:rPr>
                <w:i/>
                <w:sz w:val="22"/>
              </w:rPr>
              <w:t>dealership</w:t>
            </w:r>
            <w:r>
              <w:rPr>
                <w:i/>
                <w:spacing w:val="-1"/>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8" cy="3739419"/>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45" cstate="print"/>
                          <a:stretch>
                            <a:fillRect/>
                          </a:stretch>
                        </pic:blipFill>
                        <pic:spPr>
                          <a:xfrm>
                            <a:off x="0" y="0"/>
                            <a:ext cx="5008698"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29</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6"/>
                <w:sz w:val="22"/>
              </w:rPr>
              <w:t> </w:t>
            </w:r>
            <w:r>
              <w:rPr>
                <w:i/>
                <w:sz w:val="22"/>
              </w:rPr>
              <w:t>of</w:t>
            </w:r>
            <w:r>
              <w:rPr>
                <w:i/>
                <w:spacing w:val="-7"/>
                <w:sz w:val="22"/>
              </w:rPr>
              <w:t> </w:t>
            </w:r>
            <w:r>
              <w:rPr>
                <w:i/>
                <w:sz w:val="22"/>
              </w:rPr>
              <w:t>the</w:t>
            </w:r>
            <w:r>
              <w:rPr>
                <w:i/>
                <w:spacing w:val="-7"/>
                <w:sz w:val="22"/>
              </w:rPr>
              <w:t> </w:t>
            </w:r>
            <w:r>
              <w:rPr>
                <w:i/>
                <w:sz w:val="22"/>
              </w:rPr>
              <w:t>TPO</w:t>
            </w:r>
            <w:r>
              <w:rPr>
                <w:i/>
                <w:spacing w:val="-7"/>
                <w:sz w:val="22"/>
              </w:rPr>
              <w:t> </w:t>
            </w:r>
            <w:r>
              <w:rPr>
                <w:i/>
                <w:sz w:val="22"/>
              </w:rPr>
              <w:t>roof</w:t>
            </w:r>
            <w:r>
              <w:rPr>
                <w:i/>
                <w:spacing w:val="-6"/>
                <w:sz w:val="22"/>
              </w:rPr>
              <w:t> </w:t>
            </w:r>
            <w:r>
              <w:rPr>
                <w:i/>
                <w:sz w:val="22"/>
              </w:rPr>
              <w:t>and</w:t>
            </w:r>
            <w:r>
              <w:rPr>
                <w:i/>
                <w:spacing w:val="-7"/>
                <w:sz w:val="22"/>
              </w:rPr>
              <w:t> </w:t>
            </w:r>
            <w:r>
              <w:rPr>
                <w:i/>
                <w:sz w:val="22"/>
              </w:rPr>
              <w:t>associated</w:t>
            </w:r>
            <w:r>
              <w:rPr>
                <w:i/>
                <w:spacing w:val="-7"/>
                <w:sz w:val="22"/>
              </w:rPr>
              <w:t> </w:t>
            </w:r>
            <w:r>
              <w:rPr>
                <w:i/>
                <w:sz w:val="22"/>
              </w:rPr>
              <w:t>drains</w:t>
            </w:r>
            <w:r>
              <w:rPr>
                <w:i/>
                <w:spacing w:val="-6"/>
                <w:sz w:val="22"/>
              </w:rPr>
              <w:t> </w:t>
            </w:r>
            <w:r>
              <w:rPr>
                <w:i/>
                <w:sz w:val="22"/>
              </w:rPr>
              <w:t>on</w:t>
            </w:r>
            <w:r>
              <w:rPr>
                <w:i/>
                <w:spacing w:val="-6"/>
                <w:sz w:val="22"/>
              </w:rPr>
              <w:t> </w:t>
            </w:r>
            <w:r>
              <w:rPr>
                <w:i/>
                <w:sz w:val="22"/>
              </w:rPr>
              <w:t>the</w:t>
            </w:r>
            <w:r>
              <w:rPr>
                <w:i/>
                <w:spacing w:val="-6"/>
                <w:sz w:val="22"/>
              </w:rPr>
              <w:t> </w:t>
            </w:r>
            <w:r>
              <w:rPr>
                <w:i/>
                <w:sz w:val="22"/>
              </w:rPr>
              <w:t>dealership</w:t>
            </w:r>
            <w:r>
              <w:rPr>
                <w:i/>
                <w:spacing w:val="-5"/>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9" cy="3739419"/>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6" cstate="print"/>
                          <a:stretch>
                            <a:fillRect/>
                          </a:stretch>
                        </pic:blipFill>
                        <pic:spPr>
                          <a:xfrm>
                            <a:off x="0" y="0"/>
                            <a:ext cx="5008699"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30</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5"/>
                <w:sz w:val="22"/>
              </w:rPr>
              <w:t> </w:t>
            </w:r>
            <w:r>
              <w:rPr>
                <w:i/>
                <w:sz w:val="22"/>
              </w:rPr>
              <w:t>of</w:t>
            </w:r>
            <w:r>
              <w:rPr>
                <w:i/>
                <w:spacing w:val="-5"/>
                <w:sz w:val="22"/>
              </w:rPr>
              <w:t> </w:t>
            </w:r>
            <w:r>
              <w:rPr>
                <w:i/>
                <w:sz w:val="22"/>
              </w:rPr>
              <w:t>a</w:t>
            </w:r>
            <w:r>
              <w:rPr>
                <w:i/>
                <w:spacing w:val="-4"/>
                <w:sz w:val="22"/>
              </w:rPr>
              <w:t> </w:t>
            </w:r>
            <w:r>
              <w:rPr>
                <w:i/>
                <w:sz w:val="22"/>
              </w:rPr>
              <w:t>scupper</w:t>
            </w:r>
            <w:r>
              <w:rPr>
                <w:i/>
                <w:spacing w:val="-2"/>
                <w:sz w:val="22"/>
              </w:rPr>
              <w:t> </w:t>
            </w:r>
            <w:r>
              <w:rPr>
                <w:i/>
                <w:sz w:val="22"/>
              </w:rPr>
              <w:t>drain</w:t>
            </w:r>
            <w:r>
              <w:rPr>
                <w:i/>
                <w:spacing w:val="-6"/>
                <w:sz w:val="22"/>
              </w:rPr>
              <w:t> </w:t>
            </w:r>
            <w:r>
              <w:rPr>
                <w:i/>
                <w:sz w:val="22"/>
              </w:rPr>
              <w:t>on</w:t>
            </w:r>
            <w:r>
              <w:rPr>
                <w:i/>
                <w:spacing w:val="-8"/>
                <w:sz w:val="22"/>
              </w:rPr>
              <w:t> </w:t>
            </w:r>
            <w:r>
              <w:rPr>
                <w:i/>
                <w:sz w:val="22"/>
              </w:rPr>
              <w:t>dealership</w:t>
            </w:r>
            <w:r>
              <w:rPr>
                <w:i/>
                <w:spacing w:val="-5"/>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50"/>
              <w:rPr>
                <w:rFonts w:ascii="Arial"/>
                <w:sz w:val="20"/>
              </w:rPr>
            </w:pPr>
            <w:r>
              <w:rPr>
                <w:rFonts w:ascii="Arial"/>
                <w:sz w:val="20"/>
              </w:rPr>
              <w:drawing>
                <wp:inline distT="0" distB="0" distL="0" distR="0">
                  <wp:extent cx="4953062" cy="3739419"/>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47" cstate="print"/>
                          <a:stretch>
                            <a:fillRect/>
                          </a:stretch>
                        </pic:blipFill>
                        <pic:spPr>
                          <a:xfrm>
                            <a:off x="0" y="0"/>
                            <a:ext cx="4953062"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31</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2"/>
                <w:sz w:val="22"/>
              </w:rPr>
              <w:t> </w:t>
            </w:r>
            <w:r>
              <w:rPr>
                <w:i/>
                <w:sz w:val="22"/>
              </w:rPr>
              <w:t>of</w:t>
            </w:r>
            <w:r>
              <w:rPr>
                <w:i/>
                <w:spacing w:val="-13"/>
                <w:sz w:val="22"/>
              </w:rPr>
              <w:t> </w:t>
            </w:r>
            <w:r>
              <w:rPr>
                <w:i/>
                <w:sz w:val="22"/>
              </w:rPr>
              <w:t>metal</w:t>
            </w:r>
            <w:r>
              <w:rPr>
                <w:i/>
                <w:spacing w:val="-9"/>
                <w:sz w:val="22"/>
              </w:rPr>
              <w:t> </w:t>
            </w:r>
            <w:r>
              <w:rPr>
                <w:i/>
                <w:sz w:val="22"/>
              </w:rPr>
              <w:t>standing</w:t>
            </w:r>
            <w:r>
              <w:rPr>
                <w:i/>
                <w:spacing w:val="-11"/>
                <w:sz w:val="22"/>
              </w:rPr>
              <w:t> </w:t>
            </w:r>
            <w:r>
              <w:rPr>
                <w:i/>
                <w:sz w:val="22"/>
              </w:rPr>
              <w:t>seam</w:t>
            </w:r>
            <w:r>
              <w:rPr>
                <w:i/>
                <w:spacing w:val="-11"/>
                <w:sz w:val="22"/>
              </w:rPr>
              <w:t> </w:t>
            </w:r>
            <w:r>
              <w:rPr>
                <w:i/>
                <w:sz w:val="22"/>
              </w:rPr>
              <w:t>roof</w:t>
            </w:r>
            <w:r>
              <w:rPr>
                <w:i/>
                <w:spacing w:val="-13"/>
                <w:sz w:val="22"/>
              </w:rPr>
              <w:t> </w:t>
            </w:r>
            <w:r>
              <w:rPr>
                <w:i/>
                <w:sz w:val="22"/>
              </w:rPr>
              <w:t>system</w:t>
            </w:r>
            <w:r>
              <w:rPr>
                <w:i/>
                <w:spacing w:val="-9"/>
                <w:sz w:val="22"/>
              </w:rPr>
              <w:t> </w:t>
            </w:r>
            <w:r>
              <w:rPr>
                <w:i/>
                <w:sz w:val="22"/>
              </w:rPr>
              <w:t>on</w:t>
            </w:r>
            <w:r>
              <w:rPr>
                <w:i/>
                <w:spacing w:val="-12"/>
                <w:sz w:val="22"/>
              </w:rPr>
              <w:t> </w:t>
            </w:r>
            <w:r>
              <w:rPr>
                <w:i/>
                <w:sz w:val="22"/>
              </w:rPr>
              <w:t>detail</w:t>
            </w:r>
            <w:r>
              <w:rPr>
                <w:i/>
                <w:spacing w:val="-12"/>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48"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32</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
                <w:sz w:val="22"/>
              </w:rPr>
              <w:t> </w:t>
            </w:r>
            <w:r>
              <w:rPr>
                <w:i/>
                <w:sz w:val="22"/>
              </w:rPr>
              <w:t>of</w:t>
            </w:r>
            <w:r>
              <w:rPr>
                <w:i/>
                <w:spacing w:val="-3"/>
                <w:sz w:val="22"/>
              </w:rPr>
              <w:t> </w:t>
            </w:r>
            <w:r>
              <w:rPr>
                <w:i/>
                <w:sz w:val="22"/>
              </w:rPr>
              <w:t>a 12-foot Big-Ass</w:t>
            </w:r>
            <w:r>
              <w:rPr>
                <w:i/>
                <w:spacing w:val="-3"/>
                <w:sz w:val="22"/>
              </w:rPr>
              <w:t> </w:t>
            </w:r>
            <w:r>
              <w:rPr>
                <w:i/>
                <w:sz w:val="22"/>
              </w:rPr>
              <w:t>fan</w:t>
            </w:r>
            <w:r>
              <w:rPr>
                <w:i/>
                <w:spacing w:val="-2"/>
                <w:sz w:val="22"/>
              </w:rPr>
              <w:t> </w:t>
            </w:r>
            <w:r>
              <w:rPr>
                <w:i/>
                <w:sz w:val="22"/>
              </w:rPr>
              <w:t>located</w:t>
            </w:r>
            <w:r>
              <w:rPr>
                <w:i/>
                <w:spacing w:val="-3"/>
                <w:sz w:val="22"/>
              </w:rPr>
              <w:t> </w:t>
            </w:r>
            <w:r>
              <w:rPr>
                <w:i/>
                <w:sz w:val="22"/>
              </w:rPr>
              <w:t>in</w:t>
            </w:r>
            <w:r>
              <w:rPr>
                <w:i/>
                <w:spacing w:val="-1"/>
                <w:sz w:val="22"/>
              </w:rPr>
              <w:t> </w:t>
            </w:r>
            <w:r>
              <w:rPr>
                <w:i/>
                <w:sz w:val="22"/>
              </w:rPr>
              <w:t>service</w:t>
            </w:r>
            <w:r>
              <w:rPr>
                <w:i/>
                <w:spacing w:val="-1"/>
                <w:sz w:val="22"/>
              </w:rPr>
              <w:t> </w:t>
            </w:r>
            <w:r>
              <w:rPr>
                <w:i/>
                <w:spacing w:val="-4"/>
                <w:sz w:val="22"/>
              </w:rPr>
              <w:t>lane</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49"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33</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5"/>
                <w:sz w:val="22"/>
              </w:rPr>
              <w:t> </w:t>
            </w:r>
            <w:r>
              <w:rPr>
                <w:i/>
                <w:spacing w:val="-2"/>
                <w:sz w:val="22"/>
              </w:rPr>
              <w:t>of</w:t>
            </w:r>
            <w:r>
              <w:rPr>
                <w:i/>
                <w:spacing w:val="-7"/>
                <w:sz w:val="22"/>
              </w:rPr>
              <w:t> </w:t>
            </w:r>
            <w:r>
              <w:rPr>
                <w:i/>
                <w:spacing w:val="-2"/>
                <w:sz w:val="22"/>
              </w:rPr>
              <w:t>an</w:t>
            </w:r>
            <w:r>
              <w:rPr>
                <w:i/>
                <w:spacing w:val="-5"/>
                <w:sz w:val="22"/>
              </w:rPr>
              <w:t> </w:t>
            </w:r>
            <w:r>
              <w:rPr>
                <w:i/>
                <w:spacing w:val="-2"/>
                <w:sz w:val="22"/>
              </w:rPr>
              <w:t>electric</w:t>
            </w:r>
            <w:r>
              <w:rPr>
                <w:i/>
                <w:spacing w:val="-3"/>
                <w:sz w:val="22"/>
              </w:rPr>
              <w:t> </w:t>
            </w:r>
            <w:r>
              <w:rPr>
                <w:i/>
                <w:spacing w:val="-2"/>
                <w:sz w:val="22"/>
              </w:rPr>
              <w:t>water</w:t>
            </w:r>
            <w:r>
              <w:rPr>
                <w:i/>
                <w:spacing w:val="-5"/>
                <w:sz w:val="22"/>
              </w:rPr>
              <w:t> </w:t>
            </w:r>
            <w:r>
              <w:rPr>
                <w:i/>
                <w:spacing w:val="-2"/>
                <w:sz w:val="22"/>
              </w:rPr>
              <w:t>heater</w:t>
            </w:r>
            <w:r>
              <w:rPr>
                <w:i/>
                <w:spacing w:val="-7"/>
                <w:sz w:val="22"/>
              </w:rPr>
              <w:t> </w:t>
            </w:r>
            <w:r>
              <w:rPr>
                <w:i/>
                <w:spacing w:val="-2"/>
                <w:sz w:val="22"/>
              </w:rPr>
              <w:t>located</w:t>
            </w:r>
            <w:r>
              <w:rPr>
                <w:i/>
                <w:spacing w:val="-6"/>
                <w:sz w:val="22"/>
              </w:rPr>
              <w:t> </w:t>
            </w:r>
            <w:r>
              <w:rPr>
                <w:i/>
                <w:spacing w:val="-2"/>
                <w:sz w:val="22"/>
              </w:rPr>
              <w:t>on</w:t>
            </w:r>
            <w:r>
              <w:rPr>
                <w:i/>
                <w:spacing w:val="-6"/>
                <w:sz w:val="22"/>
              </w:rPr>
              <w:t> </w:t>
            </w:r>
            <w:r>
              <w:rPr>
                <w:i/>
                <w:spacing w:val="-2"/>
                <w:sz w:val="22"/>
              </w:rPr>
              <w:t>the</w:t>
            </w:r>
            <w:r>
              <w:rPr>
                <w:i/>
                <w:spacing w:val="-5"/>
                <w:sz w:val="22"/>
              </w:rPr>
              <w:t> </w:t>
            </w:r>
            <w:r>
              <w:rPr>
                <w:i/>
                <w:spacing w:val="-2"/>
                <w:sz w:val="22"/>
              </w:rPr>
              <w:t>1</w:t>
            </w:r>
            <w:r>
              <w:rPr>
                <w:i/>
                <w:spacing w:val="-2"/>
                <w:position w:val="5"/>
                <w:sz w:val="14"/>
              </w:rPr>
              <w:t>st</w:t>
            </w:r>
            <w:r>
              <w:rPr>
                <w:i/>
                <w:spacing w:val="12"/>
                <w:position w:val="5"/>
                <w:sz w:val="14"/>
              </w:rPr>
              <w:t> </w:t>
            </w:r>
            <w:r>
              <w:rPr>
                <w:i/>
                <w:spacing w:val="-4"/>
                <w:sz w:val="22"/>
              </w:rPr>
              <w:t>floor</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9" cy="373941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0" cstate="print"/>
                          <a:stretch>
                            <a:fillRect/>
                          </a:stretch>
                        </pic:blipFill>
                        <pic:spPr>
                          <a:xfrm>
                            <a:off x="0" y="0"/>
                            <a:ext cx="5008699"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34</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4"/>
                <w:sz w:val="22"/>
              </w:rPr>
              <w:t> </w:t>
            </w:r>
            <w:r>
              <w:rPr>
                <w:i/>
                <w:sz w:val="22"/>
              </w:rPr>
              <w:t>of</w:t>
            </w:r>
            <w:r>
              <w:rPr>
                <w:i/>
                <w:spacing w:val="-4"/>
                <w:sz w:val="22"/>
              </w:rPr>
              <w:t> </w:t>
            </w:r>
            <w:r>
              <w:rPr>
                <w:i/>
                <w:sz w:val="22"/>
              </w:rPr>
              <w:t>a</w:t>
            </w:r>
            <w:r>
              <w:rPr>
                <w:i/>
                <w:spacing w:val="-3"/>
                <w:sz w:val="22"/>
              </w:rPr>
              <w:t> </w:t>
            </w:r>
            <w:r>
              <w:rPr>
                <w:i/>
                <w:sz w:val="22"/>
              </w:rPr>
              <w:t>typical</w:t>
            </w:r>
            <w:r>
              <w:rPr>
                <w:i/>
                <w:spacing w:val="-3"/>
                <w:sz w:val="22"/>
              </w:rPr>
              <w:t> </w:t>
            </w:r>
            <w:r>
              <w:rPr>
                <w:i/>
                <w:sz w:val="22"/>
              </w:rPr>
              <w:t>roof</w:t>
            </w:r>
            <w:r>
              <w:rPr>
                <w:i/>
                <w:spacing w:val="-5"/>
                <w:sz w:val="22"/>
              </w:rPr>
              <w:t> </w:t>
            </w:r>
            <w:r>
              <w:rPr>
                <w:i/>
                <w:sz w:val="22"/>
              </w:rPr>
              <w:t>top</w:t>
            </w:r>
            <w:r>
              <w:rPr>
                <w:i/>
                <w:spacing w:val="-3"/>
                <w:sz w:val="22"/>
              </w:rPr>
              <w:t> </w:t>
            </w:r>
            <w:r>
              <w:rPr>
                <w:i/>
                <w:sz w:val="22"/>
              </w:rPr>
              <w:t>unit</w:t>
            </w:r>
            <w:r>
              <w:rPr>
                <w:i/>
                <w:spacing w:val="-2"/>
                <w:sz w:val="22"/>
              </w:rPr>
              <w:t> </w:t>
            </w:r>
            <w:r>
              <w:rPr>
                <w:i/>
                <w:sz w:val="22"/>
              </w:rPr>
              <w:t>on</w:t>
            </w:r>
            <w:r>
              <w:rPr>
                <w:i/>
                <w:spacing w:val="-6"/>
                <w:sz w:val="22"/>
              </w:rPr>
              <w:t> </w:t>
            </w:r>
            <w:r>
              <w:rPr>
                <w:i/>
                <w:sz w:val="22"/>
              </w:rPr>
              <w:t>dealership</w:t>
            </w:r>
            <w:r>
              <w:rPr>
                <w:i/>
                <w:spacing w:val="-4"/>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05"/>
              <w:rPr>
                <w:rFonts w:ascii="Arial"/>
                <w:sz w:val="20"/>
              </w:rPr>
            </w:pPr>
            <w:r>
              <w:rPr>
                <w:rFonts w:ascii="Arial"/>
                <w:sz w:val="20"/>
              </w:rPr>
              <w:drawing>
                <wp:inline distT="0" distB="0" distL="0" distR="0">
                  <wp:extent cx="5008698" cy="3739419"/>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51" cstate="print"/>
                          <a:stretch>
                            <a:fillRect/>
                          </a:stretch>
                        </pic:blipFill>
                        <pic:spPr>
                          <a:xfrm>
                            <a:off x="0" y="0"/>
                            <a:ext cx="5008698"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35</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3"/>
                <w:sz w:val="22"/>
              </w:rPr>
              <w:t> </w:t>
            </w:r>
            <w:r>
              <w:rPr>
                <w:i/>
                <w:sz w:val="22"/>
              </w:rPr>
              <w:t>of</w:t>
            </w:r>
            <w:r>
              <w:rPr>
                <w:i/>
                <w:spacing w:val="1"/>
                <w:sz w:val="22"/>
              </w:rPr>
              <w:t> </w:t>
            </w:r>
            <w:r>
              <w:rPr>
                <w:i/>
                <w:sz w:val="22"/>
              </w:rPr>
              <w:t>split</w:t>
            </w:r>
            <w:r>
              <w:rPr>
                <w:i/>
                <w:spacing w:val="4"/>
                <w:sz w:val="22"/>
              </w:rPr>
              <w:t> </w:t>
            </w:r>
            <w:r>
              <w:rPr>
                <w:i/>
                <w:sz w:val="22"/>
              </w:rPr>
              <w:t>units</w:t>
            </w:r>
            <w:r>
              <w:rPr>
                <w:i/>
                <w:spacing w:val="2"/>
                <w:sz w:val="22"/>
              </w:rPr>
              <w:t> </w:t>
            </w:r>
            <w:r>
              <w:rPr>
                <w:i/>
                <w:sz w:val="22"/>
              </w:rPr>
              <w:t>for</w:t>
            </w:r>
            <w:r>
              <w:rPr>
                <w:i/>
                <w:spacing w:val="1"/>
                <w:sz w:val="22"/>
              </w:rPr>
              <w:t> </w:t>
            </w:r>
            <w:r>
              <w:rPr>
                <w:i/>
                <w:sz w:val="22"/>
              </w:rPr>
              <w:t>the</w:t>
            </w:r>
            <w:r>
              <w:rPr>
                <w:i/>
                <w:spacing w:val="3"/>
                <w:sz w:val="22"/>
              </w:rPr>
              <w:t> </w:t>
            </w:r>
            <w:r>
              <w:rPr>
                <w:i/>
                <w:sz w:val="22"/>
              </w:rPr>
              <w:t>detail</w:t>
            </w:r>
            <w:r>
              <w:rPr>
                <w:i/>
                <w:spacing w:val="4"/>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rPr>
          <w:rFonts w:ascii="Arial"/>
          <w:b/>
          <w:sz w:val="20"/>
        </w:rPr>
      </w:pPr>
    </w:p>
    <w:p>
      <w:pPr>
        <w:pStyle w:val="BodyText"/>
        <w:spacing w:before="147"/>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5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36</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0"/>
                <w:sz w:val="22"/>
              </w:rPr>
              <w:t> </w:t>
            </w:r>
            <w:r>
              <w:rPr>
                <w:i/>
                <w:sz w:val="22"/>
              </w:rPr>
              <w:t>of</w:t>
            </w:r>
            <w:r>
              <w:rPr>
                <w:i/>
                <w:spacing w:val="-11"/>
                <w:sz w:val="22"/>
              </w:rPr>
              <w:t> </w:t>
            </w:r>
            <w:r>
              <w:rPr>
                <w:i/>
                <w:sz w:val="22"/>
              </w:rPr>
              <w:t>ceiling</w:t>
            </w:r>
            <w:r>
              <w:rPr>
                <w:i/>
                <w:spacing w:val="-10"/>
                <w:sz w:val="22"/>
              </w:rPr>
              <w:t> </w:t>
            </w:r>
            <w:r>
              <w:rPr>
                <w:i/>
                <w:sz w:val="22"/>
              </w:rPr>
              <w:t>mounted</w:t>
            </w:r>
            <w:r>
              <w:rPr>
                <w:i/>
                <w:spacing w:val="-11"/>
                <w:sz w:val="22"/>
              </w:rPr>
              <w:t> </w:t>
            </w:r>
            <w:r>
              <w:rPr>
                <w:i/>
                <w:sz w:val="22"/>
              </w:rPr>
              <w:t>heater</w:t>
            </w:r>
            <w:r>
              <w:rPr>
                <w:i/>
                <w:spacing w:val="-11"/>
                <w:sz w:val="22"/>
              </w:rPr>
              <w:t> </w:t>
            </w:r>
            <w:r>
              <w:rPr>
                <w:i/>
                <w:sz w:val="22"/>
              </w:rPr>
              <w:t>located</w:t>
            </w:r>
            <w:r>
              <w:rPr>
                <w:i/>
                <w:spacing w:val="-11"/>
                <w:sz w:val="22"/>
              </w:rPr>
              <w:t> </w:t>
            </w:r>
            <w:r>
              <w:rPr>
                <w:i/>
                <w:sz w:val="22"/>
              </w:rPr>
              <w:t>in</w:t>
            </w:r>
            <w:r>
              <w:rPr>
                <w:i/>
                <w:spacing w:val="-10"/>
                <w:sz w:val="22"/>
              </w:rPr>
              <w:t> </w:t>
            </w:r>
            <w:r>
              <w:rPr>
                <w:i/>
                <w:sz w:val="22"/>
              </w:rPr>
              <w:t>the</w:t>
            </w:r>
            <w:r>
              <w:rPr>
                <w:i/>
                <w:spacing w:val="-9"/>
                <w:sz w:val="22"/>
              </w:rPr>
              <w:t> </w:t>
            </w:r>
            <w:r>
              <w:rPr>
                <w:i/>
                <w:sz w:val="22"/>
              </w:rPr>
              <w:t>service</w:t>
            </w:r>
            <w:r>
              <w:rPr>
                <w:i/>
                <w:spacing w:val="-10"/>
                <w:sz w:val="22"/>
              </w:rPr>
              <w:t> </w:t>
            </w:r>
            <w:r>
              <w:rPr>
                <w:i/>
                <w:spacing w:val="-4"/>
                <w:sz w:val="22"/>
              </w:rPr>
              <w:t>area</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53"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37</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6"/>
                <w:sz w:val="22"/>
              </w:rPr>
              <w:t> </w:t>
            </w:r>
            <w:r>
              <w:rPr>
                <w:i/>
                <w:sz w:val="22"/>
              </w:rPr>
              <w:t>of</w:t>
            </w:r>
            <w:r>
              <w:rPr>
                <w:i/>
                <w:spacing w:val="-8"/>
                <w:sz w:val="22"/>
              </w:rPr>
              <w:t> </w:t>
            </w:r>
            <w:r>
              <w:rPr>
                <w:i/>
                <w:sz w:val="22"/>
              </w:rPr>
              <w:t>the</w:t>
            </w:r>
            <w:r>
              <w:rPr>
                <w:i/>
                <w:spacing w:val="-7"/>
                <w:sz w:val="22"/>
              </w:rPr>
              <w:t> </w:t>
            </w:r>
            <w:r>
              <w:rPr>
                <w:i/>
                <w:sz w:val="22"/>
              </w:rPr>
              <w:t>electrical</w:t>
            </w:r>
            <w:r>
              <w:rPr>
                <w:i/>
                <w:spacing w:val="-6"/>
                <w:sz w:val="22"/>
              </w:rPr>
              <w:t> </w:t>
            </w:r>
            <w:r>
              <w:rPr>
                <w:i/>
                <w:sz w:val="22"/>
              </w:rPr>
              <w:t>disconnect</w:t>
            </w:r>
            <w:r>
              <w:rPr>
                <w:i/>
                <w:spacing w:val="-6"/>
                <w:sz w:val="22"/>
              </w:rPr>
              <w:t> </w:t>
            </w:r>
            <w:r>
              <w:rPr>
                <w:i/>
                <w:sz w:val="22"/>
              </w:rPr>
              <w:t>in</w:t>
            </w:r>
            <w:r>
              <w:rPr>
                <w:i/>
                <w:spacing w:val="-9"/>
                <w:sz w:val="22"/>
              </w:rPr>
              <w:t> </w:t>
            </w:r>
            <w:r>
              <w:rPr>
                <w:i/>
                <w:sz w:val="22"/>
              </w:rPr>
              <w:t>the</w:t>
            </w:r>
            <w:r>
              <w:rPr>
                <w:i/>
                <w:spacing w:val="-7"/>
                <w:sz w:val="22"/>
              </w:rPr>
              <w:t> </w:t>
            </w:r>
            <w:r>
              <w:rPr>
                <w:i/>
                <w:sz w:val="22"/>
              </w:rPr>
              <w:t>electrical</w:t>
            </w:r>
            <w:r>
              <w:rPr>
                <w:i/>
                <w:spacing w:val="-6"/>
                <w:sz w:val="22"/>
              </w:rPr>
              <w:t> </w:t>
            </w:r>
            <w:r>
              <w:rPr>
                <w:i/>
                <w:spacing w:val="-4"/>
                <w:sz w:val="22"/>
              </w:rPr>
              <w:t>room</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54"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38</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8"/>
                <w:sz w:val="22"/>
              </w:rPr>
              <w:t> </w:t>
            </w:r>
            <w:r>
              <w:rPr>
                <w:i/>
                <w:sz w:val="22"/>
              </w:rPr>
              <w:t>of</w:t>
            </w:r>
            <w:r>
              <w:rPr>
                <w:i/>
                <w:spacing w:val="-10"/>
                <w:sz w:val="22"/>
              </w:rPr>
              <w:t> </w:t>
            </w:r>
            <w:r>
              <w:rPr>
                <w:i/>
                <w:sz w:val="22"/>
              </w:rPr>
              <w:t>the</w:t>
            </w:r>
            <w:r>
              <w:rPr>
                <w:i/>
                <w:spacing w:val="-9"/>
                <w:sz w:val="22"/>
              </w:rPr>
              <w:t> </w:t>
            </w:r>
            <w:r>
              <w:rPr>
                <w:i/>
                <w:sz w:val="22"/>
              </w:rPr>
              <w:t>exterior</w:t>
            </w:r>
            <w:r>
              <w:rPr>
                <w:i/>
                <w:spacing w:val="-10"/>
                <w:sz w:val="22"/>
              </w:rPr>
              <w:t> </w:t>
            </w:r>
            <w:r>
              <w:rPr>
                <w:i/>
                <w:sz w:val="22"/>
              </w:rPr>
              <w:t>electrical</w:t>
            </w:r>
            <w:r>
              <w:rPr>
                <w:i/>
                <w:spacing w:val="-6"/>
                <w:sz w:val="22"/>
              </w:rPr>
              <w:t> </w:t>
            </w:r>
            <w:r>
              <w:rPr>
                <w:i/>
                <w:sz w:val="22"/>
              </w:rPr>
              <w:t>disconnect</w:t>
            </w:r>
            <w:r>
              <w:rPr>
                <w:i/>
                <w:spacing w:val="-10"/>
                <w:sz w:val="22"/>
              </w:rPr>
              <w:t> </w:t>
            </w:r>
            <w:r>
              <w:rPr>
                <w:i/>
                <w:spacing w:val="-2"/>
                <w:sz w:val="22"/>
              </w:rPr>
              <w:t>panels</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5"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39</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w w:val="105"/>
                <w:sz w:val="22"/>
              </w:rPr>
              <w:t>View</w:t>
            </w:r>
            <w:r>
              <w:rPr>
                <w:i/>
                <w:spacing w:val="-12"/>
                <w:w w:val="105"/>
                <w:sz w:val="22"/>
              </w:rPr>
              <w:t> </w:t>
            </w:r>
            <w:r>
              <w:rPr>
                <w:i/>
                <w:w w:val="105"/>
                <w:sz w:val="22"/>
              </w:rPr>
              <w:t>of</w:t>
            </w:r>
            <w:r>
              <w:rPr>
                <w:i/>
                <w:spacing w:val="-13"/>
                <w:w w:val="105"/>
                <w:sz w:val="22"/>
              </w:rPr>
              <w:t> </w:t>
            </w:r>
            <w:r>
              <w:rPr>
                <w:i/>
                <w:w w:val="105"/>
                <w:sz w:val="22"/>
              </w:rPr>
              <w:t>LED</w:t>
            </w:r>
            <w:r>
              <w:rPr>
                <w:i/>
                <w:spacing w:val="-12"/>
                <w:w w:val="105"/>
                <w:sz w:val="22"/>
              </w:rPr>
              <w:t> </w:t>
            </w:r>
            <w:r>
              <w:rPr>
                <w:i/>
                <w:w w:val="105"/>
                <w:sz w:val="22"/>
              </w:rPr>
              <w:t>lighting</w:t>
            </w:r>
            <w:r>
              <w:rPr>
                <w:i/>
                <w:spacing w:val="-12"/>
                <w:w w:val="105"/>
                <w:sz w:val="22"/>
              </w:rPr>
              <w:t> </w:t>
            </w:r>
            <w:r>
              <w:rPr>
                <w:i/>
                <w:w w:val="105"/>
                <w:sz w:val="22"/>
              </w:rPr>
              <w:t>located</w:t>
            </w:r>
            <w:r>
              <w:rPr>
                <w:i/>
                <w:spacing w:val="-11"/>
                <w:w w:val="105"/>
                <w:sz w:val="22"/>
              </w:rPr>
              <w:t> </w:t>
            </w:r>
            <w:r>
              <w:rPr>
                <w:i/>
                <w:w w:val="105"/>
                <w:sz w:val="22"/>
              </w:rPr>
              <w:t>in</w:t>
            </w:r>
            <w:r>
              <w:rPr>
                <w:i/>
                <w:spacing w:val="-13"/>
                <w:w w:val="105"/>
                <w:sz w:val="22"/>
              </w:rPr>
              <w:t> </w:t>
            </w:r>
            <w:r>
              <w:rPr>
                <w:i/>
                <w:w w:val="105"/>
                <w:sz w:val="22"/>
              </w:rPr>
              <w:t>the</w:t>
            </w:r>
            <w:r>
              <w:rPr>
                <w:i/>
                <w:spacing w:val="-13"/>
                <w:w w:val="105"/>
                <w:sz w:val="22"/>
              </w:rPr>
              <w:t> </w:t>
            </w:r>
            <w:r>
              <w:rPr>
                <w:i/>
                <w:w w:val="105"/>
                <w:sz w:val="22"/>
              </w:rPr>
              <w:t>service</w:t>
            </w:r>
            <w:r>
              <w:rPr>
                <w:i/>
                <w:spacing w:val="-10"/>
                <w:w w:val="105"/>
                <w:sz w:val="22"/>
              </w:rPr>
              <w:t> </w:t>
            </w:r>
            <w:r>
              <w:rPr>
                <w:i/>
                <w:spacing w:val="-4"/>
                <w:w w:val="105"/>
                <w:sz w:val="22"/>
              </w:rPr>
              <w:t>area</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6"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40</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9"/>
                <w:sz w:val="22"/>
              </w:rPr>
              <w:t> </w:t>
            </w:r>
            <w:r>
              <w:rPr>
                <w:i/>
                <w:sz w:val="22"/>
              </w:rPr>
              <w:t>of</w:t>
            </w:r>
            <w:r>
              <w:rPr>
                <w:i/>
                <w:spacing w:val="6"/>
                <w:sz w:val="22"/>
              </w:rPr>
              <w:t> </w:t>
            </w:r>
            <w:r>
              <w:rPr>
                <w:i/>
                <w:sz w:val="22"/>
              </w:rPr>
              <w:t>a</w:t>
            </w:r>
            <w:r>
              <w:rPr>
                <w:i/>
                <w:spacing w:val="11"/>
                <w:sz w:val="22"/>
              </w:rPr>
              <w:t> </w:t>
            </w:r>
            <w:r>
              <w:rPr>
                <w:i/>
                <w:sz w:val="22"/>
              </w:rPr>
              <w:t>typical</w:t>
            </w:r>
            <w:r>
              <w:rPr>
                <w:i/>
                <w:spacing w:val="9"/>
                <w:sz w:val="22"/>
              </w:rPr>
              <w:t> </w:t>
            </w:r>
            <w:r>
              <w:rPr>
                <w:i/>
                <w:sz w:val="22"/>
              </w:rPr>
              <w:t>pole</w:t>
            </w:r>
            <w:r>
              <w:rPr>
                <w:i/>
                <w:spacing w:val="7"/>
                <w:sz w:val="22"/>
              </w:rPr>
              <w:t> </w:t>
            </w:r>
            <w:r>
              <w:rPr>
                <w:i/>
                <w:sz w:val="22"/>
              </w:rPr>
              <w:t>mounted</w:t>
            </w:r>
            <w:r>
              <w:rPr>
                <w:i/>
                <w:spacing w:val="9"/>
                <w:sz w:val="22"/>
              </w:rPr>
              <w:t> </w:t>
            </w:r>
            <w:r>
              <w:rPr>
                <w:i/>
                <w:sz w:val="22"/>
              </w:rPr>
              <w:t>LED</w:t>
            </w:r>
            <w:r>
              <w:rPr>
                <w:i/>
                <w:spacing w:val="9"/>
                <w:sz w:val="22"/>
              </w:rPr>
              <w:t> </w:t>
            </w:r>
            <w:r>
              <w:rPr>
                <w:i/>
                <w:sz w:val="22"/>
              </w:rPr>
              <w:t>light</w:t>
            </w:r>
            <w:r>
              <w:rPr>
                <w:i/>
                <w:spacing w:val="10"/>
                <w:sz w:val="22"/>
              </w:rPr>
              <w:t> </w:t>
            </w:r>
            <w:r>
              <w:rPr>
                <w:i/>
                <w:sz w:val="22"/>
              </w:rPr>
              <w:t>fixture</w:t>
            </w:r>
            <w:r>
              <w:rPr>
                <w:i/>
                <w:spacing w:val="7"/>
                <w:sz w:val="22"/>
              </w:rPr>
              <w:t> </w:t>
            </w:r>
            <w:r>
              <w:rPr>
                <w:i/>
                <w:sz w:val="22"/>
              </w:rPr>
              <w:t>in</w:t>
            </w:r>
            <w:r>
              <w:rPr>
                <w:i/>
                <w:spacing w:val="9"/>
                <w:sz w:val="22"/>
              </w:rPr>
              <w:t> </w:t>
            </w:r>
            <w:r>
              <w:rPr>
                <w:i/>
                <w:sz w:val="22"/>
              </w:rPr>
              <w:t>the</w:t>
            </w:r>
            <w:r>
              <w:rPr>
                <w:i/>
                <w:spacing w:val="9"/>
                <w:sz w:val="22"/>
              </w:rPr>
              <w:t> </w:t>
            </w:r>
            <w:r>
              <w:rPr>
                <w:i/>
                <w:sz w:val="22"/>
              </w:rPr>
              <w:t>parking</w:t>
            </w:r>
            <w:r>
              <w:rPr>
                <w:i/>
                <w:spacing w:val="7"/>
                <w:sz w:val="22"/>
              </w:rPr>
              <w:t> </w:t>
            </w:r>
            <w:r>
              <w:rPr>
                <w:i/>
                <w:spacing w:val="-4"/>
                <w:sz w:val="22"/>
              </w:rPr>
              <w:t>lots</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57"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41</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4"/>
                <w:sz w:val="22"/>
              </w:rPr>
              <w:t> </w:t>
            </w:r>
            <w:r>
              <w:rPr>
                <w:i/>
                <w:spacing w:val="-2"/>
                <w:sz w:val="22"/>
              </w:rPr>
              <w:t>of</w:t>
            </w:r>
            <w:r>
              <w:rPr>
                <w:i/>
                <w:spacing w:val="-5"/>
                <w:sz w:val="22"/>
              </w:rPr>
              <w:t> </w:t>
            </w:r>
            <w:r>
              <w:rPr>
                <w:i/>
                <w:spacing w:val="-2"/>
                <w:sz w:val="22"/>
              </w:rPr>
              <w:t>the</w:t>
            </w:r>
            <w:r>
              <w:rPr>
                <w:i/>
                <w:spacing w:val="-6"/>
                <w:sz w:val="22"/>
              </w:rPr>
              <w:t> </w:t>
            </w:r>
            <w:r>
              <w:rPr>
                <w:i/>
                <w:spacing w:val="-2"/>
                <w:sz w:val="22"/>
              </w:rPr>
              <w:t>elevator</w:t>
            </w:r>
            <w:r>
              <w:rPr>
                <w:i/>
                <w:spacing w:val="-5"/>
                <w:sz w:val="22"/>
              </w:rPr>
              <w:t> </w:t>
            </w:r>
            <w:r>
              <w:rPr>
                <w:i/>
                <w:spacing w:val="-2"/>
                <w:sz w:val="22"/>
              </w:rPr>
              <w:t>mechanical</w:t>
            </w:r>
            <w:r>
              <w:rPr>
                <w:i/>
                <w:spacing w:val="-4"/>
                <w:sz w:val="22"/>
              </w:rPr>
              <w:t> </w:t>
            </w:r>
            <w:r>
              <w:rPr>
                <w:i/>
                <w:spacing w:val="-2"/>
                <w:sz w:val="22"/>
              </w:rPr>
              <w:t>system</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58"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42</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3"/>
                <w:sz w:val="22"/>
              </w:rPr>
              <w:t> </w:t>
            </w:r>
            <w:r>
              <w:rPr>
                <w:i/>
                <w:sz w:val="22"/>
              </w:rPr>
              <w:t>of</w:t>
            </w:r>
            <w:r>
              <w:rPr>
                <w:i/>
                <w:spacing w:val="-12"/>
                <w:sz w:val="22"/>
              </w:rPr>
              <w:t> </w:t>
            </w:r>
            <w:r>
              <w:rPr>
                <w:i/>
                <w:sz w:val="22"/>
              </w:rPr>
              <w:t>the</w:t>
            </w:r>
            <w:r>
              <w:rPr>
                <w:i/>
                <w:spacing w:val="-13"/>
                <w:sz w:val="22"/>
              </w:rPr>
              <w:t> </w:t>
            </w:r>
            <w:r>
              <w:rPr>
                <w:i/>
                <w:sz w:val="22"/>
              </w:rPr>
              <w:t>elevator</w:t>
            </w:r>
            <w:r>
              <w:rPr>
                <w:i/>
                <w:spacing w:val="-12"/>
                <w:sz w:val="22"/>
              </w:rPr>
              <w:t> </w:t>
            </w:r>
            <w:r>
              <w:rPr>
                <w:i/>
                <w:sz w:val="22"/>
              </w:rPr>
              <w:t>located</w:t>
            </w:r>
            <w:r>
              <w:rPr>
                <w:i/>
                <w:spacing w:val="-13"/>
                <w:sz w:val="22"/>
              </w:rPr>
              <w:t> </w:t>
            </w:r>
            <w:r>
              <w:rPr>
                <w:i/>
                <w:sz w:val="22"/>
              </w:rPr>
              <w:t>in</w:t>
            </w:r>
            <w:r>
              <w:rPr>
                <w:i/>
                <w:spacing w:val="-12"/>
                <w:sz w:val="22"/>
              </w:rPr>
              <w:t> </w:t>
            </w:r>
            <w:r>
              <w:rPr>
                <w:i/>
                <w:sz w:val="22"/>
              </w:rPr>
              <w:t>the</w:t>
            </w:r>
            <w:r>
              <w:rPr>
                <w:i/>
                <w:spacing w:val="-11"/>
                <w:sz w:val="22"/>
              </w:rPr>
              <w:t> </w:t>
            </w:r>
            <w:r>
              <w:rPr>
                <w:i/>
                <w:spacing w:val="-2"/>
                <w:sz w:val="22"/>
              </w:rPr>
              <w:t>showroom</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79"/>
              <w:rPr>
                <w:rFonts w:ascii="Arial"/>
                <w:sz w:val="20"/>
              </w:rPr>
            </w:pPr>
            <w:r>
              <w:rPr>
                <w:rFonts w:ascii="Arial"/>
                <w:sz w:val="20"/>
              </w:rPr>
              <w:drawing>
                <wp:inline distT="0" distB="0" distL="0" distR="0">
                  <wp:extent cx="4915471" cy="3739419"/>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59" cstate="print"/>
                          <a:stretch>
                            <a:fillRect/>
                          </a:stretch>
                        </pic:blipFill>
                        <pic:spPr>
                          <a:xfrm>
                            <a:off x="0" y="0"/>
                            <a:ext cx="4915471" cy="3739419"/>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43</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7"/>
                <w:sz w:val="22"/>
              </w:rPr>
              <w:t> </w:t>
            </w:r>
            <w:r>
              <w:rPr>
                <w:i/>
                <w:sz w:val="22"/>
              </w:rPr>
              <w:t>of</w:t>
            </w:r>
            <w:r>
              <w:rPr>
                <w:i/>
                <w:spacing w:val="-8"/>
                <w:sz w:val="22"/>
              </w:rPr>
              <w:t> </w:t>
            </w:r>
            <w:r>
              <w:rPr>
                <w:i/>
                <w:sz w:val="22"/>
              </w:rPr>
              <w:t>a</w:t>
            </w:r>
            <w:r>
              <w:rPr>
                <w:i/>
                <w:spacing w:val="-5"/>
                <w:sz w:val="22"/>
              </w:rPr>
              <w:t> </w:t>
            </w:r>
            <w:r>
              <w:rPr>
                <w:i/>
                <w:sz w:val="22"/>
              </w:rPr>
              <w:t>typical</w:t>
            </w:r>
            <w:r>
              <w:rPr>
                <w:i/>
                <w:spacing w:val="-7"/>
                <w:sz w:val="22"/>
              </w:rPr>
              <w:t> </w:t>
            </w:r>
            <w:r>
              <w:rPr>
                <w:i/>
                <w:sz w:val="22"/>
              </w:rPr>
              <w:t>fire</w:t>
            </w:r>
            <w:r>
              <w:rPr>
                <w:i/>
                <w:spacing w:val="-6"/>
                <w:sz w:val="22"/>
              </w:rPr>
              <w:t> </w:t>
            </w:r>
            <w:r>
              <w:rPr>
                <w:i/>
                <w:sz w:val="22"/>
              </w:rPr>
              <w:t>extinguisher</w:t>
            </w:r>
            <w:r>
              <w:rPr>
                <w:i/>
                <w:spacing w:val="-7"/>
                <w:sz w:val="22"/>
              </w:rPr>
              <w:t> </w:t>
            </w:r>
            <w:r>
              <w:rPr>
                <w:i/>
                <w:sz w:val="22"/>
              </w:rPr>
              <w:t>located</w:t>
            </w:r>
            <w:r>
              <w:rPr>
                <w:i/>
                <w:spacing w:val="-6"/>
                <w:sz w:val="22"/>
              </w:rPr>
              <w:t> </w:t>
            </w:r>
            <w:r>
              <w:rPr>
                <w:i/>
                <w:sz w:val="22"/>
              </w:rPr>
              <w:t>throughout</w:t>
            </w:r>
            <w:r>
              <w:rPr>
                <w:i/>
                <w:spacing w:val="-7"/>
                <w:sz w:val="22"/>
              </w:rPr>
              <w:t> </w:t>
            </w:r>
            <w:r>
              <w:rPr>
                <w:i/>
                <w:sz w:val="22"/>
              </w:rPr>
              <w:t>the</w:t>
            </w:r>
            <w:r>
              <w:rPr>
                <w:i/>
                <w:spacing w:val="-5"/>
                <w:sz w:val="22"/>
              </w:rPr>
              <w:t> </w:t>
            </w:r>
            <w:r>
              <w:rPr>
                <w:i/>
                <w:spacing w:val="-2"/>
                <w:sz w:val="22"/>
              </w:rPr>
              <w:t>dealership</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60"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44</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9"/>
                <w:sz w:val="22"/>
              </w:rPr>
              <w:t> </w:t>
            </w:r>
            <w:r>
              <w:rPr>
                <w:i/>
                <w:sz w:val="22"/>
              </w:rPr>
              <w:t>of</w:t>
            </w:r>
            <w:r>
              <w:rPr>
                <w:i/>
                <w:spacing w:val="-9"/>
                <w:sz w:val="22"/>
              </w:rPr>
              <w:t> </w:t>
            </w:r>
            <w:r>
              <w:rPr>
                <w:i/>
                <w:sz w:val="22"/>
              </w:rPr>
              <w:t>the</w:t>
            </w:r>
            <w:r>
              <w:rPr>
                <w:i/>
                <w:spacing w:val="-10"/>
                <w:sz w:val="22"/>
              </w:rPr>
              <w:t> </w:t>
            </w:r>
            <w:r>
              <w:rPr>
                <w:i/>
                <w:sz w:val="22"/>
              </w:rPr>
              <w:t>dealership</w:t>
            </w:r>
            <w:r>
              <w:rPr>
                <w:i/>
                <w:spacing w:val="-8"/>
                <w:sz w:val="22"/>
              </w:rPr>
              <w:t> </w:t>
            </w:r>
            <w:r>
              <w:rPr>
                <w:i/>
                <w:sz w:val="22"/>
              </w:rPr>
              <w:t>fire</w:t>
            </w:r>
            <w:r>
              <w:rPr>
                <w:i/>
                <w:spacing w:val="-11"/>
                <w:sz w:val="22"/>
              </w:rPr>
              <w:t> </w:t>
            </w:r>
            <w:r>
              <w:rPr>
                <w:i/>
                <w:spacing w:val="-4"/>
                <w:sz w:val="22"/>
              </w:rPr>
              <w:t>panel</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61"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45</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
                <w:sz w:val="22"/>
              </w:rPr>
              <w:t> </w:t>
            </w:r>
            <w:r>
              <w:rPr>
                <w:i/>
                <w:sz w:val="22"/>
              </w:rPr>
              <w:t>of</w:t>
            </w:r>
            <w:r>
              <w:rPr>
                <w:i/>
                <w:spacing w:val="-3"/>
                <w:sz w:val="22"/>
              </w:rPr>
              <w:t> </w:t>
            </w:r>
            <w:r>
              <w:rPr>
                <w:i/>
                <w:sz w:val="22"/>
              </w:rPr>
              <w:t>the</w:t>
            </w:r>
            <w:r>
              <w:rPr>
                <w:i/>
                <w:spacing w:val="-3"/>
                <w:sz w:val="22"/>
              </w:rPr>
              <w:t> </w:t>
            </w:r>
            <w:r>
              <w:rPr>
                <w:i/>
                <w:sz w:val="22"/>
              </w:rPr>
              <w:t>riser</w:t>
            </w:r>
            <w:r>
              <w:rPr>
                <w:i/>
                <w:spacing w:val="-2"/>
                <w:sz w:val="22"/>
              </w:rPr>
              <w:t> </w:t>
            </w:r>
            <w:r>
              <w:rPr>
                <w:i/>
                <w:sz w:val="22"/>
              </w:rPr>
              <w:t>in</w:t>
            </w:r>
            <w:r>
              <w:rPr>
                <w:i/>
                <w:spacing w:val="-5"/>
                <w:sz w:val="22"/>
              </w:rPr>
              <w:t> </w:t>
            </w:r>
            <w:r>
              <w:rPr>
                <w:i/>
                <w:sz w:val="22"/>
              </w:rPr>
              <w:t>the dealership</w:t>
            </w:r>
            <w:r>
              <w:rPr>
                <w:i/>
                <w:spacing w:val="1"/>
                <w:sz w:val="22"/>
              </w:rPr>
              <w:t> </w:t>
            </w:r>
            <w:r>
              <w:rPr>
                <w:i/>
                <w:sz w:val="22"/>
              </w:rPr>
              <w:t>riser</w:t>
            </w:r>
            <w:r>
              <w:rPr>
                <w:i/>
                <w:spacing w:val="1"/>
                <w:sz w:val="22"/>
              </w:rPr>
              <w:t> </w:t>
            </w:r>
            <w:r>
              <w:rPr>
                <w:i/>
                <w:spacing w:val="-4"/>
                <w:sz w:val="22"/>
              </w:rPr>
              <w:t>room</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2"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46</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5"/>
                <w:sz w:val="22"/>
              </w:rPr>
              <w:t> </w:t>
            </w:r>
            <w:r>
              <w:rPr>
                <w:i/>
                <w:sz w:val="22"/>
              </w:rPr>
              <w:t>of</w:t>
            </w:r>
            <w:r>
              <w:rPr>
                <w:i/>
                <w:spacing w:val="-5"/>
                <w:sz w:val="22"/>
              </w:rPr>
              <w:t> </w:t>
            </w:r>
            <w:r>
              <w:rPr>
                <w:i/>
                <w:sz w:val="22"/>
              </w:rPr>
              <w:t>a</w:t>
            </w:r>
            <w:r>
              <w:rPr>
                <w:i/>
                <w:spacing w:val="-3"/>
                <w:sz w:val="22"/>
              </w:rPr>
              <w:t> </w:t>
            </w:r>
            <w:r>
              <w:rPr>
                <w:i/>
                <w:sz w:val="22"/>
              </w:rPr>
              <w:t>typical</w:t>
            </w:r>
            <w:r>
              <w:rPr>
                <w:i/>
                <w:spacing w:val="-4"/>
                <w:sz w:val="22"/>
              </w:rPr>
              <w:t> </w:t>
            </w:r>
            <w:r>
              <w:rPr>
                <w:i/>
                <w:sz w:val="22"/>
              </w:rPr>
              <w:t>exit</w:t>
            </w:r>
            <w:r>
              <w:rPr>
                <w:i/>
                <w:spacing w:val="-5"/>
                <w:sz w:val="22"/>
              </w:rPr>
              <w:t> </w:t>
            </w:r>
            <w:r>
              <w:rPr>
                <w:i/>
                <w:sz w:val="22"/>
              </w:rPr>
              <w:t>sign</w:t>
            </w:r>
            <w:r>
              <w:rPr>
                <w:i/>
                <w:spacing w:val="-6"/>
                <w:sz w:val="22"/>
              </w:rPr>
              <w:t> </w:t>
            </w:r>
            <w:r>
              <w:rPr>
                <w:i/>
                <w:sz w:val="22"/>
              </w:rPr>
              <w:t>located</w:t>
            </w:r>
            <w:r>
              <w:rPr>
                <w:i/>
                <w:spacing w:val="-6"/>
                <w:sz w:val="22"/>
              </w:rPr>
              <w:t> </w:t>
            </w:r>
            <w:r>
              <w:rPr>
                <w:i/>
                <w:sz w:val="22"/>
              </w:rPr>
              <w:t>throughout</w:t>
            </w:r>
            <w:r>
              <w:rPr>
                <w:i/>
                <w:spacing w:val="-3"/>
                <w:sz w:val="22"/>
              </w:rPr>
              <w:t> </w:t>
            </w:r>
            <w:r>
              <w:rPr>
                <w:i/>
                <w:sz w:val="22"/>
              </w:rPr>
              <w:t>the</w:t>
            </w:r>
            <w:r>
              <w:rPr>
                <w:i/>
                <w:spacing w:val="-4"/>
                <w:sz w:val="22"/>
              </w:rPr>
              <w:t> </w:t>
            </w:r>
            <w:r>
              <w:rPr>
                <w:i/>
                <w:spacing w:val="-2"/>
                <w:sz w:val="22"/>
              </w:rPr>
              <w:t>dealership</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63"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47</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5"/>
                <w:sz w:val="22"/>
              </w:rPr>
              <w:t> </w:t>
            </w:r>
            <w:r>
              <w:rPr>
                <w:i/>
                <w:spacing w:val="-2"/>
                <w:sz w:val="22"/>
              </w:rPr>
              <w:t>of</w:t>
            </w:r>
            <w:r>
              <w:rPr>
                <w:i/>
                <w:spacing w:val="-6"/>
                <w:sz w:val="22"/>
              </w:rPr>
              <w:t> </w:t>
            </w:r>
            <w:r>
              <w:rPr>
                <w:i/>
                <w:spacing w:val="-2"/>
                <w:sz w:val="22"/>
              </w:rPr>
              <w:t>the</w:t>
            </w:r>
            <w:r>
              <w:rPr>
                <w:i/>
                <w:spacing w:val="-7"/>
                <w:sz w:val="22"/>
              </w:rPr>
              <w:t> </w:t>
            </w:r>
            <w:r>
              <w:rPr>
                <w:i/>
                <w:spacing w:val="-2"/>
                <w:sz w:val="22"/>
              </w:rPr>
              <w:t>service</w:t>
            </w:r>
            <w:r>
              <w:rPr>
                <w:i/>
                <w:spacing w:val="-3"/>
                <w:sz w:val="22"/>
              </w:rPr>
              <w:t> </w:t>
            </w:r>
            <w:r>
              <w:rPr>
                <w:i/>
                <w:spacing w:val="-2"/>
                <w:sz w:val="22"/>
              </w:rPr>
              <w:t>department</w:t>
            </w:r>
            <w:r>
              <w:rPr>
                <w:i/>
                <w:spacing w:val="-4"/>
                <w:sz w:val="22"/>
              </w:rPr>
              <w:t> </w:t>
            </w:r>
            <w:r>
              <w:rPr>
                <w:i/>
                <w:spacing w:val="-2"/>
                <w:sz w:val="22"/>
              </w:rPr>
              <w:t>located</w:t>
            </w:r>
            <w:r>
              <w:rPr>
                <w:i/>
                <w:spacing w:val="-3"/>
                <w:sz w:val="22"/>
              </w:rPr>
              <w:t> </w:t>
            </w:r>
            <w:r>
              <w:rPr>
                <w:i/>
                <w:spacing w:val="-2"/>
                <w:sz w:val="22"/>
              </w:rPr>
              <w:t>in</w:t>
            </w:r>
            <w:r>
              <w:rPr>
                <w:i/>
                <w:spacing w:val="-6"/>
                <w:sz w:val="22"/>
              </w:rPr>
              <w:t> </w:t>
            </w:r>
            <w:r>
              <w:rPr>
                <w:i/>
                <w:spacing w:val="-2"/>
                <w:sz w:val="22"/>
              </w:rPr>
              <w:t>the</w:t>
            </w:r>
            <w:r>
              <w:rPr>
                <w:i/>
                <w:spacing w:val="-6"/>
                <w:sz w:val="22"/>
              </w:rPr>
              <w:t> </w:t>
            </w:r>
            <w:r>
              <w:rPr>
                <w:i/>
                <w:spacing w:val="-2"/>
                <w:sz w:val="22"/>
              </w:rPr>
              <w:t>dealership</w:t>
            </w:r>
            <w:r>
              <w:rPr>
                <w:i/>
                <w:spacing w:val="-5"/>
                <w:sz w:val="22"/>
              </w:rPr>
              <w:t> </w:t>
            </w:r>
            <w:r>
              <w:rPr>
                <w:i/>
                <w:spacing w:val="-2"/>
                <w:sz w:val="22"/>
              </w:rPr>
              <w:t>building</w:t>
            </w:r>
          </w:p>
        </w:tc>
      </w:tr>
      <w:tr>
        <w:trPr>
          <w:trHeight w:val="572"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39"/>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5" cstate="print"/>
                          <a:stretch>
                            <a:fillRect/>
                          </a:stretch>
                        </pic:blipFill>
                        <pic:spPr>
                          <a:xfrm>
                            <a:off x="0" y="0"/>
                            <a:ext cx="65139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64"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48</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pacing w:val="-2"/>
                <w:sz w:val="22"/>
              </w:rPr>
              <w:t>View</w:t>
            </w:r>
            <w:r>
              <w:rPr>
                <w:i/>
                <w:spacing w:val="-3"/>
                <w:sz w:val="22"/>
              </w:rPr>
              <w:t> </w:t>
            </w:r>
            <w:r>
              <w:rPr>
                <w:i/>
                <w:spacing w:val="-2"/>
                <w:sz w:val="22"/>
              </w:rPr>
              <w:t>of</w:t>
            </w:r>
            <w:r>
              <w:rPr>
                <w:i/>
                <w:spacing w:val="-4"/>
                <w:sz w:val="22"/>
              </w:rPr>
              <w:t> </w:t>
            </w:r>
            <w:r>
              <w:rPr>
                <w:i/>
                <w:spacing w:val="-2"/>
                <w:sz w:val="22"/>
              </w:rPr>
              <w:t>the</w:t>
            </w:r>
            <w:r>
              <w:rPr>
                <w:i/>
                <w:spacing w:val="-4"/>
                <w:sz w:val="22"/>
              </w:rPr>
              <w:t> </w:t>
            </w:r>
            <w:r>
              <w:rPr>
                <w:i/>
                <w:spacing w:val="-2"/>
                <w:sz w:val="22"/>
              </w:rPr>
              <w:t>interior</w:t>
            </w:r>
            <w:r>
              <w:rPr>
                <w:i/>
                <w:spacing w:val="-4"/>
                <w:sz w:val="22"/>
              </w:rPr>
              <w:t> </w:t>
            </w:r>
            <w:r>
              <w:rPr>
                <w:i/>
                <w:spacing w:val="-2"/>
                <w:sz w:val="22"/>
              </w:rPr>
              <w:t>parking area in</w:t>
            </w:r>
            <w:r>
              <w:rPr>
                <w:i/>
                <w:spacing w:val="-4"/>
                <w:sz w:val="22"/>
              </w:rPr>
              <w:t> </w:t>
            </w:r>
            <w:r>
              <w:rPr>
                <w:i/>
                <w:spacing w:val="-2"/>
                <w:sz w:val="22"/>
              </w:rPr>
              <w:t>basement</w:t>
            </w:r>
            <w:r>
              <w:rPr>
                <w:i/>
                <w:spacing w:val="-3"/>
                <w:sz w:val="22"/>
              </w:rPr>
              <w:t> </w:t>
            </w:r>
            <w:r>
              <w:rPr>
                <w:i/>
                <w:spacing w:val="-2"/>
                <w:sz w:val="22"/>
              </w:rPr>
              <w:t>of</w:t>
            </w:r>
            <w:r>
              <w:rPr>
                <w:i/>
                <w:spacing w:val="-4"/>
                <w:sz w:val="22"/>
              </w:rPr>
              <w:t> </w:t>
            </w:r>
            <w:r>
              <w:rPr>
                <w:i/>
                <w:spacing w:val="-2"/>
                <w:sz w:val="22"/>
              </w:rPr>
              <w:t>the dealership</w:t>
            </w:r>
            <w:r>
              <w:rPr>
                <w:i/>
                <w:spacing w:val="-3"/>
                <w:sz w:val="22"/>
              </w:rPr>
              <w:t> </w:t>
            </w:r>
            <w:r>
              <w:rPr>
                <w:i/>
                <w:spacing w:val="-2"/>
                <w:sz w:val="22"/>
              </w:rPr>
              <w:t>building</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1"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1" w:lineRule="exact"/>
        <w:jc w:val="right"/>
        <w:rPr>
          <w:i/>
          <w:sz w:val="22"/>
        </w:rPr>
        <w:sectPr>
          <w:type w:val="continuous"/>
          <w:pgSz w:w="12240" w:h="15840"/>
          <w:pgMar w:top="420" w:bottom="280" w:left="720" w:right="720"/>
        </w:sect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65"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551" w:hRule="atLeast"/>
        </w:trPr>
        <w:tc>
          <w:tcPr>
            <w:tcW w:w="2009" w:type="dxa"/>
            <w:tcBorders>
              <w:top w:val="single" w:sz="6" w:space="0" w:color="000000"/>
              <w:bottom w:val="single" w:sz="4" w:space="0" w:color="000000"/>
              <w:right w:val="single" w:sz="6" w:space="0" w:color="000000"/>
            </w:tcBorders>
          </w:tcPr>
          <w:p>
            <w:pPr>
              <w:pStyle w:val="TableParagraph"/>
              <w:spacing w:before="13"/>
              <w:ind w:left="78"/>
              <w:rPr>
                <w:i/>
                <w:sz w:val="24"/>
              </w:rPr>
            </w:pPr>
            <w:r>
              <w:rPr>
                <w:b/>
                <w:i/>
                <w:sz w:val="24"/>
              </w:rPr>
              <w:t>Photograph:</w:t>
            </w:r>
            <w:r>
              <w:rPr>
                <w:b/>
                <w:i/>
                <w:spacing w:val="43"/>
                <w:sz w:val="24"/>
              </w:rPr>
              <w:t>  </w:t>
            </w:r>
            <w:r>
              <w:rPr>
                <w:i/>
                <w:spacing w:val="-5"/>
                <w:sz w:val="24"/>
              </w:rPr>
              <w:t>49</w:t>
            </w:r>
          </w:p>
        </w:tc>
        <w:tc>
          <w:tcPr>
            <w:tcW w:w="6811" w:type="dxa"/>
            <w:gridSpan w:val="3"/>
            <w:tcBorders>
              <w:top w:val="single" w:sz="6" w:space="0" w:color="000000"/>
              <w:left w:val="single" w:sz="6" w:space="0" w:color="000000"/>
              <w:bottom w:val="single" w:sz="4" w:space="0" w:color="000000"/>
            </w:tcBorders>
          </w:tcPr>
          <w:p>
            <w:pPr>
              <w:pStyle w:val="TableParagraph"/>
              <w:spacing w:line="266" w:lineRule="exact"/>
              <w:ind w:left="66" w:firstLine="19"/>
              <w:rPr>
                <w:i/>
                <w:sz w:val="22"/>
              </w:rPr>
            </w:pPr>
            <w:r>
              <w:rPr>
                <w:i/>
                <w:sz w:val="22"/>
              </w:rPr>
              <w:t>View</w:t>
            </w:r>
            <w:r>
              <w:rPr>
                <w:i/>
                <w:spacing w:val="-1"/>
                <w:sz w:val="22"/>
              </w:rPr>
              <w:t> </w:t>
            </w:r>
            <w:r>
              <w:rPr>
                <w:i/>
                <w:sz w:val="22"/>
              </w:rPr>
              <w:t>of</w:t>
            </w:r>
            <w:r>
              <w:rPr>
                <w:i/>
                <w:spacing w:val="-3"/>
                <w:sz w:val="22"/>
              </w:rPr>
              <w:t> </w:t>
            </w:r>
            <w:r>
              <w:rPr>
                <w:i/>
                <w:sz w:val="22"/>
              </w:rPr>
              <w:t>the</w:t>
            </w:r>
            <w:r>
              <w:rPr>
                <w:i/>
                <w:spacing w:val="-3"/>
                <w:sz w:val="22"/>
              </w:rPr>
              <w:t> </w:t>
            </w:r>
            <w:r>
              <w:rPr>
                <w:i/>
                <w:sz w:val="22"/>
              </w:rPr>
              <w:t>showroom</w:t>
            </w:r>
            <w:r>
              <w:rPr>
                <w:i/>
                <w:spacing w:val="-1"/>
                <w:sz w:val="22"/>
              </w:rPr>
              <w:t> </w:t>
            </w:r>
            <w:r>
              <w:rPr>
                <w:i/>
                <w:sz w:val="22"/>
              </w:rPr>
              <w:t>in</w:t>
            </w:r>
            <w:r>
              <w:rPr>
                <w:i/>
                <w:spacing w:val="-3"/>
                <w:sz w:val="22"/>
              </w:rPr>
              <w:t> </w:t>
            </w:r>
            <w:r>
              <w:rPr>
                <w:i/>
                <w:sz w:val="22"/>
              </w:rPr>
              <w:t>the</w:t>
            </w:r>
            <w:r>
              <w:rPr>
                <w:i/>
                <w:spacing w:val="-1"/>
                <w:sz w:val="22"/>
              </w:rPr>
              <w:t> </w:t>
            </w:r>
            <w:r>
              <w:rPr>
                <w:i/>
                <w:sz w:val="22"/>
              </w:rPr>
              <w:t>dealership</w:t>
            </w:r>
            <w:r>
              <w:rPr>
                <w:i/>
                <w:spacing w:val="-1"/>
                <w:sz w:val="22"/>
              </w:rPr>
              <w:t> </w:t>
            </w:r>
            <w:r>
              <w:rPr>
                <w:i/>
                <w:sz w:val="22"/>
              </w:rPr>
              <w:t>building</w:t>
            </w:r>
            <w:r>
              <w:rPr>
                <w:i/>
                <w:spacing w:val="-1"/>
                <w:sz w:val="22"/>
              </w:rPr>
              <w:t> </w:t>
            </w:r>
            <w:r>
              <w:rPr>
                <w:i/>
                <w:sz w:val="22"/>
              </w:rPr>
              <w:t>with</w:t>
            </w:r>
            <w:r>
              <w:rPr>
                <w:i/>
                <w:spacing w:val="-3"/>
                <w:sz w:val="22"/>
              </w:rPr>
              <w:t> </w:t>
            </w:r>
            <w:r>
              <w:rPr>
                <w:i/>
                <w:sz w:val="22"/>
              </w:rPr>
              <w:t>typical</w:t>
            </w:r>
            <w:r>
              <w:rPr>
                <w:i/>
                <w:spacing w:val="-1"/>
                <w:sz w:val="22"/>
              </w:rPr>
              <w:t> </w:t>
            </w:r>
            <w:r>
              <w:rPr>
                <w:i/>
                <w:sz w:val="22"/>
              </w:rPr>
              <w:t>interior</w:t>
            </w:r>
            <w:r>
              <w:rPr>
                <w:i/>
                <w:sz w:val="22"/>
              </w:rPr>
              <w:t> </w:t>
            </w:r>
            <w:r>
              <w:rPr>
                <w:i/>
                <w:spacing w:val="-2"/>
                <w:sz w:val="22"/>
              </w:rPr>
              <w:t>finishes</w:t>
            </w:r>
          </w:p>
        </w:tc>
      </w:tr>
      <w:tr>
        <w:trPr>
          <w:trHeight w:val="570" w:hRule="atLeast"/>
        </w:trPr>
        <w:tc>
          <w:tcPr>
            <w:tcW w:w="3300" w:type="dxa"/>
            <w:gridSpan w:val="2"/>
            <w:tcBorders>
              <w:top w:val="single" w:sz="4" w:space="0" w:color="000000"/>
              <w:right w:val="single" w:sz="6" w:space="0" w:color="000000"/>
            </w:tcBorders>
          </w:tcPr>
          <w:p>
            <w:pPr>
              <w:pStyle w:val="TableParagraph"/>
              <w:spacing w:before="33"/>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4425" cy="320039"/>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 cstate="print"/>
                          <a:stretch>
                            <a:fillRect/>
                          </a:stretch>
                        </pic:blipFill>
                        <pic:spPr>
                          <a:xfrm>
                            <a:off x="0" y="0"/>
                            <a:ext cx="654425" cy="320039"/>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5"/>
              <w:ind w:right="44"/>
              <w:jc w:val="right"/>
              <w:rPr>
                <w:i/>
                <w:sz w:val="22"/>
              </w:rPr>
            </w:pPr>
            <w:r>
              <w:rPr>
                <w:i/>
                <w:sz w:val="22"/>
              </w:rPr>
              <w:t>Marietta,</w:t>
            </w:r>
            <w:r>
              <w:rPr>
                <w:i/>
                <w:spacing w:val="-10"/>
                <w:sz w:val="22"/>
              </w:rPr>
              <w:t> </w:t>
            </w:r>
            <w:r>
              <w:rPr>
                <w:i/>
                <w:spacing w:val="-5"/>
                <w:w w:val="110"/>
                <w:sz w:val="22"/>
              </w:rPr>
              <w:t>GA</w:t>
            </w:r>
          </w:p>
        </w:tc>
      </w:tr>
    </w:tbl>
    <w:p>
      <w:pPr>
        <w:pStyle w:val="BodyText"/>
        <w:spacing w:before="79"/>
        <w:rPr>
          <w:rFonts w:ascii="Arial"/>
          <w:b/>
          <w:sz w:val="20"/>
        </w:rPr>
      </w:pPr>
    </w:p>
    <w:tbl>
      <w:tblPr>
        <w:tblW w:w="0" w:type="auto"/>
        <w:jc w:val="left"/>
        <w:tblInd w:w="1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9"/>
        <w:gridCol w:w="1291"/>
        <w:gridCol w:w="2191"/>
        <w:gridCol w:w="3329"/>
      </w:tblGrid>
      <w:tr>
        <w:trPr>
          <w:trHeight w:val="5970" w:hRule="atLeast"/>
        </w:trPr>
        <w:tc>
          <w:tcPr>
            <w:tcW w:w="8820" w:type="dxa"/>
            <w:gridSpan w:val="4"/>
            <w:tcBorders>
              <w:bottom w:val="single" w:sz="6" w:space="0" w:color="000000"/>
            </w:tcBorders>
          </w:tcPr>
          <w:p>
            <w:pPr>
              <w:pStyle w:val="TableParagraph"/>
              <w:ind w:left="419"/>
              <w:rPr>
                <w:rFonts w:ascii="Arial"/>
                <w:sz w:val="20"/>
              </w:rPr>
            </w:pPr>
            <w:r>
              <w:rPr>
                <w:rFonts w:ascii="Arial"/>
                <w:sz w:val="20"/>
              </w:rPr>
              <w:drawing>
                <wp:inline distT="0" distB="0" distL="0" distR="0">
                  <wp:extent cx="4988724" cy="3731228"/>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6" cstate="print"/>
                          <a:stretch>
                            <a:fillRect/>
                          </a:stretch>
                        </pic:blipFill>
                        <pic:spPr>
                          <a:xfrm>
                            <a:off x="0" y="0"/>
                            <a:ext cx="4988724" cy="3731228"/>
                          </a:xfrm>
                          <a:prstGeom prst="rect">
                            <a:avLst/>
                          </a:prstGeom>
                        </pic:spPr>
                      </pic:pic>
                    </a:graphicData>
                  </a:graphic>
                </wp:inline>
              </w:drawing>
            </w:r>
            <w:r>
              <w:rPr>
                <w:rFonts w:ascii="Arial"/>
                <w:sz w:val="20"/>
              </w:rPr>
            </w:r>
          </w:p>
        </w:tc>
      </w:tr>
      <w:tr>
        <w:trPr>
          <w:trHeight w:val="309" w:hRule="atLeast"/>
        </w:trPr>
        <w:tc>
          <w:tcPr>
            <w:tcW w:w="2009" w:type="dxa"/>
            <w:tcBorders>
              <w:top w:val="single" w:sz="6" w:space="0" w:color="000000"/>
              <w:bottom w:val="single" w:sz="4" w:space="0" w:color="000000"/>
              <w:right w:val="single" w:sz="6" w:space="0" w:color="000000"/>
            </w:tcBorders>
          </w:tcPr>
          <w:p>
            <w:pPr>
              <w:pStyle w:val="TableParagraph"/>
              <w:spacing w:line="276" w:lineRule="exact" w:before="13"/>
              <w:ind w:left="78"/>
              <w:rPr>
                <w:i/>
                <w:sz w:val="24"/>
              </w:rPr>
            </w:pPr>
            <w:r>
              <w:rPr>
                <w:b/>
                <w:i/>
                <w:sz w:val="24"/>
              </w:rPr>
              <w:t>Photograph:</w:t>
            </w:r>
            <w:r>
              <w:rPr>
                <w:b/>
                <w:i/>
                <w:spacing w:val="43"/>
                <w:sz w:val="24"/>
              </w:rPr>
              <w:t>  </w:t>
            </w:r>
            <w:r>
              <w:rPr>
                <w:i/>
                <w:spacing w:val="-5"/>
                <w:sz w:val="24"/>
              </w:rPr>
              <w:t>50</w:t>
            </w:r>
          </w:p>
        </w:tc>
        <w:tc>
          <w:tcPr>
            <w:tcW w:w="6811" w:type="dxa"/>
            <w:gridSpan w:val="3"/>
            <w:tcBorders>
              <w:top w:val="single" w:sz="6" w:space="0" w:color="000000"/>
              <w:left w:val="single" w:sz="6" w:space="0" w:color="000000"/>
              <w:bottom w:val="single" w:sz="4" w:space="0" w:color="000000"/>
            </w:tcBorders>
          </w:tcPr>
          <w:p>
            <w:pPr>
              <w:pStyle w:val="TableParagraph"/>
              <w:spacing w:before="13"/>
              <w:ind w:left="85"/>
              <w:rPr>
                <w:i/>
                <w:sz w:val="22"/>
              </w:rPr>
            </w:pPr>
            <w:r>
              <w:rPr>
                <w:i/>
                <w:sz w:val="22"/>
              </w:rPr>
              <w:t>View</w:t>
            </w:r>
            <w:r>
              <w:rPr>
                <w:i/>
                <w:spacing w:val="1"/>
                <w:sz w:val="22"/>
              </w:rPr>
              <w:t> </w:t>
            </w:r>
            <w:r>
              <w:rPr>
                <w:i/>
                <w:sz w:val="22"/>
              </w:rPr>
              <w:t>of</w:t>
            </w:r>
            <w:r>
              <w:rPr>
                <w:i/>
                <w:spacing w:val="-1"/>
                <w:sz w:val="22"/>
              </w:rPr>
              <w:t> </w:t>
            </w:r>
            <w:r>
              <w:rPr>
                <w:i/>
                <w:sz w:val="22"/>
              </w:rPr>
              <w:t>the customer</w:t>
            </w:r>
            <w:r>
              <w:rPr>
                <w:i/>
                <w:spacing w:val="1"/>
                <w:sz w:val="22"/>
              </w:rPr>
              <w:t> </w:t>
            </w:r>
            <w:r>
              <w:rPr>
                <w:i/>
                <w:sz w:val="22"/>
              </w:rPr>
              <w:t>restroom,</w:t>
            </w:r>
            <w:r>
              <w:rPr>
                <w:i/>
                <w:spacing w:val="2"/>
                <w:sz w:val="22"/>
              </w:rPr>
              <w:t> </w:t>
            </w:r>
            <w:r>
              <w:rPr>
                <w:i/>
                <w:sz w:val="22"/>
              </w:rPr>
              <w:t>appearing</w:t>
            </w:r>
            <w:r>
              <w:rPr>
                <w:i/>
                <w:spacing w:val="-1"/>
                <w:sz w:val="22"/>
              </w:rPr>
              <w:t> </w:t>
            </w:r>
            <w:r>
              <w:rPr>
                <w:i/>
                <w:sz w:val="22"/>
              </w:rPr>
              <w:t>ADA </w:t>
            </w:r>
            <w:r>
              <w:rPr>
                <w:i/>
                <w:spacing w:val="-2"/>
                <w:sz w:val="22"/>
              </w:rPr>
              <w:t>compliant</w:t>
            </w:r>
          </w:p>
        </w:tc>
      </w:tr>
      <w:tr>
        <w:trPr>
          <w:trHeight w:val="572" w:hRule="atLeast"/>
        </w:trPr>
        <w:tc>
          <w:tcPr>
            <w:tcW w:w="3300" w:type="dxa"/>
            <w:gridSpan w:val="2"/>
            <w:tcBorders>
              <w:top w:val="single" w:sz="4" w:space="0" w:color="000000"/>
              <w:right w:val="single" w:sz="6" w:space="0" w:color="000000"/>
            </w:tcBorders>
          </w:tcPr>
          <w:p>
            <w:pPr>
              <w:pStyle w:val="TableParagraph"/>
              <w:spacing w:before="35"/>
              <w:ind w:left="78"/>
              <w:rPr>
                <w:i/>
                <w:sz w:val="24"/>
              </w:rPr>
            </w:pPr>
            <w:r>
              <w:rPr>
                <w:i/>
                <w:sz w:val="24"/>
              </w:rPr>
              <w:t>Porsche</w:t>
            </w:r>
            <w:r>
              <w:rPr>
                <w:i/>
                <w:spacing w:val="6"/>
                <w:sz w:val="24"/>
              </w:rPr>
              <w:t> </w:t>
            </w:r>
            <w:r>
              <w:rPr>
                <w:i/>
                <w:sz w:val="24"/>
              </w:rPr>
              <w:t>Atlanta</w:t>
            </w:r>
            <w:r>
              <w:rPr>
                <w:i/>
                <w:spacing w:val="4"/>
                <w:sz w:val="24"/>
              </w:rPr>
              <w:t> </w:t>
            </w:r>
            <w:r>
              <w:rPr>
                <w:i/>
                <w:spacing w:val="-2"/>
                <w:sz w:val="24"/>
              </w:rPr>
              <w:t>Northwest</w:t>
            </w:r>
          </w:p>
        </w:tc>
        <w:tc>
          <w:tcPr>
            <w:tcW w:w="2191" w:type="dxa"/>
            <w:tcBorders>
              <w:top w:val="single" w:sz="4" w:space="0" w:color="000000"/>
              <w:left w:val="single" w:sz="6" w:space="0" w:color="000000"/>
              <w:right w:val="single" w:sz="6" w:space="0" w:color="000000"/>
            </w:tcBorders>
          </w:tcPr>
          <w:p>
            <w:pPr>
              <w:pStyle w:val="TableParagraph"/>
              <w:spacing w:before="6"/>
              <w:rPr>
                <w:rFonts w:ascii="Arial"/>
                <w:b/>
                <w:sz w:val="3"/>
              </w:rPr>
            </w:pPr>
          </w:p>
          <w:p>
            <w:pPr>
              <w:pStyle w:val="TableParagraph"/>
              <w:ind w:left="491"/>
              <w:rPr>
                <w:rFonts w:ascii="Arial"/>
                <w:sz w:val="20"/>
              </w:rPr>
            </w:pPr>
            <w:r>
              <w:rPr>
                <w:rFonts w:ascii="Arial"/>
                <w:sz w:val="20"/>
              </w:rPr>
              <w:drawing>
                <wp:inline distT="0" distB="0" distL="0" distR="0">
                  <wp:extent cx="651395" cy="320040"/>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5" cstate="print"/>
                          <a:stretch>
                            <a:fillRect/>
                          </a:stretch>
                        </pic:blipFill>
                        <pic:spPr>
                          <a:xfrm>
                            <a:off x="0" y="0"/>
                            <a:ext cx="651395" cy="320040"/>
                          </a:xfrm>
                          <a:prstGeom prst="rect">
                            <a:avLst/>
                          </a:prstGeom>
                        </pic:spPr>
                      </pic:pic>
                    </a:graphicData>
                  </a:graphic>
                </wp:inline>
              </w:drawing>
            </w:r>
            <w:r>
              <w:rPr>
                <w:rFonts w:ascii="Arial"/>
                <w:sz w:val="20"/>
              </w:rPr>
            </w:r>
          </w:p>
        </w:tc>
        <w:tc>
          <w:tcPr>
            <w:tcW w:w="3329" w:type="dxa"/>
            <w:tcBorders>
              <w:top w:val="single" w:sz="4" w:space="0" w:color="000000"/>
              <w:left w:val="single" w:sz="6" w:space="0" w:color="000000"/>
            </w:tcBorders>
          </w:tcPr>
          <w:p>
            <w:pPr>
              <w:pStyle w:val="TableParagraph"/>
              <w:spacing w:before="13"/>
              <w:ind w:right="48"/>
              <w:jc w:val="right"/>
              <w:rPr>
                <w:i/>
                <w:sz w:val="22"/>
              </w:rPr>
            </w:pPr>
            <w:r>
              <w:rPr>
                <w:i/>
                <w:sz w:val="22"/>
              </w:rPr>
              <w:t>2501</w:t>
            </w:r>
            <w:r>
              <w:rPr>
                <w:i/>
                <w:spacing w:val="11"/>
                <w:sz w:val="22"/>
              </w:rPr>
              <w:t> </w:t>
            </w:r>
            <w:r>
              <w:rPr>
                <w:i/>
                <w:sz w:val="22"/>
              </w:rPr>
              <w:t>Windy</w:t>
            </w:r>
            <w:r>
              <w:rPr>
                <w:i/>
                <w:spacing w:val="11"/>
                <w:sz w:val="22"/>
              </w:rPr>
              <w:t> </w:t>
            </w:r>
            <w:r>
              <w:rPr>
                <w:i/>
                <w:sz w:val="22"/>
              </w:rPr>
              <w:t>Road</w:t>
            </w:r>
            <w:r>
              <w:rPr>
                <w:i/>
                <w:spacing w:val="12"/>
                <w:sz w:val="22"/>
              </w:rPr>
              <w:t> </w:t>
            </w:r>
            <w:r>
              <w:rPr>
                <w:i/>
                <w:spacing w:val="-5"/>
                <w:sz w:val="22"/>
              </w:rPr>
              <w:t>SE</w:t>
            </w:r>
          </w:p>
          <w:p>
            <w:pPr>
              <w:pStyle w:val="TableParagraph"/>
              <w:spacing w:line="254" w:lineRule="exact" w:before="17"/>
              <w:ind w:right="44"/>
              <w:jc w:val="right"/>
              <w:rPr>
                <w:i/>
                <w:sz w:val="22"/>
              </w:rPr>
            </w:pPr>
            <w:r>
              <w:rPr>
                <w:i/>
                <w:sz w:val="22"/>
              </w:rPr>
              <w:t>Marietta,</w:t>
            </w:r>
            <w:r>
              <w:rPr>
                <w:i/>
                <w:spacing w:val="-10"/>
                <w:sz w:val="22"/>
              </w:rPr>
              <w:t> </w:t>
            </w:r>
            <w:r>
              <w:rPr>
                <w:i/>
                <w:spacing w:val="-5"/>
                <w:w w:val="110"/>
                <w:sz w:val="22"/>
              </w:rPr>
              <w:t>GA</w:t>
            </w:r>
          </w:p>
        </w:tc>
      </w:tr>
    </w:tbl>
    <w:p>
      <w:pPr>
        <w:pStyle w:val="TableParagraph"/>
        <w:spacing w:after="0" w:line="254" w:lineRule="exact"/>
        <w:jc w:val="right"/>
        <w:rPr>
          <w:i/>
          <w:sz w:val="22"/>
        </w:rPr>
        <w:sectPr>
          <w:type w:val="continuous"/>
          <w:pgSz w:w="12240" w:h="15840"/>
          <w:pgMar w:top="420" w:bottom="280" w:left="720" w:right="720"/>
        </w:sect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rPr>
          <w:rFonts w:ascii="Arial"/>
          <w:b/>
          <w:sz w:val="44"/>
        </w:rPr>
      </w:pPr>
    </w:p>
    <w:p>
      <w:pPr>
        <w:pStyle w:val="BodyText"/>
        <w:spacing w:before="384"/>
        <w:rPr>
          <w:rFonts w:ascii="Arial"/>
          <w:b/>
          <w:sz w:val="44"/>
        </w:rPr>
      </w:pPr>
    </w:p>
    <w:p>
      <w:pPr>
        <w:spacing w:line="474" w:lineRule="exact" w:before="0"/>
        <w:ind w:left="0" w:right="287" w:firstLine="0"/>
        <w:jc w:val="right"/>
        <w:rPr>
          <w:rFonts w:ascii="Arial"/>
          <w:b/>
          <w:sz w:val="44"/>
        </w:rPr>
      </w:pPr>
      <w:r>
        <w:rPr>
          <w:rFonts w:ascii="Arial"/>
          <w:b/>
          <w:w w:val="85"/>
          <w:sz w:val="44"/>
        </w:rPr>
        <w:t>Appendix</w:t>
      </w:r>
      <w:r>
        <w:rPr>
          <w:rFonts w:ascii="Arial"/>
          <w:b/>
          <w:spacing w:val="21"/>
          <w:w w:val="150"/>
          <w:sz w:val="44"/>
        </w:rPr>
        <w:t> </w:t>
      </w:r>
      <w:r>
        <w:rPr>
          <w:rFonts w:ascii="Arial"/>
          <w:b/>
          <w:spacing w:val="-10"/>
          <w:w w:val="95"/>
          <w:sz w:val="44"/>
        </w:rPr>
        <w:t>B</w:t>
      </w:r>
    </w:p>
    <w:p>
      <w:pPr>
        <w:tabs>
          <w:tab w:pos="5361" w:val="left" w:leader="none"/>
        </w:tabs>
        <w:spacing w:line="474" w:lineRule="exact" w:before="0"/>
        <w:ind w:left="0" w:right="292" w:firstLine="0"/>
        <w:jc w:val="right"/>
        <w:rPr>
          <w:rFonts w:ascii="Arial"/>
          <w:b/>
          <w:sz w:val="44"/>
        </w:rPr>
      </w:pPr>
      <w:r>
        <w:rPr>
          <w:rFonts w:ascii="Times New Roman"/>
          <w:sz w:val="44"/>
          <w:u w:val="single"/>
        </w:rPr>
        <w:tab/>
      </w:r>
      <w:r>
        <w:rPr>
          <w:rFonts w:ascii="Arial"/>
          <w:b/>
          <w:w w:val="90"/>
          <w:sz w:val="44"/>
          <w:u w:val="single"/>
        </w:rPr>
        <w:t>Tax</w:t>
      </w:r>
      <w:r>
        <w:rPr>
          <w:rFonts w:ascii="Arial"/>
          <w:b/>
          <w:spacing w:val="13"/>
          <w:sz w:val="44"/>
          <w:u w:val="single"/>
        </w:rPr>
        <w:t> </w:t>
      </w:r>
      <w:r>
        <w:rPr>
          <w:rFonts w:ascii="Arial"/>
          <w:b/>
          <w:w w:val="90"/>
          <w:sz w:val="44"/>
          <w:u w:val="single"/>
        </w:rPr>
        <w:t>Assessor</w:t>
      </w:r>
      <w:r>
        <w:rPr>
          <w:rFonts w:ascii="Arial"/>
          <w:b/>
          <w:spacing w:val="7"/>
          <w:sz w:val="44"/>
          <w:u w:val="single"/>
        </w:rPr>
        <w:t> </w:t>
      </w:r>
      <w:r>
        <w:rPr>
          <w:rFonts w:ascii="Arial"/>
          <w:b/>
          <w:spacing w:val="-2"/>
          <w:w w:val="90"/>
          <w:sz w:val="44"/>
          <w:u w:val="single"/>
        </w:rPr>
        <w:t>Information</w:t>
      </w:r>
    </w:p>
    <w:p>
      <w:pPr>
        <w:spacing w:after="0" w:line="474" w:lineRule="exact"/>
        <w:jc w:val="right"/>
        <w:rPr>
          <w:rFonts w:ascii="Arial"/>
          <w:b/>
          <w:sz w:val="44"/>
        </w:rPr>
        <w:sectPr>
          <w:pgSz w:w="12240" w:h="15840"/>
          <w:pgMar w:top="1820" w:bottom="280" w:left="720" w:right="720"/>
        </w:sectPr>
      </w:pPr>
    </w:p>
    <w:p>
      <w:pPr>
        <w:spacing w:before="75"/>
        <w:ind w:left="104" w:right="0" w:firstLine="0"/>
        <w:jc w:val="left"/>
        <w:rPr>
          <w:rFonts w:ascii="Tahoma"/>
          <w:sz w:val="21"/>
        </w:rPr>
      </w:pPr>
      <w:r>
        <w:rPr>
          <w:rFonts w:ascii="Tahoma"/>
          <w:sz w:val="21"/>
        </w:rPr>
        <w:t>Cobb</w:t>
      </w:r>
      <w:r>
        <w:rPr>
          <w:rFonts w:ascii="Tahoma"/>
          <w:spacing w:val="-18"/>
          <w:sz w:val="21"/>
        </w:rPr>
        <w:t> </w:t>
      </w:r>
      <w:r>
        <w:rPr>
          <w:rFonts w:ascii="Tahoma"/>
          <w:sz w:val="21"/>
        </w:rPr>
        <w:t>County,</w:t>
      </w:r>
      <w:r>
        <w:rPr>
          <w:rFonts w:ascii="Tahoma"/>
          <w:spacing w:val="-18"/>
          <w:sz w:val="21"/>
        </w:rPr>
        <w:t> </w:t>
      </w:r>
      <w:r>
        <w:rPr>
          <w:rFonts w:ascii="Tahoma"/>
          <w:spacing w:val="-5"/>
          <w:sz w:val="21"/>
        </w:rPr>
        <w:t>GA</w:t>
      </w:r>
    </w:p>
    <w:p>
      <w:pPr>
        <w:pStyle w:val="BodyText"/>
        <w:spacing w:before="12"/>
        <w:rPr>
          <w:rFonts w:ascii="Tahoma"/>
          <w:sz w:val="16"/>
        </w:rPr>
      </w:pPr>
    </w:p>
    <w:p>
      <w:pPr>
        <w:pStyle w:val="BodyText"/>
        <w:spacing w:after="0"/>
        <w:rPr>
          <w:rFonts w:ascii="Tahoma"/>
          <w:sz w:val="16"/>
        </w:rPr>
        <w:sectPr>
          <w:pgSz w:w="12240" w:h="15840"/>
          <w:pgMar w:top="760" w:bottom="754" w:left="720" w:right="720"/>
        </w:sectPr>
      </w:pPr>
    </w:p>
    <w:p>
      <w:pPr>
        <w:spacing w:before="104"/>
        <w:ind w:left="209" w:right="0" w:firstLine="0"/>
        <w:jc w:val="left"/>
        <w:rPr>
          <w:rFonts w:ascii="Tahoma"/>
          <w:b/>
          <w:sz w:val="12"/>
        </w:rPr>
      </w:pPr>
      <w:hyperlink r:id="rId67">
        <w:r>
          <w:rPr>
            <w:rFonts w:ascii="Tahoma"/>
            <w:b/>
            <w:color w:val="0A2345"/>
            <w:spacing w:val="-5"/>
            <w:sz w:val="12"/>
          </w:rPr>
          <w:t>Composite</w:t>
        </w:r>
        <w:r>
          <w:rPr>
            <w:rFonts w:ascii="Tahoma"/>
            <w:b/>
            <w:color w:val="0A2345"/>
            <w:spacing w:val="3"/>
            <w:sz w:val="12"/>
          </w:rPr>
          <w:t> </w:t>
        </w:r>
        <w:r>
          <w:rPr>
            <w:rFonts w:ascii="Tahoma"/>
            <w:b/>
            <w:color w:val="0A2345"/>
            <w:spacing w:val="-2"/>
            <w:sz w:val="12"/>
          </w:rPr>
          <w:t>Summary</w:t>
        </w:r>
      </w:hyperlink>
    </w:p>
    <w:p>
      <w:pPr>
        <w:tabs>
          <w:tab w:pos="1257" w:val="left" w:leader="none"/>
        </w:tabs>
        <w:spacing w:before="64"/>
        <w:ind w:left="325" w:right="0" w:firstLine="0"/>
        <w:jc w:val="left"/>
        <w:rPr>
          <w:rFonts w:ascii="Tahoma"/>
          <w:sz w:val="9"/>
        </w:rPr>
      </w:pPr>
      <w:r>
        <w:rPr>
          <w:rFonts w:ascii="Tahoma"/>
          <w:b/>
          <w:spacing w:val="-2"/>
          <w:sz w:val="9"/>
        </w:rPr>
        <w:t>ParcelNumber</w:t>
      </w:r>
      <w:r>
        <w:rPr>
          <w:rFonts w:ascii="Times New Roman"/>
          <w:sz w:val="9"/>
        </w:rPr>
        <w:tab/>
      </w:r>
      <w:r>
        <w:rPr>
          <w:rFonts w:ascii="Tahoma"/>
          <w:spacing w:val="-2"/>
          <w:sz w:val="9"/>
        </w:rPr>
        <w:t>17080400140</w:t>
      </w:r>
    </w:p>
    <w:p>
      <w:pPr>
        <w:tabs>
          <w:tab w:pos="1257" w:val="left" w:leader="none"/>
        </w:tabs>
        <w:spacing w:before="7"/>
        <w:ind w:left="325" w:right="0" w:firstLine="0"/>
        <w:jc w:val="left"/>
        <w:rPr>
          <w:rFonts w:ascii="Tahoma"/>
          <w:sz w:val="9"/>
        </w:rPr>
      </w:pPr>
      <w:r>
        <w:rPr>
          <w:rFonts w:ascii="Tahoma"/>
          <w:b/>
          <w:spacing w:val="-2"/>
          <w:sz w:val="9"/>
        </w:rPr>
        <w:t>PropertyAddress</w:t>
      </w:r>
      <w:r>
        <w:rPr>
          <w:rFonts w:ascii="Tahoma"/>
          <w:b/>
          <w:sz w:val="9"/>
        </w:rPr>
        <w:tab/>
      </w:r>
      <w:r>
        <w:rPr>
          <w:rFonts w:ascii="Tahoma"/>
          <w:spacing w:val="2"/>
          <w:sz w:val="9"/>
        </w:rPr>
        <w:t>2501</w:t>
      </w:r>
      <w:r>
        <w:rPr>
          <w:rFonts w:ascii="Tahoma"/>
          <w:spacing w:val="-2"/>
          <w:sz w:val="9"/>
        </w:rPr>
        <w:t> </w:t>
      </w:r>
      <w:r>
        <w:rPr>
          <w:rFonts w:ascii="Tahoma"/>
          <w:spacing w:val="2"/>
          <w:sz w:val="9"/>
        </w:rPr>
        <w:t>WINDY</w:t>
      </w:r>
      <w:r>
        <w:rPr>
          <w:rFonts w:ascii="Tahoma"/>
          <w:spacing w:val="-2"/>
          <w:sz w:val="9"/>
        </w:rPr>
        <w:t> </w:t>
      </w:r>
      <w:r>
        <w:rPr>
          <w:rFonts w:ascii="Tahoma"/>
          <w:spacing w:val="2"/>
          <w:sz w:val="9"/>
        </w:rPr>
        <w:t>HILL</w:t>
      </w:r>
      <w:r>
        <w:rPr>
          <w:rFonts w:ascii="Tahoma"/>
          <w:spacing w:val="-2"/>
          <w:sz w:val="9"/>
        </w:rPr>
        <w:t> </w:t>
      </w:r>
      <w:r>
        <w:rPr>
          <w:rFonts w:ascii="Tahoma"/>
          <w:spacing w:val="-5"/>
          <w:sz w:val="9"/>
        </w:rPr>
        <w:t>RD</w:t>
      </w:r>
    </w:p>
    <w:p>
      <w:pPr>
        <w:tabs>
          <w:tab w:pos="1257" w:val="left" w:leader="none"/>
        </w:tabs>
        <w:spacing w:before="6"/>
        <w:ind w:left="325" w:right="0" w:firstLine="0"/>
        <w:jc w:val="left"/>
        <w:rPr>
          <w:rFonts w:ascii="Tahoma"/>
          <w:sz w:val="9"/>
        </w:rPr>
      </w:pPr>
      <w:r>
        <w:rPr>
          <w:rFonts w:ascii="Tahoma"/>
          <w:b/>
          <w:spacing w:val="-2"/>
          <w:w w:val="105"/>
          <w:sz w:val="9"/>
        </w:rPr>
        <w:t>Class</w:t>
      </w:r>
      <w:r>
        <w:rPr>
          <w:rFonts w:ascii="Tahoma"/>
          <w:b/>
          <w:sz w:val="9"/>
        </w:rPr>
        <w:tab/>
      </w:r>
      <w:r>
        <w:rPr>
          <w:rFonts w:ascii="Tahoma"/>
          <w:w w:val="105"/>
          <w:sz w:val="9"/>
        </w:rPr>
        <w:t>C4</w:t>
      </w:r>
      <w:r>
        <w:rPr>
          <w:rFonts w:ascii="Tahoma"/>
          <w:spacing w:val="-12"/>
          <w:w w:val="105"/>
          <w:sz w:val="9"/>
        </w:rPr>
        <w:t> </w:t>
      </w:r>
      <w:r>
        <w:rPr>
          <w:rFonts w:ascii="Tahoma"/>
          <w:w w:val="105"/>
          <w:sz w:val="9"/>
        </w:rPr>
        <w:t>-</w:t>
      </w:r>
      <w:r>
        <w:rPr>
          <w:rFonts w:ascii="Tahoma"/>
          <w:spacing w:val="-12"/>
          <w:w w:val="105"/>
          <w:sz w:val="9"/>
        </w:rPr>
        <w:t> </w:t>
      </w:r>
      <w:r>
        <w:rPr>
          <w:rFonts w:ascii="Tahoma"/>
          <w:w w:val="105"/>
          <w:sz w:val="9"/>
        </w:rPr>
        <w:t>Auto</w:t>
      </w:r>
      <w:r>
        <w:rPr>
          <w:rFonts w:ascii="Tahoma"/>
          <w:spacing w:val="-12"/>
          <w:w w:val="105"/>
          <w:sz w:val="9"/>
        </w:rPr>
        <w:t> </w:t>
      </w:r>
      <w:r>
        <w:rPr>
          <w:rFonts w:ascii="Tahoma"/>
          <w:w w:val="105"/>
          <w:sz w:val="9"/>
        </w:rPr>
        <w:t>Dealer,</w:t>
      </w:r>
      <w:r>
        <w:rPr>
          <w:rFonts w:ascii="Tahoma"/>
          <w:spacing w:val="-11"/>
          <w:w w:val="105"/>
          <w:sz w:val="9"/>
        </w:rPr>
        <w:t> </w:t>
      </w:r>
      <w:r>
        <w:rPr>
          <w:rFonts w:ascii="Tahoma"/>
          <w:w w:val="105"/>
          <w:sz w:val="9"/>
        </w:rPr>
        <w:t>Full</w:t>
      </w:r>
      <w:r>
        <w:rPr>
          <w:rFonts w:ascii="Tahoma"/>
          <w:spacing w:val="-12"/>
          <w:w w:val="105"/>
          <w:sz w:val="9"/>
        </w:rPr>
        <w:t> </w:t>
      </w:r>
      <w:r>
        <w:rPr>
          <w:rFonts w:ascii="Tahoma"/>
          <w:spacing w:val="-2"/>
          <w:w w:val="105"/>
          <w:sz w:val="9"/>
        </w:rPr>
        <w:t>Service</w:t>
      </w:r>
    </w:p>
    <w:p>
      <w:pPr>
        <w:tabs>
          <w:tab w:pos="1311" w:val="right" w:leader="none"/>
        </w:tabs>
        <w:spacing w:before="18"/>
        <w:ind w:left="325" w:right="0" w:firstLine="0"/>
        <w:jc w:val="left"/>
        <w:rPr>
          <w:rFonts w:ascii="Tahoma"/>
          <w:sz w:val="9"/>
        </w:rPr>
      </w:pPr>
      <w:r>
        <w:rPr>
          <w:rFonts w:ascii="Tahoma"/>
          <w:b/>
          <w:spacing w:val="-2"/>
          <w:sz w:val="9"/>
        </w:rPr>
        <w:t>Acres</w:t>
      </w:r>
      <w:r>
        <w:rPr>
          <w:rFonts w:ascii="Times New Roman"/>
          <w:sz w:val="9"/>
        </w:rPr>
        <w:tab/>
      </w:r>
      <w:r>
        <w:rPr>
          <w:rFonts w:ascii="Tahoma"/>
          <w:spacing w:val="-10"/>
          <w:sz w:val="9"/>
        </w:rPr>
        <w:t>7</w:t>
      </w:r>
    </w:p>
    <w:p>
      <w:pPr>
        <w:tabs>
          <w:tab w:pos="1257" w:val="left" w:leader="none"/>
        </w:tabs>
        <w:spacing w:before="7"/>
        <w:ind w:left="325" w:right="0" w:firstLine="0"/>
        <w:jc w:val="left"/>
        <w:rPr>
          <w:rFonts w:ascii="Tahoma"/>
          <w:sz w:val="9"/>
        </w:rPr>
      </w:pPr>
      <w:r>
        <w:rPr>
          <w:rFonts w:ascii="Tahoma"/>
          <w:b/>
          <w:spacing w:val="-2"/>
          <w:sz w:val="9"/>
        </w:rPr>
        <w:t>LandSquareFootage</w:t>
      </w:r>
      <w:r>
        <w:rPr>
          <w:rFonts w:ascii="Times New Roman"/>
          <w:sz w:val="9"/>
        </w:rPr>
        <w:tab/>
      </w:r>
      <w:r>
        <w:rPr>
          <w:rFonts w:ascii="Tahoma"/>
          <w:spacing w:val="-2"/>
          <w:sz w:val="9"/>
        </w:rPr>
        <w:t>304920</w:t>
      </w:r>
    </w:p>
    <w:p>
      <w:pPr>
        <w:tabs>
          <w:tab w:pos="1257" w:val="left" w:leader="none"/>
        </w:tabs>
        <w:spacing w:before="7"/>
        <w:ind w:left="325" w:right="0" w:firstLine="0"/>
        <w:jc w:val="left"/>
        <w:rPr>
          <w:rFonts w:ascii="Tahoma"/>
          <w:sz w:val="9"/>
        </w:rPr>
      </w:pPr>
      <w:r>
        <w:rPr>
          <w:rFonts w:ascii="Tahoma"/>
          <w:b/>
          <w:spacing w:val="-2"/>
          <w:sz w:val="9"/>
        </w:rPr>
        <w:t>Neighborhood</w:t>
      </w:r>
      <w:r>
        <w:rPr>
          <w:rFonts w:ascii="Tahoma"/>
          <w:b/>
          <w:sz w:val="9"/>
        </w:rPr>
        <w:tab/>
      </w:r>
      <w:r>
        <w:rPr>
          <w:rFonts w:ascii="Tahoma"/>
          <w:spacing w:val="2"/>
          <w:sz w:val="9"/>
        </w:rPr>
        <w:t>08C</w:t>
      </w:r>
      <w:r>
        <w:rPr>
          <w:rFonts w:ascii="Tahoma"/>
          <w:spacing w:val="1"/>
          <w:sz w:val="9"/>
        </w:rPr>
        <w:t> </w:t>
      </w:r>
      <w:r>
        <w:rPr>
          <w:rFonts w:ascii="Tahoma"/>
          <w:spacing w:val="-10"/>
          <w:sz w:val="9"/>
        </w:rPr>
        <w:t>-</w:t>
      </w:r>
    </w:p>
    <w:p>
      <w:pPr>
        <w:tabs>
          <w:tab w:pos="1257" w:val="left" w:leader="none"/>
        </w:tabs>
        <w:spacing w:before="6"/>
        <w:ind w:left="325" w:right="0" w:firstLine="0"/>
        <w:jc w:val="left"/>
        <w:rPr>
          <w:rFonts w:ascii="Tahoma"/>
          <w:sz w:val="9"/>
        </w:rPr>
      </w:pPr>
      <w:r>
        <w:rPr>
          <w:rFonts w:ascii="Tahoma"/>
          <w:b/>
          <w:spacing w:val="-2"/>
          <w:sz w:val="9"/>
        </w:rPr>
        <w:t>TaxDistrict</w:t>
      </w:r>
      <w:r>
        <w:rPr>
          <w:rFonts w:ascii="Tahoma"/>
          <w:b/>
          <w:sz w:val="9"/>
        </w:rPr>
        <w:tab/>
      </w:r>
      <w:r>
        <w:rPr>
          <w:rFonts w:ascii="Tahoma"/>
          <w:w w:val="90"/>
          <w:sz w:val="9"/>
        </w:rPr>
        <w:t>(4)</w:t>
      </w:r>
      <w:r>
        <w:rPr>
          <w:rFonts w:ascii="Tahoma"/>
          <w:spacing w:val="-6"/>
          <w:w w:val="90"/>
          <w:sz w:val="9"/>
        </w:rPr>
        <w:t> </w:t>
      </w:r>
      <w:r>
        <w:rPr>
          <w:rFonts w:ascii="Tahoma"/>
          <w:spacing w:val="-2"/>
          <w:sz w:val="9"/>
        </w:rPr>
        <w:t>MARIETTA</w:t>
      </w:r>
    </w:p>
    <w:p>
      <w:pPr>
        <w:spacing w:before="7"/>
        <w:ind w:left="325" w:right="0" w:firstLine="0"/>
        <w:jc w:val="left"/>
        <w:rPr>
          <w:rFonts w:ascii="Tahoma"/>
          <w:b/>
          <w:sz w:val="9"/>
        </w:rPr>
      </w:pPr>
      <w:r>
        <w:rPr>
          <w:rFonts w:ascii="Tahoma"/>
          <w:b/>
          <w:spacing w:val="-2"/>
          <w:sz w:val="9"/>
        </w:rPr>
        <w:t>SubdivisionName</w:t>
      </w: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rPr>
          <w:rFonts w:ascii="Tahoma"/>
          <w:b/>
          <w:sz w:val="9"/>
        </w:rPr>
      </w:pPr>
    </w:p>
    <w:p>
      <w:pPr>
        <w:pStyle w:val="BodyText"/>
        <w:spacing w:before="77"/>
        <w:rPr>
          <w:rFonts w:ascii="Tahoma"/>
          <w:b/>
          <w:sz w:val="9"/>
        </w:rPr>
      </w:pPr>
    </w:p>
    <w:p>
      <w:pPr>
        <w:spacing w:before="0"/>
        <w:ind w:left="209" w:right="0" w:firstLine="0"/>
        <w:jc w:val="left"/>
        <w:rPr>
          <w:rFonts w:ascii="Tahoma"/>
          <w:b/>
          <w:sz w:val="12"/>
        </w:rPr>
      </w:pPr>
      <w:hyperlink r:id="rId68">
        <w:r>
          <w:rPr>
            <w:rFonts w:ascii="Tahoma"/>
            <w:b/>
            <w:color w:val="0A2345"/>
            <w:spacing w:val="-5"/>
            <w:sz w:val="12"/>
          </w:rPr>
          <w:t>Map</w:t>
        </w:r>
      </w:hyperlink>
    </w:p>
    <w:p>
      <w:pPr>
        <w:spacing w:before="108"/>
        <w:ind w:left="325" w:right="0" w:firstLine="0"/>
        <w:jc w:val="left"/>
        <w:rPr>
          <w:rFonts w:ascii="Tahoma"/>
          <w:b/>
          <w:sz w:val="14"/>
        </w:rPr>
      </w:pPr>
      <w:r>
        <w:rPr>
          <w:rFonts w:ascii="Tahoma"/>
          <w:b/>
          <w:w w:val="90"/>
          <w:sz w:val="14"/>
        </w:rPr>
        <w:t>Click</w:t>
      </w:r>
      <w:r>
        <w:rPr>
          <w:rFonts w:ascii="Tahoma"/>
          <w:b/>
          <w:spacing w:val="-1"/>
          <w:sz w:val="14"/>
        </w:rPr>
        <w:t> </w:t>
      </w:r>
      <w:r>
        <w:rPr>
          <w:rFonts w:ascii="Tahoma"/>
          <w:b/>
          <w:w w:val="90"/>
          <w:sz w:val="14"/>
        </w:rPr>
        <w:t>the</w:t>
      </w:r>
      <w:r>
        <w:rPr>
          <w:rFonts w:ascii="Tahoma"/>
          <w:b/>
          <w:sz w:val="14"/>
        </w:rPr>
        <w:t> </w:t>
      </w:r>
      <w:r>
        <w:rPr>
          <w:rFonts w:ascii="Tahoma"/>
          <w:b/>
          <w:w w:val="90"/>
          <w:sz w:val="14"/>
        </w:rPr>
        <w:t>image</w:t>
      </w:r>
      <w:r>
        <w:rPr>
          <w:rFonts w:ascii="Tahoma"/>
          <w:b/>
          <w:spacing w:val="-1"/>
          <w:sz w:val="14"/>
        </w:rPr>
        <w:t> </w:t>
      </w:r>
      <w:r>
        <w:rPr>
          <w:rFonts w:ascii="Tahoma"/>
          <w:b/>
          <w:w w:val="90"/>
          <w:sz w:val="14"/>
        </w:rPr>
        <w:t>below</w:t>
      </w:r>
      <w:r>
        <w:rPr>
          <w:rFonts w:ascii="Tahoma"/>
          <w:b/>
          <w:sz w:val="14"/>
        </w:rPr>
        <w:t> </w:t>
      </w:r>
      <w:r>
        <w:rPr>
          <w:rFonts w:ascii="Tahoma"/>
          <w:b/>
          <w:w w:val="90"/>
          <w:sz w:val="14"/>
        </w:rPr>
        <w:t>to</w:t>
      </w:r>
      <w:r>
        <w:rPr>
          <w:rFonts w:ascii="Tahoma"/>
          <w:b/>
          <w:sz w:val="14"/>
        </w:rPr>
        <w:t> </w:t>
      </w:r>
      <w:r>
        <w:rPr>
          <w:rFonts w:ascii="Tahoma"/>
          <w:b/>
          <w:w w:val="90"/>
          <w:sz w:val="14"/>
        </w:rPr>
        <w:t>open</w:t>
      </w:r>
      <w:r>
        <w:rPr>
          <w:rFonts w:ascii="Tahoma"/>
          <w:b/>
          <w:spacing w:val="-1"/>
          <w:sz w:val="14"/>
        </w:rPr>
        <w:t> </w:t>
      </w:r>
      <w:r>
        <w:rPr>
          <w:rFonts w:ascii="Tahoma"/>
          <w:b/>
          <w:w w:val="90"/>
          <w:sz w:val="14"/>
        </w:rPr>
        <w:t>and</w:t>
      </w:r>
      <w:r>
        <w:rPr>
          <w:rFonts w:ascii="Tahoma"/>
          <w:b/>
          <w:sz w:val="14"/>
        </w:rPr>
        <w:t> </w:t>
      </w:r>
      <w:r>
        <w:rPr>
          <w:rFonts w:ascii="Tahoma"/>
          <w:b/>
          <w:w w:val="90"/>
          <w:sz w:val="14"/>
        </w:rPr>
        <w:t>view</w:t>
      </w:r>
      <w:r>
        <w:rPr>
          <w:rFonts w:ascii="Tahoma"/>
          <w:b/>
          <w:spacing w:val="-1"/>
          <w:sz w:val="14"/>
        </w:rPr>
        <w:t> </w:t>
      </w:r>
      <w:r>
        <w:rPr>
          <w:rFonts w:ascii="Tahoma"/>
          <w:b/>
          <w:w w:val="90"/>
          <w:sz w:val="14"/>
        </w:rPr>
        <w:t>the</w:t>
      </w:r>
      <w:r>
        <w:rPr>
          <w:rFonts w:ascii="Tahoma"/>
          <w:b/>
          <w:sz w:val="14"/>
        </w:rPr>
        <w:t> </w:t>
      </w:r>
      <w:r>
        <w:rPr>
          <w:rFonts w:ascii="Tahoma"/>
          <w:b/>
          <w:spacing w:val="-4"/>
          <w:w w:val="90"/>
          <w:sz w:val="14"/>
        </w:rPr>
        <w:t>map.</w:t>
      </w:r>
    </w:p>
    <w:p>
      <w:pPr>
        <w:pStyle w:val="BodyText"/>
        <w:spacing w:before="5"/>
        <w:rPr>
          <w:rFonts w:ascii="Tahoma"/>
          <w:b/>
          <w:sz w:val="3"/>
        </w:rPr>
      </w:pPr>
      <w:r>
        <w:rPr>
          <w:rFonts w:ascii="Tahoma"/>
          <w:b/>
          <w:sz w:val="3"/>
        </w:rPr>
        <w:drawing>
          <wp:anchor distT="0" distB="0" distL="0" distR="0" allowOverlap="1" layoutInCell="1" locked="0" behindDoc="1" simplePos="0" relativeHeight="487604224">
            <wp:simplePos x="0" y="0"/>
            <wp:positionH relativeFrom="page">
              <wp:posOffset>663892</wp:posOffset>
            </wp:positionH>
            <wp:positionV relativeFrom="paragraph">
              <wp:posOffset>41870</wp:posOffset>
            </wp:positionV>
            <wp:extent cx="1733550" cy="1733550"/>
            <wp:effectExtent l="0" t="0" r="0" b="0"/>
            <wp:wrapTopAndBottom/>
            <wp:docPr id="187" name="Image 187">
              <a:hlinkClick r:id="rId69"/>
            </wp:docPr>
            <wp:cNvGraphicFramePr>
              <a:graphicFrameLocks/>
            </wp:cNvGraphicFramePr>
            <a:graphic>
              <a:graphicData uri="http://schemas.openxmlformats.org/drawingml/2006/picture">
                <pic:pic>
                  <pic:nvPicPr>
                    <pic:cNvPr id="187" name="Image 187">
                      <a:hlinkClick r:id="rId69"/>
                    </pic:cNvPr>
                    <pic:cNvPicPr/>
                  </pic:nvPicPr>
                  <pic:blipFill>
                    <a:blip r:embed="rId70" cstate="print"/>
                    <a:stretch>
                      <a:fillRect/>
                    </a:stretch>
                  </pic:blipFill>
                  <pic:spPr>
                    <a:xfrm>
                      <a:off x="0" y="0"/>
                      <a:ext cx="1733550" cy="1733550"/>
                    </a:xfrm>
                    <a:prstGeom prst="rect">
                      <a:avLst/>
                    </a:prstGeom>
                  </pic:spPr>
                </pic:pic>
              </a:graphicData>
            </a:graphic>
          </wp:anchor>
        </w:drawing>
      </w:r>
    </w:p>
    <w:p>
      <w:pPr>
        <w:spacing w:before="90"/>
        <w:ind w:left="209" w:right="0" w:firstLine="0"/>
        <w:jc w:val="left"/>
        <w:rPr>
          <w:rFonts w:ascii="Tahoma"/>
          <w:b/>
          <w:sz w:val="12"/>
        </w:rPr>
      </w:pPr>
      <w:hyperlink r:id="rId68">
        <w:r>
          <w:rPr>
            <w:rFonts w:ascii="Tahoma"/>
            <w:b/>
            <w:color w:val="0A2345"/>
            <w:spacing w:val="-2"/>
            <w:sz w:val="12"/>
          </w:rPr>
          <w:t>Owner</w:t>
        </w:r>
      </w:hyperlink>
    </w:p>
    <w:p>
      <w:pPr>
        <w:spacing w:before="63"/>
        <w:ind w:left="272" w:right="0" w:firstLine="0"/>
        <w:jc w:val="left"/>
        <w:rPr>
          <w:rFonts w:ascii="Tahoma"/>
          <w:sz w:val="9"/>
        </w:rPr>
      </w:pPr>
      <w:r>
        <w:rPr>
          <w:rFonts w:ascii="Tahoma"/>
          <w:w w:val="110"/>
          <w:sz w:val="9"/>
        </w:rPr>
        <w:t>ADE</w:t>
      </w:r>
      <w:r>
        <w:rPr>
          <w:rFonts w:ascii="Tahoma"/>
          <w:spacing w:val="-14"/>
          <w:w w:val="110"/>
          <w:sz w:val="9"/>
        </w:rPr>
        <w:t> </w:t>
      </w:r>
      <w:r>
        <w:rPr>
          <w:rFonts w:ascii="Tahoma"/>
          <w:w w:val="110"/>
          <w:sz w:val="9"/>
        </w:rPr>
        <w:t>1040</w:t>
      </w:r>
      <w:r>
        <w:rPr>
          <w:rFonts w:ascii="Tahoma"/>
          <w:spacing w:val="-13"/>
          <w:w w:val="110"/>
          <w:sz w:val="9"/>
        </w:rPr>
        <w:t> </w:t>
      </w:r>
      <w:r>
        <w:rPr>
          <w:rFonts w:ascii="Tahoma"/>
          <w:spacing w:val="-5"/>
          <w:w w:val="110"/>
          <w:sz w:val="9"/>
        </w:rPr>
        <w:t>LLC</w:t>
      </w:r>
    </w:p>
    <w:p>
      <w:pPr>
        <w:spacing w:before="18"/>
        <w:ind w:left="272" w:right="0" w:firstLine="0"/>
        <w:jc w:val="left"/>
        <w:rPr>
          <w:rFonts w:ascii="Tahoma"/>
          <w:sz w:val="9"/>
        </w:rPr>
      </w:pPr>
      <w:r>
        <w:rPr>
          <w:rFonts w:ascii="Tahoma"/>
          <w:sz w:val="9"/>
        </w:rPr>
        <w:t>C/O</w:t>
      </w:r>
      <w:r>
        <w:rPr>
          <w:rFonts w:ascii="Tahoma"/>
          <w:spacing w:val="5"/>
          <w:sz w:val="9"/>
        </w:rPr>
        <w:t> </w:t>
      </w:r>
      <w:r>
        <w:rPr>
          <w:rFonts w:ascii="Tahoma"/>
          <w:sz w:val="9"/>
        </w:rPr>
        <w:t>2501</w:t>
      </w:r>
      <w:r>
        <w:rPr>
          <w:rFonts w:ascii="Tahoma"/>
          <w:spacing w:val="5"/>
          <w:sz w:val="9"/>
        </w:rPr>
        <w:t> </w:t>
      </w:r>
      <w:r>
        <w:rPr>
          <w:rFonts w:ascii="Tahoma"/>
          <w:sz w:val="9"/>
        </w:rPr>
        <w:t>WINDY</w:t>
      </w:r>
      <w:r>
        <w:rPr>
          <w:rFonts w:ascii="Tahoma"/>
          <w:spacing w:val="5"/>
          <w:sz w:val="9"/>
        </w:rPr>
        <w:t> </w:t>
      </w:r>
      <w:r>
        <w:rPr>
          <w:rFonts w:ascii="Tahoma"/>
          <w:sz w:val="9"/>
        </w:rPr>
        <w:t>HILL</w:t>
      </w:r>
      <w:r>
        <w:rPr>
          <w:rFonts w:ascii="Tahoma"/>
          <w:spacing w:val="5"/>
          <w:sz w:val="9"/>
        </w:rPr>
        <w:t> </w:t>
      </w:r>
      <w:r>
        <w:rPr>
          <w:rFonts w:ascii="Tahoma"/>
          <w:sz w:val="9"/>
        </w:rPr>
        <w:t>RD</w:t>
      </w:r>
      <w:r>
        <w:rPr>
          <w:rFonts w:ascii="Tahoma"/>
          <w:spacing w:val="5"/>
          <w:sz w:val="9"/>
        </w:rPr>
        <w:t> </w:t>
      </w:r>
      <w:r>
        <w:rPr>
          <w:rFonts w:ascii="Tahoma"/>
          <w:spacing w:val="-5"/>
          <w:sz w:val="9"/>
        </w:rPr>
        <w:t>LLC</w:t>
      </w:r>
    </w:p>
    <w:p>
      <w:pPr>
        <w:spacing w:before="7"/>
        <w:ind w:left="272" w:right="0" w:firstLine="0"/>
        <w:jc w:val="left"/>
        <w:rPr>
          <w:rFonts w:ascii="Tahoma"/>
          <w:sz w:val="9"/>
        </w:rPr>
      </w:pPr>
      <w:r>
        <w:rPr>
          <w:rFonts w:ascii="Tahoma"/>
          <w:spacing w:val="2"/>
          <w:sz w:val="9"/>
        </w:rPr>
        <w:t>3399</w:t>
      </w:r>
      <w:r>
        <w:rPr>
          <w:rFonts w:ascii="Tahoma"/>
          <w:spacing w:val="-2"/>
          <w:sz w:val="9"/>
        </w:rPr>
        <w:t> </w:t>
      </w:r>
      <w:r>
        <w:rPr>
          <w:rFonts w:ascii="Tahoma"/>
          <w:spacing w:val="2"/>
          <w:sz w:val="9"/>
        </w:rPr>
        <w:t>PEACHTREE</w:t>
      </w:r>
      <w:r>
        <w:rPr>
          <w:rFonts w:ascii="Tahoma"/>
          <w:spacing w:val="-1"/>
          <w:sz w:val="9"/>
        </w:rPr>
        <w:t> </w:t>
      </w:r>
      <w:r>
        <w:rPr>
          <w:rFonts w:ascii="Tahoma"/>
          <w:spacing w:val="2"/>
          <w:sz w:val="9"/>
        </w:rPr>
        <w:t>RD</w:t>
      </w:r>
      <w:r>
        <w:rPr>
          <w:rFonts w:ascii="Tahoma"/>
          <w:spacing w:val="-2"/>
          <w:sz w:val="9"/>
        </w:rPr>
        <w:t> </w:t>
      </w:r>
      <w:r>
        <w:rPr>
          <w:rFonts w:ascii="Tahoma"/>
          <w:spacing w:val="2"/>
          <w:sz w:val="9"/>
        </w:rPr>
        <w:t>NE</w:t>
      </w:r>
      <w:r>
        <w:rPr>
          <w:rFonts w:ascii="Tahoma"/>
          <w:spacing w:val="-1"/>
          <w:sz w:val="9"/>
        </w:rPr>
        <w:t> </w:t>
      </w:r>
      <w:r>
        <w:rPr>
          <w:rFonts w:ascii="Tahoma"/>
          <w:spacing w:val="2"/>
          <w:sz w:val="9"/>
        </w:rPr>
        <w:t>SUITE</w:t>
      </w:r>
      <w:r>
        <w:rPr>
          <w:rFonts w:ascii="Tahoma"/>
          <w:spacing w:val="-2"/>
          <w:sz w:val="9"/>
        </w:rPr>
        <w:t> </w:t>
      </w:r>
      <w:r>
        <w:rPr>
          <w:rFonts w:ascii="Tahoma"/>
          <w:spacing w:val="-4"/>
          <w:sz w:val="9"/>
        </w:rPr>
        <w:t>1700</w:t>
      </w:r>
    </w:p>
    <w:p>
      <w:pPr>
        <w:spacing w:before="6"/>
        <w:ind w:left="272" w:right="0" w:firstLine="0"/>
        <w:jc w:val="left"/>
        <w:rPr>
          <w:rFonts w:ascii="Tahoma"/>
          <w:sz w:val="9"/>
        </w:rPr>
      </w:pPr>
      <w:r>
        <w:rPr>
          <w:rFonts w:ascii="Tahoma"/>
          <w:spacing w:val="-2"/>
          <w:w w:val="110"/>
          <w:sz w:val="9"/>
        </w:rPr>
        <w:t>ATLANTA</w:t>
      </w:r>
      <w:r>
        <w:rPr>
          <w:rFonts w:ascii="Tahoma"/>
          <w:spacing w:val="-8"/>
          <w:w w:val="110"/>
          <w:sz w:val="9"/>
        </w:rPr>
        <w:t> </w:t>
      </w:r>
      <w:r>
        <w:rPr>
          <w:rFonts w:ascii="Tahoma"/>
          <w:spacing w:val="-2"/>
          <w:w w:val="110"/>
          <w:sz w:val="9"/>
        </w:rPr>
        <w:t>GA</w:t>
      </w:r>
      <w:r>
        <w:rPr>
          <w:rFonts w:ascii="Tahoma"/>
          <w:spacing w:val="-8"/>
          <w:w w:val="110"/>
          <w:sz w:val="9"/>
        </w:rPr>
        <w:t> </w:t>
      </w:r>
      <w:r>
        <w:rPr>
          <w:rFonts w:ascii="Tahoma"/>
          <w:spacing w:val="-2"/>
          <w:w w:val="110"/>
          <w:sz w:val="9"/>
        </w:rPr>
        <w:t>30326</w:t>
      </w:r>
    </w:p>
    <w:p>
      <w:pPr>
        <w:pStyle w:val="BodyText"/>
        <w:spacing w:before="14"/>
        <w:rPr>
          <w:rFonts w:ascii="Tahoma"/>
          <w:sz w:val="9"/>
        </w:rPr>
      </w:pPr>
    </w:p>
    <w:p>
      <w:pPr>
        <w:spacing w:before="0"/>
        <w:ind w:left="272" w:right="0" w:firstLine="0"/>
        <w:jc w:val="left"/>
        <w:rPr>
          <w:rFonts w:ascii="Tahoma"/>
          <w:sz w:val="9"/>
        </w:rPr>
      </w:pPr>
      <w:r>
        <w:rPr>
          <w:rFonts w:ascii="Tahoma"/>
          <w:sz w:val="9"/>
        </w:rPr>
        <w:t>Owner</w:t>
      </w:r>
      <w:r>
        <w:rPr>
          <w:rFonts w:ascii="Tahoma"/>
          <w:spacing w:val="-1"/>
          <w:sz w:val="9"/>
        </w:rPr>
        <w:t> </w:t>
      </w:r>
      <w:r>
        <w:rPr>
          <w:rFonts w:ascii="Tahoma"/>
          <w:sz w:val="9"/>
        </w:rPr>
        <w:t>Info Last Updated</w:t>
      </w:r>
      <w:r>
        <w:rPr>
          <w:rFonts w:ascii="Tahoma"/>
          <w:spacing w:val="-1"/>
          <w:sz w:val="9"/>
        </w:rPr>
        <w:t> </w:t>
      </w:r>
      <w:r>
        <w:rPr>
          <w:rFonts w:ascii="Tahoma"/>
          <w:spacing w:val="-2"/>
          <w:sz w:val="9"/>
        </w:rPr>
        <w:t>11/1/2025</w:t>
      </w:r>
    </w:p>
    <w:p>
      <w:pPr>
        <w:pStyle w:val="BodyText"/>
        <w:spacing w:before="158" w:after="24"/>
        <w:rPr>
          <w:rFonts w:ascii="Tahoma"/>
          <w:sz w:val="20"/>
        </w:rPr>
      </w:pPr>
      <w:r>
        <w:rPr/>
        <w:br w:type="column"/>
      </w:r>
      <w:r>
        <w:rPr>
          <w:rFonts w:ascii="Tahoma"/>
          <w:sz w:val="20"/>
        </w:rPr>
      </w:r>
    </w:p>
    <w:p>
      <w:pPr>
        <w:spacing w:line="240" w:lineRule="auto"/>
        <w:ind w:left="210" w:right="0" w:firstLine="0"/>
        <w:rPr>
          <w:rFonts w:ascii="Tahoma"/>
          <w:sz w:val="20"/>
        </w:rPr>
      </w:pPr>
      <w:r>
        <w:rPr>
          <w:rFonts w:ascii="Tahoma"/>
          <w:sz w:val="20"/>
        </w:rPr>
        <w:drawing>
          <wp:inline distT="0" distB="0" distL="0" distR="0">
            <wp:extent cx="1715642" cy="1286732"/>
            <wp:effectExtent l="0" t="0" r="0" b="0"/>
            <wp:docPr id="188" name="Image 188" descr="Property photo"/>
            <wp:cNvGraphicFramePr>
              <a:graphicFrameLocks/>
            </wp:cNvGraphicFramePr>
            <a:graphic>
              <a:graphicData uri="http://schemas.openxmlformats.org/drawingml/2006/picture">
                <pic:pic>
                  <pic:nvPicPr>
                    <pic:cNvPr id="188" name="Image 188" descr="Property photo"/>
                    <pic:cNvPicPr/>
                  </pic:nvPicPr>
                  <pic:blipFill>
                    <a:blip r:embed="rId71" cstate="print"/>
                    <a:stretch>
                      <a:fillRect/>
                    </a:stretch>
                  </pic:blipFill>
                  <pic:spPr>
                    <a:xfrm>
                      <a:off x="0" y="0"/>
                      <a:ext cx="1715642" cy="1286732"/>
                    </a:xfrm>
                    <a:prstGeom prst="rect">
                      <a:avLst/>
                    </a:prstGeom>
                  </pic:spPr>
                </pic:pic>
              </a:graphicData>
            </a:graphic>
          </wp:inline>
        </w:drawing>
      </w:r>
      <w:r>
        <w:rPr>
          <w:rFonts w:ascii="Tahoma"/>
          <w:sz w:val="20"/>
        </w:rPr>
      </w:r>
    </w:p>
    <w:p>
      <w:pPr>
        <w:spacing w:before="67"/>
        <w:ind w:left="806" w:right="0" w:firstLine="0"/>
        <w:jc w:val="left"/>
        <w:rPr>
          <w:rFonts w:ascii="Tahoma"/>
          <w:b/>
          <w:sz w:val="9"/>
        </w:rPr>
      </w:pPr>
      <w:r>
        <w:rPr>
          <w:rFonts w:ascii="Tahoma"/>
          <w:b/>
          <w:w w:val="90"/>
          <w:sz w:val="9"/>
        </w:rPr>
        <w:t>ParcelPhoto.jpg2025-03-</w:t>
      </w:r>
      <w:r>
        <w:rPr>
          <w:rFonts w:ascii="Tahoma"/>
          <w:b/>
          <w:spacing w:val="-2"/>
          <w:w w:val="90"/>
          <w:sz w:val="9"/>
        </w:rPr>
        <w:t>1762798059</w:t>
      </w:r>
    </w:p>
    <w:p>
      <w:pPr>
        <w:spacing w:after="0"/>
        <w:jc w:val="left"/>
        <w:rPr>
          <w:rFonts w:ascii="Tahoma"/>
          <w:b/>
          <w:sz w:val="9"/>
        </w:rPr>
        <w:sectPr>
          <w:type w:val="continuous"/>
          <w:pgSz w:w="12240" w:h="15840"/>
          <w:pgMar w:top="720" w:bottom="280" w:left="720" w:right="720"/>
          <w:cols w:num="2" w:equalWidth="0">
            <w:col w:w="3530" w:space="4020"/>
            <w:col w:w="3250"/>
          </w:cols>
        </w:sectPr>
      </w:pPr>
    </w:p>
    <w:p>
      <w:pPr>
        <w:pStyle w:val="BodyText"/>
        <w:spacing w:before="73"/>
        <w:rPr>
          <w:rFonts w:ascii="Tahoma"/>
          <w:b/>
          <w:sz w:val="12"/>
        </w:rPr>
      </w:pPr>
    </w:p>
    <w:p>
      <w:pPr>
        <w:spacing w:before="1"/>
        <w:ind w:left="209" w:right="0" w:firstLine="0"/>
        <w:jc w:val="left"/>
        <w:rPr>
          <w:rFonts w:ascii="Tahoma"/>
          <w:b/>
          <w:sz w:val="12"/>
        </w:rPr>
      </w:pPr>
      <w:hyperlink r:id="rId72">
        <w:r>
          <w:rPr>
            <w:rFonts w:ascii="Tahoma"/>
            <w:b/>
            <w:color w:val="0A2345"/>
            <w:spacing w:val="-4"/>
            <w:sz w:val="12"/>
          </w:rPr>
          <w:t>Appraised</w:t>
        </w:r>
        <w:r>
          <w:rPr>
            <w:rFonts w:ascii="Tahoma"/>
            <w:b/>
            <w:color w:val="0A2345"/>
            <w:spacing w:val="-7"/>
            <w:sz w:val="12"/>
          </w:rPr>
          <w:t> </w:t>
        </w:r>
        <w:r>
          <w:rPr>
            <w:rFonts w:ascii="Tahoma"/>
            <w:b/>
            <w:color w:val="0A2345"/>
            <w:spacing w:val="-4"/>
            <w:sz w:val="12"/>
          </w:rPr>
          <w:t>Values</w:t>
        </w:r>
        <w:r>
          <w:rPr>
            <w:rFonts w:ascii="Tahoma"/>
            <w:b/>
            <w:color w:val="0A2345"/>
            <w:spacing w:val="-6"/>
            <w:sz w:val="12"/>
          </w:rPr>
          <w:t> </w:t>
        </w:r>
        <w:r>
          <w:rPr>
            <w:rFonts w:ascii="Tahoma"/>
            <w:b/>
            <w:color w:val="0A2345"/>
            <w:spacing w:val="-4"/>
            <w:sz w:val="12"/>
          </w:rPr>
          <w:t>-</w:t>
        </w:r>
        <w:r>
          <w:rPr>
            <w:rFonts w:ascii="Tahoma"/>
            <w:b/>
            <w:color w:val="0A2345"/>
            <w:spacing w:val="-6"/>
            <w:sz w:val="12"/>
          </w:rPr>
          <w:t> </w:t>
        </w:r>
        <w:r>
          <w:rPr>
            <w:rFonts w:ascii="Tahoma"/>
            <w:b/>
            <w:color w:val="0A2345"/>
            <w:spacing w:val="-4"/>
            <w:sz w:val="12"/>
          </w:rPr>
          <w:t>Fair</w:t>
        </w:r>
        <w:r>
          <w:rPr>
            <w:rFonts w:ascii="Tahoma"/>
            <w:b/>
            <w:color w:val="0A2345"/>
            <w:spacing w:val="-6"/>
            <w:sz w:val="12"/>
          </w:rPr>
          <w:t> </w:t>
        </w:r>
        <w:r>
          <w:rPr>
            <w:rFonts w:ascii="Tahoma"/>
            <w:b/>
            <w:color w:val="0A2345"/>
            <w:spacing w:val="-4"/>
            <w:sz w:val="12"/>
          </w:rPr>
          <w:t>Market</w:t>
        </w:r>
        <w:r>
          <w:rPr>
            <w:rFonts w:ascii="Tahoma"/>
            <w:b/>
            <w:color w:val="0A2345"/>
            <w:spacing w:val="-7"/>
            <w:sz w:val="12"/>
          </w:rPr>
          <w:t> </w:t>
        </w:r>
        <w:r>
          <w:rPr>
            <w:rFonts w:ascii="Tahoma"/>
            <w:b/>
            <w:color w:val="0A2345"/>
            <w:spacing w:val="-4"/>
            <w:sz w:val="12"/>
          </w:rPr>
          <w:t>Values</w:t>
        </w:r>
      </w:hyperlink>
    </w:p>
    <w:p>
      <w:pPr>
        <w:pStyle w:val="BodyText"/>
        <w:rPr>
          <w:rFonts w:ascii="Tahoma"/>
          <w:b/>
          <w:sz w:val="6"/>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0"/>
        <w:gridCol w:w="1867"/>
        <w:gridCol w:w="1331"/>
        <w:gridCol w:w="1747"/>
        <w:gridCol w:w="2042"/>
        <w:gridCol w:w="2075"/>
      </w:tblGrid>
      <w:tr>
        <w:trPr>
          <w:trHeight w:val="351" w:hRule="atLeast"/>
        </w:trPr>
        <w:tc>
          <w:tcPr>
            <w:tcW w:w="1260" w:type="dxa"/>
            <w:tcBorders>
              <w:bottom w:val="single" w:sz="6" w:space="0" w:color="949494"/>
            </w:tcBorders>
          </w:tcPr>
          <w:p>
            <w:pPr>
              <w:pStyle w:val="TableParagraph"/>
              <w:rPr>
                <w:rFonts w:ascii="Tahoma"/>
                <w:b/>
                <w:sz w:val="9"/>
              </w:rPr>
            </w:pPr>
          </w:p>
          <w:p>
            <w:pPr>
              <w:pStyle w:val="TableParagraph"/>
              <w:spacing w:before="14"/>
              <w:rPr>
                <w:rFonts w:ascii="Tahoma"/>
                <w:b/>
                <w:sz w:val="9"/>
              </w:rPr>
            </w:pPr>
          </w:p>
          <w:p>
            <w:pPr>
              <w:pStyle w:val="TableParagraph"/>
              <w:spacing w:line="99" w:lineRule="exact" w:before="1"/>
              <w:ind w:left="416"/>
              <w:rPr>
                <w:rFonts w:ascii="Tahoma"/>
                <w:b/>
                <w:sz w:val="9"/>
              </w:rPr>
            </w:pPr>
            <w:r>
              <w:rPr>
                <w:rFonts w:ascii="Tahoma"/>
                <w:b/>
                <w:spacing w:val="-4"/>
                <w:sz w:val="9"/>
              </w:rPr>
              <w:t>Year</w:t>
            </w:r>
          </w:p>
        </w:tc>
        <w:tc>
          <w:tcPr>
            <w:tcW w:w="1867" w:type="dxa"/>
            <w:tcBorders>
              <w:bottom w:val="single" w:sz="6" w:space="0" w:color="949494"/>
            </w:tcBorders>
          </w:tcPr>
          <w:p>
            <w:pPr>
              <w:pStyle w:val="TableParagraph"/>
              <w:rPr>
                <w:rFonts w:ascii="Tahoma"/>
                <w:b/>
                <w:sz w:val="9"/>
              </w:rPr>
            </w:pPr>
          </w:p>
          <w:p>
            <w:pPr>
              <w:pStyle w:val="TableParagraph"/>
              <w:spacing w:before="14"/>
              <w:rPr>
                <w:rFonts w:ascii="Tahoma"/>
                <w:b/>
                <w:sz w:val="9"/>
              </w:rPr>
            </w:pPr>
          </w:p>
          <w:p>
            <w:pPr>
              <w:pStyle w:val="TableParagraph"/>
              <w:spacing w:line="99" w:lineRule="exact" w:before="1"/>
              <w:ind w:left="22"/>
              <w:jc w:val="center"/>
              <w:rPr>
                <w:rFonts w:ascii="Tahoma"/>
                <w:b/>
                <w:sz w:val="9"/>
              </w:rPr>
            </w:pPr>
            <w:r>
              <w:rPr>
                <w:rFonts w:ascii="Tahoma"/>
                <w:b/>
                <w:spacing w:val="2"/>
                <w:w w:val="90"/>
                <w:sz w:val="9"/>
              </w:rPr>
              <w:t>Property</w:t>
            </w:r>
            <w:r>
              <w:rPr>
                <w:rFonts w:ascii="Tahoma"/>
                <w:b/>
                <w:spacing w:val="-5"/>
                <w:w w:val="90"/>
                <w:sz w:val="9"/>
              </w:rPr>
              <w:t> </w:t>
            </w:r>
            <w:r>
              <w:rPr>
                <w:rFonts w:ascii="Tahoma"/>
                <w:b/>
                <w:spacing w:val="-2"/>
                <w:sz w:val="9"/>
              </w:rPr>
              <w:t>Class</w:t>
            </w:r>
          </w:p>
        </w:tc>
        <w:tc>
          <w:tcPr>
            <w:tcW w:w="1331" w:type="dxa"/>
            <w:tcBorders>
              <w:bottom w:val="single" w:sz="6" w:space="0" w:color="949494"/>
            </w:tcBorders>
          </w:tcPr>
          <w:p>
            <w:pPr>
              <w:pStyle w:val="TableParagraph"/>
              <w:rPr>
                <w:rFonts w:ascii="Tahoma"/>
                <w:b/>
                <w:sz w:val="9"/>
              </w:rPr>
            </w:pPr>
          </w:p>
          <w:p>
            <w:pPr>
              <w:pStyle w:val="TableParagraph"/>
              <w:spacing w:before="14"/>
              <w:rPr>
                <w:rFonts w:ascii="Tahoma"/>
                <w:b/>
                <w:sz w:val="9"/>
              </w:rPr>
            </w:pPr>
          </w:p>
          <w:p>
            <w:pPr>
              <w:pStyle w:val="TableParagraph"/>
              <w:spacing w:line="99" w:lineRule="exact" w:before="1"/>
              <w:ind w:left="83"/>
              <w:jc w:val="center"/>
              <w:rPr>
                <w:rFonts w:ascii="Tahoma"/>
                <w:b/>
                <w:sz w:val="9"/>
              </w:rPr>
            </w:pPr>
            <w:r>
              <w:rPr>
                <w:rFonts w:ascii="Tahoma"/>
                <w:b/>
                <w:spacing w:val="-5"/>
                <w:sz w:val="9"/>
              </w:rPr>
              <w:t>LUC</w:t>
            </w:r>
          </w:p>
        </w:tc>
        <w:tc>
          <w:tcPr>
            <w:tcW w:w="1747" w:type="dxa"/>
            <w:tcBorders>
              <w:bottom w:val="single" w:sz="6" w:space="0" w:color="949494"/>
            </w:tcBorders>
          </w:tcPr>
          <w:p>
            <w:pPr>
              <w:pStyle w:val="TableParagraph"/>
              <w:spacing w:before="2"/>
              <w:rPr>
                <w:rFonts w:ascii="Tahoma"/>
                <w:b/>
                <w:sz w:val="9"/>
              </w:rPr>
            </w:pPr>
          </w:p>
          <w:p>
            <w:pPr>
              <w:pStyle w:val="TableParagraph"/>
              <w:spacing w:line="110" w:lineRule="atLeast" w:before="1"/>
              <w:ind w:left="493" w:right="701"/>
              <w:jc w:val="center"/>
              <w:rPr>
                <w:rFonts w:ascii="Tahoma"/>
                <w:b/>
                <w:sz w:val="9"/>
              </w:rPr>
            </w:pPr>
            <w:r>
              <w:rPr>
                <w:rFonts w:ascii="Tahoma"/>
                <w:b/>
                <w:spacing w:val="-2"/>
                <w:w w:val="90"/>
                <w:sz w:val="9"/>
              </w:rPr>
              <w:t>Appraised</w:t>
            </w:r>
            <w:r>
              <w:rPr>
                <w:rFonts w:ascii="Tahoma"/>
                <w:b/>
                <w:spacing w:val="40"/>
                <w:sz w:val="9"/>
              </w:rPr>
              <w:t> </w:t>
            </w:r>
            <w:r>
              <w:rPr>
                <w:rFonts w:ascii="Tahoma"/>
                <w:b/>
                <w:spacing w:val="-4"/>
                <w:sz w:val="9"/>
              </w:rPr>
              <w:t>Land</w:t>
            </w:r>
          </w:p>
        </w:tc>
        <w:tc>
          <w:tcPr>
            <w:tcW w:w="2042" w:type="dxa"/>
            <w:tcBorders>
              <w:bottom w:val="single" w:sz="6" w:space="0" w:color="949494"/>
            </w:tcBorders>
          </w:tcPr>
          <w:p>
            <w:pPr>
              <w:pStyle w:val="TableParagraph"/>
              <w:spacing w:line="254" w:lineRule="auto" w:before="1"/>
              <w:ind w:left="653" w:right="684"/>
              <w:jc w:val="center"/>
              <w:rPr>
                <w:rFonts w:ascii="Tahoma"/>
                <w:b/>
                <w:sz w:val="9"/>
              </w:rPr>
            </w:pPr>
            <w:r>
              <w:rPr>
                <w:rFonts w:ascii="Tahoma"/>
                <w:b/>
                <w:spacing w:val="-2"/>
                <w:w w:val="90"/>
                <w:sz w:val="9"/>
              </w:rPr>
              <w:t>Appraised</w:t>
            </w:r>
            <w:r>
              <w:rPr>
                <w:rFonts w:ascii="Tahoma"/>
                <w:b/>
                <w:spacing w:val="40"/>
                <w:sz w:val="9"/>
              </w:rPr>
              <w:t> </w:t>
            </w:r>
            <w:r>
              <w:rPr>
                <w:rFonts w:ascii="Tahoma"/>
                <w:b/>
                <w:spacing w:val="-2"/>
                <w:sz w:val="9"/>
              </w:rPr>
              <w:t>Building</w:t>
            </w:r>
          </w:p>
          <w:p>
            <w:pPr>
              <w:pStyle w:val="TableParagraph"/>
              <w:spacing w:line="99" w:lineRule="exact" w:before="1"/>
              <w:ind w:left="8" w:right="39"/>
              <w:jc w:val="center"/>
              <w:rPr>
                <w:rFonts w:ascii="Tahoma"/>
                <w:b/>
                <w:sz w:val="9"/>
              </w:rPr>
            </w:pPr>
            <w:r>
              <w:rPr>
                <w:rFonts w:ascii="Tahoma"/>
                <w:b/>
                <w:spacing w:val="-2"/>
                <w:sz w:val="9"/>
              </w:rPr>
              <w:t>Value</w:t>
            </w:r>
          </w:p>
        </w:tc>
        <w:tc>
          <w:tcPr>
            <w:tcW w:w="2075" w:type="dxa"/>
            <w:tcBorders>
              <w:bottom w:val="single" w:sz="6" w:space="0" w:color="949494"/>
            </w:tcBorders>
          </w:tcPr>
          <w:p>
            <w:pPr>
              <w:pStyle w:val="TableParagraph"/>
              <w:spacing w:line="254" w:lineRule="auto" w:before="1"/>
              <w:ind w:left="825" w:right="824" w:hanging="1"/>
              <w:jc w:val="center"/>
              <w:rPr>
                <w:rFonts w:ascii="Tahoma"/>
                <w:b/>
                <w:sz w:val="9"/>
              </w:rPr>
            </w:pPr>
            <w:r>
              <w:rPr>
                <w:rFonts w:ascii="Tahoma"/>
                <w:b/>
                <w:spacing w:val="-2"/>
                <w:sz w:val="9"/>
              </w:rPr>
              <w:t>Total</w:t>
            </w:r>
            <w:r>
              <w:rPr>
                <w:rFonts w:ascii="Tahoma"/>
                <w:b/>
                <w:spacing w:val="40"/>
                <w:sz w:val="9"/>
              </w:rPr>
              <w:t> </w:t>
            </w:r>
            <w:r>
              <w:rPr>
                <w:rFonts w:ascii="Tahoma"/>
                <w:b/>
                <w:spacing w:val="-2"/>
                <w:w w:val="90"/>
                <w:sz w:val="9"/>
              </w:rPr>
              <w:t>Appraised</w:t>
            </w:r>
          </w:p>
          <w:p>
            <w:pPr>
              <w:pStyle w:val="TableParagraph"/>
              <w:spacing w:line="99" w:lineRule="exact" w:before="1"/>
              <w:ind w:right="1"/>
              <w:jc w:val="center"/>
              <w:rPr>
                <w:rFonts w:ascii="Tahoma"/>
                <w:b/>
                <w:sz w:val="9"/>
              </w:rPr>
            </w:pPr>
            <w:r>
              <w:rPr>
                <w:rFonts w:ascii="Tahoma"/>
                <w:b/>
                <w:spacing w:val="-2"/>
                <w:sz w:val="9"/>
              </w:rPr>
              <w:t>Value</w:t>
            </w:r>
          </w:p>
        </w:tc>
      </w:tr>
      <w:tr>
        <w:trPr>
          <w:trHeight w:val="122" w:hRule="atLeast"/>
        </w:trPr>
        <w:tc>
          <w:tcPr>
            <w:tcW w:w="1260" w:type="dxa"/>
            <w:tcBorders>
              <w:top w:val="single" w:sz="6" w:space="0" w:color="949494"/>
            </w:tcBorders>
          </w:tcPr>
          <w:p>
            <w:pPr>
              <w:pStyle w:val="TableParagraph"/>
              <w:spacing w:line="90" w:lineRule="exact" w:before="12"/>
              <w:ind w:left="403"/>
              <w:rPr>
                <w:rFonts w:ascii="Tahoma"/>
                <w:sz w:val="9"/>
              </w:rPr>
            </w:pPr>
            <w:r>
              <w:rPr>
                <w:rFonts w:ascii="Tahoma"/>
                <w:spacing w:val="-4"/>
                <w:w w:val="110"/>
                <w:sz w:val="9"/>
              </w:rPr>
              <w:t>2026</w:t>
            </w:r>
          </w:p>
        </w:tc>
        <w:tc>
          <w:tcPr>
            <w:tcW w:w="1867" w:type="dxa"/>
            <w:tcBorders>
              <w:top w:val="single" w:sz="6" w:space="0" w:color="949494"/>
            </w:tcBorders>
          </w:tcPr>
          <w:p>
            <w:pPr>
              <w:pStyle w:val="TableParagraph"/>
              <w:spacing w:line="90" w:lineRule="exact" w:before="12"/>
              <w:ind w:left="22"/>
              <w:jc w:val="center"/>
              <w:rPr>
                <w:rFonts w:ascii="Tahoma"/>
                <w:sz w:val="9"/>
              </w:rPr>
            </w:pPr>
            <w:r>
              <w:rPr>
                <w:rFonts w:ascii="Tahoma"/>
                <w:spacing w:val="-5"/>
                <w:w w:val="115"/>
                <w:sz w:val="9"/>
              </w:rPr>
              <w:t>C4</w:t>
            </w:r>
          </w:p>
        </w:tc>
        <w:tc>
          <w:tcPr>
            <w:tcW w:w="1331" w:type="dxa"/>
            <w:tcBorders>
              <w:top w:val="single" w:sz="6" w:space="0" w:color="949494"/>
            </w:tcBorders>
          </w:tcPr>
          <w:p>
            <w:pPr>
              <w:pStyle w:val="TableParagraph"/>
              <w:spacing w:line="90" w:lineRule="exact" w:before="12"/>
              <w:ind w:left="83"/>
              <w:jc w:val="center"/>
              <w:rPr>
                <w:rFonts w:ascii="Tahoma"/>
                <w:sz w:val="9"/>
              </w:rPr>
            </w:pPr>
            <w:r>
              <w:rPr>
                <w:rFonts w:ascii="Tahoma"/>
                <w:spacing w:val="-5"/>
                <w:w w:val="110"/>
                <w:sz w:val="9"/>
              </w:rPr>
              <w:t>331</w:t>
            </w:r>
          </w:p>
        </w:tc>
        <w:tc>
          <w:tcPr>
            <w:tcW w:w="1747" w:type="dxa"/>
            <w:tcBorders>
              <w:top w:val="single" w:sz="6" w:space="0" w:color="949494"/>
            </w:tcBorders>
          </w:tcPr>
          <w:p>
            <w:pPr>
              <w:pStyle w:val="TableParagraph"/>
              <w:spacing w:line="90" w:lineRule="exact" w:before="12"/>
              <w:ind w:left="534"/>
              <w:rPr>
                <w:rFonts w:ascii="Tahoma"/>
                <w:sz w:val="9"/>
              </w:rPr>
            </w:pPr>
            <w:r>
              <w:rPr>
                <w:rFonts w:ascii="Tahoma"/>
                <w:spacing w:val="-2"/>
                <w:sz w:val="9"/>
              </w:rPr>
              <w:t>$5,276,860</w:t>
            </w:r>
          </w:p>
        </w:tc>
        <w:tc>
          <w:tcPr>
            <w:tcW w:w="2042" w:type="dxa"/>
            <w:tcBorders>
              <w:top w:val="single" w:sz="6" w:space="0" w:color="949494"/>
            </w:tcBorders>
          </w:tcPr>
          <w:p>
            <w:pPr>
              <w:pStyle w:val="TableParagraph"/>
              <w:spacing w:line="90" w:lineRule="exact" w:before="12"/>
              <w:ind w:left="8" w:right="39"/>
              <w:jc w:val="center"/>
              <w:rPr>
                <w:rFonts w:ascii="Tahoma"/>
                <w:sz w:val="9"/>
              </w:rPr>
            </w:pPr>
            <w:r>
              <w:rPr>
                <w:rFonts w:ascii="Tahoma"/>
                <w:spacing w:val="-2"/>
                <w:sz w:val="9"/>
              </w:rPr>
              <w:t>$10,855,000</w:t>
            </w:r>
          </w:p>
        </w:tc>
        <w:tc>
          <w:tcPr>
            <w:tcW w:w="2075" w:type="dxa"/>
            <w:tcBorders>
              <w:top w:val="single" w:sz="6" w:space="0" w:color="949494"/>
            </w:tcBorders>
          </w:tcPr>
          <w:p>
            <w:pPr>
              <w:pStyle w:val="TableParagraph"/>
              <w:spacing w:line="90" w:lineRule="exact" w:before="12"/>
              <w:ind w:left="1" w:right="1"/>
              <w:jc w:val="center"/>
              <w:rPr>
                <w:rFonts w:ascii="Tahoma"/>
                <w:sz w:val="9"/>
              </w:rPr>
            </w:pPr>
            <w:r>
              <w:rPr>
                <w:rFonts w:ascii="Tahoma"/>
                <w:spacing w:val="-2"/>
                <w:sz w:val="9"/>
              </w:rPr>
              <w:t>$16,131,860</w:t>
            </w:r>
          </w:p>
        </w:tc>
      </w:tr>
    </w:tbl>
    <w:p>
      <w:pPr>
        <w:pStyle w:val="BodyText"/>
        <w:spacing w:before="83"/>
        <w:rPr>
          <w:rFonts w:ascii="Tahoma"/>
          <w:b/>
          <w:sz w:val="9"/>
        </w:rPr>
      </w:pPr>
    </w:p>
    <w:p>
      <w:pPr>
        <w:spacing w:before="0"/>
        <w:ind w:left="173" w:right="1" w:firstLine="0"/>
        <w:jc w:val="center"/>
        <w:rPr>
          <w:rFonts w:ascii="Times New Roman" w:hAnsi="Times New Roman"/>
          <w:position w:val="1"/>
          <w:sz w:val="9"/>
        </w:rPr>
      </w:pPr>
      <w:r>
        <w:rPr>
          <w:rFonts w:ascii="Arial" w:hAnsi="Arial"/>
          <w:color w:val="2E6BA2"/>
          <w:sz w:val="9"/>
        </w:rPr>
        <w:t></w:t>
      </w:r>
      <w:r>
        <w:rPr>
          <w:rFonts w:ascii="Arial" w:hAnsi="Arial"/>
          <w:color w:val="2E6BA2"/>
          <w:spacing w:val="27"/>
          <w:sz w:val="9"/>
        </w:rPr>
        <w:t> </w:t>
      </w:r>
      <w:r>
        <w:rPr>
          <w:rFonts w:ascii="Times New Roman" w:hAnsi="Times New Roman"/>
          <w:color w:val="2E6BA2"/>
          <w:position w:val="1"/>
          <w:sz w:val="9"/>
        </w:rPr>
        <w:t>Show</w:t>
      </w:r>
      <w:r>
        <w:rPr>
          <w:rFonts w:ascii="Times New Roman" w:hAnsi="Times New Roman"/>
          <w:color w:val="2E6BA2"/>
          <w:spacing w:val="5"/>
          <w:position w:val="1"/>
          <w:sz w:val="9"/>
        </w:rPr>
        <w:t> </w:t>
      </w:r>
      <w:r>
        <w:rPr>
          <w:rFonts w:ascii="Times New Roman" w:hAnsi="Times New Roman"/>
          <w:color w:val="2E6BA2"/>
          <w:position w:val="1"/>
          <w:sz w:val="9"/>
        </w:rPr>
        <w:t>Historical</w:t>
      </w:r>
      <w:r>
        <w:rPr>
          <w:rFonts w:ascii="Times New Roman" w:hAnsi="Times New Roman"/>
          <w:color w:val="2E6BA2"/>
          <w:spacing w:val="-1"/>
          <w:position w:val="1"/>
          <w:sz w:val="9"/>
        </w:rPr>
        <w:t> </w:t>
      </w:r>
      <w:r>
        <w:rPr>
          <w:rFonts w:ascii="Times New Roman" w:hAnsi="Times New Roman"/>
          <w:color w:val="2E6BA2"/>
          <w:position w:val="1"/>
          <w:sz w:val="9"/>
        </w:rPr>
        <w:t>Appraised</w:t>
      </w:r>
      <w:r>
        <w:rPr>
          <w:rFonts w:ascii="Times New Roman" w:hAnsi="Times New Roman"/>
          <w:color w:val="2E6BA2"/>
          <w:spacing w:val="3"/>
          <w:position w:val="1"/>
          <w:sz w:val="9"/>
        </w:rPr>
        <w:t> </w:t>
      </w:r>
      <w:r>
        <w:rPr>
          <w:rFonts w:ascii="Times New Roman" w:hAnsi="Times New Roman"/>
          <w:color w:val="2E6BA2"/>
          <w:spacing w:val="-2"/>
          <w:position w:val="1"/>
          <w:sz w:val="9"/>
        </w:rPr>
        <w:t>Values</w:t>
      </w:r>
    </w:p>
    <w:p>
      <w:pPr>
        <w:spacing w:before="71"/>
        <w:ind w:left="209" w:right="0" w:firstLine="0"/>
        <w:jc w:val="left"/>
        <w:rPr>
          <w:rFonts w:ascii="Tahoma"/>
          <w:b/>
          <w:sz w:val="12"/>
        </w:rPr>
      </w:pPr>
      <w:hyperlink r:id="rId72">
        <w:r>
          <w:rPr>
            <w:rFonts w:ascii="Tahoma"/>
            <w:b/>
            <w:color w:val="0A2345"/>
            <w:w w:val="90"/>
            <w:sz w:val="12"/>
          </w:rPr>
          <w:t>Assessed</w:t>
        </w:r>
        <w:r>
          <w:rPr>
            <w:rFonts w:ascii="Tahoma"/>
            <w:b/>
            <w:color w:val="0A2345"/>
            <w:spacing w:val="-2"/>
            <w:sz w:val="12"/>
          </w:rPr>
          <w:t> </w:t>
        </w:r>
        <w:r>
          <w:rPr>
            <w:rFonts w:ascii="Tahoma"/>
            <w:b/>
            <w:color w:val="0A2345"/>
            <w:w w:val="90"/>
            <w:sz w:val="12"/>
          </w:rPr>
          <w:t>Values</w:t>
        </w:r>
        <w:r>
          <w:rPr>
            <w:rFonts w:ascii="Tahoma"/>
            <w:b/>
            <w:color w:val="0A2345"/>
            <w:spacing w:val="-1"/>
            <w:sz w:val="12"/>
          </w:rPr>
          <w:t> </w:t>
        </w:r>
        <w:r>
          <w:rPr>
            <w:rFonts w:ascii="Tahoma"/>
            <w:b/>
            <w:color w:val="0A2345"/>
            <w:w w:val="90"/>
            <w:sz w:val="12"/>
          </w:rPr>
          <w:t>-</w:t>
        </w:r>
        <w:r>
          <w:rPr>
            <w:rFonts w:ascii="Tahoma"/>
            <w:b/>
            <w:color w:val="0A2345"/>
            <w:spacing w:val="-2"/>
            <w:sz w:val="12"/>
          </w:rPr>
          <w:t> </w:t>
        </w:r>
        <w:r>
          <w:rPr>
            <w:rFonts w:ascii="Tahoma"/>
            <w:b/>
            <w:color w:val="0A2345"/>
            <w:w w:val="90"/>
            <w:sz w:val="12"/>
          </w:rPr>
          <w:t>40%</w:t>
        </w:r>
        <w:r>
          <w:rPr>
            <w:rFonts w:ascii="Tahoma"/>
            <w:b/>
            <w:color w:val="0A2345"/>
            <w:spacing w:val="-1"/>
            <w:sz w:val="12"/>
          </w:rPr>
          <w:t> </w:t>
        </w:r>
        <w:r>
          <w:rPr>
            <w:rFonts w:ascii="Tahoma"/>
            <w:b/>
            <w:color w:val="0A2345"/>
            <w:w w:val="90"/>
            <w:sz w:val="12"/>
          </w:rPr>
          <w:t>of</w:t>
        </w:r>
        <w:r>
          <w:rPr>
            <w:rFonts w:ascii="Tahoma"/>
            <w:b/>
            <w:color w:val="0A2345"/>
            <w:spacing w:val="-2"/>
            <w:sz w:val="12"/>
          </w:rPr>
          <w:t> </w:t>
        </w:r>
        <w:r>
          <w:rPr>
            <w:rFonts w:ascii="Tahoma"/>
            <w:b/>
            <w:color w:val="0A2345"/>
            <w:w w:val="90"/>
            <w:sz w:val="12"/>
          </w:rPr>
          <w:t>Fair</w:t>
        </w:r>
        <w:r>
          <w:rPr>
            <w:rFonts w:ascii="Tahoma"/>
            <w:b/>
            <w:color w:val="0A2345"/>
            <w:spacing w:val="-1"/>
            <w:sz w:val="12"/>
          </w:rPr>
          <w:t> </w:t>
        </w:r>
        <w:r>
          <w:rPr>
            <w:rFonts w:ascii="Tahoma"/>
            <w:b/>
            <w:color w:val="0A2345"/>
            <w:w w:val="90"/>
            <w:sz w:val="12"/>
          </w:rPr>
          <w:t>Market</w:t>
        </w:r>
        <w:r>
          <w:rPr>
            <w:rFonts w:ascii="Tahoma"/>
            <w:b/>
            <w:color w:val="0A2345"/>
            <w:spacing w:val="-1"/>
            <w:sz w:val="12"/>
          </w:rPr>
          <w:t> </w:t>
        </w:r>
        <w:r>
          <w:rPr>
            <w:rFonts w:ascii="Tahoma"/>
            <w:b/>
            <w:color w:val="0A2345"/>
            <w:spacing w:val="-2"/>
            <w:w w:val="90"/>
            <w:sz w:val="12"/>
          </w:rPr>
          <w:t>Values</w:t>
        </w:r>
      </w:hyperlink>
    </w:p>
    <w:p>
      <w:pPr>
        <w:pStyle w:val="BodyText"/>
        <w:spacing w:before="1"/>
        <w:rPr>
          <w:rFonts w:ascii="Tahoma"/>
          <w:b/>
          <w:sz w:val="6"/>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7"/>
        <w:gridCol w:w="2643"/>
        <w:gridCol w:w="2915"/>
        <w:gridCol w:w="2915"/>
      </w:tblGrid>
      <w:tr>
        <w:trPr>
          <w:trHeight w:val="351" w:hRule="atLeast"/>
        </w:trPr>
        <w:tc>
          <w:tcPr>
            <w:tcW w:w="1847" w:type="dxa"/>
            <w:tcBorders>
              <w:bottom w:val="single" w:sz="6" w:space="0" w:color="949494"/>
            </w:tcBorders>
          </w:tcPr>
          <w:p>
            <w:pPr>
              <w:pStyle w:val="TableParagraph"/>
              <w:rPr>
                <w:rFonts w:ascii="Tahoma"/>
                <w:b/>
                <w:sz w:val="9"/>
              </w:rPr>
            </w:pPr>
          </w:p>
          <w:p>
            <w:pPr>
              <w:pStyle w:val="TableParagraph"/>
              <w:spacing w:before="14"/>
              <w:rPr>
                <w:rFonts w:ascii="Tahoma"/>
                <w:b/>
                <w:sz w:val="9"/>
              </w:rPr>
            </w:pPr>
          </w:p>
          <w:p>
            <w:pPr>
              <w:pStyle w:val="TableParagraph"/>
              <w:spacing w:line="99" w:lineRule="exact" w:before="1"/>
              <w:ind w:left="693"/>
              <w:rPr>
                <w:rFonts w:ascii="Tahoma"/>
                <w:b/>
                <w:sz w:val="9"/>
              </w:rPr>
            </w:pPr>
            <w:r>
              <w:rPr>
                <w:rFonts w:ascii="Tahoma"/>
                <w:b/>
                <w:spacing w:val="-4"/>
                <w:sz w:val="9"/>
              </w:rPr>
              <w:t>Year</w:t>
            </w:r>
          </w:p>
        </w:tc>
        <w:tc>
          <w:tcPr>
            <w:tcW w:w="2643" w:type="dxa"/>
            <w:tcBorders>
              <w:bottom w:val="single" w:sz="6" w:space="0" w:color="949494"/>
            </w:tcBorders>
          </w:tcPr>
          <w:p>
            <w:pPr>
              <w:pStyle w:val="TableParagraph"/>
              <w:spacing w:before="2"/>
              <w:rPr>
                <w:rFonts w:ascii="Tahoma"/>
                <w:b/>
                <w:sz w:val="9"/>
              </w:rPr>
            </w:pPr>
          </w:p>
          <w:p>
            <w:pPr>
              <w:pStyle w:val="TableParagraph"/>
              <w:spacing w:line="110" w:lineRule="atLeast" w:before="1"/>
              <w:ind w:left="929" w:right="1197"/>
              <w:jc w:val="center"/>
              <w:rPr>
                <w:rFonts w:ascii="Tahoma"/>
                <w:b/>
                <w:sz w:val="9"/>
              </w:rPr>
            </w:pPr>
            <w:r>
              <w:rPr>
                <w:rFonts w:ascii="Tahoma"/>
                <w:b/>
                <w:spacing w:val="-2"/>
                <w:w w:val="90"/>
                <w:sz w:val="9"/>
              </w:rPr>
              <w:t>Assessed</w:t>
            </w:r>
            <w:r>
              <w:rPr>
                <w:rFonts w:ascii="Tahoma"/>
                <w:b/>
                <w:spacing w:val="40"/>
                <w:sz w:val="9"/>
              </w:rPr>
              <w:t> </w:t>
            </w:r>
            <w:r>
              <w:rPr>
                <w:rFonts w:ascii="Tahoma"/>
                <w:b/>
                <w:spacing w:val="-4"/>
                <w:sz w:val="9"/>
              </w:rPr>
              <w:t>Land</w:t>
            </w:r>
          </w:p>
        </w:tc>
        <w:tc>
          <w:tcPr>
            <w:tcW w:w="2915" w:type="dxa"/>
            <w:tcBorders>
              <w:bottom w:val="single" w:sz="6" w:space="0" w:color="949494"/>
            </w:tcBorders>
          </w:tcPr>
          <w:p>
            <w:pPr>
              <w:pStyle w:val="TableParagraph"/>
              <w:spacing w:line="254" w:lineRule="auto" w:before="1"/>
              <w:ind w:left="1124" w:right="1120"/>
              <w:jc w:val="center"/>
              <w:rPr>
                <w:rFonts w:ascii="Tahoma"/>
                <w:b/>
                <w:sz w:val="9"/>
              </w:rPr>
            </w:pPr>
            <w:r>
              <w:rPr>
                <w:rFonts w:ascii="Tahoma"/>
                <w:b/>
                <w:spacing w:val="-2"/>
                <w:w w:val="90"/>
                <w:sz w:val="9"/>
              </w:rPr>
              <w:t>Assessed</w:t>
            </w:r>
            <w:r>
              <w:rPr>
                <w:rFonts w:ascii="Tahoma"/>
                <w:b/>
                <w:spacing w:val="40"/>
                <w:sz w:val="9"/>
              </w:rPr>
              <w:t> </w:t>
            </w:r>
            <w:r>
              <w:rPr>
                <w:rFonts w:ascii="Tahoma"/>
                <w:b/>
                <w:spacing w:val="-2"/>
                <w:sz w:val="9"/>
              </w:rPr>
              <w:t>Building</w:t>
            </w:r>
          </w:p>
          <w:p>
            <w:pPr>
              <w:pStyle w:val="TableParagraph"/>
              <w:spacing w:line="99" w:lineRule="exact" w:before="1"/>
              <w:ind w:left="1124" w:right="1123"/>
              <w:jc w:val="center"/>
              <w:rPr>
                <w:rFonts w:ascii="Tahoma"/>
                <w:b/>
                <w:sz w:val="9"/>
              </w:rPr>
            </w:pPr>
            <w:r>
              <w:rPr>
                <w:rFonts w:ascii="Tahoma"/>
                <w:b/>
                <w:spacing w:val="-2"/>
                <w:sz w:val="9"/>
              </w:rPr>
              <w:t>Value</w:t>
            </w:r>
          </w:p>
        </w:tc>
        <w:tc>
          <w:tcPr>
            <w:tcW w:w="2915" w:type="dxa"/>
            <w:tcBorders>
              <w:bottom w:val="single" w:sz="6" w:space="0" w:color="949494"/>
            </w:tcBorders>
          </w:tcPr>
          <w:p>
            <w:pPr>
              <w:pStyle w:val="TableParagraph"/>
              <w:spacing w:line="254" w:lineRule="auto" w:before="1"/>
              <w:ind w:left="1269" w:right="1265" w:hanging="1"/>
              <w:jc w:val="center"/>
              <w:rPr>
                <w:rFonts w:ascii="Tahoma"/>
                <w:b/>
                <w:sz w:val="9"/>
              </w:rPr>
            </w:pPr>
            <w:r>
              <w:rPr>
                <w:rFonts w:ascii="Tahoma"/>
                <w:b/>
                <w:spacing w:val="-2"/>
                <w:sz w:val="9"/>
              </w:rPr>
              <w:t>Total</w:t>
            </w:r>
            <w:r>
              <w:rPr>
                <w:rFonts w:ascii="Tahoma"/>
                <w:b/>
                <w:spacing w:val="40"/>
                <w:sz w:val="9"/>
              </w:rPr>
              <w:t> </w:t>
            </w:r>
            <w:r>
              <w:rPr>
                <w:rFonts w:ascii="Tahoma"/>
                <w:b/>
                <w:spacing w:val="-2"/>
                <w:w w:val="90"/>
                <w:sz w:val="9"/>
              </w:rPr>
              <w:t>Assessed</w:t>
            </w:r>
          </w:p>
          <w:p>
            <w:pPr>
              <w:pStyle w:val="TableParagraph"/>
              <w:spacing w:line="99" w:lineRule="exact" w:before="1"/>
              <w:ind w:left="1124" w:right="1122"/>
              <w:jc w:val="center"/>
              <w:rPr>
                <w:rFonts w:ascii="Tahoma"/>
                <w:b/>
                <w:sz w:val="9"/>
              </w:rPr>
            </w:pPr>
            <w:r>
              <w:rPr>
                <w:rFonts w:ascii="Tahoma"/>
                <w:b/>
                <w:spacing w:val="-2"/>
                <w:sz w:val="9"/>
              </w:rPr>
              <w:t>Value</w:t>
            </w:r>
          </w:p>
        </w:tc>
      </w:tr>
      <w:tr>
        <w:trPr>
          <w:trHeight w:val="122" w:hRule="atLeast"/>
        </w:trPr>
        <w:tc>
          <w:tcPr>
            <w:tcW w:w="1847" w:type="dxa"/>
            <w:tcBorders>
              <w:top w:val="single" w:sz="6" w:space="0" w:color="949494"/>
            </w:tcBorders>
          </w:tcPr>
          <w:p>
            <w:pPr>
              <w:pStyle w:val="TableParagraph"/>
              <w:spacing w:line="90" w:lineRule="exact" w:before="12"/>
              <w:ind w:left="680"/>
              <w:rPr>
                <w:rFonts w:ascii="Tahoma"/>
                <w:sz w:val="9"/>
              </w:rPr>
            </w:pPr>
            <w:r>
              <w:rPr>
                <w:rFonts w:ascii="Tahoma"/>
                <w:spacing w:val="-4"/>
                <w:w w:val="110"/>
                <w:sz w:val="9"/>
              </w:rPr>
              <w:t>2026</w:t>
            </w:r>
          </w:p>
        </w:tc>
        <w:tc>
          <w:tcPr>
            <w:tcW w:w="2643" w:type="dxa"/>
            <w:tcBorders>
              <w:top w:val="single" w:sz="6" w:space="0" w:color="949494"/>
            </w:tcBorders>
          </w:tcPr>
          <w:p>
            <w:pPr>
              <w:pStyle w:val="TableParagraph"/>
              <w:spacing w:line="90" w:lineRule="exact" w:before="12"/>
              <w:ind w:left="929" w:right="1197"/>
              <w:jc w:val="center"/>
              <w:rPr>
                <w:rFonts w:ascii="Tahoma"/>
                <w:sz w:val="9"/>
              </w:rPr>
            </w:pPr>
            <w:r>
              <w:rPr>
                <w:rFonts w:ascii="Tahoma"/>
                <w:spacing w:val="-2"/>
                <w:sz w:val="9"/>
              </w:rPr>
              <w:t>$2,110,744</w:t>
            </w:r>
          </w:p>
        </w:tc>
        <w:tc>
          <w:tcPr>
            <w:tcW w:w="2915" w:type="dxa"/>
            <w:tcBorders>
              <w:top w:val="single" w:sz="6" w:space="0" w:color="949494"/>
            </w:tcBorders>
          </w:tcPr>
          <w:p>
            <w:pPr>
              <w:pStyle w:val="TableParagraph"/>
              <w:spacing w:line="90" w:lineRule="exact" w:before="12"/>
              <w:ind w:left="1124" w:right="1123"/>
              <w:jc w:val="center"/>
              <w:rPr>
                <w:rFonts w:ascii="Tahoma"/>
                <w:sz w:val="9"/>
              </w:rPr>
            </w:pPr>
            <w:r>
              <w:rPr>
                <w:rFonts w:ascii="Tahoma"/>
                <w:spacing w:val="-2"/>
                <w:sz w:val="9"/>
              </w:rPr>
              <w:t>$4,342,000</w:t>
            </w:r>
          </w:p>
        </w:tc>
        <w:tc>
          <w:tcPr>
            <w:tcW w:w="2915" w:type="dxa"/>
            <w:tcBorders>
              <w:top w:val="single" w:sz="6" w:space="0" w:color="949494"/>
            </w:tcBorders>
          </w:tcPr>
          <w:p>
            <w:pPr>
              <w:pStyle w:val="TableParagraph"/>
              <w:spacing w:line="90" w:lineRule="exact" w:before="12"/>
              <w:ind w:left="1124" w:right="1122"/>
              <w:jc w:val="center"/>
              <w:rPr>
                <w:rFonts w:ascii="Tahoma"/>
                <w:sz w:val="9"/>
              </w:rPr>
            </w:pPr>
            <w:r>
              <w:rPr>
                <w:rFonts w:ascii="Tahoma"/>
                <w:spacing w:val="-2"/>
                <w:sz w:val="9"/>
              </w:rPr>
              <w:t>$6,452,744</w:t>
            </w:r>
          </w:p>
        </w:tc>
      </w:tr>
    </w:tbl>
    <w:p>
      <w:pPr>
        <w:pStyle w:val="BodyText"/>
        <w:spacing w:before="83"/>
        <w:rPr>
          <w:rFonts w:ascii="Tahoma"/>
          <w:b/>
          <w:sz w:val="9"/>
        </w:rPr>
      </w:pPr>
    </w:p>
    <w:p>
      <w:pPr>
        <w:spacing w:before="0"/>
        <w:ind w:left="173" w:right="1" w:firstLine="0"/>
        <w:jc w:val="center"/>
        <w:rPr>
          <w:rFonts w:ascii="Times New Roman" w:hAnsi="Times New Roman"/>
          <w:position w:val="1"/>
          <w:sz w:val="9"/>
        </w:rPr>
      </w:pPr>
      <w:r>
        <w:rPr>
          <w:rFonts w:ascii="Arial" w:hAnsi="Arial"/>
          <w:color w:val="2E6BA2"/>
          <w:sz w:val="9"/>
        </w:rPr>
        <w:t></w:t>
      </w:r>
      <w:r>
        <w:rPr>
          <w:rFonts w:ascii="Arial" w:hAnsi="Arial"/>
          <w:color w:val="2E6BA2"/>
          <w:spacing w:val="26"/>
          <w:sz w:val="9"/>
        </w:rPr>
        <w:t> </w:t>
      </w:r>
      <w:r>
        <w:rPr>
          <w:rFonts w:ascii="Times New Roman" w:hAnsi="Times New Roman"/>
          <w:color w:val="2E6BA2"/>
          <w:position w:val="1"/>
          <w:sz w:val="9"/>
        </w:rPr>
        <w:t>Show</w:t>
      </w:r>
      <w:r>
        <w:rPr>
          <w:rFonts w:ascii="Times New Roman" w:hAnsi="Times New Roman"/>
          <w:color w:val="2E6BA2"/>
          <w:spacing w:val="6"/>
          <w:position w:val="1"/>
          <w:sz w:val="9"/>
        </w:rPr>
        <w:t> </w:t>
      </w:r>
      <w:r>
        <w:rPr>
          <w:rFonts w:ascii="Times New Roman" w:hAnsi="Times New Roman"/>
          <w:color w:val="2E6BA2"/>
          <w:position w:val="1"/>
          <w:sz w:val="9"/>
        </w:rPr>
        <w:t>Historical</w:t>
      </w:r>
      <w:r>
        <w:rPr>
          <w:rFonts w:ascii="Times New Roman" w:hAnsi="Times New Roman"/>
          <w:color w:val="2E6BA2"/>
          <w:spacing w:val="-1"/>
          <w:position w:val="1"/>
          <w:sz w:val="9"/>
        </w:rPr>
        <w:t> </w:t>
      </w:r>
      <w:r>
        <w:rPr>
          <w:rFonts w:ascii="Times New Roman" w:hAnsi="Times New Roman"/>
          <w:color w:val="2E6BA2"/>
          <w:position w:val="1"/>
          <w:sz w:val="9"/>
        </w:rPr>
        <w:t>Assessed</w:t>
      </w:r>
      <w:r>
        <w:rPr>
          <w:rFonts w:ascii="Times New Roman" w:hAnsi="Times New Roman"/>
          <w:color w:val="2E6BA2"/>
          <w:spacing w:val="3"/>
          <w:position w:val="1"/>
          <w:sz w:val="9"/>
        </w:rPr>
        <w:t> </w:t>
      </w:r>
      <w:r>
        <w:rPr>
          <w:rFonts w:ascii="Times New Roman" w:hAnsi="Times New Roman"/>
          <w:color w:val="2E6BA2"/>
          <w:spacing w:val="-2"/>
          <w:position w:val="1"/>
          <w:sz w:val="9"/>
        </w:rPr>
        <w:t>Values</w:t>
      </w:r>
    </w:p>
    <w:p>
      <w:pPr>
        <w:spacing w:before="71"/>
        <w:ind w:left="209" w:right="0" w:firstLine="0"/>
        <w:jc w:val="left"/>
        <w:rPr>
          <w:rFonts w:ascii="Tahoma"/>
          <w:b/>
          <w:sz w:val="12"/>
        </w:rPr>
      </w:pPr>
      <w:hyperlink r:id="rId73">
        <w:r>
          <w:rPr>
            <w:rFonts w:ascii="Tahoma"/>
            <w:b/>
            <w:color w:val="0A2345"/>
            <w:w w:val="90"/>
            <w:sz w:val="12"/>
          </w:rPr>
          <w:t>Commercial</w:t>
        </w:r>
        <w:r>
          <w:rPr>
            <w:rFonts w:ascii="Tahoma"/>
            <w:b/>
            <w:color w:val="0A2345"/>
            <w:spacing w:val="12"/>
            <w:sz w:val="12"/>
          </w:rPr>
          <w:t> </w:t>
        </w:r>
        <w:r>
          <w:rPr>
            <w:rFonts w:ascii="Tahoma"/>
            <w:b/>
            <w:color w:val="0A2345"/>
            <w:w w:val="90"/>
            <w:sz w:val="12"/>
          </w:rPr>
          <w:t>Improvement</w:t>
        </w:r>
        <w:r>
          <w:rPr>
            <w:rFonts w:ascii="Tahoma"/>
            <w:b/>
            <w:color w:val="0A2345"/>
            <w:spacing w:val="13"/>
            <w:sz w:val="12"/>
          </w:rPr>
          <w:t> </w:t>
        </w:r>
        <w:r>
          <w:rPr>
            <w:rFonts w:ascii="Tahoma"/>
            <w:b/>
            <w:color w:val="0A2345"/>
            <w:spacing w:val="-2"/>
            <w:w w:val="90"/>
            <w:sz w:val="12"/>
          </w:rPr>
          <w:t>Information</w:t>
        </w:r>
      </w:hyperlink>
    </w:p>
    <w:p>
      <w:pPr>
        <w:tabs>
          <w:tab w:pos="1068" w:val="right" w:leader="none"/>
        </w:tabs>
        <w:spacing w:before="63"/>
        <w:ind w:left="325" w:right="0" w:firstLine="0"/>
        <w:jc w:val="left"/>
        <w:rPr>
          <w:rFonts w:ascii="Tahoma"/>
          <w:sz w:val="9"/>
        </w:rPr>
      </w:pPr>
      <w:r>
        <w:rPr>
          <w:rFonts w:ascii="Tahoma"/>
          <w:b/>
          <w:spacing w:val="-4"/>
          <w:sz w:val="9"/>
        </w:rPr>
        <w:t>Card</w:t>
      </w:r>
      <w:r>
        <w:rPr>
          <w:rFonts w:ascii="Times New Roman"/>
          <w:sz w:val="9"/>
        </w:rPr>
        <w:tab/>
      </w:r>
      <w:r>
        <w:rPr>
          <w:rFonts w:ascii="Tahoma"/>
          <w:spacing w:val="-10"/>
          <w:sz w:val="9"/>
        </w:rPr>
        <w:t>1</w:t>
      </w:r>
    </w:p>
    <w:p>
      <w:pPr>
        <w:tabs>
          <w:tab w:pos="1228" w:val="right" w:leader="none"/>
        </w:tabs>
        <w:spacing w:before="7"/>
        <w:ind w:left="325" w:right="0" w:firstLine="0"/>
        <w:jc w:val="left"/>
        <w:rPr>
          <w:rFonts w:ascii="Tahoma"/>
          <w:sz w:val="9"/>
        </w:rPr>
      </w:pPr>
      <w:r>
        <w:rPr>
          <w:rFonts w:ascii="Tahoma"/>
          <w:b/>
          <w:w w:val="90"/>
          <w:sz w:val="9"/>
        </w:rPr>
        <w:t>Year</w:t>
      </w:r>
      <w:r>
        <w:rPr>
          <w:rFonts w:ascii="Tahoma"/>
          <w:b/>
          <w:spacing w:val="-6"/>
          <w:w w:val="90"/>
          <w:sz w:val="9"/>
        </w:rPr>
        <w:t> </w:t>
      </w:r>
      <w:r>
        <w:rPr>
          <w:rFonts w:ascii="Tahoma"/>
          <w:b/>
          <w:spacing w:val="-2"/>
          <w:w w:val="95"/>
          <w:sz w:val="9"/>
        </w:rPr>
        <w:t>Built</w:t>
      </w:r>
      <w:r>
        <w:rPr>
          <w:rFonts w:ascii="Times New Roman"/>
          <w:sz w:val="9"/>
        </w:rPr>
        <w:tab/>
      </w:r>
      <w:r>
        <w:rPr>
          <w:rFonts w:ascii="Tahoma"/>
          <w:spacing w:val="-4"/>
          <w:sz w:val="9"/>
        </w:rPr>
        <w:t>2024</w:t>
      </w:r>
    </w:p>
    <w:p>
      <w:pPr>
        <w:tabs>
          <w:tab w:pos="1014" w:val="left" w:leader="none"/>
        </w:tabs>
        <w:spacing w:before="7"/>
        <w:ind w:left="325" w:right="0" w:firstLine="0"/>
        <w:jc w:val="left"/>
        <w:rPr>
          <w:rFonts w:ascii="Tahoma"/>
          <w:sz w:val="9"/>
        </w:rPr>
      </w:pPr>
      <w:r>
        <w:rPr>
          <w:rFonts w:ascii="Tahoma"/>
          <w:b/>
          <w:spacing w:val="-2"/>
          <w:sz w:val="9"/>
        </w:rPr>
        <w:t>Structure</w:t>
      </w:r>
      <w:r>
        <w:rPr>
          <w:rFonts w:ascii="Tahoma"/>
          <w:b/>
          <w:sz w:val="9"/>
        </w:rPr>
        <w:tab/>
      </w:r>
      <w:r>
        <w:rPr>
          <w:rFonts w:ascii="Tahoma"/>
          <w:sz w:val="9"/>
        </w:rPr>
        <w:t>AUTO</w:t>
      </w:r>
      <w:r>
        <w:rPr>
          <w:rFonts w:ascii="Tahoma"/>
          <w:spacing w:val="8"/>
          <w:sz w:val="9"/>
        </w:rPr>
        <w:t> </w:t>
      </w:r>
      <w:r>
        <w:rPr>
          <w:rFonts w:ascii="Tahoma"/>
          <w:sz w:val="9"/>
        </w:rPr>
        <w:t>DLR</w:t>
      </w:r>
      <w:r>
        <w:rPr>
          <w:rFonts w:ascii="Tahoma"/>
          <w:spacing w:val="8"/>
          <w:sz w:val="9"/>
        </w:rPr>
        <w:t> </w:t>
      </w:r>
      <w:r>
        <w:rPr>
          <w:rFonts w:ascii="Tahoma"/>
          <w:sz w:val="9"/>
        </w:rPr>
        <w:t>F-</w:t>
      </w:r>
      <w:r>
        <w:rPr>
          <w:rFonts w:ascii="Tahoma"/>
          <w:spacing w:val="-12"/>
          <w:sz w:val="9"/>
        </w:rPr>
        <w:t>S</w:t>
      </w:r>
    </w:p>
    <w:p>
      <w:pPr>
        <w:tabs>
          <w:tab w:pos="1014" w:val="left" w:leader="none"/>
        </w:tabs>
        <w:spacing w:before="7"/>
        <w:ind w:left="325" w:right="0" w:firstLine="0"/>
        <w:jc w:val="left"/>
        <w:rPr>
          <w:rFonts w:ascii="Tahoma"/>
          <w:sz w:val="9"/>
        </w:rPr>
      </w:pPr>
      <w:r>
        <w:rPr>
          <w:rFonts w:ascii="Tahoma"/>
          <w:b/>
          <w:spacing w:val="-4"/>
          <w:sz w:val="9"/>
        </w:rPr>
        <w:t>Sqft</w:t>
      </w:r>
      <w:r>
        <w:rPr>
          <w:rFonts w:ascii="Times New Roman"/>
          <w:sz w:val="9"/>
        </w:rPr>
        <w:tab/>
      </w:r>
      <w:r>
        <w:rPr>
          <w:rFonts w:ascii="Tahoma"/>
          <w:spacing w:val="-2"/>
          <w:sz w:val="9"/>
        </w:rPr>
        <w:t>60694</w:t>
      </w:r>
    </w:p>
    <w:p>
      <w:pPr>
        <w:spacing w:before="17"/>
        <w:ind w:left="325" w:right="0" w:firstLine="0"/>
        <w:jc w:val="left"/>
        <w:rPr>
          <w:rFonts w:ascii="Tahoma"/>
          <w:sz w:val="9"/>
        </w:rPr>
      </w:pPr>
      <w:r>
        <w:rPr>
          <w:rFonts w:ascii="Tahoma"/>
          <w:sz w:val="9"/>
        </w:rPr>
        <mc:AlternateContent>
          <mc:Choice Requires="wps">
            <w:drawing>
              <wp:anchor distT="0" distB="0" distL="0" distR="0" allowOverlap="1" layoutInCell="1" locked="0" behindDoc="0" simplePos="0" relativeHeight="15745536">
                <wp:simplePos x="0" y="0"/>
                <wp:positionH relativeFrom="page">
                  <wp:posOffset>663892</wp:posOffset>
                </wp:positionH>
                <wp:positionV relativeFrom="paragraph">
                  <wp:posOffset>181706</wp:posOffset>
                </wp:positionV>
                <wp:extent cx="6554470" cy="698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6554470" cy="6985"/>
                        </a:xfrm>
                        <a:custGeom>
                          <a:avLst/>
                          <a:gdLst/>
                          <a:ahLst/>
                          <a:cxnLst/>
                          <a:rect l="l" t="t" r="r" b="b"/>
                          <a:pathLst>
                            <a:path w="6554470" h="6985">
                              <a:moveTo>
                                <a:pt x="6554152" y="6667"/>
                              </a:moveTo>
                              <a:lnTo>
                                <a:pt x="0" y="6667"/>
                              </a:lnTo>
                              <a:lnTo>
                                <a:pt x="0" y="0"/>
                              </a:lnTo>
                              <a:lnTo>
                                <a:pt x="6554152" y="0"/>
                              </a:lnTo>
                              <a:lnTo>
                                <a:pt x="6554152" y="6667"/>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52.274998pt;margin-top:14.307601pt;width:516.074977pt;height:.525pt;mso-position-horizontal-relative:page;mso-position-vertical-relative:paragraph;z-index:15745536" id="docshape79" filled="true" fillcolor="#ededed" stroked="false">
                <v:fill type="solid"/>
                <w10:wrap type="none"/>
              </v:rect>
            </w:pict>
          </mc:Fallback>
        </mc:AlternateContent>
      </w:r>
      <w:r>
        <w:rPr>
          <w:rFonts w:ascii="Tahoma"/>
          <w:b/>
          <w:sz w:val="9"/>
        </w:rPr>
        <w:t>Structure</w:t>
      </w:r>
      <w:r>
        <w:rPr>
          <w:rFonts w:ascii="Tahoma"/>
          <w:b/>
          <w:spacing w:val="-9"/>
          <w:sz w:val="9"/>
        </w:rPr>
        <w:t> </w:t>
      </w:r>
      <w:r>
        <w:rPr>
          <w:rFonts w:ascii="Tahoma"/>
          <w:b/>
          <w:sz w:val="9"/>
        </w:rPr>
        <w:t>Test</w:t>
      </w:r>
      <w:r>
        <w:rPr>
          <w:rFonts w:ascii="Tahoma"/>
          <w:b/>
          <w:spacing w:val="75"/>
          <w:sz w:val="9"/>
        </w:rPr>
        <w:t> </w:t>
      </w:r>
      <w:r>
        <w:rPr>
          <w:rFonts w:ascii="Tahoma"/>
          <w:sz w:val="9"/>
        </w:rPr>
        <w:t>AUTO</w:t>
      </w:r>
      <w:r>
        <w:rPr>
          <w:rFonts w:ascii="Tahoma"/>
          <w:spacing w:val="-11"/>
          <w:sz w:val="9"/>
        </w:rPr>
        <w:t> </w:t>
      </w:r>
      <w:r>
        <w:rPr>
          <w:rFonts w:ascii="Tahoma"/>
          <w:sz w:val="9"/>
        </w:rPr>
        <w:t>DEALER/F-</w:t>
      </w:r>
      <w:r>
        <w:rPr>
          <w:rFonts w:ascii="Tahoma"/>
          <w:spacing w:val="-2"/>
          <w:sz w:val="9"/>
        </w:rPr>
        <w:t>SEVICE</w:t>
      </w:r>
    </w:p>
    <w:p>
      <w:pPr>
        <w:tabs>
          <w:tab w:pos="1068" w:val="right" w:leader="none"/>
        </w:tabs>
        <w:spacing w:before="333"/>
        <w:ind w:left="325" w:right="0" w:firstLine="0"/>
        <w:jc w:val="left"/>
        <w:rPr>
          <w:rFonts w:ascii="Tahoma"/>
          <w:sz w:val="9"/>
        </w:rPr>
      </w:pPr>
      <w:r>
        <w:rPr>
          <w:rFonts w:ascii="Tahoma"/>
          <w:b/>
          <w:spacing w:val="-4"/>
          <w:sz w:val="9"/>
        </w:rPr>
        <w:t>Card</w:t>
      </w:r>
      <w:r>
        <w:rPr>
          <w:rFonts w:ascii="Times New Roman"/>
          <w:sz w:val="9"/>
        </w:rPr>
        <w:tab/>
      </w:r>
      <w:r>
        <w:rPr>
          <w:rFonts w:ascii="Tahoma"/>
          <w:spacing w:val="-10"/>
          <w:sz w:val="9"/>
        </w:rPr>
        <w:t>2</w:t>
      </w:r>
    </w:p>
    <w:p>
      <w:pPr>
        <w:tabs>
          <w:tab w:pos="1228" w:val="right" w:leader="none"/>
        </w:tabs>
        <w:spacing w:before="7"/>
        <w:ind w:left="325" w:right="0" w:firstLine="0"/>
        <w:jc w:val="left"/>
        <w:rPr>
          <w:rFonts w:ascii="Tahoma"/>
          <w:sz w:val="9"/>
        </w:rPr>
      </w:pPr>
      <w:r>
        <w:rPr>
          <w:rFonts w:ascii="Tahoma"/>
          <w:b/>
          <w:w w:val="90"/>
          <w:sz w:val="9"/>
        </w:rPr>
        <w:t>Year</w:t>
      </w:r>
      <w:r>
        <w:rPr>
          <w:rFonts w:ascii="Tahoma"/>
          <w:b/>
          <w:spacing w:val="-6"/>
          <w:w w:val="90"/>
          <w:sz w:val="9"/>
        </w:rPr>
        <w:t> </w:t>
      </w:r>
      <w:r>
        <w:rPr>
          <w:rFonts w:ascii="Tahoma"/>
          <w:b/>
          <w:spacing w:val="-2"/>
          <w:w w:val="95"/>
          <w:sz w:val="9"/>
        </w:rPr>
        <w:t>Built</w:t>
      </w:r>
      <w:r>
        <w:rPr>
          <w:rFonts w:ascii="Times New Roman"/>
          <w:sz w:val="9"/>
        </w:rPr>
        <w:tab/>
      </w:r>
      <w:r>
        <w:rPr>
          <w:rFonts w:ascii="Tahoma"/>
          <w:spacing w:val="-4"/>
          <w:sz w:val="9"/>
        </w:rPr>
        <w:t>2024</w:t>
      </w:r>
    </w:p>
    <w:p>
      <w:pPr>
        <w:tabs>
          <w:tab w:pos="1014" w:val="left" w:leader="none"/>
        </w:tabs>
        <w:spacing w:before="6"/>
        <w:ind w:left="325" w:right="0" w:firstLine="0"/>
        <w:jc w:val="left"/>
        <w:rPr>
          <w:rFonts w:ascii="Tahoma"/>
          <w:sz w:val="9"/>
        </w:rPr>
      </w:pPr>
      <w:r>
        <w:rPr>
          <w:rFonts w:ascii="Tahoma"/>
          <w:b/>
          <w:spacing w:val="-2"/>
          <w:w w:val="105"/>
          <w:sz w:val="9"/>
        </w:rPr>
        <w:t>Structure</w:t>
      </w:r>
      <w:r>
        <w:rPr>
          <w:rFonts w:ascii="Tahoma"/>
          <w:b/>
          <w:sz w:val="9"/>
        </w:rPr>
        <w:tab/>
      </w:r>
      <w:r>
        <w:rPr>
          <w:rFonts w:ascii="Tahoma"/>
          <w:w w:val="105"/>
          <w:sz w:val="9"/>
        </w:rPr>
        <w:t>AUTO</w:t>
      </w:r>
      <w:r>
        <w:rPr>
          <w:rFonts w:ascii="Tahoma"/>
          <w:spacing w:val="-7"/>
          <w:w w:val="105"/>
          <w:sz w:val="9"/>
        </w:rPr>
        <w:t> </w:t>
      </w:r>
      <w:r>
        <w:rPr>
          <w:rFonts w:ascii="Tahoma"/>
          <w:w w:val="105"/>
          <w:sz w:val="9"/>
        </w:rPr>
        <w:t>SRV</w:t>
      </w:r>
      <w:r>
        <w:rPr>
          <w:rFonts w:ascii="Tahoma"/>
          <w:spacing w:val="-7"/>
          <w:w w:val="105"/>
          <w:sz w:val="9"/>
        </w:rPr>
        <w:t> </w:t>
      </w:r>
      <w:r>
        <w:rPr>
          <w:rFonts w:ascii="Tahoma"/>
          <w:spacing w:val="-5"/>
          <w:w w:val="105"/>
          <w:sz w:val="9"/>
        </w:rPr>
        <w:t>GAR</w:t>
      </w:r>
    </w:p>
    <w:p>
      <w:pPr>
        <w:tabs>
          <w:tab w:pos="1014" w:val="left" w:leader="none"/>
        </w:tabs>
        <w:spacing w:before="7"/>
        <w:ind w:left="325" w:right="0" w:firstLine="0"/>
        <w:jc w:val="left"/>
        <w:rPr>
          <w:rFonts w:ascii="Tahoma"/>
          <w:sz w:val="9"/>
        </w:rPr>
      </w:pPr>
      <w:r>
        <w:rPr>
          <w:rFonts w:ascii="Tahoma"/>
          <w:b/>
          <w:spacing w:val="-4"/>
          <w:sz w:val="9"/>
        </w:rPr>
        <w:t>Sqft</w:t>
      </w:r>
      <w:r>
        <w:rPr>
          <w:rFonts w:ascii="Times New Roman"/>
          <w:sz w:val="9"/>
        </w:rPr>
        <w:tab/>
      </w:r>
      <w:r>
        <w:rPr>
          <w:rFonts w:ascii="Tahoma"/>
          <w:spacing w:val="-4"/>
          <w:sz w:val="9"/>
        </w:rPr>
        <w:t>5040</w:t>
      </w:r>
    </w:p>
    <w:p>
      <w:pPr>
        <w:spacing w:before="18"/>
        <w:ind w:left="325" w:right="0" w:firstLine="0"/>
        <w:jc w:val="left"/>
        <w:rPr>
          <w:rFonts w:ascii="Tahoma"/>
          <w:sz w:val="9"/>
        </w:rPr>
      </w:pPr>
      <w:r>
        <w:rPr>
          <w:rFonts w:ascii="Tahoma"/>
          <w:b/>
          <w:sz w:val="9"/>
        </w:rPr>
        <w:t>Structure</w:t>
      </w:r>
      <w:r>
        <w:rPr>
          <w:rFonts w:ascii="Tahoma"/>
          <w:b/>
          <w:spacing w:val="-9"/>
          <w:sz w:val="9"/>
        </w:rPr>
        <w:t> </w:t>
      </w:r>
      <w:r>
        <w:rPr>
          <w:rFonts w:ascii="Tahoma"/>
          <w:b/>
          <w:sz w:val="9"/>
        </w:rPr>
        <w:t>Test</w:t>
      </w:r>
      <w:r>
        <w:rPr>
          <w:rFonts w:ascii="Tahoma"/>
          <w:b/>
          <w:spacing w:val="62"/>
          <w:sz w:val="9"/>
        </w:rPr>
        <w:t> </w:t>
      </w:r>
      <w:r>
        <w:rPr>
          <w:rFonts w:ascii="Tahoma"/>
          <w:sz w:val="9"/>
        </w:rPr>
        <w:t>AUTO</w:t>
      </w:r>
      <w:r>
        <w:rPr>
          <w:rFonts w:ascii="Tahoma"/>
          <w:spacing w:val="-11"/>
          <w:sz w:val="9"/>
        </w:rPr>
        <w:t> </w:t>
      </w:r>
      <w:r>
        <w:rPr>
          <w:rFonts w:ascii="Tahoma"/>
          <w:sz w:val="9"/>
        </w:rPr>
        <w:t>SERVICE</w:t>
      </w:r>
      <w:r>
        <w:rPr>
          <w:rFonts w:ascii="Tahoma"/>
          <w:spacing w:val="-11"/>
          <w:sz w:val="9"/>
        </w:rPr>
        <w:t> </w:t>
      </w:r>
      <w:r>
        <w:rPr>
          <w:rFonts w:ascii="Tahoma"/>
          <w:spacing w:val="-2"/>
          <w:sz w:val="9"/>
        </w:rPr>
        <w:t>GARAGE</w:t>
      </w:r>
    </w:p>
    <w:p>
      <w:pPr>
        <w:spacing w:before="92"/>
        <w:ind w:left="209" w:right="0" w:firstLine="0"/>
        <w:jc w:val="left"/>
        <w:rPr>
          <w:rFonts w:ascii="Tahoma"/>
          <w:b/>
          <w:sz w:val="12"/>
        </w:rPr>
      </w:pPr>
      <w:hyperlink r:id="rId73">
        <w:r>
          <w:rPr>
            <w:rFonts w:ascii="Tahoma"/>
            <w:b/>
            <w:color w:val="0A2345"/>
            <w:spacing w:val="-4"/>
            <w:sz w:val="12"/>
          </w:rPr>
          <w:t>Accessory</w:t>
        </w:r>
        <w:r>
          <w:rPr>
            <w:rFonts w:ascii="Tahoma"/>
            <w:b/>
            <w:color w:val="0A2345"/>
            <w:sz w:val="12"/>
          </w:rPr>
          <w:t> </w:t>
        </w:r>
        <w:r>
          <w:rPr>
            <w:rFonts w:ascii="Tahoma"/>
            <w:b/>
            <w:color w:val="0A2345"/>
            <w:spacing w:val="-2"/>
            <w:sz w:val="12"/>
          </w:rPr>
          <w:t>Information</w:t>
        </w:r>
      </w:hyperlink>
    </w:p>
    <w:p>
      <w:pPr>
        <w:spacing w:before="64" w:after="16"/>
        <w:ind w:left="272" w:right="0" w:firstLine="0"/>
        <w:jc w:val="left"/>
        <w:rPr>
          <w:rFonts w:ascii="Tahoma"/>
          <w:b/>
          <w:sz w:val="9"/>
        </w:rPr>
      </w:pPr>
      <w:r>
        <w:rPr>
          <w:rFonts w:ascii="Tahoma"/>
          <w:b/>
          <w:spacing w:val="-4"/>
          <w:sz w:val="9"/>
        </w:rPr>
        <w:t>Card </w:t>
      </w:r>
      <w:r>
        <w:rPr>
          <w:rFonts w:ascii="Tahoma"/>
          <w:b/>
          <w:spacing w:val="-10"/>
          <w:sz w:val="9"/>
        </w:rPr>
        <w:t>1</w:t>
      </w: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1"/>
        <w:gridCol w:w="4917"/>
        <w:gridCol w:w="1494"/>
      </w:tblGrid>
      <w:tr>
        <w:trPr>
          <w:trHeight w:val="120" w:hRule="atLeast"/>
        </w:trPr>
        <w:tc>
          <w:tcPr>
            <w:tcW w:w="3911" w:type="dxa"/>
            <w:tcBorders>
              <w:bottom w:val="single" w:sz="6" w:space="0" w:color="949494"/>
            </w:tcBorders>
          </w:tcPr>
          <w:p>
            <w:pPr>
              <w:pStyle w:val="TableParagraph"/>
              <w:spacing w:line="99" w:lineRule="exact" w:before="1"/>
              <w:ind w:left="41"/>
              <w:rPr>
                <w:rFonts w:ascii="Tahoma"/>
                <w:b/>
                <w:sz w:val="9"/>
              </w:rPr>
            </w:pPr>
            <w:r>
              <w:rPr>
                <w:rFonts w:ascii="Tahoma"/>
                <w:b/>
                <w:spacing w:val="-2"/>
                <w:sz w:val="9"/>
              </w:rPr>
              <w:t>Description</w:t>
            </w:r>
          </w:p>
        </w:tc>
        <w:tc>
          <w:tcPr>
            <w:tcW w:w="4917" w:type="dxa"/>
            <w:tcBorders>
              <w:bottom w:val="single" w:sz="6" w:space="0" w:color="949494"/>
            </w:tcBorders>
          </w:tcPr>
          <w:p>
            <w:pPr>
              <w:pStyle w:val="TableParagraph"/>
              <w:spacing w:line="99" w:lineRule="exact" w:before="1"/>
              <w:ind w:right="1162"/>
              <w:jc w:val="right"/>
              <w:rPr>
                <w:rFonts w:ascii="Tahoma"/>
                <w:b/>
                <w:sz w:val="9"/>
              </w:rPr>
            </w:pPr>
            <w:r>
              <w:rPr>
                <w:rFonts w:ascii="Tahoma"/>
                <w:b/>
                <w:w w:val="90"/>
                <w:sz w:val="9"/>
              </w:rPr>
              <w:t>Year</w:t>
            </w:r>
            <w:r>
              <w:rPr>
                <w:rFonts w:ascii="Tahoma"/>
                <w:b/>
                <w:spacing w:val="-6"/>
                <w:w w:val="90"/>
                <w:sz w:val="9"/>
              </w:rPr>
              <w:t> </w:t>
            </w:r>
            <w:r>
              <w:rPr>
                <w:rFonts w:ascii="Tahoma"/>
                <w:b/>
                <w:spacing w:val="-2"/>
                <w:w w:val="95"/>
                <w:sz w:val="9"/>
              </w:rPr>
              <w:t>Built</w:t>
            </w:r>
          </w:p>
        </w:tc>
        <w:tc>
          <w:tcPr>
            <w:tcW w:w="1494" w:type="dxa"/>
            <w:tcBorders>
              <w:bottom w:val="single" w:sz="6" w:space="0" w:color="949494"/>
            </w:tcBorders>
          </w:tcPr>
          <w:p>
            <w:pPr>
              <w:pStyle w:val="TableParagraph"/>
              <w:spacing w:line="99" w:lineRule="exact" w:before="1"/>
              <w:ind w:right="40"/>
              <w:jc w:val="right"/>
              <w:rPr>
                <w:rFonts w:ascii="Tahoma"/>
                <w:b/>
                <w:sz w:val="9"/>
              </w:rPr>
            </w:pPr>
            <w:r>
              <w:rPr>
                <w:rFonts w:ascii="Tahoma"/>
                <w:b/>
                <w:spacing w:val="-4"/>
                <w:sz w:val="9"/>
              </w:rPr>
              <w:t>Area</w:t>
            </w:r>
          </w:p>
        </w:tc>
      </w:tr>
      <w:tr>
        <w:trPr>
          <w:trHeight w:val="122" w:hRule="atLeast"/>
        </w:trPr>
        <w:tc>
          <w:tcPr>
            <w:tcW w:w="3911" w:type="dxa"/>
            <w:tcBorders>
              <w:top w:val="single" w:sz="6" w:space="0" w:color="949494"/>
            </w:tcBorders>
          </w:tcPr>
          <w:p>
            <w:pPr>
              <w:pStyle w:val="TableParagraph"/>
              <w:spacing w:line="90" w:lineRule="exact" w:before="12"/>
              <w:ind w:left="41"/>
              <w:rPr>
                <w:rFonts w:ascii="Tahoma"/>
                <w:sz w:val="9"/>
              </w:rPr>
            </w:pPr>
            <w:r>
              <w:rPr>
                <w:rFonts w:ascii="Tahoma"/>
                <w:spacing w:val="-2"/>
                <w:w w:val="110"/>
                <w:sz w:val="9"/>
              </w:rPr>
              <w:t>PAVING</w:t>
            </w:r>
            <w:r>
              <w:rPr>
                <w:rFonts w:ascii="Tahoma"/>
                <w:spacing w:val="-12"/>
                <w:w w:val="110"/>
                <w:sz w:val="9"/>
              </w:rPr>
              <w:t> </w:t>
            </w:r>
            <w:r>
              <w:rPr>
                <w:rFonts w:ascii="Tahoma"/>
                <w:spacing w:val="-5"/>
                <w:w w:val="110"/>
                <w:sz w:val="9"/>
              </w:rPr>
              <w:t>ASP</w:t>
            </w:r>
          </w:p>
        </w:tc>
        <w:tc>
          <w:tcPr>
            <w:tcW w:w="4917" w:type="dxa"/>
            <w:tcBorders>
              <w:top w:val="single" w:sz="6" w:space="0" w:color="949494"/>
            </w:tcBorders>
          </w:tcPr>
          <w:p>
            <w:pPr>
              <w:pStyle w:val="TableParagraph"/>
              <w:spacing w:line="90" w:lineRule="exact" w:before="12"/>
              <w:ind w:right="1162"/>
              <w:jc w:val="right"/>
              <w:rPr>
                <w:rFonts w:ascii="Tahoma"/>
                <w:sz w:val="9"/>
              </w:rPr>
            </w:pPr>
            <w:r>
              <w:rPr>
                <w:rFonts w:ascii="Tahoma"/>
                <w:spacing w:val="-4"/>
                <w:w w:val="110"/>
                <w:sz w:val="9"/>
              </w:rPr>
              <w:t>2024</w:t>
            </w:r>
          </w:p>
        </w:tc>
        <w:tc>
          <w:tcPr>
            <w:tcW w:w="1494" w:type="dxa"/>
            <w:tcBorders>
              <w:top w:val="single" w:sz="6" w:space="0" w:color="949494"/>
            </w:tcBorders>
          </w:tcPr>
          <w:p>
            <w:pPr>
              <w:pStyle w:val="TableParagraph"/>
              <w:spacing w:line="90" w:lineRule="exact" w:before="12"/>
              <w:ind w:right="40"/>
              <w:jc w:val="right"/>
              <w:rPr>
                <w:rFonts w:ascii="Tahoma"/>
                <w:sz w:val="9"/>
              </w:rPr>
            </w:pPr>
            <w:r>
              <w:rPr>
                <w:rFonts w:ascii="Tahoma"/>
                <w:spacing w:val="-2"/>
                <w:w w:val="105"/>
                <w:sz w:val="9"/>
              </w:rPr>
              <w:t>55,000</w:t>
            </w:r>
          </w:p>
        </w:tc>
      </w:tr>
    </w:tbl>
    <w:p>
      <w:pPr>
        <w:pStyle w:val="BodyText"/>
        <w:spacing w:before="104"/>
        <w:rPr>
          <w:rFonts w:ascii="Tahoma"/>
          <w:b/>
          <w:sz w:val="12"/>
        </w:rPr>
      </w:pPr>
    </w:p>
    <w:p>
      <w:pPr>
        <w:spacing w:before="0"/>
        <w:ind w:left="209" w:right="0" w:firstLine="0"/>
        <w:jc w:val="left"/>
        <w:rPr>
          <w:rFonts w:ascii="Tahoma"/>
          <w:b/>
          <w:sz w:val="12"/>
        </w:rPr>
      </w:pPr>
      <w:hyperlink r:id="rId73">
        <w:r>
          <w:rPr>
            <w:rFonts w:ascii="Tahoma"/>
            <w:b/>
            <w:color w:val="0A2345"/>
            <w:spacing w:val="-2"/>
            <w:sz w:val="12"/>
          </w:rPr>
          <w:t>Appeals</w:t>
        </w:r>
      </w:hyperlink>
    </w:p>
    <w:p>
      <w:pPr>
        <w:pStyle w:val="BodyText"/>
        <w:spacing w:before="1"/>
        <w:rPr>
          <w:rFonts w:ascii="Tahoma"/>
          <w:b/>
          <w:sz w:val="6"/>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0"/>
        <w:gridCol w:w="4378"/>
        <w:gridCol w:w="3393"/>
      </w:tblGrid>
      <w:tr>
        <w:trPr>
          <w:trHeight w:val="130" w:hRule="atLeast"/>
        </w:trPr>
        <w:tc>
          <w:tcPr>
            <w:tcW w:w="2550" w:type="dxa"/>
            <w:tcBorders>
              <w:bottom w:val="single" w:sz="6" w:space="0" w:color="949494"/>
            </w:tcBorders>
          </w:tcPr>
          <w:p>
            <w:pPr>
              <w:pStyle w:val="TableParagraph"/>
              <w:spacing w:before="1"/>
              <w:ind w:left="41"/>
              <w:rPr>
                <w:rFonts w:ascii="Tahoma"/>
                <w:b/>
                <w:sz w:val="9"/>
              </w:rPr>
            </w:pPr>
            <w:r>
              <w:rPr>
                <w:rFonts w:ascii="Tahoma"/>
                <w:b/>
                <w:spacing w:val="-4"/>
                <w:w w:val="90"/>
                <w:sz w:val="9"/>
              </w:rPr>
              <w:t>Tax</w:t>
            </w:r>
            <w:r>
              <w:rPr>
                <w:rFonts w:ascii="Tahoma"/>
                <w:b/>
                <w:spacing w:val="-5"/>
                <w:sz w:val="9"/>
              </w:rPr>
              <w:t> </w:t>
            </w:r>
            <w:r>
              <w:rPr>
                <w:rFonts w:ascii="Tahoma"/>
                <w:b/>
                <w:spacing w:val="-4"/>
                <w:sz w:val="9"/>
              </w:rPr>
              <w:t>Year</w:t>
            </w:r>
          </w:p>
        </w:tc>
        <w:tc>
          <w:tcPr>
            <w:tcW w:w="4378" w:type="dxa"/>
            <w:tcBorders>
              <w:bottom w:val="single" w:sz="6" w:space="0" w:color="949494"/>
            </w:tcBorders>
          </w:tcPr>
          <w:p>
            <w:pPr>
              <w:pStyle w:val="TableParagraph"/>
              <w:spacing w:before="1"/>
              <w:ind w:right="1628"/>
              <w:jc w:val="right"/>
              <w:rPr>
                <w:rFonts w:ascii="Tahoma"/>
                <w:b/>
                <w:sz w:val="9"/>
              </w:rPr>
            </w:pPr>
            <w:r>
              <w:rPr>
                <w:rFonts w:ascii="Tahoma"/>
                <w:b/>
                <w:spacing w:val="2"/>
                <w:w w:val="90"/>
                <w:sz w:val="9"/>
              </w:rPr>
              <w:t>Property</w:t>
            </w:r>
            <w:r>
              <w:rPr>
                <w:rFonts w:ascii="Tahoma"/>
                <w:b/>
                <w:spacing w:val="-5"/>
                <w:w w:val="90"/>
                <w:sz w:val="9"/>
              </w:rPr>
              <w:t> </w:t>
            </w:r>
            <w:r>
              <w:rPr>
                <w:rFonts w:ascii="Tahoma"/>
                <w:b/>
                <w:spacing w:val="-4"/>
                <w:sz w:val="9"/>
              </w:rPr>
              <w:t>Type</w:t>
            </w:r>
          </w:p>
        </w:tc>
        <w:tc>
          <w:tcPr>
            <w:tcW w:w="3393" w:type="dxa"/>
            <w:tcBorders>
              <w:bottom w:val="single" w:sz="6" w:space="0" w:color="949494"/>
            </w:tcBorders>
          </w:tcPr>
          <w:p>
            <w:pPr>
              <w:pStyle w:val="TableParagraph"/>
              <w:spacing w:before="1"/>
              <w:ind w:left="1697"/>
              <w:rPr>
                <w:rFonts w:ascii="Tahoma"/>
                <w:b/>
                <w:sz w:val="9"/>
              </w:rPr>
            </w:pPr>
            <w:r>
              <w:rPr>
                <w:rFonts w:ascii="Tahoma"/>
                <w:b/>
                <w:spacing w:val="-2"/>
                <w:sz w:val="9"/>
              </w:rPr>
              <w:t>Status</w:t>
            </w:r>
          </w:p>
        </w:tc>
      </w:tr>
      <w:tr>
        <w:trPr>
          <w:trHeight w:val="131" w:hRule="atLeast"/>
        </w:trPr>
        <w:tc>
          <w:tcPr>
            <w:tcW w:w="2550"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4"/>
                <w:w w:val="110"/>
                <w:sz w:val="9"/>
              </w:rPr>
              <w:t>2023</w:t>
            </w:r>
          </w:p>
        </w:tc>
        <w:tc>
          <w:tcPr>
            <w:tcW w:w="4378" w:type="dxa"/>
            <w:tcBorders>
              <w:top w:val="single" w:sz="6" w:space="0" w:color="949494"/>
              <w:bottom w:val="single" w:sz="6" w:space="0" w:color="949494"/>
            </w:tcBorders>
          </w:tcPr>
          <w:p>
            <w:pPr>
              <w:pStyle w:val="TableParagraph"/>
              <w:spacing w:line="99" w:lineRule="exact" w:before="12"/>
              <w:ind w:right="1677"/>
              <w:jc w:val="right"/>
              <w:rPr>
                <w:rFonts w:ascii="Tahoma"/>
                <w:sz w:val="9"/>
              </w:rPr>
            </w:pPr>
            <w:r>
              <w:rPr>
                <w:rFonts w:ascii="Tahoma"/>
                <w:spacing w:val="-2"/>
                <w:w w:val="105"/>
                <w:sz w:val="9"/>
              </w:rPr>
              <w:t>Commercial</w:t>
            </w:r>
          </w:p>
        </w:tc>
        <w:tc>
          <w:tcPr>
            <w:tcW w:w="3393" w:type="dxa"/>
            <w:tcBorders>
              <w:top w:val="single" w:sz="6" w:space="0" w:color="949494"/>
              <w:bottom w:val="single" w:sz="6" w:space="0" w:color="949494"/>
            </w:tcBorders>
          </w:tcPr>
          <w:p>
            <w:pPr>
              <w:pStyle w:val="TableParagraph"/>
              <w:spacing w:line="99" w:lineRule="exact" w:before="12"/>
              <w:ind w:left="1630"/>
              <w:rPr>
                <w:rFonts w:ascii="Tahoma"/>
                <w:sz w:val="9"/>
              </w:rPr>
            </w:pPr>
            <w:r>
              <w:rPr>
                <w:rFonts w:ascii="Tahoma"/>
                <w:spacing w:val="-2"/>
                <w:w w:val="105"/>
                <w:sz w:val="9"/>
              </w:rPr>
              <w:t>Complete</w:t>
            </w:r>
          </w:p>
        </w:tc>
      </w:tr>
      <w:tr>
        <w:trPr>
          <w:trHeight w:val="131" w:hRule="atLeast"/>
        </w:trPr>
        <w:tc>
          <w:tcPr>
            <w:tcW w:w="2550"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4"/>
                <w:w w:val="110"/>
                <w:sz w:val="9"/>
              </w:rPr>
              <w:t>2018</w:t>
            </w:r>
          </w:p>
        </w:tc>
        <w:tc>
          <w:tcPr>
            <w:tcW w:w="4378" w:type="dxa"/>
            <w:tcBorders>
              <w:top w:val="single" w:sz="6" w:space="0" w:color="949494"/>
              <w:bottom w:val="single" w:sz="6" w:space="0" w:color="949494"/>
            </w:tcBorders>
          </w:tcPr>
          <w:p>
            <w:pPr>
              <w:pStyle w:val="TableParagraph"/>
              <w:spacing w:line="99" w:lineRule="exact" w:before="12"/>
              <w:ind w:right="1677"/>
              <w:jc w:val="right"/>
              <w:rPr>
                <w:rFonts w:ascii="Tahoma"/>
                <w:sz w:val="9"/>
              </w:rPr>
            </w:pPr>
            <w:r>
              <w:rPr>
                <w:rFonts w:ascii="Tahoma"/>
                <w:spacing w:val="-2"/>
                <w:w w:val="105"/>
                <w:sz w:val="9"/>
              </w:rPr>
              <w:t>Commercial</w:t>
            </w:r>
          </w:p>
        </w:tc>
        <w:tc>
          <w:tcPr>
            <w:tcW w:w="3393" w:type="dxa"/>
            <w:tcBorders>
              <w:top w:val="single" w:sz="6" w:space="0" w:color="949494"/>
              <w:bottom w:val="single" w:sz="6" w:space="0" w:color="949494"/>
            </w:tcBorders>
          </w:tcPr>
          <w:p>
            <w:pPr>
              <w:pStyle w:val="TableParagraph"/>
              <w:spacing w:line="99" w:lineRule="exact" w:before="12"/>
              <w:ind w:left="1630"/>
              <w:rPr>
                <w:rFonts w:ascii="Tahoma"/>
                <w:sz w:val="9"/>
              </w:rPr>
            </w:pPr>
            <w:r>
              <w:rPr>
                <w:rFonts w:ascii="Tahoma"/>
                <w:spacing w:val="-2"/>
                <w:w w:val="105"/>
                <w:sz w:val="9"/>
              </w:rPr>
              <w:t>Complete</w:t>
            </w:r>
          </w:p>
        </w:tc>
      </w:tr>
      <w:tr>
        <w:trPr>
          <w:trHeight w:val="131" w:hRule="atLeast"/>
        </w:trPr>
        <w:tc>
          <w:tcPr>
            <w:tcW w:w="2550"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4"/>
                <w:w w:val="110"/>
                <w:sz w:val="9"/>
              </w:rPr>
              <w:t>2015</w:t>
            </w:r>
          </w:p>
        </w:tc>
        <w:tc>
          <w:tcPr>
            <w:tcW w:w="4378" w:type="dxa"/>
            <w:tcBorders>
              <w:top w:val="single" w:sz="6" w:space="0" w:color="949494"/>
              <w:bottom w:val="single" w:sz="6" w:space="0" w:color="949494"/>
            </w:tcBorders>
          </w:tcPr>
          <w:p>
            <w:pPr>
              <w:pStyle w:val="TableParagraph"/>
              <w:spacing w:line="99" w:lineRule="exact" w:before="12"/>
              <w:ind w:right="1677"/>
              <w:jc w:val="right"/>
              <w:rPr>
                <w:rFonts w:ascii="Tahoma"/>
                <w:sz w:val="9"/>
              </w:rPr>
            </w:pPr>
            <w:r>
              <w:rPr>
                <w:rFonts w:ascii="Tahoma"/>
                <w:spacing w:val="-2"/>
                <w:w w:val="105"/>
                <w:sz w:val="9"/>
              </w:rPr>
              <w:t>Commercial</w:t>
            </w:r>
          </w:p>
        </w:tc>
        <w:tc>
          <w:tcPr>
            <w:tcW w:w="3393" w:type="dxa"/>
            <w:tcBorders>
              <w:top w:val="single" w:sz="6" w:space="0" w:color="949494"/>
              <w:bottom w:val="single" w:sz="6" w:space="0" w:color="949494"/>
            </w:tcBorders>
          </w:tcPr>
          <w:p>
            <w:pPr>
              <w:pStyle w:val="TableParagraph"/>
              <w:spacing w:line="99" w:lineRule="exact" w:before="12"/>
              <w:ind w:left="1630"/>
              <w:rPr>
                <w:rFonts w:ascii="Tahoma"/>
                <w:sz w:val="9"/>
              </w:rPr>
            </w:pPr>
            <w:r>
              <w:rPr>
                <w:rFonts w:ascii="Tahoma"/>
                <w:spacing w:val="-2"/>
                <w:w w:val="105"/>
                <w:sz w:val="9"/>
              </w:rPr>
              <w:t>Complete</w:t>
            </w:r>
          </w:p>
        </w:tc>
      </w:tr>
      <w:tr>
        <w:trPr>
          <w:trHeight w:val="122" w:hRule="atLeast"/>
        </w:trPr>
        <w:tc>
          <w:tcPr>
            <w:tcW w:w="2550" w:type="dxa"/>
            <w:tcBorders>
              <w:top w:val="single" w:sz="6" w:space="0" w:color="949494"/>
            </w:tcBorders>
          </w:tcPr>
          <w:p>
            <w:pPr>
              <w:pStyle w:val="TableParagraph"/>
              <w:spacing w:line="90" w:lineRule="exact" w:before="12"/>
              <w:ind w:left="41"/>
              <w:rPr>
                <w:rFonts w:ascii="Tahoma"/>
                <w:sz w:val="9"/>
              </w:rPr>
            </w:pPr>
            <w:r>
              <w:rPr>
                <w:rFonts w:ascii="Tahoma"/>
                <w:spacing w:val="-4"/>
                <w:w w:val="110"/>
                <w:sz w:val="9"/>
              </w:rPr>
              <w:t>2014</w:t>
            </w:r>
          </w:p>
        </w:tc>
        <w:tc>
          <w:tcPr>
            <w:tcW w:w="4378" w:type="dxa"/>
            <w:tcBorders>
              <w:top w:val="single" w:sz="6" w:space="0" w:color="949494"/>
            </w:tcBorders>
          </w:tcPr>
          <w:p>
            <w:pPr>
              <w:pStyle w:val="TableParagraph"/>
              <w:spacing w:line="90" w:lineRule="exact" w:before="12"/>
              <w:ind w:right="1677"/>
              <w:jc w:val="right"/>
              <w:rPr>
                <w:rFonts w:ascii="Tahoma"/>
                <w:sz w:val="9"/>
              </w:rPr>
            </w:pPr>
            <w:r>
              <w:rPr>
                <w:rFonts w:ascii="Tahoma"/>
                <w:spacing w:val="-2"/>
                <w:w w:val="105"/>
                <w:sz w:val="9"/>
              </w:rPr>
              <w:t>Commercial</w:t>
            </w:r>
          </w:p>
        </w:tc>
        <w:tc>
          <w:tcPr>
            <w:tcW w:w="3393" w:type="dxa"/>
            <w:tcBorders>
              <w:top w:val="single" w:sz="6" w:space="0" w:color="949494"/>
            </w:tcBorders>
          </w:tcPr>
          <w:p>
            <w:pPr>
              <w:pStyle w:val="TableParagraph"/>
              <w:spacing w:line="90" w:lineRule="exact" w:before="12"/>
              <w:ind w:left="1630"/>
              <w:rPr>
                <w:rFonts w:ascii="Tahoma"/>
                <w:sz w:val="9"/>
              </w:rPr>
            </w:pPr>
            <w:r>
              <w:rPr>
                <w:rFonts w:ascii="Tahoma"/>
                <w:spacing w:val="-2"/>
                <w:w w:val="105"/>
                <w:sz w:val="9"/>
              </w:rPr>
              <w:t>Complete</w:t>
            </w:r>
          </w:p>
        </w:tc>
      </w:tr>
    </w:tbl>
    <w:p>
      <w:pPr>
        <w:pStyle w:val="BodyText"/>
        <w:spacing w:before="66"/>
        <w:rPr>
          <w:rFonts w:ascii="Tahoma"/>
          <w:b/>
          <w:sz w:val="12"/>
        </w:rPr>
      </w:pPr>
    </w:p>
    <w:p>
      <w:pPr>
        <w:spacing w:before="0"/>
        <w:ind w:left="209" w:right="0" w:firstLine="0"/>
        <w:jc w:val="left"/>
        <w:rPr>
          <w:rFonts w:ascii="Tahoma"/>
          <w:b/>
          <w:sz w:val="12"/>
        </w:rPr>
      </w:pPr>
      <w:hyperlink r:id="rId73">
        <w:r>
          <w:rPr>
            <w:rFonts w:ascii="Tahoma"/>
            <w:b/>
            <w:color w:val="0A2345"/>
            <w:spacing w:val="-2"/>
            <w:sz w:val="12"/>
          </w:rPr>
          <w:t>Permits</w:t>
        </w:r>
      </w:hyperlink>
    </w:p>
    <w:p>
      <w:pPr>
        <w:pStyle w:val="BodyText"/>
        <w:spacing w:before="8"/>
        <w:rPr>
          <w:rFonts w:ascii="Tahoma"/>
          <w:b/>
          <w:sz w:val="5"/>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4"/>
        <w:gridCol w:w="3756"/>
        <w:gridCol w:w="2197"/>
        <w:gridCol w:w="1617"/>
      </w:tblGrid>
      <w:tr>
        <w:trPr>
          <w:trHeight w:val="120" w:hRule="atLeast"/>
        </w:trPr>
        <w:tc>
          <w:tcPr>
            <w:tcW w:w="2754" w:type="dxa"/>
            <w:tcBorders>
              <w:bottom w:val="single" w:sz="6" w:space="0" w:color="949494"/>
            </w:tcBorders>
          </w:tcPr>
          <w:p>
            <w:pPr>
              <w:pStyle w:val="TableParagraph"/>
              <w:spacing w:line="99" w:lineRule="exact" w:before="1"/>
              <w:ind w:left="41"/>
              <w:rPr>
                <w:rFonts w:ascii="Tahoma"/>
                <w:b/>
                <w:sz w:val="9"/>
              </w:rPr>
            </w:pPr>
            <w:r>
              <w:rPr>
                <w:rFonts w:ascii="Tahoma"/>
                <w:b/>
                <w:spacing w:val="-4"/>
                <w:sz w:val="9"/>
              </w:rPr>
              <w:t>Date</w:t>
            </w:r>
          </w:p>
        </w:tc>
        <w:tc>
          <w:tcPr>
            <w:tcW w:w="3756" w:type="dxa"/>
            <w:tcBorders>
              <w:bottom w:val="single" w:sz="6" w:space="0" w:color="949494"/>
            </w:tcBorders>
          </w:tcPr>
          <w:p>
            <w:pPr>
              <w:pStyle w:val="TableParagraph"/>
              <w:spacing w:line="99" w:lineRule="exact" w:before="1"/>
              <w:ind w:right="760"/>
              <w:jc w:val="right"/>
              <w:rPr>
                <w:rFonts w:ascii="Tahoma"/>
                <w:b/>
                <w:sz w:val="9"/>
              </w:rPr>
            </w:pPr>
            <w:r>
              <w:rPr>
                <w:rFonts w:ascii="Tahoma"/>
                <w:b/>
                <w:spacing w:val="-2"/>
                <w:sz w:val="9"/>
              </w:rPr>
              <w:t>Number</w:t>
            </w:r>
          </w:p>
        </w:tc>
        <w:tc>
          <w:tcPr>
            <w:tcW w:w="2197" w:type="dxa"/>
            <w:tcBorders>
              <w:bottom w:val="single" w:sz="6" w:space="0" w:color="949494"/>
            </w:tcBorders>
          </w:tcPr>
          <w:p>
            <w:pPr>
              <w:pStyle w:val="TableParagraph"/>
              <w:spacing w:line="99" w:lineRule="exact" w:before="1"/>
              <w:ind w:right="1040"/>
              <w:jc w:val="right"/>
              <w:rPr>
                <w:rFonts w:ascii="Tahoma"/>
                <w:b/>
                <w:sz w:val="9"/>
              </w:rPr>
            </w:pPr>
            <w:r>
              <w:rPr>
                <w:rFonts w:ascii="Tahoma"/>
                <w:b/>
                <w:spacing w:val="-2"/>
                <w:sz w:val="9"/>
              </w:rPr>
              <w:t>Amount</w:t>
            </w:r>
          </w:p>
        </w:tc>
        <w:tc>
          <w:tcPr>
            <w:tcW w:w="1617" w:type="dxa"/>
            <w:tcBorders>
              <w:bottom w:val="single" w:sz="6" w:space="0" w:color="949494"/>
            </w:tcBorders>
          </w:tcPr>
          <w:p>
            <w:pPr>
              <w:pStyle w:val="TableParagraph"/>
              <w:spacing w:line="99" w:lineRule="exact" w:before="1"/>
              <w:ind w:right="42"/>
              <w:jc w:val="right"/>
              <w:rPr>
                <w:rFonts w:ascii="Tahoma"/>
                <w:b/>
                <w:sz w:val="9"/>
              </w:rPr>
            </w:pPr>
            <w:r>
              <w:rPr>
                <w:rFonts w:ascii="Tahoma"/>
                <w:b/>
                <w:spacing w:val="-2"/>
                <w:sz w:val="9"/>
              </w:rPr>
              <w:t>Purpose</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07/01/2024</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spacing w:val="-2"/>
                <w:w w:val="110"/>
                <w:sz w:val="9"/>
              </w:rPr>
              <w:t>BLDG2406057593</w:t>
            </w:r>
          </w:p>
        </w:tc>
        <w:tc>
          <w:tcPr>
            <w:tcW w:w="2197" w:type="dxa"/>
            <w:tcBorders>
              <w:top w:val="single" w:sz="6" w:space="0" w:color="949494"/>
              <w:bottom w:val="single" w:sz="6" w:space="0" w:color="949494"/>
            </w:tcBorders>
          </w:tcPr>
          <w:p>
            <w:pPr>
              <w:pStyle w:val="TableParagraph"/>
              <w:spacing w:line="99" w:lineRule="exact" w:before="12"/>
              <w:ind w:right="1040"/>
              <w:jc w:val="right"/>
              <w:rPr>
                <w:rFonts w:ascii="Tahoma"/>
                <w:sz w:val="9"/>
              </w:rPr>
            </w:pPr>
            <w:r>
              <w:rPr>
                <w:rFonts w:ascii="Tahoma"/>
                <w:spacing w:val="-2"/>
                <w:w w:val="105"/>
                <w:sz w:val="9"/>
              </w:rPr>
              <w:t>$255,000</w:t>
            </w:r>
          </w:p>
        </w:tc>
        <w:tc>
          <w:tcPr>
            <w:tcW w:w="1617"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2"/>
                <w:w w:val="105"/>
                <w:sz w:val="9"/>
              </w:rPr>
              <w:t>TENANT</w:t>
            </w:r>
            <w:r>
              <w:rPr>
                <w:rFonts w:ascii="Tahoma"/>
                <w:spacing w:val="-7"/>
                <w:w w:val="105"/>
                <w:sz w:val="9"/>
              </w:rPr>
              <w:t> </w:t>
            </w:r>
            <w:r>
              <w:rPr>
                <w:rFonts w:ascii="Tahoma"/>
                <w:spacing w:val="-5"/>
                <w:w w:val="105"/>
                <w:sz w:val="9"/>
              </w:rPr>
              <w:t>FIN</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10/26/2023</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spacing w:val="-2"/>
                <w:w w:val="110"/>
                <w:sz w:val="9"/>
              </w:rPr>
              <w:t>BLDG2310053868</w:t>
            </w:r>
          </w:p>
        </w:tc>
        <w:tc>
          <w:tcPr>
            <w:tcW w:w="2197" w:type="dxa"/>
            <w:tcBorders>
              <w:top w:val="single" w:sz="6" w:space="0" w:color="949494"/>
              <w:bottom w:val="single" w:sz="6" w:space="0" w:color="949494"/>
            </w:tcBorders>
          </w:tcPr>
          <w:p>
            <w:pPr>
              <w:pStyle w:val="TableParagraph"/>
              <w:spacing w:line="99" w:lineRule="exact" w:before="12"/>
              <w:ind w:right="1040"/>
              <w:jc w:val="right"/>
              <w:rPr>
                <w:rFonts w:ascii="Tahoma"/>
                <w:sz w:val="9"/>
              </w:rPr>
            </w:pPr>
            <w:r>
              <w:rPr>
                <w:rFonts w:ascii="Tahoma"/>
                <w:spacing w:val="-2"/>
                <w:w w:val="105"/>
                <w:sz w:val="9"/>
              </w:rPr>
              <w:t>$5,000</w:t>
            </w:r>
          </w:p>
        </w:tc>
        <w:tc>
          <w:tcPr>
            <w:tcW w:w="1617"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w w:val="105"/>
                <w:sz w:val="9"/>
              </w:rPr>
              <w:t>RET</w:t>
            </w:r>
            <w:r>
              <w:rPr>
                <w:rFonts w:ascii="Tahoma"/>
                <w:spacing w:val="-13"/>
                <w:w w:val="105"/>
                <w:sz w:val="9"/>
              </w:rPr>
              <w:t> </w:t>
            </w:r>
            <w:r>
              <w:rPr>
                <w:rFonts w:ascii="Tahoma"/>
                <w:spacing w:val="-4"/>
                <w:w w:val="110"/>
                <w:sz w:val="9"/>
              </w:rPr>
              <w:t>WALL</w:t>
            </w:r>
          </w:p>
        </w:tc>
      </w:tr>
    </w:tbl>
    <w:p>
      <w:pPr>
        <w:pStyle w:val="TableParagraph"/>
        <w:spacing w:after="0" w:line="99" w:lineRule="exact"/>
        <w:jc w:val="right"/>
        <w:rPr>
          <w:rFonts w:ascii="Tahoma"/>
          <w:sz w:val="9"/>
        </w:rPr>
        <w:sectPr>
          <w:type w:val="continuous"/>
          <w:pgSz w:w="12240" w:h="15840"/>
          <w:pgMar w:top="720" w:bottom="280" w:left="720" w:right="720"/>
        </w:sect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4"/>
        <w:gridCol w:w="3756"/>
        <w:gridCol w:w="2179"/>
        <w:gridCol w:w="1635"/>
      </w:tblGrid>
      <w:tr>
        <w:trPr>
          <w:trHeight w:val="120" w:hRule="atLeast"/>
        </w:trPr>
        <w:tc>
          <w:tcPr>
            <w:tcW w:w="2754" w:type="dxa"/>
            <w:tcBorders>
              <w:bottom w:val="single" w:sz="6" w:space="0" w:color="949494"/>
            </w:tcBorders>
          </w:tcPr>
          <w:p>
            <w:pPr>
              <w:pStyle w:val="TableParagraph"/>
              <w:spacing w:line="99" w:lineRule="exact" w:before="1"/>
              <w:ind w:left="41"/>
              <w:rPr>
                <w:rFonts w:ascii="Tahoma"/>
                <w:b/>
                <w:sz w:val="9"/>
              </w:rPr>
            </w:pPr>
            <w:r>
              <w:rPr>
                <w:rFonts w:ascii="Tahoma"/>
                <w:b/>
                <w:spacing w:val="-4"/>
                <w:sz w:val="9"/>
              </w:rPr>
              <w:t>Date</w:t>
            </w:r>
          </w:p>
        </w:tc>
        <w:tc>
          <w:tcPr>
            <w:tcW w:w="3756" w:type="dxa"/>
            <w:tcBorders>
              <w:bottom w:val="single" w:sz="6" w:space="0" w:color="949494"/>
            </w:tcBorders>
          </w:tcPr>
          <w:p>
            <w:pPr>
              <w:pStyle w:val="TableParagraph"/>
              <w:spacing w:line="99" w:lineRule="exact" w:before="1"/>
              <w:ind w:right="760"/>
              <w:jc w:val="right"/>
              <w:rPr>
                <w:rFonts w:ascii="Tahoma"/>
                <w:b/>
                <w:sz w:val="9"/>
              </w:rPr>
            </w:pPr>
            <w:r>
              <w:rPr>
                <w:rFonts w:ascii="Tahoma"/>
                <w:b/>
                <w:spacing w:val="-2"/>
                <w:sz w:val="9"/>
              </w:rPr>
              <w:t>Number</w:t>
            </w:r>
          </w:p>
        </w:tc>
        <w:tc>
          <w:tcPr>
            <w:tcW w:w="2179" w:type="dxa"/>
            <w:tcBorders>
              <w:bottom w:val="single" w:sz="6" w:space="0" w:color="949494"/>
            </w:tcBorders>
          </w:tcPr>
          <w:p>
            <w:pPr>
              <w:pStyle w:val="TableParagraph"/>
              <w:spacing w:line="99" w:lineRule="exact" w:before="1"/>
              <w:ind w:right="1022"/>
              <w:jc w:val="right"/>
              <w:rPr>
                <w:rFonts w:ascii="Tahoma"/>
                <w:b/>
                <w:sz w:val="9"/>
              </w:rPr>
            </w:pPr>
            <w:r>
              <w:rPr>
                <w:rFonts w:ascii="Tahoma"/>
                <w:b/>
                <w:spacing w:val="-2"/>
                <w:sz w:val="9"/>
              </w:rPr>
              <w:t>Amount</w:t>
            </w:r>
          </w:p>
        </w:tc>
        <w:tc>
          <w:tcPr>
            <w:tcW w:w="1635" w:type="dxa"/>
            <w:tcBorders>
              <w:bottom w:val="single" w:sz="6" w:space="0" w:color="949494"/>
            </w:tcBorders>
          </w:tcPr>
          <w:p>
            <w:pPr>
              <w:pStyle w:val="TableParagraph"/>
              <w:spacing w:line="99" w:lineRule="exact" w:before="1"/>
              <w:ind w:right="42"/>
              <w:jc w:val="right"/>
              <w:rPr>
                <w:rFonts w:ascii="Tahoma"/>
                <w:b/>
                <w:sz w:val="9"/>
              </w:rPr>
            </w:pPr>
            <w:r>
              <w:rPr>
                <w:rFonts w:ascii="Tahoma"/>
                <w:b/>
                <w:spacing w:val="-2"/>
                <w:sz w:val="9"/>
              </w:rPr>
              <w:t>Purpose</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10/26/2023</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spacing w:val="-2"/>
                <w:w w:val="110"/>
                <w:sz w:val="9"/>
              </w:rPr>
              <w:t>BLDG2310053867</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$5,000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w w:val="105"/>
                <w:sz w:val="9"/>
              </w:rPr>
              <w:t>RET</w:t>
            </w:r>
            <w:r>
              <w:rPr>
                <w:rFonts w:ascii="Tahoma"/>
                <w:spacing w:val="-13"/>
                <w:w w:val="105"/>
                <w:sz w:val="9"/>
              </w:rPr>
              <w:t> </w:t>
            </w:r>
            <w:r>
              <w:rPr>
                <w:rFonts w:ascii="Tahoma"/>
                <w:spacing w:val="-4"/>
                <w:w w:val="110"/>
                <w:sz w:val="9"/>
              </w:rPr>
              <w:t>WALL</w:t>
            </w:r>
          </w:p>
        </w:tc>
      </w:tr>
      <w:tr>
        <w:trPr>
          <w:trHeight w:val="142" w:hRule="atLeast"/>
        </w:trPr>
        <w:tc>
          <w:tcPr>
            <w:tcW w:w="2754" w:type="dxa"/>
            <w:tcBorders>
              <w:top w:val="single" w:sz="6" w:space="0" w:color="949494"/>
              <w:bottom w:val="single" w:sz="6" w:space="0" w:color="949494"/>
            </w:tcBorders>
          </w:tcPr>
          <w:p>
            <w:pPr>
              <w:pStyle w:val="TableParagraph"/>
              <w:spacing w:before="12"/>
              <w:ind w:left="41"/>
              <w:rPr>
                <w:rFonts w:ascii="Tahoma"/>
                <w:sz w:val="9"/>
              </w:rPr>
            </w:pPr>
            <w:r>
              <w:rPr>
                <w:rFonts w:ascii="Tahoma"/>
                <w:spacing w:val="-2"/>
                <w:w w:val="105"/>
                <w:sz w:val="9"/>
              </w:rPr>
              <w:t>10/26/2023</w:t>
            </w:r>
          </w:p>
        </w:tc>
        <w:tc>
          <w:tcPr>
            <w:tcW w:w="3756" w:type="dxa"/>
            <w:tcBorders>
              <w:top w:val="single" w:sz="6" w:space="0" w:color="949494"/>
              <w:bottom w:val="single" w:sz="6" w:space="0" w:color="949494"/>
            </w:tcBorders>
          </w:tcPr>
          <w:p>
            <w:pPr>
              <w:pStyle w:val="TableParagraph"/>
              <w:spacing w:before="12"/>
              <w:ind w:right="759"/>
              <w:jc w:val="right"/>
              <w:rPr>
                <w:rFonts w:ascii="Tahoma"/>
                <w:sz w:val="9"/>
              </w:rPr>
            </w:pPr>
            <w:r>
              <w:rPr>
                <w:rFonts w:ascii="Tahoma"/>
                <w:spacing w:val="-2"/>
                <w:w w:val="110"/>
                <w:sz w:val="9"/>
              </w:rPr>
              <w:t>BLDG2310053866</w:t>
            </w:r>
          </w:p>
        </w:tc>
        <w:tc>
          <w:tcPr>
            <w:tcW w:w="2179" w:type="dxa"/>
            <w:tcBorders>
              <w:top w:val="single" w:sz="6" w:space="0" w:color="949494"/>
              <w:bottom w:val="single" w:sz="6" w:space="0" w:color="949494"/>
            </w:tcBorders>
          </w:tcPr>
          <w:p>
            <w:pPr>
              <w:pStyle w:val="TableParagraph"/>
              <w:spacing w:before="12"/>
              <w:ind w:right="1022"/>
              <w:jc w:val="right"/>
              <w:rPr>
                <w:rFonts w:ascii="Tahoma"/>
                <w:sz w:val="9"/>
              </w:rPr>
            </w:pPr>
            <w:r>
              <w:rPr>
                <w:rFonts w:ascii="Tahoma"/>
                <w:spacing w:val="-2"/>
                <w:w w:val="105"/>
                <w:sz w:val="9"/>
              </w:rPr>
              <w:t>$6,500</w:t>
            </w:r>
          </w:p>
        </w:tc>
        <w:tc>
          <w:tcPr>
            <w:tcW w:w="1635" w:type="dxa"/>
            <w:tcBorders>
              <w:top w:val="single" w:sz="6" w:space="0" w:color="949494"/>
              <w:bottom w:val="single" w:sz="6" w:space="0" w:color="949494"/>
            </w:tcBorders>
          </w:tcPr>
          <w:p>
            <w:pPr>
              <w:pStyle w:val="TableParagraph"/>
              <w:spacing w:before="12"/>
              <w:ind w:right="42"/>
              <w:jc w:val="right"/>
              <w:rPr>
                <w:rFonts w:ascii="Tahoma"/>
                <w:sz w:val="9"/>
              </w:rPr>
            </w:pPr>
            <w:r>
              <w:rPr>
                <w:rFonts w:ascii="Tahoma"/>
                <w:w w:val="105"/>
                <w:sz w:val="9"/>
              </w:rPr>
              <w:t>RET</w:t>
            </w:r>
            <w:r>
              <w:rPr>
                <w:rFonts w:ascii="Tahoma"/>
                <w:spacing w:val="-13"/>
                <w:w w:val="105"/>
                <w:sz w:val="9"/>
              </w:rPr>
              <w:t> </w:t>
            </w:r>
            <w:r>
              <w:rPr>
                <w:rFonts w:ascii="Tahoma"/>
                <w:spacing w:val="-4"/>
                <w:w w:val="110"/>
                <w:sz w:val="9"/>
              </w:rPr>
              <w:t>WALL</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10/26/2023</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spacing w:val="-2"/>
                <w:w w:val="110"/>
                <w:sz w:val="9"/>
              </w:rPr>
              <w:t>BLDG2310053865</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$40,000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w w:val="105"/>
                <w:sz w:val="9"/>
              </w:rPr>
              <w:t>RET</w:t>
            </w:r>
            <w:r>
              <w:rPr>
                <w:rFonts w:ascii="Tahoma"/>
                <w:spacing w:val="-13"/>
                <w:w w:val="105"/>
                <w:sz w:val="9"/>
              </w:rPr>
              <w:t> </w:t>
            </w:r>
            <w:r>
              <w:rPr>
                <w:rFonts w:ascii="Tahoma"/>
                <w:spacing w:val="-4"/>
                <w:w w:val="110"/>
                <w:sz w:val="9"/>
              </w:rPr>
              <w:t>WALL</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10/26/2023</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spacing w:val="-2"/>
                <w:w w:val="110"/>
                <w:sz w:val="9"/>
              </w:rPr>
              <w:t>BLDG2310053864</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$30,000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w w:val="105"/>
                <w:sz w:val="9"/>
              </w:rPr>
              <w:t>RET</w:t>
            </w:r>
            <w:r>
              <w:rPr>
                <w:rFonts w:ascii="Tahoma"/>
                <w:spacing w:val="-13"/>
                <w:w w:val="105"/>
                <w:sz w:val="9"/>
              </w:rPr>
              <w:t> </w:t>
            </w:r>
            <w:r>
              <w:rPr>
                <w:rFonts w:ascii="Tahoma"/>
                <w:spacing w:val="-4"/>
                <w:w w:val="110"/>
                <w:sz w:val="9"/>
              </w:rPr>
              <w:t>WALL</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01/24/2018</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18-</w:t>
            </w:r>
            <w:r>
              <w:rPr>
                <w:rFonts w:ascii="Tahoma"/>
                <w:spacing w:val="-2"/>
                <w:w w:val="105"/>
                <w:sz w:val="9"/>
              </w:rPr>
              <w:t>00000162</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$60,500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2"/>
                <w:w w:val="105"/>
                <w:sz w:val="9"/>
              </w:rPr>
              <w:t>TRUSS/ROOF</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04/25/2016</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16-</w:t>
            </w:r>
            <w:r>
              <w:rPr>
                <w:rFonts w:ascii="Tahoma"/>
                <w:spacing w:val="-2"/>
                <w:w w:val="105"/>
                <w:sz w:val="9"/>
              </w:rPr>
              <w:t>00000740</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5"/>
                <w:w w:val="110"/>
                <w:sz w:val="9"/>
              </w:rPr>
              <w:t>$0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2"/>
                <w:w w:val="110"/>
                <w:sz w:val="9"/>
              </w:rPr>
              <w:t>GRADING</w:t>
            </w:r>
          </w:p>
        </w:tc>
      </w:tr>
      <w:tr>
        <w:trPr>
          <w:trHeight w:val="142" w:hRule="atLeast"/>
        </w:trPr>
        <w:tc>
          <w:tcPr>
            <w:tcW w:w="2754" w:type="dxa"/>
            <w:tcBorders>
              <w:top w:val="single" w:sz="6" w:space="0" w:color="949494"/>
              <w:bottom w:val="single" w:sz="6" w:space="0" w:color="949494"/>
            </w:tcBorders>
          </w:tcPr>
          <w:p>
            <w:pPr>
              <w:pStyle w:val="TableParagraph"/>
              <w:spacing w:before="12"/>
              <w:ind w:left="41"/>
              <w:rPr>
                <w:rFonts w:ascii="Tahoma"/>
                <w:sz w:val="9"/>
              </w:rPr>
            </w:pPr>
            <w:r>
              <w:rPr>
                <w:rFonts w:ascii="Tahoma"/>
                <w:spacing w:val="-2"/>
                <w:w w:val="105"/>
                <w:sz w:val="9"/>
              </w:rPr>
              <w:t>08/12/2015</w:t>
            </w:r>
          </w:p>
        </w:tc>
        <w:tc>
          <w:tcPr>
            <w:tcW w:w="3756" w:type="dxa"/>
            <w:tcBorders>
              <w:top w:val="single" w:sz="6" w:space="0" w:color="949494"/>
              <w:bottom w:val="single" w:sz="6" w:space="0" w:color="949494"/>
            </w:tcBorders>
          </w:tcPr>
          <w:p>
            <w:pPr>
              <w:pStyle w:val="TableParagraph"/>
              <w:spacing w:before="12"/>
              <w:ind w:right="759"/>
              <w:jc w:val="right"/>
              <w:rPr>
                <w:rFonts w:ascii="Tahoma"/>
                <w:sz w:val="9"/>
              </w:rPr>
            </w:pPr>
            <w:r>
              <w:rPr>
                <w:rFonts w:ascii="Tahoma"/>
                <w:w w:val="105"/>
                <w:sz w:val="9"/>
              </w:rPr>
              <w:t>15-</w:t>
            </w:r>
            <w:r>
              <w:rPr>
                <w:rFonts w:ascii="Tahoma"/>
                <w:spacing w:val="-2"/>
                <w:w w:val="105"/>
                <w:sz w:val="9"/>
              </w:rPr>
              <w:t>00001661</w:t>
            </w:r>
          </w:p>
        </w:tc>
        <w:tc>
          <w:tcPr>
            <w:tcW w:w="2179" w:type="dxa"/>
            <w:tcBorders>
              <w:top w:val="single" w:sz="6" w:space="0" w:color="949494"/>
              <w:bottom w:val="single" w:sz="6" w:space="0" w:color="949494"/>
            </w:tcBorders>
          </w:tcPr>
          <w:p>
            <w:pPr>
              <w:pStyle w:val="TableParagraph"/>
              <w:spacing w:before="12"/>
              <w:ind w:right="1022"/>
              <w:jc w:val="right"/>
              <w:rPr>
                <w:rFonts w:ascii="Tahoma"/>
                <w:sz w:val="9"/>
              </w:rPr>
            </w:pPr>
            <w:r>
              <w:rPr>
                <w:rFonts w:ascii="Tahoma"/>
                <w:spacing w:val="-2"/>
                <w:w w:val="105"/>
                <w:sz w:val="9"/>
              </w:rPr>
              <w:t>$2,115</w:t>
            </w:r>
          </w:p>
        </w:tc>
        <w:tc>
          <w:tcPr>
            <w:tcW w:w="1635" w:type="dxa"/>
            <w:tcBorders>
              <w:top w:val="single" w:sz="6" w:space="0" w:color="949494"/>
              <w:bottom w:val="single" w:sz="6" w:space="0" w:color="949494"/>
            </w:tcBorders>
          </w:tcPr>
          <w:p>
            <w:pPr>
              <w:pStyle w:val="TableParagraph"/>
              <w:spacing w:before="12"/>
              <w:ind w:right="42"/>
              <w:jc w:val="right"/>
              <w:rPr>
                <w:rFonts w:ascii="Tahoma"/>
                <w:sz w:val="9"/>
              </w:rPr>
            </w:pPr>
            <w:r>
              <w:rPr>
                <w:rFonts w:ascii="Tahoma"/>
                <w:spacing w:val="-4"/>
                <w:sz w:val="9"/>
              </w:rPr>
              <w:t>SIGN</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08/12/2015</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15-</w:t>
            </w:r>
            <w:r>
              <w:rPr>
                <w:rFonts w:ascii="Tahoma"/>
                <w:spacing w:val="-2"/>
                <w:w w:val="105"/>
                <w:sz w:val="9"/>
              </w:rPr>
              <w:t>00001660</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$4,200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4"/>
                <w:sz w:val="9"/>
              </w:rPr>
              <w:t>SIGN</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08/12/2015</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15-</w:t>
            </w:r>
            <w:r>
              <w:rPr>
                <w:rFonts w:ascii="Tahoma"/>
                <w:spacing w:val="-2"/>
                <w:w w:val="105"/>
                <w:sz w:val="9"/>
              </w:rPr>
              <w:t>00001659</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$4,200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4"/>
                <w:sz w:val="9"/>
              </w:rPr>
              <w:t>SIGN</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12/30/2014</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14-</w:t>
            </w:r>
            <w:r>
              <w:rPr>
                <w:rFonts w:ascii="Tahoma"/>
                <w:spacing w:val="-2"/>
                <w:w w:val="105"/>
                <w:sz w:val="9"/>
              </w:rPr>
              <w:t>00002374</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$6,000</w:t>
            </w:r>
          </w:p>
        </w:tc>
        <w:tc>
          <w:tcPr>
            <w:tcW w:w="1635" w:type="dxa"/>
            <w:tcBorders>
              <w:top w:val="single" w:sz="6" w:space="0" w:color="949494"/>
              <w:bottom w:val="single" w:sz="6" w:space="0" w:color="949494"/>
            </w:tcBorders>
          </w:tcPr>
          <w:p>
            <w:pPr>
              <w:pStyle w:val="TableParagraph"/>
              <w:spacing w:line="99" w:lineRule="exact" w:before="12"/>
              <w:ind w:right="42"/>
              <w:jc w:val="right"/>
              <w:rPr>
                <w:rFonts w:ascii="Tahoma"/>
                <w:sz w:val="9"/>
              </w:rPr>
            </w:pPr>
            <w:r>
              <w:rPr>
                <w:rFonts w:ascii="Tahoma"/>
                <w:spacing w:val="-4"/>
                <w:sz w:val="9"/>
              </w:rPr>
              <w:t>SIGN</w:t>
            </w: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08/06/2014</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14-</w:t>
            </w:r>
            <w:r>
              <w:rPr>
                <w:rFonts w:ascii="Tahoma"/>
                <w:spacing w:val="-2"/>
                <w:w w:val="105"/>
                <w:sz w:val="9"/>
              </w:rPr>
              <w:t>00001449</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$34,500</w:t>
            </w:r>
          </w:p>
        </w:tc>
        <w:tc>
          <w:tcPr>
            <w:tcW w:w="1635" w:type="dxa"/>
            <w:tcBorders>
              <w:top w:val="single" w:sz="6" w:space="0" w:color="949494"/>
              <w:bottom w:val="single" w:sz="6" w:space="0" w:color="949494"/>
            </w:tcBorders>
          </w:tcPr>
          <w:p>
            <w:pPr>
              <w:pStyle w:val="TableParagraph"/>
              <w:rPr>
                <w:rFonts w:ascii="Times New Roman"/>
                <w:sz w:val="8"/>
              </w:rPr>
            </w:pPr>
          </w:p>
        </w:tc>
      </w:tr>
      <w:tr>
        <w:trPr>
          <w:trHeight w:val="142" w:hRule="atLeast"/>
        </w:trPr>
        <w:tc>
          <w:tcPr>
            <w:tcW w:w="2754" w:type="dxa"/>
            <w:tcBorders>
              <w:top w:val="single" w:sz="6" w:space="0" w:color="949494"/>
              <w:bottom w:val="single" w:sz="6" w:space="0" w:color="949494"/>
            </w:tcBorders>
          </w:tcPr>
          <w:p>
            <w:pPr>
              <w:pStyle w:val="TableParagraph"/>
              <w:spacing w:before="12"/>
              <w:ind w:left="41"/>
              <w:rPr>
                <w:rFonts w:ascii="Tahoma"/>
                <w:sz w:val="9"/>
              </w:rPr>
            </w:pPr>
            <w:r>
              <w:rPr>
                <w:rFonts w:ascii="Tahoma"/>
                <w:spacing w:val="-2"/>
                <w:w w:val="105"/>
                <w:sz w:val="9"/>
              </w:rPr>
              <w:t>01/15/2013</w:t>
            </w:r>
          </w:p>
        </w:tc>
        <w:tc>
          <w:tcPr>
            <w:tcW w:w="3756" w:type="dxa"/>
            <w:tcBorders>
              <w:top w:val="single" w:sz="6" w:space="0" w:color="949494"/>
              <w:bottom w:val="single" w:sz="6" w:space="0" w:color="949494"/>
            </w:tcBorders>
          </w:tcPr>
          <w:p>
            <w:pPr>
              <w:pStyle w:val="TableParagraph"/>
              <w:spacing w:before="12"/>
              <w:ind w:right="759"/>
              <w:jc w:val="right"/>
              <w:rPr>
                <w:rFonts w:ascii="Tahoma"/>
                <w:sz w:val="9"/>
              </w:rPr>
            </w:pPr>
            <w:r>
              <w:rPr>
                <w:rFonts w:ascii="Tahoma"/>
                <w:w w:val="105"/>
                <w:sz w:val="9"/>
              </w:rPr>
              <w:t>13-</w:t>
            </w:r>
            <w:r>
              <w:rPr>
                <w:rFonts w:ascii="Tahoma"/>
                <w:spacing w:val="-2"/>
                <w:w w:val="105"/>
                <w:sz w:val="9"/>
              </w:rPr>
              <w:t>00000012</w:t>
            </w:r>
          </w:p>
        </w:tc>
        <w:tc>
          <w:tcPr>
            <w:tcW w:w="2179" w:type="dxa"/>
            <w:tcBorders>
              <w:top w:val="single" w:sz="6" w:space="0" w:color="949494"/>
              <w:bottom w:val="single" w:sz="6" w:space="0" w:color="949494"/>
            </w:tcBorders>
          </w:tcPr>
          <w:p>
            <w:pPr>
              <w:pStyle w:val="TableParagraph"/>
              <w:spacing w:before="12"/>
              <w:ind w:right="1022"/>
              <w:jc w:val="right"/>
              <w:rPr>
                <w:rFonts w:ascii="Tahoma"/>
                <w:sz w:val="9"/>
              </w:rPr>
            </w:pPr>
            <w:r>
              <w:rPr>
                <w:rFonts w:ascii="Tahoma"/>
                <w:spacing w:val="-2"/>
                <w:w w:val="105"/>
                <w:sz w:val="9"/>
              </w:rPr>
              <w:t>$133,000</w:t>
            </w:r>
          </w:p>
        </w:tc>
        <w:tc>
          <w:tcPr>
            <w:tcW w:w="1635" w:type="dxa"/>
            <w:tcBorders>
              <w:top w:val="single" w:sz="6" w:space="0" w:color="949494"/>
              <w:bottom w:val="single" w:sz="6" w:space="0" w:color="949494"/>
            </w:tcBorders>
          </w:tcPr>
          <w:p>
            <w:pPr>
              <w:pStyle w:val="TableParagraph"/>
              <w:rPr>
                <w:rFonts w:ascii="Times New Roman"/>
                <w:sz w:val="8"/>
              </w:rPr>
            </w:pPr>
          </w:p>
        </w:tc>
      </w:tr>
      <w:tr>
        <w:trPr>
          <w:trHeight w:val="131" w:hRule="atLeast"/>
        </w:trPr>
        <w:tc>
          <w:tcPr>
            <w:tcW w:w="2754"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11/06/2012</w:t>
            </w:r>
          </w:p>
        </w:tc>
        <w:tc>
          <w:tcPr>
            <w:tcW w:w="3756" w:type="dxa"/>
            <w:tcBorders>
              <w:top w:val="single" w:sz="6" w:space="0" w:color="949494"/>
              <w:bottom w:val="single" w:sz="6" w:space="0" w:color="949494"/>
            </w:tcBorders>
          </w:tcPr>
          <w:p>
            <w:pPr>
              <w:pStyle w:val="TableParagraph"/>
              <w:spacing w:line="99" w:lineRule="exact" w:before="12"/>
              <w:ind w:right="759"/>
              <w:jc w:val="right"/>
              <w:rPr>
                <w:rFonts w:ascii="Tahoma"/>
                <w:sz w:val="9"/>
              </w:rPr>
            </w:pPr>
            <w:r>
              <w:rPr>
                <w:rFonts w:ascii="Tahoma"/>
                <w:w w:val="105"/>
                <w:sz w:val="9"/>
              </w:rPr>
              <w:t>12-</w:t>
            </w:r>
            <w:r>
              <w:rPr>
                <w:rFonts w:ascii="Tahoma"/>
                <w:spacing w:val="-2"/>
                <w:w w:val="105"/>
                <w:sz w:val="9"/>
              </w:rPr>
              <w:t>00001683</w:t>
            </w:r>
          </w:p>
        </w:tc>
        <w:tc>
          <w:tcPr>
            <w:tcW w:w="2179" w:type="dxa"/>
            <w:tcBorders>
              <w:top w:val="single" w:sz="6" w:space="0" w:color="949494"/>
              <w:bottom w:val="single" w:sz="6" w:space="0" w:color="949494"/>
            </w:tcBorders>
          </w:tcPr>
          <w:p>
            <w:pPr>
              <w:pStyle w:val="TableParagraph"/>
              <w:spacing w:line="99" w:lineRule="exact" w:before="12"/>
              <w:ind w:right="1022"/>
              <w:jc w:val="right"/>
              <w:rPr>
                <w:rFonts w:ascii="Tahoma"/>
                <w:sz w:val="9"/>
              </w:rPr>
            </w:pPr>
            <w:r>
              <w:rPr>
                <w:rFonts w:ascii="Tahoma"/>
                <w:spacing w:val="-2"/>
                <w:w w:val="105"/>
                <w:sz w:val="9"/>
              </w:rPr>
              <w:t>$75,000</w:t>
            </w:r>
          </w:p>
        </w:tc>
        <w:tc>
          <w:tcPr>
            <w:tcW w:w="1635" w:type="dxa"/>
            <w:tcBorders>
              <w:top w:val="single" w:sz="6" w:space="0" w:color="949494"/>
              <w:bottom w:val="single" w:sz="6" w:space="0" w:color="949494"/>
            </w:tcBorders>
          </w:tcPr>
          <w:p>
            <w:pPr>
              <w:pStyle w:val="TableParagraph"/>
              <w:rPr>
                <w:rFonts w:ascii="Times New Roman"/>
                <w:sz w:val="8"/>
              </w:rPr>
            </w:pPr>
          </w:p>
        </w:tc>
      </w:tr>
      <w:tr>
        <w:trPr>
          <w:trHeight w:val="122" w:hRule="atLeast"/>
        </w:trPr>
        <w:tc>
          <w:tcPr>
            <w:tcW w:w="2754" w:type="dxa"/>
            <w:tcBorders>
              <w:top w:val="single" w:sz="6" w:space="0" w:color="949494"/>
            </w:tcBorders>
          </w:tcPr>
          <w:p>
            <w:pPr>
              <w:pStyle w:val="TableParagraph"/>
              <w:spacing w:line="90" w:lineRule="exact" w:before="12"/>
              <w:ind w:left="41"/>
              <w:rPr>
                <w:rFonts w:ascii="Tahoma"/>
                <w:sz w:val="9"/>
              </w:rPr>
            </w:pPr>
            <w:r>
              <w:rPr>
                <w:rFonts w:ascii="Tahoma"/>
                <w:spacing w:val="-2"/>
                <w:w w:val="105"/>
                <w:sz w:val="9"/>
              </w:rPr>
              <w:t>09/06/2007</w:t>
            </w:r>
          </w:p>
        </w:tc>
        <w:tc>
          <w:tcPr>
            <w:tcW w:w="3756" w:type="dxa"/>
            <w:tcBorders>
              <w:top w:val="single" w:sz="6" w:space="0" w:color="949494"/>
            </w:tcBorders>
          </w:tcPr>
          <w:p>
            <w:pPr>
              <w:pStyle w:val="TableParagraph"/>
              <w:spacing w:line="90" w:lineRule="exact" w:before="12"/>
              <w:ind w:right="759"/>
              <w:jc w:val="right"/>
              <w:rPr>
                <w:rFonts w:ascii="Tahoma"/>
                <w:sz w:val="9"/>
              </w:rPr>
            </w:pPr>
            <w:r>
              <w:rPr>
                <w:rFonts w:ascii="Tahoma"/>
                <w:w w:val="105"/>
                <w:sz w:val="9"/>
              </w:rPr>
              <w:t>07-</w:t>
            </w:r>
            <w:r>
              <w:rPr>
                <w:rFonts w:ascii="Tahoma"/>
                <w:spacing w:val="-2"/>
                <w:w w:val="105"/>
                <w:sz w:val="9"/>
              </w:rPr>
              <w:t>00001609</w:t>
            </w:r>
          </w:p>
        </w:tc>
        <w:tc>
          <w:tcPr>
            <w:tcW w:w="2179" w:type="dxa"/>
            <w:tcBorders>
              <w:top w:val="single" w:sz="6" w:space="0" w:color="949494"/>
            </w:tcBorders>
          </w:tcPr>
          <w:p>
            <w:pPr>
              <w:pStyle w:val="TableParagraph"/>
              <w:spacing w:line="90" w:lineRule="exact" w:before="12"/>
              <w:ind w:right="1022"/>
              <w:jc w:val="right"/>
              <w:rPr>
                <w:rFonts w:ascii="Tahoma"/>
                <w:sz w:val="9"/>
              </w:rPr>
            </w:pPr>
            <w:r>
              <w:rPr>
                <w:rFonts w:ascii="Tahoma"/>
                <w:spacing w:val="-2"/>
                <w:w w:val="105"/>
                <w:sz w:val="9"/>
              </w:rPr>
              <w:t>$50,000</w:t>
            </w:r>
          </w:p>
        </w:tc>
        <w:tc>
          <w:tcPr>
            <w:tcW w:w="1635" w:type="dxa"/>
            <w:tcBorders>
              <w:top w:val="single" w:sz="6" w:space="0" w:color="949494"/>
            </w:tcBorders>
          </w:tcPr>
          <w:p>
            <w:pPr>
              <w:pStyle w:val="TableParagraph"/>
              <w:spacing w:line="90" w:lineRule="exact" w:before="12"/>
              <w:ind w:right="42"/>
              <w:jc w:val="right"/>
              <w:rPr>
                <w:rFonts w:ascii="Tahoma"/>
                <w:sz w:val="9"/>
              </w:rPr>
            </w:pPr>
            <w:r>
              <w:rPr>
                <w:rFonts w:ascii="Tahoma"/>
                <w:spacing w:val="-2"/>
                <w:w w:val="105"/>
                <w:sz w:val="9"/>
              </w:rPr>
              <w:t>REPAIR</w:t>
            </w:r>
          </w:p>
        </w:tc>
      </w:tr>
    </w:tbl>
    <w:p>
      <w:pPr>
        <w:pStyle w:val="BodyText"/>
        <w:spacing w:before="22"/>
        <w:rPr>
          <w:rFonts w:ascii="Tahoma"/>
          <w:b/>
          <w:sz w:val="14"/>
        </w:rPr>
      </w:pPr>
    </w:p>
    <w:p>
      <w:pPr>
        <w:spacing w:line="223" w:lineRule="auto" w:before="0"/>
        <w:ind w:left="325" w:right="1600" w:firstLine="0"/>
        <w:jc w:val="left"/>
        <w:rPr>
          <w:rFonts w:ascii="Tahoma"/>
          <w:sz w:val="14"/>
        </w:rPr>
      </w:pPr>
      <w:r>
        <w:rPr>
          <w:rFonts w:ascii="Tahoma"/>
          <w:sz w:val="14"/>
        </w:rPr>
        <mc:AlternateContent>
          <mc:Choice Requires="wps">
            <w:drawing>
              <wp:anchor distT="0" distB="0" distL="0" distR="0" allowOverlap="1" layoutInCell="1" locked="0" behindDoc="1" simplePos="0" relativeHeight="484935680">
                <wp:simplePos x="0" y="0"/>
                <wp:positionH relativeFrom="page">
                  <wp:posOffset>4753076</wp:posOffset>
                </wp:positionH>
                <wp:positionV relativeFrom="paragraph">
                  <wp:posOffset>89557</wp:posOffset>
                </wp:positionV>
                <wp:extent cx="876300" cy="698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876300" cy="6985"/>
                        </a:xfrm>
                        <a:custGeom>
                          <a:avLst/>
                          <a:gdLst/>
                          <a:ahLst/>
                          <a:cxnLst/>
                          <a:rect l="l" t="t" r="r" b="b"/>
                          <a:pathLst>
                            <a:path w="876300" h="6985">
                              <a:moveTo>
                                <a:pt x="823341" y="0"/>
                              </a:moveTo>
                              <a:lnTo>
                                <a:pt x="0" y="0"/>
                              </a:lnTo>
                              <a:lnTo>
                                <a:pt x="0" y="6667"/>
                              </a:lnTo>
                              <a:lnTo>
                                <a:pt x="823341" y="6667"/>
                              </a:lnTo>
                              <a:lnTo>
                                <a:pt x="823341" y="0"/>
                              </a:lnTo>
                              <a:close/>
                            </a:path>
                            <a:path w="876300" h="6985">
                              <a:moveTo>
                                <a:pt x="876147" y="0"/>
                              </a:moveTo>
                              <a:lnTo>
                                <a:pt x="851331" y="0"/>
                              </a:lnTo>
                              <a:lnTo>
                                <a:pt x="851331" y="6667"/>
                              </a:lnTo>
                              <a:lnTo>
                                <a:pt x="876147" y="6667"/>
                              </a:lnTo>
                              <a:lnTo>
                                <a:pt x="876147" y="0"/>
                              </a:lnTo>
                              <a:close/>
                            </a:path>
                          </a:pathLst>
                        </a:custGeom>
                        <a:solidFill>
                          <a:srgbClr val="2E6BA2"/>
                        </a:solidFill>
                      </wps:spPr>
                      <wps:bodyPr wrap="square" lIns="0" tIns="0" rIns="0" bIns="0" rtlCol="0">
                        <a:prstTxWarp prst="textNoShape">
                          <a:avLst/>
                        </a:prstTxWarp>
                        <a:noAutofit/>
                      </wps:bodyPr>
                    </wps:wsp>
                  </a:graphicData>
                </a:graphic>
              </wp:anchor>
            </w:drawing>
          </mc:Choice>
          <mc:Fallback>
            <w:pict>
              <v:shape style="position:absolute;margin-left:374.258026pt;margin-top:7.051751pt;width:69pt;height:.550pt;mso-position-horizontal-relative:page;mso-position-vertical-relative:paragraph;z-index:-18380800" id="docshape80" coordorigin="7485,141" coordsize="1380,11" path="m8782,141l7485,141,7485,152,8782,152,8782,141xm8865,141l8826,141,8826,152,8865,152,8865,141xe" filled="true" fillcolor="#2e6ba2" stroked="false">
                <v:path arrowok="t"/>
                <v:fill type="solid"/>
                <w10:wrap type="none"/>
              </v:shape>
            </w:pict>
          </mc:Fallback>
        </mc:AlternateContent>
      </w:r>
      <w:r>
        <w:rPr>
          <w:rFonts w:ascii="Tahoma"/>
          <w:w w:val="105"/>
          <w:sz w:val="14"/>
        </w:rPr>
        <w:t>For</w:t>
      </w:r>
      <w:r>
        <w:rPr>
          <w:rFonts w:ascii="Tahoma"/>
          <w:spacing w:val="-15"/>
          <w:w w:val="105"/>
          <w:sz w:val="14"/>
        </w:rPr>
        <w:t> </w:t>
      </w:r>
      <w:r>
        <w:rPr>
          <w:rFonts w:ascii="Tahoma"/>
          <w:w w:val="105"/>
          <w:sz w:val="14"/>
        </w:rPr>
        <w:t>more</w:t>
      </w:r>
      <w:r>
        <w:rPr>
          <w:rFonts w:ascii="Tahoma"/>
          <w:spacing w:val="-15"/>
          <w:w w:val="105"/>
          <w:sz w:val="14"/>
        </w:rPr>
        <w:t> </w:t>
      </w:r>
      <w:r>
        <w:rPr>
          <w:rFonts w:ascii="Tahoma"/>
          <w:w w:val="105"/>
          <w:sz w:val="14"/>
        </w:rPr>
        <w:t>Permit</w:t>
      </w:r>
      <w:r>
        <w:rPr>
          <w:rFonts w:ascii="Tahoma"/>
          <w:spacing w:val="-15"/>
          <w:w w:val="105"/>
          <w:sz w:val="14"/>
        </w:rPr>
        <w:t> </w:t>
      </w:r>
      <w:r>
        <w:rPr>
          <w:rFonts w:ascii="Tahoma"/>
          <w:w w:val="105"/>
          <w:sz w:val="14"/>
        </w:rPr>
        <w:t>information,</w:t>
      </w:r>
      <w:r>
        <w:rPr>
          <w:rFonts w:ascii="Tahoma"/>
          <w:spacing w:val="-15"/>
          <w:w w:val="105"/>
          <w:sz w:val="14"/>
        </w:rPr>
        <w:t> </w:t>
      </w:r>
      <w:r>
        <w:rPr>
          <w:rFonts w:ascii="Tahoma"/>
          <w:w w:val="105"/>
          <w:sz w:val="14"/>
        </w:rPr>
        <w:t>visit</w:t>
      </w:r>
      <w:r>
        <w:rPr>
          <w:rFonts w:ascii="Tahoma"/>
          <w:spacing w:val="-15"/>
          <w:w w:val="105"/>
          <w:sz w:val="14"/>
        </w:rPr>
        <w:t> </w:t>
      </w:r>
      <w:r>
        <w:rPr>
          <w:rFonts w:ascii="Tahoma"/>
          <w:w w:val="105"/>
          <w:sz w:val="14"/>
        </w:rPr>
        <w:t>the</w:t>
      </w:r>
      <w:r>
        <w:rPr>
          <w:rFonts w:ascii="Tahoma"/>
          <w:spacing w:val="-15"/>
          <w:w w:val="105"/>
          <w:sz w:val="14"/>
        </w:rPr>
        <w:t> </w:t>
      </w:r>
      <w:r>
        <w:rPr>
          <w:rFonts w:ascii="Tahoma"/>
          <w:w w:val="105"/>
          <w:sz w:val="14"/>
        </w:rPr>
        <w:t>Digital</w:t>
      </w:r>
      <w:r>
        <w:rPr>
          <w:rFonts w:ascii="Tahoma"/>
          <w:spacing w:val="-15"/>
          <w:w w:val="105"/>
          <w:sz w:val="14"/>
        </w:rPr>
        <w:t> </w:t>
      </w:r>
      <w:r>
        <w:rPr>
          <w:rFonts w:ascii="Tahoma"/>
          <w:w w:val="105"/>
          <w:sz w:val="14"/>
        </w:rPr>
        <w:t>Plan</w:t>
      </w:r>
      <w:r>
        <w:rPr>
          <w:rFonts w:ascii="Tahoma"/>
          <w:spacing w:val="-15"/>
          <w:w w:val="105"/>
          <w:sz w:val="14"/>
        </w:rPr>
        <w:t> </w:t>
      </w:r>
      <w:r>
        <w:rPr>
          <w:rFonts w:ascii="Tahoma"/>
          <w:w w:val="105"/>
          <w:sz w:val="14"/>
        </w:rPr>
        <w:t>Room</w:t>
      </w:r>
      <w:r>
        <w:rPr>
          <w:rFonts w:ascii="Tahoma"/>
          <w:spacing w:val="-15"/>
          <w:w w:val="105"/>
          <w:sz w:val="14"/>
        </w:rPr>
        <w:t> </w:t>
      </w:r>
      <w:r>
        <w:rPr>
          <w:rFonts w:ascii="Tahoma"/>
          <w:w w:val="105"/>
          <w:sz w:val="14"/>
        </w:rPr>
        <w:t>OR</w:t>
      </w:r>
      <w:r>
        <w:rPr>
          <w:rFonts w:ascii="Tahoma"/>
          <w:spacing w:val="-15"/>
          <w:w w:val="105"/>
          <w:sz w:val="14"/>
        </w:rPr>
        <w:t> </w:t>
      </w:r>
      <w:r>
        <w:rPr>
          <w:rFonts w:ascii="Tahoma"/>
          <w:w w:val="105"/>
          <w:sz w:val="14"/>
        </w:rPr>
        <w:t>contact</w:t>
      </w:r>
      <w:r>
        <w:rPr>
          <w:rFonts w:ascii="Tahoma"/>
          <w:spacing w:val="-15"/>
          <w:w w:val="105"/>
          <w:sz w:val="14"/>
        </w:rPr>
        <w:t> </w:t>
      </w:r>
      <w:r>
        <w:rPr>
          <w:rFonts w:ascii="Tahoma"/>
          <w:w w:val="105"/>
          <w:sz w:val="14"/>
        </w:rPr>
        <w:t>Community</w:t>
      </w:r>
      <w:r>
        <w:rPr>
          <w:rFonts w:ascii="Tahoma"/>
          <w:spacing w:val="-15"/>
          <w:w w:val="105"/>
          <w:sz w:val="14"/>
        </w:rPr>
        <w:t> </w:t>
      </w:r>
      <w:r>
        <w:rPr>
          <w:rFonts w:ascii="Tahoma"/>
          <w:w w:val="105"/>
          <w:sz w:val="14"/>
        </w:rPr>
        <w:t>Development</w:t>
      </w:r>
      <w:r>
        <w:rPr>
          <w:rFonts w:ascii="Tahoma"/>
          <w:spacing w:val="-15"/>
          <w:w w:val="105"/>
          <w:sz w:val="14"/>
        </w:rPr>
        <w:t> </w:t>
      </w:r>
      <w:r>
        <w:rPr>
          <w:rFonts w:ascii="Tahoma"/>
          <w:w w:val="105"/>
          <w:sz w:val="14"/>
        </w:rPr>
        <w:t>at</w:t>
      </w:r>
      <w:r>
        <w:rPr>
          <w:rFonts w:ascii="Tahoma"/>
          <w:spacing w:val="-15"/>
          <w:w w:val="105"/>
          <w:sz w:val="14"/>
        </w:rPr>
        <w:t> </w:t>
      </w:r>
      <w:hyperlink r:id="rId74">
        <w:r>
          <w:rPr>
            <w:rFonts w:ascii="Tahoma"/>
            <w:color w:val="2E6BA2"/>
            <w:w w:val="105"/>
            <w:sz w:val="14"/>
            <w:u w:val="single" w:color="2E6BA2"/>
          </w:rPr>
          <w:t>htt</w:t>
        </w:r>
        <w:r>
          <w:rPr>
            <w:rFonts w:ascii="Tahoma"/>
            <w:color w:val="2E6BA2"/>
            <w:w w:val="105"/>
            <w:sz w:val="14"/>
            <w:u w:val="none"/>
          </w:rPr>
          <w:t>ps://www.cobbcounty.g</w:t>
        </w:r>
        <w:r>
          <w:rPr>
            <w:rFonts w:ascii="Tahoma"/>
            <w:color w:val="2E6BA2"/>
            <w:w w:val="105"/>
            <w:sz w:val="14"/>
            <w:u w:val="single" w:color="2E6BA2"/>
          </w:rPr>
          <w:t>ov/communit</w:t>
        </w:r>
        <w:r>
          <w:rPr>
            <w:rFonts w:ascii="Tahoma"/>
            <w:color w:val="2E6BA2"/>
            <w:w w:val="105"/>
            <w:sz w:val="14"/>
            <w:u w:val="none"/>
          </w:rPr>
          <w:t>y</w:t>
        </w:r>
        <w:r>
          <w:rPr>
            <w:rFonts w:ascii="Tahoma"/>
            <w:color w:val="2E6BA2"/>
            <w:spacing w:val="-11"/>
            <w:w w:val="105"/>
            <w:sz w:val="14"/>
            <w:u w:val="single" w:color="2E6BA2"/>
          </w:rPr>
          <w:t> </w:t>
        </w:r>
        <w:r>
          <w:rPr>
            <w:rFonts w:ascii="Tahoma"/>
            <w:color w:val="2E6BA2"/>
            <w:w w:val="105"/>
            <w:sz w:val="14"/>
            <w:u w:val="single" w:color="2E6BA2"/>
          </w:rPr>
          <w:t>-</w:t>
        </w:r>
      </w:hyperlink>
      <w:r>
        <w:rPr>
          <w:rFonts w:ascii="Tahoma"/>
          <w:color w:val="2E6BA2"/>
          <w:w w:val="105"/>
          <w:sz w:val="14"/>
          <w:u w:val="none"/>
        </w:rPr>
        <w:t> </w:t>
      </w:r>
      <w:hyperlink r:id="rId74">
        <w:r>
          <w:rPr>
            <w:rFonts w:ascii="Tahoma"/>
            <w:color w:val="2E6BA2"/>
            <w:spacing w:val="-2"/>
            <w:w w:val="105"/>
            <w:sz w:val="14"/>
            <w:u w:val="single" w:color="2E6BA2"/>
          </w:rPr>
          <w:t>development/building-development</w:t>
        </w:r>
      </w:hyperlink>
    </w:p>
    <w:p>
      <w:pPr>
        <w:spacing w:before="116"/>
        <w:ind w:left="209" w:right="0" w:firstLine="0"/>
        <w:jc w:val="left"/>
        <w:rPr>
          <w:rFonts w:ascii="Tahoma"/>
          <w:b/>
          <w:sz w:val="12"/>
        </w:rPr>
      </w:pPr>
      <w:hyperlink r:id="rId75">
        <w:r>
          <w:rPr>
            <w:rFonts w:ascii="Tahoma"/>
            <w:b/>
            <w:color w:val="0A2345"/>
            <w:w w:val="90"/>
            <w:sz w:val="12"/>
          </w:rPr>
          <w:t>Sales</w:t>
        </w:r>
        <w:r>
          <w:rPr>
            <w:rFonts w:ascii="Tahoma"/>
            <w:b/>
            <w:color w:val="0A2345"/>
            <w:spacing w:val="-5"/>
            <w:w w:val="90"/>
            <w:sz w:val="12"/>
          </w:rPr>
          <w:t> </w:t>
        </w:r>
        <w:r>
          <w:rPr>
            <w:rFonts w:ascii="Tahoma"/>
            <w:b/>
            <w:color w:val="0A2345"/>
            <w:spacing w:val="-2"/>
            <w:sz w:val="12"/>
          </w:rPr>
          <w:t>Information</w:t>
        </w:r>
      </w:hyperlink>
    </w:p>
    <w:p>
      <w:pPr>
        <w:pStyle w:val="BodyText"/>
        <w:rPr>
          <w:rFonts w:ascii="Tahoma"/>
          <w:b/>
          <w:sz w:val="6"/>
        </w:rPr>
      </w:pPr>
    </w:p>
    <w:tbl>
      <w:tblPr>
        <w:tblW w:w="0" w:type="auto"/>
        <w:jc w:val="left"/>
        <w:tblInd w:w="3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0"/>
        <w:gridCol w:w="1449"/>
        <w:gridCol w:w="772"/>
        <w:gridCol w:w="752"/>
        <w:gridCol w:w="885"/>
        <w:gridCol w:w="2558"/>
        <w:gridCol w:w="2122"/>
        <w:gridCol w:w="1026"/>
      </w:tblGrid>
      <w:tr>
        <w:trPr>
          <w:trHeight w:val="130" w:hRule="atLeast"/>
        </w:trPr>
        <w:tc>
          <w:tcPr>
            <w:tcW w:w="760" w:type="dxa"/>
            <w:tcBorders>
              <w:bottom w:val="single" w:sz="6" w:space="0" w:color="949494"/>
            </w:tcBorders>
          </w:tcPr>
          <w:p>
            <w:pPr>
              <w:pStyle w:val="TableParagraph"/>
              <w:spacing w:before="1"/>
              <w:ind w:left="41"/>
              <w:rPr>
                <w:rFonts w:ascii="Tahoma"/>
                <w:b/>
                <w:sz w:val="9"/>
              </w:rPr>
            </w:pPr>
            <w:r>
              <w:rPr>
                <w:rFonts w:ascii="Tahoma"/>
                <w:b/>
                <w:w w:val="85"/>
                <w:sz w:val="9"/>
              </w:rPr>
              <w:t>Sale</w:t>
            </w:r>
            <w:r>
              <w:rPr>
                <w:rFonts w:ascii="Tahoma"/>
                <w:b/>
                <w:spacing w:val="-1"/>
                <w:sz w:val="9"/>
              </w:rPr>
              <w:t> </w:t>
            </w:r>
            <w:r>
              <w:rPr>
                <w:rFonts w:ascii="Tahoma"/>
                <w:b/>
                <w:spacing w:val="-4"/>
                <w:sz w:val="9"/>
              </w:rPr>
              <w:t>Date</w:t>
            </w:r>
          </w:p>
        </w:tc>
        <w:tc>
          <w:tcPr>
            <w:tcW w:w="1449" w:type="dxa"/>
            <w:tcBorders>
              <w:bottom w:val="single" w:sz="6" w:space="0" w:color="949494"/>
            </w:tcBorders>
          </w:tcPr>
          <w:p>
            <w:pPr>
              <w:pStyle w:val="TableParagraph"/>
              <w:spacing w:before="1"/>
              <w:ind w:left="337"/>
              <w:rPr>
                <w:rFonts w:ascii="Tahoma"/>
                <w:b/>
                <w:sz w:val="9"/>
              </w:rPr>
            </w:pPr>
            <w:r>
              <w:rPr>
                <w:rFonts w:ascii="Tahoma"/>
                <w:b/>
                <w:spacing w:val="-2"/>
                <w:sz w:val="9"/>
              </w:rPr>
              <w:t>Sale</w:t>
            </w:r>
            <w:r>
              <w:rPr>
                <w:rFonts w:ascii="Tahoma"/>
                <w:b/>
                <w:spacing w:val="-9"/>
                <w:sz w:val="9"/>
              </w:rPr>
              <w:t> </w:t>
            </w:r>
            <w:r>
              <w:rPr>
                <w:rFonts w:ascii="Tahoma"/>
                <w:b/>
                <w:spacing w:val="-2"/>
                <w:sz w:val="9"/>
              </w:rPr>
              <w:t>Price</w:t>
            </w:r>
            <w:r>
              <w:rPr>
                <w:rFonts w:ascii="Tahoma"/>
                <w:b/>
                <w:spacing w:val="40"/>
                <w:sz w:val="9"/>
              </w:rPr>
              <w:t> </w:t>
            </w:r>
            <w:r>
              <w:rPr>
                <w:rFonts w:ascii="Tahoma"/>
                <w:b/>
                <w:spacing w:val="-2"/>
                <w:sz w:val="9"/>
              </w:rPr>
              <w:t>Instrument</w:t>
            </w:r>
          </w:p>
        </w:tc>
        <w:tc>
          <w:tcPr>
            <w:tcW w:w="772" w:type="dxa"/>
            <w:tcBorders>
              <w:bottom w:val="single" w:sz="6" w:space="0" w:color="949494"/>
            </w:tcBorders>
          </w:tcPr>
          <w:p>
            <w:pPr>
              <w:pStyle w:val="TableParagraph"/>
              <w:spacing w:before="1"/>
              <w:ind w:left="158"/>
              <w:rPr>
                <w:rFonts w:ascii="Tahoma"/>
                <w:b/>
                <w:sz w:val="9"/>
              </w:rPr>
            </w:pPr>
            <w:r>
              <w:rPr>
                <w:rFonts w:ascii="Tahoma"/>
                <w:b/>
                <w:w w:val="90"/>
                <w:sz w:val="9"/>
              </w:rPr>
              <w:t>Deed</w:t>
            </w:r>
            <w:r>
              <w:rPr>
                <w:rFonts w:ascii="Tahoma"/>
                <w:b/>
                <w:spacing w:val="1"/>
                <w:sz w:val="9"/>
              </w:rPr>
              <w:t> </w:t>
            </w:r>
            <w:r>
              <w:rPr>
                <w:rFonts w:ascii="Tahoma"/>
                <w:b/>
                <w:spacing w:val="-4"/>
                <w:sz w:val="9"/>
              </w:rPr>
              <w:t>Book</w:t>
            </w:r>
          </w:p>
        </w:tc>
        <w:tc>
          <w:tcPr>
            <w:tcW w:w="752" w:type="dxa"/>
            <w:tcBorders>
              <w:bottom w:val="single" w:sz="6" w:space="0" w:color="949494"/>
            </w:tcBorders>
          </w:tcPr>
          <w:p>
            <w:pPr>
              <w:pStyle w:val="TableParagraph"/>
              <w:spacing w:before="1"/>
              <w:ind w:left="156"/>
              <w:rPr>
                <w:rFonts w:ascii="Tahoma"/>
                <w:b/>
                <w:sz w:val="9"/>
              </w:rPr>
            </w:pPr>
            <w:r>
              <w:rPr>
                <w:rFonts w:ascii="Tahoma"/>
                <w:b/>
                <w:w w:val="90"/>
                <w:sz w:val="9"/>
              </w:rPr>
              <w:t>Deed</w:t>
            </w:r>
            <w:r>
              <w:rPr>
                <w:rFonts w:ascii="Tahoma"/>
                <w:b/>
                <w:spacing w:val="1"/>
                <w:sz w:val="9"/>
              </w:rPr>
              <w:t> </w:t>
            </w:r>
            <w:r>
              <w:rPr>
                <w:rFonts w:ascii="Tahoma"/>
                <w:b/>
                <w:spacing w:val="-4"/>
                <w:sz w:val="9"/>
              </w:rPr>
              <w:t>Page</w:t>
            </w:r>
          </w:p>
        </w:tc>
        <w:tc>
          <w:tcPr>
            <w:tcW w:w="885" w:type="dxa"/>
            <w:tcBorders>
              <w:bottom w:val="single" w:sz="6" w:space="0" w:color="949494"/>
            </w:tcBorders>
          </w:tcPr>
          <w:p>
            <w:pPr>
              <w:pStyle w:val="TableParagraph"/>
              <w:spacing w:before="1"/>
              <w:ind w:left="56" w:right="82"/>
              <w:jc w:val="center"/>
              <w:rPr>
                <w:rFonts w:ascii="Tahoma"/>
                <w:b/>
                <w:sz w:val="9"/>
              </w:rPr>
            </w:pPr>
            <w:r>
              <w:rPr>
                <w:rFonts w:ascii="Tahoma"/>
                <w:b/>
                <w:w w:val="85"/>
                <w:sz w:val="9"/>
              </w:rPr>
              <w:t>Sales</w:t>
            </w:r>
            <w:r>
              <w:rPr>
                <w:rFonts w:ascii="Tahoma"/>
                <w:b/>
                <w:sz w:val="9"/>
              </w:rPr>
              <w:t> </w:t>
            </w:r>
            <w:r>
              <w:rPr>
                <w:rFonts w:ascii="Tahoma"/>
                <w:b/>
                <w:spacing w:val="-2"/>
                <w:sz w:val="9"/>
              </w:rPr>
              <w:t>Validity</w:t>
            </w:r>
          </w:p>
        </w:tc>
        <w:tc>
          <w:tcPr>
            <w:tcW w:w="2558" w:type="dxa"/>
            <w:tcBorders>
              <w:bottom w:val="single" w:sz="6" w:space="0" w:color="949494"/>
            </w:tcBorders>
          </w:tcPr>
          <w:p>
            <w:pPr>
              <w:pStyle w:val="TableParagraph"/>
              <w:spacing w:before="1"/>
              <w:ind w:left="175"/>
              <w:rPr>
                <w:rFonts w:ascii="Tahoma"/>
                <w:b/>
                <w:sz w:val="9"/>
              </w:rPr>
            </w:pPr>
            <w:r>
              <w:rPr>
                <w:rFonts w:ascii="Tahoma"/>
                <w:b/>
                <w:spacing w:val="-2"/>
                <w:sz w:val="9"/>
              </w:rPr>
              <w:t>Grantor</w:t>
            </w:r>
          </w:p>
        </w:tc>
        <w:tc>
          <w:tcPr>
            <w:tcW w:w="2122" w:type="dxa"/>
            <w:tcBorders>
              <w:bottom w:val="single" w:sz="6" w:space="0" w:color="949494"/>
            </w:tcBorders>
          </w:tcPr>
          <w:p>
            <w:pPr>
              <w:pStyle w:val="TableParagraph"/>
              <w:spacing w:before="1"/>
              <w:ind w:left="467"/>
              <w:rPr>
                <w:rFonts w:ascii="Tahoma"/>
                <w:b/>
                <w:sz w:val="9"/>
              </w:rPr>
            </w:pPr>
            <w:r>
              <w:rPr>
                <w:rFonts w:ascii="Tahoma"/>
                <w:b/>
                <w:spacing w:val="-2"/>
                <w:sz w:val="9"/>
              </w:rPr>
              <w:t>Grantee</w:t>
            </w:r>
          </w:p>
        </w:tc>
        <w:tc>
          <w:tcPr>
            <w:tcW w:w="1026" w:type="dxa"/>
            <w:tcBorders>
              <w:bottom w:val="single" w:sz="6" w:space="0" w:color="949494"/>
            </w:tcBorders>
          </w:tcPr>
          <w:p>
            <w:pPr>
              <w:pStyle w:val="TableParagraph"/>
              <w:spacing w:before="1"/>
              <w:ind w:right="262"/>
              <w:jc w:val="right"/>
              <w:rPr>
                <w:rFonts w:ascii="Tahoma"/>
                <w:b/>
                <w:sz w:val="9"/>
              </w:rPr>
            </w:pPr>
            <w:r>
              <w:rPr>
                <w:rFonts w:ascii="Tahoma"/>
                <w:b/>
                <w:spacing w:val="-2"/>
                <w:sz w:val="9"/>
              </w:rPr>
              <w:t>Recording</w:t>
            </w:r>
          </w:p>
        </w:tc>
      </w:tr>
      <w:tr>
        <w:trPr>
          <w:trHeight w:val="131" w:hRule="atLeast"/>
        </w:trPr>
        <w:tc>
          <w:tcPr>
            <w:tcW w:w="760" w:type="dxa"/>
            <w:tcBorders>
              <w:top w:val="single" w:sz="6" w:space="0" w:color="949494"/>
              <w:bottom w:val="single" w:sz="6" w:space="0" w:color="949494"/>
            </w:tcBorders>
          </w:tcPr>
          <w:p>
            <w:pPr>
              <w:pStyle w:val="TableParagraph"/>
              <w:spacing w:line="99" w:lineRule="exact" w:before="12"/>
              <w:ind w:left="41"/>
              <w:rPr>
                <w:rFonts w:ascii="Tahoma"/>
                <w:sz w:val="9"/>
              </w:rPr>
            </w:pPr>
            <w:r>
              <w:rPr>
                <w:rFonts w:ascii="Tahoma"/>
                <w:spacing w:val="-2"/>
                <w:w w:val="105"/>
                <w:sz w:val="9"/>
              </w:rPr>
              <w:t>9/29/2022</w:t>
            </w:r>
          </w:p>
        </w:tc>
        <w:tc>
          <w:tcPr>
            <w:tcW w:w="1449" w:type="dxa"/>
            <w:tcBorders>
              <w:top w:val="single" w:sz="6" w:space="0" w:color="949494"/>
              <w:bottom w:val="single" w:sz="6" w:space="0" w:color="949494"/>
            </w:tcBorders>
          </w:tcPr>
          <w:p>
            <w:pPr>
              <w:pStyle w:val="TableParagraph"/>
              <w:spacing w:line="99" w:lineRule="exact" w:before="12"/>
              <w:ind w:left="273"/>
              <w:rPr>
                <w:rFonts w:ascii="Tahoma"/>
                <w:sz w:val="9"/>
              </w:rPr>
            </w:pPr>
            <w:r>
              <w:rPr>
                <w:rFonts w:ascii="Tahoma"/>
                <w:w w:val="105"/>
                <w:sz w:val="9"/>
              </w:rPr>
              <w:t>$6,100,000</w:t>
            </w:r>
            <w:r>
              <w:rPr>
                <w:rFonts w:ascii="Tahoma"/>
                <w:spacing w:val="50"/>
                <w:w w:val="105"/>
                <w:sz w:val="9"/>
              </w:rPr>
              <w:t> </w:t>
            </w:r>
            <w:r>
              <w:rPr>
                <w:rFonts w:ascii="Tahoma"/>
                <w:spacing w:val="-7"/>
                <w:w w:val="105"/>
                <w:sz w:val="9"/>
              </w:rPr>
              <w:t>LD</w:t>
            </w:r>
          </w:p>
        </w:tc>
        <w:tc>
          <w:tcPr>
            <w:tcW w:w="772" w:type="dxa"/>
            <w:tcBorders>
              <w:top w:val="single" w:sz="6" w:space="0" w:color="949494"/>
              <w:bottom w:val="single" w:sz="6" w:space="0" w:color="949494"/>
            </w:tcBorders>
          </w:tcPr>
          <w:p>
            <w:pPr>
              <w:pStyle w:val="TableParagraph"/>
              <w:spacing w:line="99" w:lineRule="exact" w:before="12"/>
              <w:ind w:left="158"/>
              <w:rPr>
                <w:rFonts w:ascii="Tahoma"/>
                <w:sz w:val="9"/>
              </w:rPr>
            </w:pPr>
            <w:r>
              <w:rPr>
                <w:rFonts w:ascii="Tahoma"/>
                <w:spacing w:val="-2"/>
                <w:w w:val="110"/>
                <w:sz w:val="9"/>
              </w:rPr>
              <w:t>16091</w:t>
            </w:r>
          </w:p>
        </w:tc>
        <w:tc>
          <w:tcPr>
            <w:tcW w:w="752" w:type="dxa"/>
            <w:tcBorders>
              <w:top w:val="single" w:sz="6" w:space="0" w:color="949494"/>
              <w:bottom w:val="single" w:sz="6" w:space="0" w:color="949494"/>
            </w:tcBorders>
          </w:tcPr>
          <w:p>
            <w:pPr>
              <w:pStyle w:val="TableParagraph"/>
              <w:spacing w:line="99" w:lineRule="exact" w:before="12"/>
              <w:ind w:left="156"/>
              <w:rPr>
                <w:rFonts w:ascii="Tahoma"/>
                <w:sz w:val="9"/>
              </w:rPr>
            </w:pPr>
            <w:r>
              <w:rPr>
                <w:rFonts w:ascii="Tahoma"/>
                <w:spacing w:val="-4"/>
                <w:w w:val="110"/>
                <w:sz w:val="9"/>
              </w:rPr>
              <w:t>0362</w:t>
            </w:r>
          </w:p>
        </w:tc>
        <w:tc>
          <w:tcPr>
            <w:tcW w:w="885" w:type="dxa"/>
            <w:tcBorders>
              <w:top w:val="single" w:sz="6" w:space="0" w:color="949494"/>
              <w:bottom w:val="single" w:sz="6" w:space="0" w:color="949494"/>
            </w:tcBorders>
          </w:tcPr>
          <w:p>
            <w:pPr>
              <w:pStyle w:val="TableParagraph"/>
              <w:spacing w:line="99" w:lineRule="exact" w:before="12"/>
              <w:ind w:right="82"/>
              <w:jc w:val="center"/>
              <w:rPr>
                <w:rFonts w:ascii="Tahoma"/>
                <w:sz w:val="9"/>
              </w:rPr>
            </w:pPr>
            <w:r>
              <w:rPr>
                <w:rFonts w:ascii="Tahoma"/>
                <w:w w:val="105"/>
                <w:sz w:val="9"/>
              </w:rPr>
              <w:t>VALID</w:t>
            </w:r>
            <w:r>
              <w:rPr>
                <w:rFonts w:ascii="Tahoma"/>
                <w:spacing w:val="-9"/>
                <w:w w:val="105"/>
                <w:sz w:val="9"/>
              </w:rPr>
              <w:t> </w:t>
            </w:r>
            <w:r>
              <w:rPr>
                <w:rFonts w:ascii="Tahoma"/>
                <w:spacing w:val="-4"/>
                <w:w w:val="105"/>
                <w:sz w:val="9"/>
              </w:rPr>
              <w:t>SALE</w:t>
            </w:r>
          </w:p>
        </w:tc>
        <w:tc>
          <w:tcPr>
            <w:tcW w:w="2558" w:type="dxa"/>
            <w:tcBorders>
              <w:top w:val="single" w:sz="6" w:space="0" w:color="949494"/>
              <w:bottom w:val="single" w:sz="6" w:space="0" w:color="949494"/>
            </w:tcBorders>
          </w:tcPr>
          <w:p>
            <w:pPr>
              <w:pStyle w:val="TableParagraph"/>
              <w:spacing w:line="99" w:lineRule="exact" w:before="12"/>
              <w:ind w:left="175"/>
              <w:rPr>
                <w:rFonts w:ascii="Tahoma"/>
                <w:sz w:val="9"/>
              </w:rPr>
            </w:pPr>
            <w:r>
              <w:rPr>
                <w:rFonts w:ascii="Tahoma"/>
                <w:w w:val="105"/>
                <w:sz w:val="9"/>
              </w:rPr>
              <w:t>PARTNERS</w:t>
            </w:r>
            <w:r>
              <w:rPr>
                <w:rFonts w:ascii="Tahoma"/>
                <w:spacing w:val="-9"/>
                <w:w w:val="105"/>
                <w:sz w:val="9"/>
              </w:rPr>
              <w:t> </w:t>
            </w:r>
            <w:r>
              <w:rPr>
                <w:rFonts w:ascii="Tahoma"/>
                <w:w w:val="105"/>
                <w:sz w:val="9"/>
              </w:rPr>
              <w:t>AT</w:t>
            </w:r>
            <w:r>
              <w:rPr>
                <w:rFonts w:ascii="Tahoma"/>
                <w:spacing w:val="-8"/>
                <w:w w:val="105"/>
                <w:sz w:val="9"/>
              </w:rPr>
              <w:t> </w:t>
            </w:r>
            <w:r>
              <w:rPr>
                <w:rFonts w:ascii="Tahoma"/>
                <w:w w:val="105"/>
                <w:sz w:val="9"/>
              </w:rPr>
              <w:t>PARK</w:t>
            </w:r>
            <w:r>
              <w:rPr>
                <w:rFonts w:ascii="Tahoma"/>
                <w:spacing w:val="-8"/>
                <w:w w:val="105"/>
                <w:sz w:val="9"/>
              </w:rPr>
              <w:t> </w:t>
            </w:r>
            <w:r>
              <w:rPr>
                <w:rFonts w:ascii="Tahoma"/>
                <w:w w:val="105"/>
                <w:sz w:val="9"/>
              </w:rPr>
              <w:t>PLACE,</w:t>
            </w:r>
            <w:r>
              <w:rPr>
                <w:rFonts w:ascii="Tahoma"/>
                <w:spacing w:val="-8"/>
                <w:w w:val="105"/>
                <w:sz w:val="9"/>
              </w:rPr>
              <w:t> </w:t>
            </w:r>
            <w:r>
              <w:rPr>
                <w:rFonts w:ascii="Tahoma"/>
                <w:spacing w:val="-2"/>
                <w:w w:val="105"/>
                <w:sz w:val="9"/>
              </w:rPr>
              <w:t>L.L.C.</w:t>
            </w:r>
          </w:p>
        </w:tc>
        <w:tc>
          <w:tcPr>
            <w:tcW w:w="2122" w:type="dxa"/>
            <w:tcBorders>
              <w:top w:val="single" w:sz="6" w:space="0" w:color="949494"/>
              <w:bottom w:val="single" w:sz="6" w:space="0" w:color="949494"/>
            </w:tcBorders>
          </w:tcPr>
          <w:p>
            <w:pPr>
              <w:pStyle w:val="TableParagraph"/>
              <w:spacing w:line="99" w:lineRule="exact" w:before="12"/>
              <w:ind w:left="467"/>
              <w:rPr>
                <w:rFonts w:ascii="Tahoma"/>
                <w:sz w:val="9"/>
              </w:rPr>
            </w:pPr>
            <w:r>
              <w:rPr>
                <w:rFonts w:ascii="Tahoma"/>
                <w:w w:val="110"/>
                <w:sz w:val="9"/>
              </w:rPr>
              <w:t>ADE</w:t>
            </w:r>
            <w:r>
              <w:rPr>
                <w:rFonts w:ascii="Tahoma"/>
                <w:spacing w:val="-14"/>
                <w:w w:val="110"/>
                <w:sz w:val="9"/>
              </w:rPr>
              <w:t> </w:t>
            </w:r>
            <w:r>
              <w:rPr>
                <w:rFonts w:ascii="Tahoma"/>
                <w:w w:val="110"/>
                <w:sz w:val="9"/>
              </w:rPr>
              <w:t>1040</w:t>
            </w:r>
            <w:r>
              <w:rPr>
                <w:rFonts w:ascii="Tahoma"/>
                <w:spacing w:val="-13"/>
                <w:w w:val="110"/>
                <w:sz w:val="9"/>
              </w:rPr>
              <w:t> </w:t>
            </w:r>
            <w:r>
              <w:rPr>
                <w:rFonts w:ascii="Tahoma"/>
                <w:spacing w:val="-5"/>
                <w:w w:val="110"/>
                <w:sz w:val="9"/>
              </w:rPr>
              <w:t>LLC</w:t>
            </w:r>
          </w:p>
        </w:tc>
        <w:tc>
          <w:tcPr>
            <w:tcW w:w="1026" w:type="dxa"/>
            <w:tcBorders>
              <w:top w:val="single" w:sz="6" w:space="0" w:color="949494"/>
              <w:bottom w:val="single" w:sz="6" w:space="0" w:color="949494"/>
            </w:tcBorders>
          </w:tcPr>
          <w:p>
            <w:pPr>
              <w:pStyle w:val="TableParagraph"/>
              <w:spacing w:line="99" w:lineRule="exact" w:before="12"/>
              <w:ind w:right="261"/>
              <w:jc w:val="right"/>
              <w:rPr>
                <w:rFonts w:ascii="Tahoma"/>
                <w:sz w:val="9"/>
              </w:rPr>
            </w:pPr>
            <w:hyperlink r:id="rId76">
              <w:r>
                <w:rPr>
                  <w:rFonts w:ascii="Tahoma"/>
                  <w:color w:val="2E6BA2"/>
                  <w:w w:val="110"/>
                  <w:sz w:val="9"/>
                  <w:u w:val="single" w:color="2E6BA2"/>
                </w:rPr>
                <w:t>Click</w:t>
              </w:r>
              <w:r>
                <w:rPr>
                  <w:rFonts w:ascii="Tahoma"/>
                  <w:color w:val="2E6BA2"/>
                  <w:spacing w:val="-13"/>
                  <w:w w:val="110"/>
                  <w:sz w:val="9"/>
                  <w:u w:val="single" w:color="2E6BA2"/>
                </w:rPr>
                <w:t> </w:t>
              </w:r>
              <w:r>
                <w:rPr>
                  <w:rFonts w:ascii="Tahoma"/>
                  <w:color w:val="2E6BA2"/>
                  <w:spacing w:val="-4"/>
                  <w:w w:val="110"/>
                  <w:sz w:val="9"/>
                  <w:u w:val="single" w:color="2E6BA2"/>
                </w:rPr>
                <w:t>Here</w:t>
              </w:r>
            </w:hyperlink>
          </w:p>
        </w:tc>
      </w:tr>
      <w:tr>
        <w:trPr>
          <w:trHeight w:val="122" w:hRule="atLeast"/>
        </w:trPr>
        <w:tc>
          <w:tcPr>
            <w:tcW w:w="760" w:type="dxa"/>
            <w:tcBorders>
              <w:top w:val="single" w:sz="6" w:space="0" w:color="949494"/>
            </w:tcBorders>
          </w:tcPr>
          <w:p>
            <w:pPr>
              <w:pStyle w:val="TableParagraph"/>
              <w:spacing w:line="90" w:lineRule="exact" w:before="12"/>
              <w:ind w:left="41"/>
              <w:rPr>
                <w:rFonts w:ascii="Tahoma"/>
                <w:sz w:val="9"/>
              </w:rPr>
            </w:pPr>
            <w:r>
              <w:rPr>
                <w:rFonts w:ascii="Tahoma"/>
                <w:spacing w:val="-2"/>
                <w:w w:val="105"/>
                <w:sz w:val="9"/>
              </w:rPr>
              <w:t>2/13/1996</w:t>
            </w:r>
          </w:p>
        </w:tc>
        <w:tc>
          <w:tcPr>
            <w:tcW w:w="1449" w:type="dxa"/>
            <w:tcBorders>
              <w:top w:val="single" w:sz="6" w:space="0" w:color="949494"/>
            </w:tcBorders>
          </w:tcPr>
          <w:p>
            <w:pPr>
              <w:pStyle w:val="TableParagraph"/>
              <w:spacing w:line="90" w:lineRule="exact" w:before="12"/>
              <w:ind w:left="273"/>
              <w:rPr>
                <w:rFonts w:ascii="Tahoma"/>
                <w:sz w:val="9"/>
              </w:rPr>
            </w:pPr>
            <w:r>
              <w:rPr>
                <w:rFonts w:ascii="Tahoma"/>
                <w:spacing w:val="-2"/>
                <w:sz w:val="9"/>
              </w:rPr>
              <w:t>$2,060,000</w:t>
            </w:r>
          </w:p>
        </w:tc>
        <w:tc>
          <w:tcPr>
            <w:tcW w:w="772" w:type="dxa"/>
            <w:tcBorders>
              <w:top w:val="single" w:sz="6" w:space="0" w:color="949494"/>
            </w:tcBorders>
          </w:tcPr>
          <w:p>
            <w:pPr>
              <w:pStyle w:val="TableParagraph"/>
              <w:spacing w:line="90" w:lineRule="exact" w:before="12"/>
              <w:ind w:left="158"/>
              <w:rPr>
                <w:rFonts w:ascii="Tahoma"/>
                <w:sz w:val="9"/>
              </w:rPr>
            </w:pPr>
            <w:r>
              <w:rPr>
                <w:rFonts w:ascii="Tahoma"/>
                <w:spacing w:val="-2"/>
                <w:w w:val="110"/>
                <w:sz w:val="9"/>
              </w:rPr>
              <w:t>09415</w:t>
            </w:r>
          </w:p>
        </w:tc>
        <w:tc>
          <w:tcPr>
            <w:tcW w:w="752" w:type="dxa"/>
            <w:tcBorders>
              <w:top w:val="single" w:sz="6" w:space="0" w:color="949494"/>
            </w:tcBorders>
          </w:tcPr>
          <w:p>
            <w:pPr>
              <w:pStyle w:val="TableParagraph"/>
              <w:spacing w:line="90" w:lineRule="exact" w:before="12"/>
              <w:ind w:left="156"/>
              <w:rPr>
                <w:rFonts w:ascii="Tahoma"/>
                <w:sz w:val="9"/>
              </w:rPr>
            </w:pPr>
            <w:r>
              <w:rPr>
                <w:rFonts w:ascii="Tahoma"/>
                <w:spacing w:val="-5"/>
                <w:w w:val="110"/>
                <w:sz w:val="9"/>
              </w:rPr>
              <w:t>158</w:t>
            </w:r>
          </w:p>
        </w:tc>
        <w:tc>
          <w:tcPr>
            <w:tcW w:w="885" w:type="dxa"/>
            <w:tcBorders>
              <w:top w:val="single" w:sz="6" w:space="0" w:color="949494"/>
            </w:tcBorders>
          </w:tcPr>
          <w:p>
            <w:pPr>
              <w:pStyle w:val="TableParagraph"/>
              <w:rPr>
                <w:rFonts w:ascii="Times New Roman"/>
                <w:sz w:val="6"/>
              </w:rPr>
            </w:pPr>
          </w:p>
        </w:tc>
        <w:tc>
          <w:tcPr>
            <w:tcW w:w="2558" w:type="dxa"/>
            <w:tcBorders>
              <w:top w:val="single" w:sz="6" w:space="0" w:color="949494"/>
            </w:tcBorders>
          </w:tcPr>
          <w:p>
            <w:pPr>
              <w:pStyle w:val="TableParagraph"/>
              <w:spacing w:line="90" w:lineRule="exact" w:before="12"/>
              <w:ind w:left="175"/>
              <w:rPr>
                <w:rFonts w:ascii="Tahoma"/>
                <w:sz w:val="9"/>
              </w:rPr>
            </w:pPr>
            <w:r>
              <w:rPr>
                <w:rFonts w:ascii="Tahoma"/>
                <w:w w:val="105"/>
                <w:sz w:val="9"/>
              </w:rPr>
              <w:t>PARK</w:t>
            </w:r>
            <w:r>
              <w:rPr>
                <w:rFonts w:ascii="Tahoma"/>
                <w:spacing w:val="-2"/>
                <w:w w:val="105"/>
                <w:sz w:val="9"/>
              </w:rPr>
              <w:t> </w:t>
            </w:r>
            <w:r>
              <w:rPr>
                <w:rFonts w:ascii="Tahoma"/>
                <w:w w:val="105"/>
                <w:sz w:val="9"/>
              </w:rPr>
              <w:t>PLACE</w:t>
            </w:r>
            <w:r>
              <w:rPr>
                <w:rFonts w:ascii="Tahoma"/>
                <w:spacing w:val="-2"/>
                <w:w w:val="105"/>
                <w:sz w:val="9"/>
              </w:rPr>
              <w:t> </w:t>
            </w:r>
            <w:r>
              <w:rPr>
                <w:rFonts w:ascii="Tahoma"/>
                <w:w w:val="105"/>
                <w:sz w:val="9"/>
              </w:rPr>
              <w:t>WINDY</w:t>
            </w:r>
            <w:r>
              <w:rPr>
                <w:rFonts w:ascii="Tahoma"/>
                <w:spacing w:val="-2"/>
                <w:w w:val="105"/>
                <w:sz w:val="9"/>
              </w:rPr>
              <w:t> </w:t>
            </w:r>
            <w:r>
              <w:rPr>
                <w:rFonts w:ascii="Tahoma"/>
                <w:w w:val="105"/>
                <w:sz w:val="9"/>
              </w:rPr>
              <w:t>HILL</w:t>
            </w:r>
            <w:r>
              <w:rPr>
                <w:rFonts w:ascii="Tahoma"/>
                <w:spacing w:val="-2"/>
                <w:w w:val="105"/>
                <w:sz w:val="9"/>
              </w:rPr>
              <w:t> </w:t>
            </w:r>
            <w:r>
              <w:rPr>
                <w:rFonts w:ascii="Tahoma"/>
                <w:w w:val="105"/>
                <w:sz w:val="9"/>
              </w:rPr>
              <w:t>INVESTMENTS</w:t>
            </w:r>
            <w:r>
              <w:rPr>
                <w:rFonts w:ascii="Tahoma"/>
                <w:spacing w:val="-2"/>
                <w:w w:val="105"/>
                <w:sz w:val="9"/>
              </w:rPr>
              <w:t> </w:t>
            </w:r>
            <w:r>
              <w:rPr>
                <w:rFonts w:ascii="Tahoma"/>
                <w:spacing w:val="-5"/>
                <w:w w:val="105"/>
                <w:sz w:val="9"/>
              </w:rPr>
              <w:t>LTD</w:t>
            </w:r>
          </w:p>
        </w:tc>
        <w:tc>
          <w:tcPr>
            <w:tcW w:w="2122" w:type="dxa"/>
            <w:tcBorders>
              <w:top w:val="single" w:sz="6" w:space="0" w:color="949494"/>
            </w:tcBorders>
          </w:tcPr>
          <w:p>
            <w:pPr>
              <w:pStyle w:val="TableParagraph"/>
              <w:spacing w:line="90" w:lineRule="exact" w:before="12"/>
              <w:ind w:left="467"/>
              <w:rPr>
                <w:rFonts w:ascii="Tahoma"/>
                <w:sz w:val="9"/>
              </w:rPr>
            </w:pPr>
            <w:r>
              <w:rPr>
                <w:rFonts w:ascii="Tahoma"/>
                <w:spacing w:val="-2"/>
                <w:w w:val="110"/>
                <w:sz w:val="9"/>
              </w:rPr>
              <w:t>PARTNERS</w:t>
            </w:r>
            <w:r>
              <w:rPr>
                <w:rFonts w:ascii="Tahoma"/>
                <w:spacing w:val="-11"/>
                <w:w w:val="110"/>
                <w:sz w:val="9"/>
              </w:rPr>
              <w:t> </w:t>
            </w:r>
            <w:r>
              <w:rPr>
                <w:rFonts w:ascii="Tahoma"/>
                <w:spacing w:val="-2"/>
                <w:w w:val="110"/>
                <w:sz w:val="9"/>
              </w:rPr>
              <w:t>AT</w:t>
            </w:r>
            <w:r>
              <w:rPr>
                <w:rFonts w:ascii="Tahoma"/>
                <w:spacing w:val="-10"/>
                <w:w w:val="110"/>
                <w:sz w:val="9"/>
              </w:rPr>
              <w:t> </w:t>
            </w:r>
            <w:r>
              <w:rPr>
                <w:rFonts w:ascii="Tahoma"/>
                <w:spacing w:val="-2"/>
                <w:w w:val="110"/>
                <w:sz w:val="9"/>
              </w:rPr>
              <w:t>PARK</w:t>
            </w:r>
            <w:r>
              <w:rPr>
                <w:rFonts w:ascii="Tahoma"/>
                <w:spacing w:val="-10"/>
                <w:w w:val="110"/>
                <w:sz w:val="9"/>
              </w:rPr>
              <w:t> </w:t>
            </w:r>
            <w:r>
              <w:rPr>
                <w:rFonts w:ascii="Tahoma"/>
                <w:spacing w:val="-2"/>
                <w:w w:val="110"/>
                <w:sz w:val="9"/>
              </w:rPr>
              <w:t>PLACE</w:t>
            </w:r>
            <w:r>
              <w:rPr>
                <w:rFonts w:ascii="Tahoma"/>
                <w:spacing w:val="-11"/>
                <w:w w:val="110"/>
                <w:sz w:val="9"/>
              </w:rPr>
              <w:t> </w:t>
            </w:r>
            <w:r>
              <w:rPr>
                <w:rFonts w:ascii="Tahoma"/>
                <w:spacing w:val="-5"/>
                <w:w w:val="110"/>
                <w:sz w:val="9"/>
              </w:rPr>
              <w:t>LLC</w:t>
            </w:r>
          </w:p>
        </w:tc>
        <w:tc>
          <w:tcPr>
            <w:tcW w:w="1026" w:type="dxa"/>
            <w:tcBorders>
              <w:top w:val="single" w:sz="6" w:space="0" w:color="949494"/>
            </w:tcBorders>
          </w:tcPr>
          <w:p>
            <w:pPr>
              <w:pStyle w:val="TableParagraph"/>
              <w:spacing w:line="90" w:lineRule="exact" w:before="12"/>
              <w:ind w:right="261"/>
              <w:jc w:val="right"/>
              <w:rPr>
                <w:rFonts w:ascii="Tahoma"/>
                <w:sz w:val="9"/>
              </w:rPr>
            </w:pPr>
            <w:hyperlink r:id="rId77">
              <w:r>
                <w:rPr>
                  <w:rFonts w:ascii="Tahoma"/>
                  <w:color w:val="2E6BA2"/>
                  <w:w w:val="110"/>
                  <w:sz w:val="9"/>
                  <w:u w:val="single" w:color="2E6BA2"/>
                </w:rPr>
                <w:t>Click</w:t>
              </w:r>
              <w:r>
                <w:rPr>
                  <w:rFonts w:ascii="Tahoma"/>
                  <w:color w:val="2E6BA2"/>
                  <w:spacing w:val="-13"/>
                  <w:w w:val="110"/>
                  <w:sz w:val="9"/>
                  <w:u w:val="single" w:color="2E6BA2"/>
                </w:rPr>
                <w:t> </w:t>
              </w:r>
              <w:r>
                <w:rPr>
                  <w:rFonts w:ascii="Tahoma"/>
                  <w:color w:val="2E6BA2"/>
                  <w:spacing w:val="-4"/>
                  <w:w w:val="110"/>
                  <w:sz w:val="9"/>
                  <w:u w:val="single" w:color="2E6BA2"/>
                </w:rPr>
                <w:t>Here</w:t>
              </w:r>
            </w:hyperlink>
          </w:p>
        </w:tc>
      </w:tr>
    </w:tbl>
    <w:p>
      <w:pPr>
        <w:pStyle w:val="BodyText"/>
        <w:spacing w:before="9"/>
        <w:rPr>
          <w:rFonts w:ascii="Tahoma"/>
          <w:b/>
          <w:sz w:val="5"/>
        </w:rPr>
      </w:pPr>
    </w:p>
    <w:p>
      <w:pPr>
        <w:pStyle w:val="BodyText"/>
        <w:spacing w:after="0"/>
        <w:rPr>
          <w:rFonts w:ascii="Tahoma"/>
          <w:b/>
          <w:sz w:val="5"/>
        </w:rPr>
        <w:sectPr>
          <w:type w:val="continuous"/>
          <w:pgSz w:w="12240" w:h="15840"/>
          <w:pgMar w:top="720" w:bottom="280" w:left="720" w:right="720"/>
        </w:sectPr>
      </w:pPr>
    </w:p>
    <w:p>
      <w:pPr>
        <w:pStyle w:val="BodyText"/>
        <w:rPr>
          <w:rFonts w:ascii="Tahoma"/>
          <w:b/>
          <w:sz w:val="12"/>
        </w:rPr>
      </w:pPr>
    </w:p>
    <w:p>
      <w:pPr>
        <w:pStyle w:val="BodyText"/>
        <w:spacing w:before="123"/>
        <w:rPr>
          <w:rFonts w:ascii="Tahoma"/>
          <w:b/>
          <w:sz w:val="12"/>
        </w:rPr>
      </w:pPr>
    </w:p>
    <w:p>
      <w:pPr>
        <w:spacing w:before="1"/>
        <w:ind w:left="209" w:right="0" w:firstLine="0"/>
        <w:jc w:val="left"/>
        <w:rPr>
          <w:rFonts w:ascii="Tahoma"/>
          <w:b/>
          <w:sz w:val="12"/>
        </w:rPr>
      </w:pPr>
      <w:hyperlink r:id="rId75">
        <w:r>
          <w:rPr>
            <w:rFonts w:ascii="Tahoma"/>
            <w:b/>
            <w:color w:val="0A2345"/>
            <w:spacing w:val="-2"/>
            <w:sz w:val="12"/>
          </w:rPr>
          <w:t>Photos</w:t>
        </w:r>
      </w:hyperlink>
    </w:p>
    <w:p>
      <w:pPr>
        <w:spacing w:before="97"/>
        <w:ind w:left="0" w:right="1483" w:firstLine="0"/>
        <w:jc w:val="center"/>
        <w:rPr>
          <w:rFonts w:ascii="Tahoma"/>
          <w:sz w:val="9"/>
        </w:rPr>
      </w:pPr>
      <w:r>
        <w:rPr/>
        <w:br w:type="column"/>
      </w:r>
      <w:r>
        <w:rPr>
          <w:rFonts w:ascii="Tahoma"/>
          <w:sz w:val="9"/>
        </w:rPr>
        <w:t>As</w:t>
      </w:r>
      <w:r>
        <w:rPr>
          <w:rFonts w:ascii="Tahoma"/>
          <w:spacing w:val="-2"/>
          <w:sz w:val="9"/>
        </w:rPr>
        <w:t> </w:t>
      </w:r>
      <w:r>
        <w:rPr>
          <w:rFonts w:ascii="Tahoma"/>
          <w:sz w:val="9"/>
        </w:rPr>
        <w:t>an</w:t>
      </w:r>
      <w:r>
        <w:rPr>
          <w:rFonts w:ascii="Tahoma"/>
          <w:spacing w:val="-2"/>
          <w:sz w:val="9"/>
        </w:rPr>
        <w:t> </w:t>
      </w:r>
      <w:r>
        <w:rPr>
          <w:rFonts w:ascii="Tahoma"/>
          <w:sz w:val="9"/>
        </w:rPr>
        <w:t>enhanced</w:t>
      </w:r>
      <w:r>
        <w:rPr>
          <w:rFonts w:ascii="Tahoma"/>
          <w:spacing w:val="-2"/>
          <w:sz w:val="9"/>
        </w:rPr>
        <w:t> </w:t>
      </w:r>
      <w:r>
        <w:rPr>
          <w:rFonts w:ascii="Tahoma"/>
          <w:sz w:val="9"/>
        </w:rPr>
        <w:t>customer</w:t>
      </w:r>
      <w:r>
        <w:rPr>
          <w:rFonts w:ascii="Tahoma"/>
          <w:spacing w:val="-2"/>
          <w:sz w:val="9"/>
        </w:rPr>
        <w:t> </w:t>
      </w:r>
      <w:r>
        <w:rPr>
          <w:rFonts w:ascii="Tahoma"/>
          <w:sz w:val="9"/>
        </w:rPr>
        <w:t>service,</w:t>
      </w:r>
      <w:r>
        <w:rPr>
          <w:rFonts w:ascii="Tahoma"/>
          <w:spacing w:val="-1"/>
          <w:sz w:val="9"/>
        </w:rPr>
        <w:t> </w:t>
      </w:r>
      <w:r>
        <w:rPr>
          <w:rFonts w:ascii="Tahoma"/>
          <w:sz w:val="9"/>
        </w:rPr>
        <w:t>the</w:t>
      </w:r>
      <w:r>
        <w:rPr>
          <w:rFonts w:ascii="Tahoma"/>
          <w:spacing w:val="-2"/>
          <w:sz w:val="9"/>
        </w:rPr>
        <w:t> </w:t>
      </w:r>
      <w:r>
        <w:rPr>
          <w:rFonts w:ascii="Tahoma"/>
          <w:sz w:val="9"/>
        </w:rPr>
        <w:t>Superior</w:t>
      </w:r>
      <w:r>
        <w:rPr>
          <w:rFonts w:ascii="Tahoma"/>
          <w:spacing w:val="-2"/>
          <w:sz w:val="9"/>
        </w:rPr>
        <w:t> </w:t>
      </w:r>
      <w:r>
        <w:rPr>
          <w:rFonts w:ascii="Tahoma"/>
          <w:sz w:val="9"/>
        </w:rPr>
        <w:t>Court</w:t>
      </w:r>
      <w:r>
        <w:rPr>
          <w:rFonts w:ascii="Tahoma"/>
          <w:spacing w:val="-2"/>
          <w:sz w:val="9"/>
        </w:rPr>
        <w:t> </w:t>
      </w:r>
      <w:r>
        <w:rPr>
          <w:rFonts w:ascii="Tahoma"/>
          <w:sz w:val="9"/>
        </w:rPr>
        <w:t>Clerk</w:t>
      </w:r>
      <w:r>
        <w:rPr>
          <w:rFonts w:ascii="Tahoma"/>
          <w:spacing w:val="-1"/>
          <w:sz w:val="9"/>
        </w:rPr>
        <w:t> </w:t>
      </w:r>
      <w:r>
        <w:rPr>
          <w:rFonts w:ascii="Tahoma"/>
          <w:sz w:val="9"/>
        </w:rPr>
        <w:t>and</w:t>
      </w:r>
      <w:r>
        <w:rPr>
          <w:rFonts w:ascii="Tahoma"/>
          <w:spacing w:val="-2"/>
          <w:sz w:val="9"/>
        </w:rPr>
        <w:t> </w:t>
      </w:r>
      <w:r>
        <w:rPr>
          <w:rFonts w:ascii="Tahoma"/>
          <w:sz w:val="9"/>
        </w:rPr>
        <w:t>Tax</w:t>
      </w:r>
      <w:r>
        <w:rPr>
          <w:rFonts w:ascii="Tahoma"/>
          <w:spacing w:val="-2"/>
          <w:sz w:val="9"/>
        </w:rPr>
        <w:t> </w:t>
      </w:r>
      <w:r>
        <w:rPr>
          <w:rFonts w:ascii="Tahoma"/>
          <w:sz w:val="9"/>
        </w:rPr>
        <w:t>Assessors'</w:t>
      </w:r>
      <w:r>
        <w:rPr>
          <w:rFonts w:ascii="Tahoma"/>
          <w:spacing w:val="-2"/>
          <w:sz w:val="9"/>
        </w:rPr>
        <w:t> </w:t>
      </w:r>
      <w:r>
        <w:rPr>
          <w:rFonts w:ascii="Tahoma"/>
          <w:sz w:val="9"/>
        </w:rPr>
        <w:t>Office</w:t>
      </w:r>
      <w:r>
        <w:rPr>
          <w:rFonts w:ascii="Tahoma"/>
          <w:spacing w:val="-1"/>
          <w:sz w:val="9"/>
        </w:rPr>
        <w:t> </w:t>
      </w:r>
      <w:r>
        <w:rPr>
          <w:rFonts w:ascii="Tahoma"/>
          <w:sz w:val="9"/>
        </w:rPr>
        <w:t>has</w:t>
      </w:r>
      <w:r>
        <w:rPr>
          <w:rFonts w:ascii="Tahoma"/>
          <w:spacing w:val="-2"/>
          <w:sz w:val="9"/>
        </w:rPr>
        <w:t> </w:t>
      </w:r>
      <w:r>
        <w:rPr>
          <w:rFonts w:ascii="Tahoma"/>
          <w:sz w:val="9"/>
        </w:rPr>
        <w:t>created</w:t>
      </w:r>
      <w:r>
        <w:rPr>
          <w:rFonts w:ascii="Tahoma"/>
          <w:spacing w:val="-2"/>
          <w:sz w:val="9"/>
        </w:rPr>
        <w:t> </w:t>
      </w:r>
      <w:r>
        <w:rPr>
          <w:rFonts w:ascii="Tahoma"/>
          <w:sz w:val="9"/>
        </w:rPr>
        <w:t>this</w:t>
      </w:r>
      <w:r>
        <w:rPr>
          <w:rFonts w:ascii="Tahoma"/>
          <w:spacing w:val="-2"/>
          <w:sz w:val="9"/>
        </w:rPr>
        <w:t> </w:t>
      </w:r>
      <w:r>
        <w:rPr>
          <w:rFonts w:ascii="Tahoma"/>
          <w:sz w:val="9"/>
        </w:rPr>
        <w:t>direct</w:t>
      </w:r>
      <w:r>
        <w:rPr>
          <w:rFonts w:ascii="Tahoma"/>
          <w:spacing w:val="-1"/>
          <w:sz w:val="9"/>
        </w:rPr>
        <w:t> </w:t>
      </w:r>
      <w:r>
        <w:rPr>
          <w:rFonts w:ascii="Tahoma"/>
          <w:sz w:val="9"/>
        </w:rPr>
        <w:t>link</w:t>
      </w:r>
      <w:r>
        <w:rPr>
          <w:rFonts w:ascii="Tahoma"/>
          <w:spacing w:val="-2"/>
          <w:sz w:val="9"/>
        </w:rPr>
        <w:t> </w:t>
      </w:r>
      <w:r>
        <w:rPr>
          <w:rFonts w:ascii="Tahoma"/>
          <w:sz w:val="9"/>
        </w:rPr>
        <w:t>to</w:t>
      </w:r>
      <w:r>
        <w:rPr>
          <w:rFonts w:ascii="Tahoma"/>
          <w:spacing w:val="-2"/>
          <w:sz w:val="9"/>
        </w:rPr>
        <w:t> </w:t>
      </w:r>
      <w:r>
        <w:rPr>
          <w:rFonts w:ascii="Tahoma"/>
          <w:sz w:val="9"/>
        </w:rPr>
        <w:t>deed</w:t>
      </w:r>
      <w:r>
        <w:rPr>
          <w:rFonts w:ascii="Tahoma"/>
          <w:spacing w:val="-2"/>
          <w:sz w:val="9"/>
        </w:rPr>
        <w:t> documents.</w:t>
      </w:r>
    </w:p>
    <w:p>
      <w:pPr>
        <w:spacing w:before="7"/>
        <w:ind w:left="0" w:right="1483" w:firstLine="0"/>
        <w:jc w:val="center"/>
        <w:rPr>
          <w:rFonts w:ascii="Tahoma"/>
          <w:b/>
          <w:sz w:val="9"/>
        </w:rPr>
      </w:pPr>
      <w:r>
        <w:rPr>
          <w:rFonts w:ascii="Tahoma"/>
          <w:b/>
          <w:color w:val="EC0000"/>
          <w:w w:val="90"/>
          <w:sz w:val="9"/>
        </w:rPr>
        <w:t>Not</w:t>
      </w:r>
      <w:r>
        <w:rPr>
          <w:rFonts w:ascii="Tahoma"/>
          <w:b/>
          <w:color w:val="EC0000"/>
          <w:spacing w:val="-1"/>
          <w:w w:val="90"/>
          <w:sz w:val="9"/>
        </w:rPr>
        <w:t> </w:t>
      </w:r>
      <w:r>
        <w:rPr>
          <w:rFonts w:ascii="Tahoma"/>
          <w:b/>
          <w:color w:val="EC0000"/>
          <w:w w:val="90"/>
          <w:sz w:val="9"/>
        </w:rPr>
        <w:t>all</w:t>
      </w:r>
      <w:r>
        <w:rPr>
          <w:rFonts w:ascii="Tahoma"/>
          <w:b/>
          <w:color w:val="EC0000"/>
          <w:spacing w:val="-1"/>
          <w:w w:val="90"/>
          <w:sz w:val="9"/>
        </w:rPr>
        <w:t> </w:t>
      </w:r>
      <w:r>
        <w:rPr>
          <w:rFonts w:ascii="Tahoma"/>
          <w:b/>
          <w:color w:val="EC0000"/>
          <w:w w:val="90"/>
          <w:sz w:val="9"/>
        </w:rPr>
        <w:t>deeds</w:t>
      </w:r>
      <w:r>
        <w:rPr>
          <w:rFonts w:ascii="Tahoma"/>
          <w:b/>
          <w:color w:val="EC0000"/>
          <w:spacing w:val="-3"/>
          <w:sz w:val="9"/>
        </w:rPr>
        <w:t> </w:t>
      </w:r>
      <w:r>
        <w:rPr>
          <w:rFonts w:ascii="Tahoma"/>
          <w:b/>
          <w:color w:val="EC0000"/>
          <w:w w:val="90"/>
          <w:sz w:val="9"/>
        </w:rPr>
        <w:t>display</w:t>
      </w:r>
      <w:r>
        <w:rPr>
          <w:rFonts w:ascii="Tahoma"/>
          <w:b/>
          <w:color w:val="EC0000"/>
          <w:spacing w:val="-1"/>
          <w:w w:val="90"/>
          <w:sz w:val="9"/>
        </w:rPr>
        <w:t> </w:t>
      </w:r>
      <w:r>
        <w:rPr>
          <w:rFonts w:ascii="Tahoma"/>
          <w:b/>
          <w:color w:val="EC0000"/>
          <w:w w:val="90"/>
          <w:sz w:val="9"/>
        </w:rPr>
        <w:t>on</w:t>
      </w:r>
      <w:r>
        <w:rPr>
          <w:rFonts w:ascii="Tahoma"/>
          <w:b/>
          <w:color w:val="EC0000"/>
          <w:spacing w:val="-3"/>
          <w:sz w:val="9"/>
        </w:rPr>
        <w:t> </w:t>
      </w:r>
      <w:r>
        <w:rPr>
          <w:rFonts w:ascii="Tahoma"/>
          <w:b/>
          <w:color w:val="EC0000"/>
          <w:w w:val="90"/>
          <w:sz w:val="9"/>
        </w:rPr>
        <w:t>the</w:t>
      </w:r>
      <w:r>
        <w:rPr>
          <w:rFonts w:ascii="Tahoma"/>
          <w:b/>
          <w:color w:val="EC0000"/>
          <w:spacing w:val="-3"/>
          <w:sz w:val="9"/>
        </w:rPr>
        <w:t> </w:t>
      </w:r>
      <w:r>
        <w:rPr>
          <w:rFonts w:ascii="Tahoma"/>
          <w:b/>
          <w:color w:val="EC0000"/>
          <w:w w:val="90"/>
          <w:sz w:val="9"/>
        </w:rPr>
        <w:t>Tax</w:t>
      </w:r>
      <w:r>
        <w:rPr>
          <w:rFonts w:ascii="Tahoma"/>
          <w:b/>
          <w:color w:val="EC0000"/>
          <w:spacing w:val="-1"/>
          <w:w w:val="90"/>
          <w:sz w:val="9"/>
        </w:rPr>
        <w:t> </w:t>
      </w:r>
      <w:r>
        <w:rPr>
          <w:rFonts w:ascii="Tahoma"/>
          <w:b/>
          <w:color w:val="EC0000"/>
          <w:w w:val="90"/>
          <w:sz w:val="9"/>
        </w:rPr>
        <w:t>Assessors'</w:t>
      </w:r>
      <w:r>
        <w:rPr>
          <w:rFonts w:ascii="Tahoma"/>
          <w:b/>
          <w:color w:val="EC0000"/>
          <w:spacing w:val="-3"/>
          <w:sz w:val="9"/>
        </w:rPr>
        <w:t> </w:t>
      </w:r>
      <w:r>
        <w:rPr>
          <w:rFonts w:ascii="Tahoma"/>
          <w:b/>
          <w:color w:val="EC0000"/>
          <w:w w:val="90"/>
          <w:sz w:val="9"/>
        </w:rPr>
        <w:t>Website!</w:t>
      </w:r>
      <w:r>
        <w:rPr>
          <w:rFonts w:ascii="Tahoma"/>
          <w:b/>
          <w:color w:val="EC0000"/>
          <w:spacing w:val="-1"/>
          <w:w w:val="90"/>
          <w:sz w:val="9"/>
        </w:rPr>
        <w:t> </w:t>
      </w:r>
      <w:r>
        <w:rPr>
          <w:rFonts w:ascii="Tahoma"/>
          <w:b/>
          <w:w w:val="90"/>
          <w:sz w:val="9"/>
        </w:rPr>
        <w:t>For</w:t>
      </w:r>
      <w:r>
        <w:rPr>
          <w:rFonts w:ascii="Tahoma"/>
          <w:b/>
          <w:spacing w:val="-3"/>
          <w:sz w:val="9"/>
        </w:rPr>
        <w:t> </w:t>
      </w:r>
      <w:r>
        <w:rPr>
          <w:rFonts w:ascii="Tahoma"/>
          <w:b/>
          <w:w w:val="90"/>
          <w:sz w:val="9"/>
        </w:rPr>
        <w:t>complete</w:t>
      </w:r>
      <w:r>
        <w:rPr>
          <w:rFonts w:ascii="Tahoma"/>
          <w:b/>
          <w:spacing w:val="-3"/>
          <w:sz w:val="9"/>
        </w:rPr>
        <w:t> </w:t>
      </w:r>
      <w:r>
        <w:rPr>
          <w:rFonts w:ascii="Tahoma"/>
          <w:b/>
          <w:w w:val="90"/>
          <w:sz w:val="9"/>
        </w:rPr>
        <w:t>deed</w:t>
      </w:r>
      <w:r>
        <w:rPr>
          <w:rFonts w:ascii="Tahoma"/>
          <w:b/>
          <w:spacing w:val="-1"/>
          <w:w w:val="90"/>
          <w:sz w:val="9"/>
        </w:rPr>
        <w:t> </w:t>
      </w:r>
      <w:r>
        <w:rPr>
          <w:rFonts w:ascii="Tahoma"/>
          <w:b/>
          <w:w w:val="90"/>
          <w:sz w:val="9"/>
        </w:rPr>
        <w:t>research,</w:t>
      </w:r>
      <w:r>
        <w:rPr>
          <w:rFonts w:ascii="Tahoma"/>
          <w:b/>
          <w:spacing w:val="-3"/>
          <w:sz w:val="9"/>
        </w:rPr>
        <w:t> </w:t>
      </w:r>
      <w:r>
        <w:rPr>
          <w:rFonts w:ascii="Tahoma"/>
          <w:b/>
          <w:w w:val="90"/>
          <w:sz w:val="9"/>
        </w:rPr>
        <w:t>visit</w:t>
      </w:r>
      <w:r>
        <w:rPr>
          <w:rFonts w:ascii="Tahoma"/>
          <w:b/>
          <w:spacing w:val="-3"/>
          <w:sz w:val="9"/>
        </w:rPr>
        <w:t> </w:t>
      </w:r>
      <w:r>
        <w:rPr>
          <w:rFonts w:ascii="Tahoma"/>
          <w:b/>
          <w:w w:val="90"/>
          <w:sz w:val="9"/>
        </w:rPr>
        <w:t>the</w:t>
      </w:r>
      <w:r>
        <w:rPr>
          <w:rFonts w:ascii="Tahoma"/>
          <w:b/>
          <w:spacing w:val="-1"/>
          <w:w w:val="90"/>
          <w:sz w:val="9"/>
        </w:rPr>
        <w:t> </w:t>
      </w:r>
      <w:r>
        <w:rPr>
          <w:rFonts w:ascii="Tahoma"/>
          <w:b/>
          <w:w w:val="90"/>
          <w:sz w:val="9"/>
        </w:rPr>
        <w:t>Superior</w:t>
      </w:r>
      <w:r>
        <w:rPr>
          <w:rFonts w:ascii="Tahoma"/>
          <w:b/>
          <w:spacing w:val="-3"/>
          <w:sz w:val="9"/>
        </w:rPr>
        <w:t> </w:t>
      </w:r>
      <w:r>
        <w:rPr>
          <w:rFonts w:ascii="Tahoma"/>
          <w:b/>
          <w:w w:val="90"/>
          <w:sz w:val="9"/>
        </w:rPr>
        <w:t>Court</w:t>
      </w:r>
      <w:r>
        <w:rPr>
          <w:rFonts w:ascii="Tahoma"/>
          <w:b/>
          <w:spacing w:val="-1"/>
          <w:w w:val="90"/>
          <w:sz w:val="9"/>
        </w:rPr>
        <w:t> </w:t>
      </w:r>
      <w:r>
        <w:rPr>
          <w:rFonts w:ascii="Tahoma"/>
          <w:b/>
          <w:w w:val="90"/>
          <w:sz w:val="9"/>
        </w:rPr>
        <w:t>Clerk's</w:t>
      </w:r>
      <w:r>
        <w:rPr>
          <w:rFonts w:ascii="Tahoma"/>
          <w:b/>
          <w:spacing w:val="-3"/>
          <w:sz w:val="9"/>
        </w:rPr>
        <w:t> </w:t>
      </w:r>
      <w:r>
        <w:rPr>
          <w:rFonts w:ascii="Tahoma"/>
          <w:b/>
          <w:w w:val="90"/>
          <w:sz w:val="9"/>
        </w:rPr>
        <w:t>website</w:t>
      </w:r>
      <w:r>
        <w:rPr>
          <w:rFonts w:ascii="Tahoma"/>
          <w:b/>
          <w:spacing w:val="-3"/>
          <w:sz w:val="9"/>
        </w:rPr>
        <w:t> </w:t>
      </w:r>
      <w:r>
        <w:rPr>
          <w:rFonts w:ascii="Tahoma"/>
          <w:b/>
          <w:w w:val="90"/>
          <w:sz w:val="9"/>
        </w:rPr>
        <w:t>at</w:t>
      </w:r>
      <w:r>
        <w:rPr>
          <w:rFonts w:ascii="Tahoma"/>
          <w:b/>
          <w:spacing w:val="-1"/>
          <w:w w:val="90"/>
          <w:sz w:val="9"/>
        </w:rPr>
        <w:t> </w:t>
      </w:r>
      <w:hyperlink r:id="rId78">
        <w:r>
          <w:rPr>
            <w:rFonts w:ascii="Tahoma"/>
            <w:b/>
            <w:color w:val="2E6BA2"/>
            <w:spacing w:val="-2"/>
            <w:w w:val="90"/>
            <w:sz w:val="9"/>
            <w:u w:val="single" w:color="2E6BA2"/>
          </w:rPr>
          <w:t>https://superiorcourtclerk.cobbcounty.gov/landmark</w:t>
        </w:r>
      </w:hyperlink>
    </w:p>
    <w:p>
      <w:pPr>
        <w:spacing w:after="0"/>
        <w:jc w:val="center"/>
        <w:rPr>
          <w:rFonts w:ascii="Tahoma"/>
          <w:b/>
          <w:sz w:val="9"/>
        </w:rPr>
        <w:sectPr>
          <w:type w:val="continuous"/>
          <w:pgSz w:w="12240" w:h="15840"/>
          <w:pgMar w:top="720" w:bottom="280" w:left="720" w:right="720"/>
          <w:cols w:num="2" w:equalWidth="0">
            <w:col w:w="648" w:space="1010"/>
            <w:col w:w="9142"/>
          </w:cols>
        </w:sectPr>
      </w:pPr>
    </w:p>
    <w:p>
      <w:pPr>
        <w:pStyle w:val="BodyText"/>
        <w:spacing w:before="5"/>
        <w:rPr>
          <w:rFonts w:ascii="Tahoma"/>
          <w:b/>
          <w:sz w:val="14"/>
        </w:rPr>
      </w:pPr>
    </w:p>
    <w:p>
      <w:pPr>
        <w:tabs>
          <w:tab w:pos="3444" w:val="left" w:leader="none"/>
        </w:tabs>
        <w:spacing w:line="240" w:lineRule="auto"/>
        <w:ind w:left="441" w:right="0" w:firstLine="0"/>
        <w:rPr>
          <w:rFonts w:ascii="Tahoma"/>
          <w:sz w:val="20"/>
        </w:rPr>
      </w:pPr>
      <w:r>
        <w:rPr>
          <w:rFonts w:ascii="Tahoma"/>
          <w:sz w:val="20"/>
        </w:rPr>
        <w:drawing>
          <wp:inline distT="0" distB="0" distL="0" distR="0">
            <wp:extent cx="1767840" cy="1325879"/>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9" cstate="print"/>
                    <a:stretch>
                      <a:fillRect/>
                    </a:stretch>
                  </pic:blipFill>
                  <pic:spPr>
                    <a:xfrm>
                      <a:off x="0" y="0"/>
                      <a:ext cx="1767840" cy="1325879"/>
                    </a:xfrm>
                    <a:prstGeom prst="rect">
                      <a:avLst/>
                    </a:prstGeom>
                  </pic:spPr>
                </pic:pic>
              </a:graphicData>
            </a:graphic>
          </wp:inline>
        </w:drawing>
      </w:r>
      <w:r>
        <w:rPr>
          <w:rFonts w:ascii="Tahoma"/>
          <w:sz w:val="20"/>
        </w:rPr>
      </w:r>
      <w:r>
        <w:rPr>
          <w:rFonts w:ascii="Tahoma"/>
          <w:sz w:val="20"/>
        </w:rPr>
        <w:tab/>
      </w:r>
      <w:r>
        <w:rPr>
          <w:rFonts w:ascii="Tahoma"/>
          <w:sz w:val="20"/>
        </w:rPr>
        <w:drawing>
          <wp:inline distT="0" distB="0" distL="0" distR="0">
            <wp:extent cx="1767840" cy="132587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79" cstate="print"/>
                    <a:stretch>
                      <a:fillRect/>
                    </a:stretch>
                  </pic:blipFill>
                  <pic:spPr>
                    <a:xfrm>
                      <a:off x="0" y="0"/>
                      <a:ext cx="1767840" cy="1325879"/>
                    </a:xfrm>
                    <a:prstGeom prst="rect">
                      <a:avLst/>
                    </a:prstGeom>
                  </pic:spPr>
                </pic:pic>
              </a:graphicData>
            </a:graphic>
          </wp:inline>
        </w:drawing>
      </w:r>
      <w:r>
        <w:rPr>
          <w:rFonts w:ascii="Tahoma"/>
          <w:sz w:val="20"/>
        </w:rPr>
      </w:r>
    </w:p>
    <w:p>
      <w:pPr>
        <w:pStyle w:val="BodyText"/>
        <w:spacing w:before="51"/>
        <w:rPr>
          <w:rFonts w:ascii="Tahoma"/>
          <w:b/>
          <w:sz w:val="12"/>
        </w:rPr>
      </w:pPr>
    </w:p>
    <w:p>
      <w:pPr>
        <w:spacing w:before="0"/>
        <w:ind w:left="209" w:right="0" w:firstLine="0"/>
        <w:jc w:val="left"/>
        <w:rPr>
          <w:rFonts w:ascii="Tahoma"/>
          <w:b/>
          <w:sz w:val="12"/>
        </w:rPr>
      </w:pPr>
      <w:hyperlink r:id="rId80">
        <w:r>
          <w:rPr>
            <w:rFonts w:ascii="Tahoma"/>
            <w:b/>
            <w:color w:val="0A2345"/>
            <w:spacing w:val="-2"/>
            <w:sz w:val="12"/>
          </w:rPr>
          <w:t>Sketches</w:t>
        </w:r>
      </w:hyperlink>
    </w:p>
    <w:p>
      <w:pPr>
        <w:pStyle w:val="BodyText"/>
        <w:spacing w:before="7"/>
        <w:rPr>
          <w:rFonts w:ascii="Tahoma"/>
          <w:b/>
          <w:sz w:val="11"/>
        </w:rPr>
      </w:pPr>
      <w:r>
        <w:rPr>
          <w:rFonts w:ascii="Tahoma"/>
          <w:b/>
          <w:sz w:val="11"/>
        </w:rPr>
        <mc:AlternateContent>
          <mc:Choice Requires="wps">
            <w:drawing>
              <wp:anchor distT="0" distB="0" distL="0" distR="0" allowOverlap="1" layoutInCell="1" locked="0" behindDoc="1" simplePos="0" relativeHeight="487605248">
                <wp:simplePos x="0" y="0"/>
                <wp:positionH relativeFrom="page">
                  <wp:posOffset>730567</wp:posOffset>
                </wp:positionH>
                <wp:positionV relativeFrom="paragraph">
                  <wp:posOffset>104655</wp:posOffset>
                </wp:positionV>
                <wp:extent cx="3733800" cy="1753870"/>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3733800" cy="1753870"/>
                          <a:chExt cx="3733800" cy="1753870"/>
                        </a:xfrm>
                      </wpg:grpSpPr>
                      <wps:wsp>
                        <wps:cNvPr id="194" name="Graphic 194"/>
                        <wps:cNvSpPr/>
                        <wps:spPr>
                          <a:xfrm>
                            <a:off x="3333" y="3333"/>
                            <a:ext cx="3727450" cy="1746885"/>
                          </a:xfrm>
                          <a:custGeom>
                            <a:avLst/>
                            <a:gdLst/>
                            <a:ahLst/>
                            <a:cxnLst/>
                            <a:rect l="l" t="t" r="r" b="b"/>
                            <a:pathLst>
                              <a:path w="3727450" h="1746885">
                                <a:moveTo>
                                  <a:pt x="0" y="1716881"/>
                                </a:moveTo>
                                <a:lnTo>
                                  <a:pt x="0" y="30003"/>
                                </a:lnTo>
                                <a:lnTo>
                                  <a:pt x="0" y="26023"/>
                                </a:lnTo>
                                <a:lnTo>
                                  <a:pt x="761" y="22196"/>
                                </a:lnTo>
                                <a:lnTo>
                                  <a:pt x="2283" y="18520"/>
                                </a:lnTo>
                                <a:lnTo>
                                  <a:pt x="3806" y="14843"/>
                                </a:lnTo>
                                <a:lnTo>
                                  <a:pt x="5974" y="11599"/>
                                </a:lnTo>
                                <a:lnTo>
                                  <a:pt x="8787" y="8787"/>
                                </a:lnTo>
                                <a:lnTo>
                                  <a:pt x="11601" y="5973"/>
                                </a:lnTo>
                                <a:lnTo>
                                  <a:pt x="14845" y="3805"/>
                                </a:lnTo>
                                <a:lnTo>
                                  <a:pt x="18521" y="2282"/>
                                </a:lnTo>
                                <a:lnTo>
                                  <a:pt x="22197" y="760"/>
                                </a:lnTo>
                                <a:lnTo>
                                  <a:pt x="26025" y="0"/>
                                </a:lnTo>
                                <a:lnTo>
                                  <a:pt x="30003" y="0"/>
                                </a:lnTo>
                                <a:lnTo>
                                  <a:pt x="3697128" y="0"/>
                                </a:lnTo>
                                <a:lnTo>
                                  <a:pt x="3701106" y="0"/>
                                </a:lnTo>
                                <a:lnTo>
                                  <a:pt x="3704933" y="760"/>
                                </a:lnTo>
                                <a:lnTo>
                                  <a:pt x="3708609" y="2282"/>
                                </a:lnTo>
                                <a:lnTo>
                                  <a:pt x="3712285" y="3805"/>
                                </a:lnTo>
                                <a:lnTo>
                                  <a:pt x="3715530" y="5973"/>
                                </a:lnTo>
                                <a:lnTo>
                                  <a:pt x="3718344" y="8787"/>
                                </a:lnTo>
                                <a:lnTo>
                                  <a:pt x="3721157" y="11599"/>
                                </a:lnTo>
                                <a:lnTo>
                                  <a:pt x="3723325" y="14843"/>
                                </a:lnTo>
                                <a:lnTo>
                                  <a:pt x="3724848" y="18520"/>
                                </a:lnTo>
                                <a:lnTo>
                                  <a:pt x="3726370" y="22196"/>
                                </a:lnTo>
                                <a:lnTo>
                                  <a:pt x="3727131" y="26023"/>
                                </a:lnTo>
                                <a:lnTo>
                                  <a:pt x="3727132" y="30003"/>
                                </a:lnTo>
                                <a:lnTo>
                                  <a:pt x="3727132" y="1716881"/>
                                </a:lnTo>
                                <a:lnTo>
                                  <a:pt x="3708609" y="1744599"/>
                                </a:lnTo>
                                <a:lnTo>
                                  <a:pt x="3704933" y="1746121"/>
                                </a:lnTo>
                                <a:lnTo>
                                  <a:pt x="3701106" y="1746883"/>
                                </a:lnTo>
                                <a:lnTo>
                                  <a:pt x="3697128" y="1746884"/>
                                </a:lnTo>
                                <a:lnTo>
                                  <a:pt x="30003" y="1746884"/>
                                </a:lnTo>
                                <a:lnTo>
                                  <a:pt x="26025" y="1746883"/>
                                </a:lnTo>
                                <a:lnTo>
                                  <a:pt x="22197" y="1746121"/>
                                </a:lnTo>
                                <a:lnTo>
                                  <a:pt x="18521" y="1744599"/>
                                </a:lnTo>
                                <a:lnTo>
                                  <a:pt x="14845" y="1743077"/>
                                </a:lnTo>
                                <a:lnTo>
                                  <a:pt x="0" y="1720857"/>
                                </a:lnTo>
                                <a:lnTo>
                                  <a:pt x="0" y="1716881"/>
                                </a:lnTo>
                                <a:close/>
                              </a:path>
                            </a:pathLst>
                          </a:custGeom>
                          <a:ln w="6667">
                            <a:solidFill>
                              <a:srgbClr val="BABABA"/>
                            </a:solidFill>
                            <a:prstDash val="solid"/>
                          </a:ln>
                        </wps:spPr>
                        <wps:bodyPr wrap="square" lIns="0" tIns="0" rIns="0" bIns="0" rtlCol="0">
                          <a:prstTxWarp prst="textNoShape">
                            <a:avLst/>
                          </a:prstTxWarp>
                          <a:noAutofit/>
                        </wps:bodyPr>
                      </wps:wsp>
                      <pic:pic>
                        <pic:nvPicPr>
                          <pic:cNvPr id="195" name="Image 195"/>
                          <pic:cNvPicPr/>
                        </pic:nvPicPr>
                        <pic:blipFill>
                          <a:blip r:embed="rId81" cstate="print"/>
                          <a:stretch>
                            <a:fillRect/>
                          </a:stretch>
                        </pic:blipFill>
                        <pic:spPr>
                          <a:xfrm>
                            <a:off x="6667" y="6667"/>
                            <a:ext cx="3720464" cy="1640204"/>
                          </a:xfrm>
                          <a:prstGeom prst="rect">
                            <a:avLst/>
                          </a:prstGeom>
                        </pic:spPr>
                      </pic:pic>
                    </wpg:wgp>
                  </a:graphicData>
                </a:graphic>
              </wp:anchor>
            </w:drawing>
          </mc:Choice>
          <mc:Fallback>
            <w:pict>
              <v:group style="position:absolute;margin-left:57.524994pt;margin-top:8.240611pt;width:294pt;height:138.1pt;mso-position-horizontal-relative:page;mso-position-vertical-relative:paragraph;z-index:-15711232;mso-wrap-distance-left:0;mso-wrap-distance-right:0" id="docshapegroup81" coordorigin="1150,165" coordsize="5880,2762">
                <v:shape style="position:absolute;left:1155;top:170;width:5870;height:2751" id="docshape82" coordorigin="1156,170" coordsize="5870,2751" path="m1156,2874l1156,217,1156,211,1157,205,1159,199,1162,193,1165,188,1170,184,1174,179,1179,176,1185,174,1191,171,1197,170,1203,170,6978,170,6984,170,6990,171,6996,174,7002,176,7007,179,7011,184,7016,188,7019,193,7022,199,7024,205,7025,211,7025,217,7025,2874,6996,2917,6990,2920,6984,2921,6978,2921,1203,2921,1197,2921,1191,2920,1185,2917,1179,2915,1156,2880,1156,2874xe" filled="false" stroked="true" strokeweight=".525pt" strokecolor="#bababa">
                  <v:path arrowok="t"/>
                  <v:stroke dashstyle="solid"/>
                </v:shape>
                <v:shape style="position:absolute;left:1161;top:175;width:5859;height:2583" type="#_x0000_t75" id="docshape83" stroked="false">
                  <v:imagedata r:id="rId81" o:title=""/>
                </v:shape>
                <w10:wrap type="topAndBottom"/>
              </v:group>
            </w:pict>
          </mc:Fallback>
        </mc:AlternateContent>
      </w:r>
      <w:r>
        <w:rPr>
          <w:rFonts w:ascii="Tahoma"/>
          <w:b/>
          <w:sz w:val="11"/>
        </w:rPr>
        <mc:AlternateContent>
          <mc:Choice Requires="wps">
            <w:drawing>
              <wp:anchor distT="0" distB="0" distL="0" distR="0" allowOverlap="1" layoutInCell="1" locked="0" behindDoc="1" simplePos="0" relativeHeight="487605760">
                <wp:simplePos x="0" y="0"/>
                <wp:positionH relativeFrom="page">
                  <wp:posOffset>730567</wp:posOffset>
                </wp:positionH>
                <wp:positionV relativeFrom="paragraph">
                  <wp:posOffset>1991558</wp:posOffset>
                </wp:positionV>
                <wp:extent cx="3733800" cy="210058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3733800" cy="2100580"/>
                          <a:chExt cx="3733800" cy="2100580"/>
                        </a:xfrm>
                      </wpg:grpSpPr>
                      <wps:wsp>
                        <wps:cNvPr id="197" name="Graphic 197"/>
                        <wps:cNvSpPr/>
                        <wps:spPr>
                          <a:xfrm>
                            <a:off x="3333" y="3333"/>
                            <a:ext cx="3727450" cy="2093595"/>
                          </a:xfrm>
                          <a:custGeom>
                            <a:avLst/>
                            <a:gdLst/>
                            <a:ahLst/>
                            <a:cxnLst/>
                            <a:rect l="l" t="t" r="r" b="b"/>
                            <a:pathLst>
                              <a:path w="3727450" h="2093595">
                                <a:moveTo>
                                  <a:pt x="0" y="2063591"/>
                                </a:moveTo>
                                <a:lnTo>
                                  <a:pt x="0" y="30003"/>
                                </a:lnTo>
                                <a:lnTo>
                                  <a:pt x="0" y="26023"/>
                                </a:lnTo>
                                <a:lnTo>
                                  <a:pt x="761" y="22195"/>
                                </a:lnTo>
                                <a:lnTo>
                                  <a:pt x="2283" y="18519"/>
                                </a:lnTo>
                                <a:lnTo>
                                  <a:pt x="3806" y="14843"/>
                                </a:lnTo>
                                <a:lnTo>
                                  <a:pt x="5974" y="11599"/>
                                </a:lnTo>
                                <a:lnTo>
                                  <a:pt x="8787" y="8787"/>
                                </a:lnTo>
                                <a:lnTo>
                                  <a:pt x="11601" y="5972"/>
                                </a:lnTo>
                                <a:lnTo>
                                  <a:pt x="14845" y="3804"/>
                                </a:lnTo>
                                <a:lnTo>
                                  <a:pt x="18521" y="2282"/>
                                </a:lnTo>
                                <a:lnTo>
                                  <a:pt x="22197" y="760"/>
                                </a:lnTo>
                                <a:lnTo>
                                  <a:pt x="26025" y="0"/>
                                </a:lnTo>
                                <a:lnTo>
                                  <a:pt x="30003" y="0"/>
                                </a:lnTo>
                                <a:lnTo>
                                  <a:pt x="3697128" y="0"/>
                                </a:lnTo>
                                <a:lnTo>
                                  <a:pt x="3701106" y="0"/>
                                </a:lnTo>
                                <a:lnTo>
                                  <a:pt x="3704933" y="760"/>
                                </a:lnTo>
                                <a:lnTo>
                                  <a:pt x="3708609" y="2282"/>
                                </a:lnTo>
                                <a:lnTo>
                                  <a:pt x="3712285" y="3804"/>
                                </a:lnTo>
                                <a:lnTo>
                                  <a:pt x="3715530" y="5972"/>
                                </a:lnTo>
                                <a:lnTo>
                                  <a:pt x="3718344" y="8787"/>
                                </a:lnTo>
                                <a:lnTo>
                                  <a:pt x="3721157" y="11599"/>
                                </a:lnTo>
                                <a:lnTo>
                                  <a:pt x="3723325" y="14843"/>
                                </a:lnTo>
                                <a:lnTo>
                                  <a:pt x="3724848" y="18519"/>
                                </a:lnTo>
                                <a:lnTo>
                                  <a:pt x="3726370" y="22195"/>
                                </a:lnTo>
                                <a:lnTo>
                                  <a:pt x="3727131" y="26023"/>
                                </a:lnTo>
                                <a:lnTo>
                                  <a:pt x="3727132" y="30003"/>
                                </a:lnTo>
                                <a:lnTo>
                                  <a:pt x="3727132" y="2063591"/>
                                </a:lnTo>
                                <a:lnTo>
                                  <a:pt x="3701106" y="2093593"/>
                                </a:lnTo>
                                <a:lnTo>
                                  <a:pt x="3697128" y="2093594"/>
                                </a:lnTo>
                                <a:lnTo>
                                  <a:pt x="30003" y="2093594"/>
                                </a:lnTo>
                                <a:lnTo>
                                  <a:pt x="0" y="2067567"/>
                                </a:lnTo>
                                <a:lnTo>
                                  <a:pt x="0" y="2063591"/>
                                </a:lnTo>
                                <a:close/>
                              </a:path>
                            </a:pathLst>
                          </a:custGeom>
                          <a:ln w="6667">
                            <a:solidFill>
                              <a:srgbClr val="BABABA"/>
                            </a:solidFill>
                            <a:prstDash val="solid"/>
                          </a:ln>
                        </wps:spPr>
                        <wps:bodyPr wrap="square" lIns="0" tIns="0" rIns="0" bIns="0" rtlCol="0">
                          <a:prstTxWarp prst="textNoShape">
                            <a:avLst/>
                          </a:prstTxWarp>
                          <a:noAutofit/>
                        </wps:bodyPr>
                      </wps:wsp>
                      <pic:pic>
                        <pic:nvPicPr>
                          <pic:cNvPr id="198" name="Image 198"/>
                          <pic:cNvPicPr/>
                        </pic:nvPicPr>
                        <pic:blipFill>
                          <a:blip r:embed="rId82" cstate="print"/>
                          <a:stretch>
                            <a:fillRect/>
                          </a:stretch>
                        </pic:blipFill>
                        <pic:spPr>
                          <a:xfrm>
                            <a:off x="6667" y="6667"/>
                            <a:ext cx="3720464" cy="1832436"/>
                          </a:xfrm>
                          <a:prstGeom prst="rect">
                            <a:avLst/>
                          </a:prstGeom>
                        </pic:spPr>
                      </pic:pic>
                    </wpg:wgp>
                  </a:graphicData>
                </a:graphic>
              </wp:anchor>
            </w:drawing>
          </mc:Choice>
          <mc:Fallback>
            <w:pict>
              <v:group style="position:absolute;margin-left:57.524994pt;margin-top:156.815598pt;width:294pt;height:165.4pt;mso-position-horizontal-relative:page;mso-position-vertical-relative:paragraph;z-index:-15710720;mso-wrap-distance-left:0;mso-wrap-distance-right:0" id="docshapegroup84" coordorigin="1150,3136" coordsize="5880,3308">
                <v:shape style="position:absolute;left:1155;top:3141;width:5870;height:3297" id="docshape85" coordorigin="1156,3142" coordsize="5870,3297" path="m1156,6391l1156,3189,1156,3183,1157,3177,1159,3171,1162,3165,1165,3160,1170,3155,1174,3151,1179,3148,1185,3145,1191,3143,1197,3142,1203,3142,6978,3142,6984,3142,6990,3143,6996,3145,7002,3148,7007,3151,7011,3155,7016,3160,7019,3165,7022,3171,7024,3177,7025,3183,7025,3189,7025,6391,6984,6439,6978,6439,1203,6439,1156,6398,1156,6391xe" filled="false" stroked="true" strokeweight=".525pt" strokecolor="#bababa">
                  <v:path arrowok="t"/>
                  <v:stroke dashstyle="solid"/>
                </v:shape>
                <v:shape style="position:absolute;left:1161;top:3146;width:5859;height:2886" type="#_x0000_t75" id="docshape86" stroked="false">
                  <v:imagedata r:id="rId82" o:title=""/>
                </v:shape>
                <w10:wrap type="topAndBottom"/>
              </v:group>
            </w:pict>
          </mc:Fallback>
        </mc:AlternateContent>
      </w:r>
    </w:p>
    <w:p>
      <w:pPr>
        <w:pStyle w:val="BodyText"/>
        <w:spacing w:before="4"/>
        <w:rPr>
          <w:rFonts w:ascii="Tahoma"/>
          <w:b/>
          <w:sz w:val="15"/>
        </w:rPr>
      </w:pPr>
    </w:p>
    <w:p>
      <w:pPr>
        <w:pStyle w:val="BodyText"/>
        <w:rPr>
          <w:rFonts w:ascii="Tahoma"/>
          <w:b/>
          <w:sz w:val="9"/>
        </w:rPr>
      </w:pPr>
    </w:p>
    <w:p>
      <w:pPr>
        <w:pStyle w:val="BodyText"/>
        <w:spacing w:before="49"/>
        <w:rPr>
          <w:rFonts w:ascii="Tahoma"/>
          <w:b/>
          <w:sz w:val="9"/>
        </w:rPr>
      </w:pPr>
    </w:p>
    <w:p>
      <w:pPr>
        <w:spacing w:before="0"/>
        <w:ind w:left="199" w:right="0" w:firstLine="0"/>
        <w:jc w:val="left"/>
        <w:rPr>
          <w:rFonts w:ascii="Tahoma"/>
          <w:sz w:val="9"/>
        </w:rPr>
      </w:pPr>
      <w:r>
        <w:rPr>
          <w:rFonts w:ascii="Tahoma"/>
          <w:b/>
          <w:sz w:val="9"/>
        </w:rPr>
        <w:t>No</w:t>
      </w:r>
      <w:r>
        <w:rPr>
          <w:rFonts w:ascii="Tahoma"/>
          <w:b/>
          <w:spacing w:val="-6"/>
          <w:sz w:val="9"/>
        </w:rPr>
        <w:t> </w:t>
      </w:r>
      <w:r>
        <w:rPr>
          <w:rFonts w:ascii="Tahoma"/>
          <w:b/>
          <w:sz w:val="9"/>
        </w:rPr>
        <w:t>data</w:t>
      </w:r>
      <w:r>
        <w:rPr>
          <w:rFonts w:ascii="Tahoma"/>
          <w:b/>
          <w:spacing w:val="-6"/>
          <w:sz w:val="9"/>
        </w:rPr>
        <w:t> </w:t>
      </w:r>
      <w:r>
        <w:rPr>
          <w:rFonts w:ascii="Tahoma"/>
          <w:b/>
          <w:sz w:val="9"/>
        </w:rPr>
        <w:t>available</w:t>
      </w:r>
      <w:r>
        <w:rPr>
          <w:rFonts w:ascii="Tahoma"/>
          <w:b/>
          <w:spacing w:val="-6"/>
          <w:sz w:val="9"/>
        </w:rPr>
        <w:t> </w:t>
      </w:r>
      <w:r>
        <w:rPr>
          <w:rFonts w:ascii="Tahoma"/>
          <w:b/>
          <w:sz w:val="9"/>
        </w:rPr>
        <w:t>for</w:t>
      </w:r>
      <w:r>
        <w:rPr>
          <w:rFonts w:ascii="Tahoma"/>
          <w:b/>
          <w:spacing w:val="-6"/>
          <w:sz w:val="9"/>
        </w:rPr>
        <w:t> </w:t>
      </w:r>
      <w:r>
        <w:rPr>
          <w:rFonts w:ascii="Tahoma"/>
          <w:b/>
          <w:sz w:val="9"/>
        </w:rPr>
        <w:t>the</w:t>
      </w:r>
      <w:r>
        <w:rPr>
          <w:rFonts w:ascii="Tahoma"/>
          <w:b/>
          <w:spacing w:val="-6"/>
          <w:sz w:val="9"/>
        </w:rPr>
        <w:t> </w:t>
      </w:r>
      <w:r>
        <w:rPr>
          <w:rFonts w:ascii="Tahoma"/>
          <w:b/>
          <w:sz w:val="9"/>
        </w:rPr>
        <w:t>following</w:t>
      </w:r>
      <w:r>
        <w:rPr>
          <w:rFonts w:ascii="Tahoma"/>
          <w:b/>
          <w:spacing w:val="-6"/>
          <w:sz w:val="9"/>
        </w:rPr>
        <w:t> </w:t>
      </w:r>
      <w:r>
        <w:rPr>
          <w:rFonts w:ascii="Tahoma"/>
          <w:b/>
          <w:sz w:val="9"/>
        </w:rPr>
        <w:t>modules:</w:t>
      </w:r>
      <w:r>
        <w:rPr>
          <w:rFonts w:ascii="Tahoma"/>
          <w:b/>
          <w:spacing w:val="-6"/>
          <w:sz w:val="9"/>
        </w:rPr>
        <w:t> </w:t>
      </w:r>
      <w:r>
        <w:rPr>
          <w:rFonts w:ascii="Tahoma"/>
          <w:sz w:val="9"/>
        </w:rPr>
        <w:t>2026</w:t>
      </w:r>
      <w:r>
        <w:rPr>
          <w:rFonts w:ascii="Tahoma"/>
          <w:spacing w:val="-8"/>
          <w:sz w:val="9"/>
        </w:rPr>
        <w:t> </w:t>
      </w:r>
      <w:r>
        <w:rPr>
          <w:rFonts w:ascii="Tahoma"/>
          <w:sz w:val="9"/>
        </w:rPr>
        <w:t>Undeliverable</w:t>
      </w:r>
      <w:r>
        <w:rPr>
          <w:rFonts w:ascii="Tahoma"/>
          <w:spacing w:val="-8"/>
          <w:sz w:val="9"/>
        </w:rPr>
        <w:t> </w:t>
      </w:r>
      <w:r>
        <w:rPr>
          <w:rFonts w:ascii="Tahoma"/>
          <w:sz w:val="9"/>
        </w:rPr>
        <w:t>Notices,</w:t>
      </w:r>
      <w:r>
        <w:rPr>
          <w:rFonts w:ascii="Tahoma"/>
          <w:spacing w:val="-8"/>
          <w:sz w:val="9"/>
        </w:rPr>
        <w:t> </w:t>
      </w:r>
      <w:r>
        <w:rPr>
          <w:rFonts w:ascii="Tahoma"/>
          <w:sz w:val="9"/>
        </w:rPr>
        <w:t>Upcoming</w:t>
      </w:r>
      <w:r>
        <w:rPr>
          <w:rFonts w:ascii="Tahoma"/>
          <w:spacing w:val="-8"/>
          <w:sz w:val="9"/>
        </w:rPr>
        <w:t> </w:t>
      </w:r>
      <w:r>
        <w:rPr>
          <w:rFonts w:ascii="Tahoma"/>
          <w:sz w:val="9"/>
        </w:rPr>
        <w:t>Visits,</w:t>
      </w:r>
      <w:r>
        <w:rPr>
          <w:rFonts w:ascii="Tahoma"/>
          <w:spacing w:val="-8"/>
          <w:sz w:val="9"/>
        </w:rPr>
        <w:t> </w:t>
      </w:r>
      <w:r>
        <w:rPr>
          <w:rFonts w:ascii="Tahoma"/>
          <w:sz w:val="9"/>
        </w:rPr>
        <w:t>Summary</w:t>
      </w:r>
      <w:r>
        <w:rPr>
          <w:rFonts w:ascii="Tahoma"/>
          <w:spacing w:val="-8"/>
          <w:sz w:val="9"/>
        </w:rPr>
        <w:t> </w:t>
      </w:r>
      <w:r>
        <w:rPr>
          <w:rFonts w:ascii="Tahoma"/>
          <w:sz w:val="9"/>
        </w:rPr>
        <w:t>-</w:t>
      </w:r>
      <w:r>
        <w:rPr>
          <w:rFonts w:ascii="Tahoma"/>
          <w:spacing w:val="-8"/>
          <w:sz w:val="9"/>
        </w:rPr>
        <w:t> </w:t>
      </w:r>
      <w:r>
        <w:rPr>
          <w:rFonts w:ascii="Tahoma"/>
          <w:sz w:val="9"/>
        </w:rPr>
        <w:t>Personal</w:t>
      </w:r>
      <w:r>
        <w:rPr>
          <w:rFonts w:ascii="Tahoma"/>
          <w:spacing w:val="-8"/>
          <w:sz w:val="9"/>
        </w:rPr>
        <w:t> </w:t>
      </w:r>
      <w:r>
        <w:rPr>
          <w:rFonts w:ascii="Tahoma"/>
          <w:sz w:val="9"/>
        </w:rPr>
        <w:t>Property,</w:t>
      </w:r>
      <w:r>
        <w:rPr>
          <w:rFonts w:ascii="Tahoma"/>
          <w:spacing w:val="-8"/>
          <w:sz w:val="9"/>
        </w:rPr>
        <w:t> </w:t>
      </w:r>
      <w:r>
        <w:rPr>
          <w:rFonts w:ascii="Tahoma"/>
          <w:sz w:val="9"/>
        </w:rPr>
        <w:t>Current</w:t>
      </w:r>
      <w:r>
        <w:rPr>
          <w:rFonts w:ascii="Tahoma"/>
          <w:spacing w:val="-9"/>
          <w:sz w:val="9"/>
        </w:rPr>
        <w:t> </w:t>
      </w:r>
      <w:r>
        <w:rPr>
          <w:rFonts w:ascii="Tahoma"/>
          <w:sz w:val="9"/>
        </w:rPr>
        <w:t>Year</w:t>
      </w:r>
      <w:r>
        <w:rPr>
          <w:rFonts w:ascii="Tahoma"/>
          <w:spacing w:val="-8"/>
          <w:sz w:val="9"/>
        </w:rPr>
        <w:t> </w:t>
      </w:r>
      <w:r>
        <w:rPr>
          <w:rFonts w:ascii="Tahoma"/>
          <w:sz w:val="9"/>
        </w:rPr>
        <w:t>Business</w:t>
      </w:r>
      <w:r>
        <w:rPr>
          <w:rFonts w:ascii="Tahoma"/>
          <w:spacing w:val="-8"/>
          <w:sz w:val="9"/>
        </w:rPr>
        <w:t> </w:t>
      </w:r>
      <w:r>
        <w:rPr>
          <w:rFonts w:ascii="Tahoma"/>
          <w:sz w:val="9"/>
        </w:rPr>
        <w:t>Forms,</w:t>
      </w:r>
      <w:r>
        <w:rPr>
          <w:rFonts w:ascii="Tahoma"/>
          <w:spacing w:val="-8"/>
          <w:sz w:val="9"/>
        </w:rPr>
        <w:t> </w:t>
      </w:r>
      <w:r>
        <w:rPr>
          <w:rFonts w:ascii="Tahoma"/>
          <w:sz w:val="9"/>
        </w:rPr>
        <w:t>Appraised</w:t>
      </w:r>
      <w:r>
        <w:rPr>
          <w:rFonts w:ascii="Tahoma"/>
          <w:spacing w:val="-8"/>
          <w:sz w:val="9"/>
        </w:rPr>
        <w:t> </w:t>
      </w:r>
      <w:r>
        <w:rPr>
          <w:rFonts w:ascii="Tahoma"/>
          <w:sz w:val="9"/>
        </w:rPr>
        <w:t>Values</w:t>
      </w:r>
      <w:r>
        <w:rPr>
          <w:rFonts w:ascii="Tahoma"/>
          <w:spacing w:val="-8"/>
          <w:sz w:val="9"/>
        </w:rPr>
        <w:t> </w:t>
      </w:r>
      <w:r>
        <w:rPr>
          <w:rFonts w:ascii="Tahoma"/>
          <w:sz w:val="9"/>
        </w:rPr>
        <w:t>-</w:t>
      </w:r>
      <w:r>
        <w:rPr>
          <w:rFonts w:ascii="Tahoma"/>
          <w:spacing w:val="-8"/>
          <w:sz w:val="9"/>
        </w:rPr>
        <w:t> </w:t>
      </w:r>
      <w:r>
        <w:rPr>
          <w:rFonts w:ascii="Tahoma"/>
          <w:sz w:val="9"/>
        </w:rPr>
        <w:t>Personal</w:t>
      </w:r>
      <w:r>
        <w:rPr>
          <w:rFonts w:ascii="Tahoma"/>
          <w:spacing w:val="-8"/>
          <w:sz w:val="9"/>
        </w:rPr>
        <w:t> </w:t>
      </w:r>
      <w:r>
        <w:rPr>
          <w:rFonts w:ascii="Tahoma"/>
          <w:sz w:val="9"/>
        </w:rPr>
        <w:t>Property,</w:t>
      </w:r>
      <w:r>
        <w:rPr>
          <w:rFonts w:ascii="Tahoma"/>
          <w:spacing w:val="-8"/>
          <w:sz w:val="9"/>
        </w:rPr>
        <w:t> </w:t>
      </w:r>
      <w:r>
        <w:rPr>
          <w:rFonts w:ascii="Tahoma"/>
          <w:sz w:val="9"/>
        </w:rPr>
        <w:t>Residential</w:t>
      </w:r>
      <w:r>
        <w:rPr>
          <w:rFonts w:ascii="Tahoma"/>
          <w:spacing w:val="-8"/>
          <w:sz w:val="9"/>
        </w:rPr>
        <w:t> </w:t>
      </w:r>
      <w:r>
        <w:rPr>
          <w:rFonts w:ascii="Tahoma"/>
          <w:sz w:val="9"/>
        </w:rPr>
        <w:t>Improvement</w:t>
      </w:r>
      <w:r>
        <w:rPr>
          <w:rFonts w:ascii="Tahoma"/>
          <w:spacing w:val="-8"/>
          <w:sz w:val="9"/>
        </w:rPr>
        <w:t> </w:t>
      </w:r>
      <w:r>
        <w:rPr>
          <w:rFonts w:ascii="Tahoma"/>
          <w:sz w:val="9"/>
        </w:rPr>
        <w:t>Information,</w:t>
      </w:r>
      <w:r>
        <w:rPr>
          <w:rFonts w:ascii="Tahoma"/>
          <w:spacing w:val="-8"/>
          <w:sz w:val="9"/>
        </w:rPr>
        <w:t> </w:t>
      </w:r>
      <w:r>
        <w:rPr>
          <w:rFonts w:ascii="Tahoma"/>
          <w:spacing w:val="-2"/>
          <w:sz w:val="9"/>
        </w:rPr>
        <w:t>Additions.</w:t>
      </w:r>
    </w:p>
    <w:p>
      <w:pPr>
        <w:spacing w:after="0"/>
        <w:jc w:val="left"/>
        <w:rPr>
          <w:rFonts w:ascii="Tahoma"/>
          <w:sz w:val="9"/>
        </w:rPr>
        <w:sectPr>
          <w:type w:val="continuous"/>
          <w:pgSz w:w="12240" w:h="15840"/>
          <w:pgMar w:top="720" w:bottom="280" w:left="720" w:right="720"/>
        </w:sectPr>
      </w:pPr>
    </w:p>
    <w:p>
      <w:pPr>
        <w:spacing w:line="264" w:lineRule="auto" w:before="89"/>
        <w:ind w:left="640" w:right="0" w:firstLine="0"/>
        <w:jc w:val="left"/>
        <w:rPr>
          <w:rFonts w:ascii="Tahoma"/>
          <w:sz w:val="9"/>
        </w:rPr>
      </w:pPr>
      <w:r>
        <w:rPr>
          <w:rFonts w:ascii="Tahoma"/>
          <w:color w:val="ABABAB"/>
          <w:w w:val="110"/>
          <w:sz w:val="9"/>
        </w:rPr>
        <w:t>Ownership</w:t>
      </w:r>
      <w:r>
        <w:rPr>
          <w:rFonts w:ascii="Tahoma"/>
          <w:color w:val="ABABAB"/>
          <w:spacing w:val="-13"/>
          <w:w w:val="110"/>
          <w:sz w:val="9"/>
        </w:rPr>
        <w:t> </w:t>
      </w:r>
      <w:r>
        <w:rPr>
          <w:rFonts w:ascii="Tahoma"/>
          <w:color w:val="ABABAB"/>
          <w:w w:val="110"/>
          <w:sz w:val="9"/>
        </w:rPr>
        <w:t>and</w:t>
      </w:r>
      <w:r>
        <w:rPr>
          <w:rFonts w:ascii="Tahoma"/>
          <w:color w:val="ABABAB"/>
          <w:spacing w:val="-13"/>
          <w:w w:val="110"/>
          <w:sz w:val="9"/>
        </w:rPr>
        <w:t> </w:t>
      </w:r>
      <w:r>
        <w:rPr>
          <w:rFonts w:ascii="Tahoma"/>
          <w:color w:val="ABABAB"/>
          <w:w w:val="110"/>
          <w:sz w:val="9"/>
        </w:rPr>
        <w:t>characteristic</w:t>
      </w:r>
      <w:r>
        <w:rPr>
          <w:rFonts w:ascii="Tahoma"/>
          <w:color w:val="ABABAB"/>
          <w:spacing w:val="-13"/>
          <w:w w:val="110"/>
          <w:sz w:val="9"/>
        </w:rPr>
        <w:t> </w:t>
      </w:r>
      <w:r>
        <w:rPr>
          <w:rFonts w:ascii="Tahoma"/>
          <w:color w:val="ABABAB"/>
          <w:w w:val="110"/>
          <w:sz w:val="9"/>
        </w:rPr>
        <w:t>data</w:t>
      </w:r>
      <w:r>
        <w:rPr>
          <w:rFonts w:ascii="Tahoma"/>
          <w:color w:val="ABABAB"/>
          <w:spacing w:val="-12"/>
          <w:w w:val="110"/>
          <w:sz w:val="9"/>
        </w:rPr>
        <w:t> </w:t>
      </w:r>
      <w:r>
        <w:rPr>
          <w:rFonts w:ascii="Tahoma"/>
          <w:color w:val="ABABAB"/>
          <w:w w:val="110"/>
          <w:sz w:val="9"/>
        </w:rPr>
        <w:t>are</w:t>
      </w:r>
      <w:r>
        <w:rPr>
          <w:rFonts w:ascii="Tahoma"/>
          <w:color w:val="ABABAB"/>
          <w:spacing w:val="-13"/>
          <w:w w:val="110"/>
          <w:sz w:val="9"/>
        </w:rPr>
        <w:t> </w:t>
      </w:r>
      <w:r>
        <w:rPr>
          <w:rFonts w:ascii="Tahoma"/>
          <w:color w:val="ABABAB"/>
          <w:w w:val="110"/>
          <w:sz w:val="9"/>
        </w:rPr>
        <w:t>the</w:t>
      </w:r>
      <w:r>
        <w:rPr>
          <w:rFonts w:ascii="Tahoma"/>
          <w:color w:val="ABABAB"/>
          <w:spacing w:val="-13"/>
          <w:w w:val="110"/>
          <w:sz w:val="9"/>
        </w:rPr>
        <w:t> </w:t>
      </w:r>
      <w:r>
        <w:rPr>
          <w:rFonts w:ascii="Tahoma"/>
          <w:color w:val="ABABAB"/>
          <w:w w:val="110"/>
          <w:sz w:val="9"/>
        </w:rPr>
        <w:t>most</w:t>
      </w:r>
      <w:r>
        <w:rPr>
          <w:rFonts w:ascii="Tahoma"/>
          <w:color w:val="ABABAB"/>
          <w:spacing w:val="-13"/>
          <w:w w:val="110"/>
          <w:sz w:val="9"/>
        </w:rPr>
        <w:t> </w:t>
      </w:r>
      <w:r>
        <w:rPr>
          <w:rFonts w:ascii="Tahoma"/>
          <w:color w:val="ABABAB"/>
          <w:w w:val="110"/>
          <w:sz w:val="9"/>
        </w:rPr>
        <w:t>current</w:t>
      </w:r>
      <w:r>
        <w:rPr>
          <w:rFonts w:ascii="Tahoma"/>
          <w:color w:val="ABABAB"/>
          <w:spacing w:val="-12"/>
          <w:w w:val="110"/>
          <w:sz w:val="9"/>
        </w:rPr>
        <w:t> </w:t>
      </w:r>
      <w:r>
        <w:rPr>
          <w:rFonts w:ascii="Tahoma"/>
          <w:color w:val="ABABAB"/>
          <w:w w:val="110"/>
          <w:sz w:val="9"/>
        </w:rPr>
        <w:t>information</w:t>
      </w:r>
      <w:r>
        <w:rPr>
          <w:rFonts w:ascii="Tahoma"/>
          <w:color w:val="ABABAB"/>
          <w:spacing w:val="-13"/>
          <w:w w:val="110"/>
          <w:sz w:val="9"/>
        </w:rPr>
        <w:t> </w:t>
      </w:r>
      <w:r>
        <w:rPr>
          <w:rFonts w:ascii="Tahoma"/>
          <w:color w:val="ABABAB"/>
          <w:w w:val="110"/>
          <w:sz w:val="9"/>
        </w:rPr>
        <w:t>available.</w:t>
      </w:r>
      <w:r>
        <w:rPr>
          <w:rFonts w:ascii="Tahoma"/>
          <w:color w:val="ABABAB"/>
          <w:spacing w:val="-13"/>
          <w:w w:val="110"/>
          <w:sz w:val="9"/>
        </w:rPr>
        <w:t> </w:t>
      </w:r>
      <w:r>
        <w:rPr>
          <w:rFonts w:ascii="Tahoma"/>
          <w:color w:val="ABABAB"/>
          <w:w w:val="110"/>
          <w:sz w:val="9"/>
        </w:rPr>
        <w:t>All</w:t>
      </w:r>
      <w:r>
        <w:rPr>
          <w:rFonts w:ascii="Tahoma"/>
          <w:color w:val="ABABAB"/>
          <w:spacing w:val="-13"/>
          <w:w w:val="110"/>
          <w:sz w:val="9"/>
        </w:rPr>
        <w:t> </w:t>
      </w:r>
      <w:r>
        <w:rPr>
          <w:rFonts w:ascii="Tahoma"/>
          <w:color w:val="ABABAB"/>
          <w:w w:val="110"/>
          <w:sz w:val="9"/>
        </w:rPr>
        <w:t>appraised/assessed</w:t>
      </w:r>
      <w:r>
        <w:rPr>
          <w:rFonts w:ascii="Tahoma"/>
          <w:color w:val="ABABAB"/>
          <w:spacing w:val="-12"/>
          <w:w w:val="110"/>
          <w:sz w:val="9"/>
        </w:rPr>
        <w:t> </w:t>
      </w:r>
      <w:r>
        <w:rPr>
          <w:rFonts w:ascii="Tahoma"/>
          <w:color w:val="ABABAB"/>
          <w:w w:val="110"/>
          <w:sz w:val="9"/>
        </w:rPr>
        <w:t>values</w:t>
      </w:r>
      <w:r>
        <w:rPr>
          <w:rFonts w:ascii="Tahoma"/>
          <w:color w:val="ABABAB"/>
          <w:spacing w:val="-13"/>
          <w:w w:val="110"/>
          <w:sz w:val="9"/>
        </w:rPr>
        <w:t> </w:t>
      </w:r>
      <w:r>
        <w:rPr>
          <w:rFonts w:ascii="Tahoma"/>
          <w:color w:val="ABABAB"/>
          <w:w w:val="110"/>
          <w:sz w:val="9"/>
        </w:rPr>
        <w:t>are</w:t>
      </w:r>
      <w:r>
        <w:rPr>
          <w:rFonts w:ascii="Tahoma"/>
          <w:color w:val="ABABAB"/>
          <w:spacing w:val="-13"/>
          <w:w w:val="110"/>
          <w:sz w:val="9"/>
        </w:rPr>
        <w:t> </w:t>
      </w:r>
      <w:r>
        <w:rPr>
          <w:rFonts w:ascii="Tahoma"/>
          <w:color w:val="ABABAB"/>
          <w:w w:val="110"/>
          <w:sz w:val="9"/>
        </w:rPr>
        <w:t>as</w:t>
      </w:r>
      <w:r>
        <w:rPr>
          <w:rFonts w:ascii="Tahoma"/>
          <w:color w:val="ABABAB"/>
          <w:spacing w:val="-13"/>
          <w:w w:val="110"/>
          <w:sz w:val="9"/>
        </w:rPr>
        <w:t> </w:t>
      </w:r>
      <w:r>
        <w:rPr>
          <w:rFonts w:ascii="Tahoma"/>
          <w:color w:val="ABABAB"/>
          <w:w w:val="110"/>
          <w:sz w:val="9"/>
        </w:rPr>
        <w:t>of</w:t>
      </w:r>
      <w:r>
        <w:rPr>
          <w:rFonts w:ascii="Tahoma"/>
          <w:color w:val="ABABAB"/>
          <w:spacing w:val="-12"/>
          <w:w w:val="110"/>
          <w:sz w:val="9"/>
        </w:rPr>
        <w:t> </w:t>
      </w:r>
      <w:r>
        <w:rPr>
          <w:rFonts w:ascii="Tahoma"/>
          <w:color w:val="ABABAB"/>
          <w:w w:val="110"/>
          <w:sz w:val="9"/>
        </w:rPr>
        <w:t>Jan</w:t>
      </w:r>
      <w:r>
        <w:rPr>
          <w:rFonts w:ascii="Tahoma"/>
          <w:color w:val="ABABAB"/>
          <w:spacing w:val="-13"/>
          <w:w w:val="110"/>
          <w:sz w:val="9"/>
        </w:rPr>
        <w:t> </w:t>
      </w:r>
      <w:r>
        <w:rPr>
          <w:rFonts w:ascii="Tahoma"/>
          <w:color w:val="ABABAB"/>
          <w:w w:val="110"/>
          <w:sz w:val="9"/>
        </w:rPr>
        <w:t>1,</w:t>
      </w:r>
      <w:r>
        <w:rPr>
          <w:rFonts w:ascii="Tahoma"/>
          <w:color w:val="ABABAB"/>
          <w:spacing w:val="-13"/>
          <w:w w:val="110"/>
          <w:sz w:val="9"/>
        </w:rPr>
        <w:t> </w:t>
      </w:r>
      <w:r>
        <w:rPr>
          <w:rFonts w:ascii="Tahoma"/>
          <w:color w:val="ABABAB"/>
          <w:w w:val="110"/>
          <w:sz w:val="9"/>
        </w:rPr>
        <w:t>2026.</w:t>
      </w:r>
      <w:r>
        <w:rPr>
          <w:rFonts w:ascii="Tahoma"/>
          <w:color w:val="ABABAB"/>
          <w:spacing w:val="-13"/>
          <w:w w:val="110"/>
          <w:sz w:val="9"/>
        </w:rPr>
        <w:t> </w:t>
      </w:r>
      <w:r>
        <w:rPr>
          <w:rFonts w:ascii="Tahoma"/>
          <w:color w:val="ABABAB"/>
          <w:w w:val="110"/>
          <w:sz w:val="9"/>
        </w:rPr>
        <w:t>Cobb</w:t>
      </w:r>
      <w:r>
        <w:rPr>
          <w:rFonts w:ascii="Tahoma"/>
          <w:color w:val="ABABAB"/>
          <w:spacing w:val="-12"/>
          <w:w w:val="110"/>
          <w:sz w:val="9"/>
        </w:rPr>
        <w:t> </w:t>
      </w:r>
      <w:r>
        <w:rPr>
          <w:rFonts w:ascii="Tahoma"/>
          <w:color w:val="ABABAB"/>
          <w:w w:val="110"/>
          <w:sz w:val="9"/>
        </w:rPr>
        <w:t>County</w:t>
      </w:r>
      <w:r>
        <w:rPr>
          <w:rFonts w:ascii="Tahoma"/>
          <w:color w:val="ABABAB"/>
          <w:spacing w:val="40"/>
          <w:w w:val="110"/>
          <w:sz w:val="9"/>
        </w:rPr>
        <w:t> </w:t>
      </w:r>
      <w:r>
        <w:rPr>
          <w:rFonts w:ascii="Tahoma"/>
          <w:color w:val="ABABAB"/>
          <w:w w:val="110"/>
          <w:sz w:val="9"/>
        </w:rPr>
        <w:t>develops</w:t>
      </w:r>
      <w:r>
        <w:rPr>
          <w:rFonts w:ascii="Tahoma"/>
          <w:color w:val="ABABAB"/>
          <w:spacing w:val="-10"/>
          <w:w w:val="110"/>
          <w:sz w:val="9"/>
        </w:rPr>
        <w:t> </w:t>
      </w:r>
      <w:r>
        <w:rPr>
          <w:rFonts w:ascii="Tahoma"/>
          <w:color w:val="ABABAB"/>
          <w:w w:val="110"/>
          <w:sz w:val="9"/>
        </w:rPr>
        <w:t>and</w:t>
      </w:r>
      <w:r>
        <w:rPr>
          <w:rFonts w:ascii="Tahoma"/>
          <w:color w:val="ABABAB"/>
          <w:spacing w:val="-10"/>
          <w:w w:val="110"/>
          <w:sz w:val="9"/>
        </w:rPr>
        <w:t> </w:t>
      </w:r>
      <w:r>
        <w:rPr>
          <w:rFonts w:ascii="Tahoma"/>
          <w:color w:val="ABABAB"/>
          <w:w w:val="110"/>
          <w:sz w:val="9"/>
        </w:rPr>
        <w:t>updates</w:t>
      </w:r>
      <w:r>
        <w:rPr>
          <w:rFonts w:ascii="Tahoma"/>
          <w:color w:val="ABABAB"/>
          <w:spacing w:val="-10"/>
          <w:w w:val="110"/>
          <w:sz w:val="9"/>
        </w:rPr>
        <w:t> </w:t>
      </w:r>
      <w:r>
        <w:rPr>
          <w:rFonts w:ascii="Tahoma"/>
          <w:color w:val="ABABAB"/>
          <w:w w:val="110"/>
          <w:sz w:val="9"/>
        </w:rPr>
        <w:t>a</w:t>
      </w:r>
      <w:r>
        <w:rPr>
          <w:rFonts w:ascii="Tahoma"/>
          <w:color w:val="ABABAB"/>
          <w:spacing w:val="-10"/>
          <w:w w:val="110"/>
          <w:sz w:val="9"/>
        </w:rPr>
        <w:t> </w:t>
      </w:r>
      <w:r>
        <w:rPr>
          <w:rFonts w:ascii="Tahoma"/>
          <w:color w:val="ABABAB"/>
          <w:w w:val="110"/>
          <w:sz w:val="9"/>
        </w:rPr>
        <w:t>great</w:t>
      </w:r>
      <w:r>
        <w:rPr>
          <w:rFonts w:ascii="Tahoma"/>
          <w:color w:val="ABABAB"/>
          <w:spacing w:val="-10"/>
          <w:w w:val="110"/>
          <w:sz w:val="9"/>
        </w:rPr>
        <w:t> </w:t>
      </w:r>
      <w:r>
        <w:rPr>
          <w:rFonts w:ascii="Tahoma"/>
          <w:color w:val="ABABAB"/>
          <w:w w:val="110"/>
          <w:sz w:val="9"/>
        </w:rPr>
        <w:t>assortment</w:t>
      </w:r>
      <w:r>
        <w:rPr>
          <w:rFonts w:ascii="Tahoma"/>
          <w:color w:val="ABABAB"/>
          <w:spacing w:val="-10"/>
          <w:w w:val="110"/>
          <w:sz w:val="9"/>
        </w:rPr>
        <w:t> </w:t>
      </w:r>
      <w:r>
        <w:rPr>
          <w:rFonts w:ascii="Tahoma"/>
          <w:color w:val="ABABAB"/>
          <w:w w:val="110"/>
          <w:sz w:val="9"/>
        </w:rPr>
        <w:t>of</w:t>
      </w:r>
      <w:r>
        <w:rPr>
          <w:rFonts w:ascii="Tahoma"/>
          <w:color w:val="ABABAB"/>
          <w:spacing w:val="-10"/>
          <w:w w:val="110"/>
          <w:sz w:val="9"/>
        </w:rPr>
        <w:t> </w:t>
      </w:r>
      <w:r>
        <w:rPr>
          <w:rFonts w:ascii="Tahoma"/>
          <w:color w:val="ABABAB"/>
          <w:w w:val="110"/>
          <w:sz w:val="9"/>
        </w:rPr>
        <w:t>GIS</w:t>
      </w:r>
      <w:r>
        <w:rPr>
          <w:rFonts w:ascii="Tahoma"/>
          <w:color w:val="ABABAB"/>
          <w:spacing w:val="-10"/>
          <w:w w:val="110"/>
          <w:sz w:val="9"/>
        </w:rPr>
        <w:t> </w:t>
      </w:r>
      <w:r>
        <w:rPr>
          <w:rFonts w:ascii="Tahoma"/>
          <w:color w:val="ABABAB"/>
          <w:w w:val="110"/>
          <w:sz w:val="9"/>
        </w:rPr>
        <w:t>data</w:t>
      </w:r>
      <w:r>
        <w:rPr>
          <w:rFonts w:ascii="Tahoma"/>
          <w:color w:val="ABABAB"/>
          <w:spacing w:val="-10"/>
          <w:w w:val="110"/>
          <w:sz w:val="9"/>
        </w:rPr>
        <w:t> </w:t>
      </w:r>
      <w:r>
        <w:rPr>
          <w:rFonts w:ascii="Tahoma"/>
          <w:color w:val="ABABAB"/>
          <w:w w:val="110"/>
          <w:sz w:val="9"/>
        </w:rPr>
        <w:t>for</w:t>
      </w:r>
      <w:r>
        <w:rPr>
          <w:rFonts w:ascii="Tahoma"/>
          <w:color w:val="ABABAB"/>
          <w:spacing w:val="-10"/>
          <w:w w:val="110"/>
          <w:sz w:val="9"/>
        </w:rPr>
        <w:t> </w:t>
      </w:r>
      <w:r>
        <w:rPr>
          <w:rFonts w:ascii="Tahoma"/>
          <w:color w:val="ABABAB"/>
          <w:w w:val="110"/>
          <w:sz w:val="9"/>
        </w:rPr>
        <w:t>our</w:t>
      </w:r>
      <w:r>
        <w:rPr>
          <w:rFonts w:ascii="Tahoma"/>
          <w:color w:val="ABABAB"/>
          <w:spacing w:val="-10"/>
          <w:w w:val="110"/>
          <w:sz w:val="9"/>
        </w:rPr>
        <w:t> </w:t>
      </w:r>
      <w:r>
        <w:rPr>
          <w:rFonts w:ascii="Tahoma"/>
          <w:color w:val="ABABAB"/>
          <w:w w:val="110"/>
          <w:sz w:val="9"/>
        </w:rPr>
        <w:t>staff</w:t>
      </w:r>
      <w:r>
        <w:rPr>
          <w:rFonts w:ascii="Tahoma"/>
          <w:color w:val="ABABAB"/>
          <w:spacing w:val="-10"/>
          <w:w w:val="110"/>
          <w:sz w:val="9"/>
        </w:rPr>
        <w:t> </w:t>
      </w:r>
      <w:r>
        <w:rPr>
          <w:rFonts w:ascii="Tahoma"/>
          <w:color w:val="ABABAB"/>
          <w:w w:val="110"/>
          <w:sz w:val="9"/>
        </w:rPr>
        <w:t>and</w:t>
      </w:r>
      <w:r>
        <w:rPr>
          <w:rFonts w:ascii="Tahoma"/>
          <w:color w:val="ABABAB"/>
          <w:spacing w:val="-10"/>
          <w:w w:val="110"/>
          <w:sz w:val="9"/>
        </w:rPr>
        <w:t> </w:t>
      </w:r>
      <w:r>
        <w:rPr>
          <w:rFonts w:ascii="Tahoma"/>
          <w:color w:val="ABABAB"/>
          <w:w w:val="110"/>
          <w:sz w:val="9"/>
        </w:rPr>
        <w:t>citizens</w:t>
      </w:r>
      <w:r>
        <w:rPr>
          <w:rFonts w:ascii="Tahoma"/>
          <w:color w:val="ABABAB"/>
          <w:spacing w:val="-10"/>
          <w:w w:val="110"/>
          <w:sz w:val="9"/>
        </w:rPr>
        <w:t> </w:t>
      </w:r>
      <w:r>
        <w:rPr>
          <w:rFonts w:ascii="Tahoma"/>
          <w:color w:val="ABABAB"/>
          <w:w w:val="110"/>
          <w:sz w:val="9"/>
        </w:rPr>
        <w:t>to</w:t>
      </w:r>
      <w:r>
        <w:rPr>
          <w:rFonts w:ascii="Tahoma"/>
          <w:color w:val="ABABAB"/>
          <w:spacing w:val="-10"/>
          <w:w w:val="110"/>
          <w:sz w:val="9"/>
        </w:rPr>
        <w:t> </w:t>
      </w:r>
      <w:r>
        <w:rPr>
          <w:rFonts w:ascii="Tahoma"/>
          <w:color w:val="ABABAB"/>
          <w:w w:val="110"/>
          <w:sz w:val="9"/>
        </w:rPr>
        <w:t>use.</w:t>
      </w:r>
      <w:r>
        <w:rPr>
          <w:rFonts w:ascii="Tahoma"/>
          <w:color w:val="ABABAB"/>
          <w:spacing w:val="-10"/>
          <w:w w:val="110"/>
          <w:sz w:val="9"/>
        </w:rPr>
        <w:t> </w:t>
      </w:r>
      <w:r>
        <w:rPr>
          <w:rFonts w:ascii="Tahoma"/>
          <w:color w:val="ABABAB"/>
          <w:w w:val="110"/>
          <w:sz w:val="9"/>
        </w:rPr>
        <w:t>This</w:t>
      </w:r>
      <w:r>
        <w:rPr>
          <w:rFonts w:ascii="Tahoma"/>
          <w:color w:val="ABABAB"/>
          <w:spacing w:val="-10"/>
          <w:w w:val="110"/>
          <w:sz w:val="9"/>
        </w:rPr>
        <w:t> </w:t>
      </w:r>
      <w:r>
        <w:rPr>
          <w:rFonts w:ascii="Tahoma"/>
          <w:color w:val="ABABAB"/>
          <w:w w:val="110"/>
          <w:sz w:val="9"/>
        </w:rPr>
        <w:t>data</w:t>
      </w:r>
      <w:r>
        <w:rPr>
          <w:rFonts w:ascii="Tahoma"/>
          <w:color w:val="ABABAB"/>
          <w:spacing w:val="-10"/>
          <w:w w:val="110"/>
          <w:sz w:val="9"/>
        </w:rPr>
        <w:t> </w:t>
      </w:r>
      <w:r>
        <w:rPr>
          <w:rFonts w:ascii="Tahoma"/>
          <w:color w:val="ABABAB"/>
          <w:w w:val="110"/>
          <w:sz w:val="9"/>
        </w:rPr>
        <w:t>has</w:t>
      </w:r>
      <w:r>
        <w:rPr>
          <w:rFonts w:ascii="Tahoma"/>
          <w:color w:val="ABABAB"/>
          <w:spacing w:val="-10"/>
          <w:w w:val="110"/>
          <w:sz w:val="9"/>
        </w:rPr>
        <w:t> </w:t>
      </w:r>
      <w:r>
        <w:rPr>
          <w:rFonts w:ascii="Tahoma"/>
          <w:color w:val="ABABAB"/>
          <w:w w:val="110"/>
          <w:sz w:val="9"/>
        </w:rPr>
        <w:t>been</w:t>
      </w:r>
      <w:r>
        <w:rPr>
          <w:rFonts w:ascii="Tahoma"/>
          <w:color w:val="ABABAB"/>
          <w:spacing w:val="-10"/>
          <w:w w:val="110"/>
          <w:sz w:val="9"/>
        </w:rPr>
        <w:t> </w:t>
      </w:r>
      <w:r>
        <w:rPr>
          <w:rFonts w:ascii="Tahoma"/>
          <w:color w:val="ABABAB"/>
          <w:w w:val="110"/>
          <w:sz w:val="9"/>
        </w:rPr>
        <w:t>incorporated</w:t>
      </w:r>
      <w:r>
        <w:rPr>
          <w:rFonts w:ascii="Tahoma"/>
          <w:color w:val="ABABAB"/>
          <w:spacing w:val="-10"/>
          <w:w w:val="110"/>
          <w:sz w:val="9"/>
        </w:rPr>
        <w:t> </w:t>
      </w:r>
      <w:r>
        <w:rPr>
          <w:rFonts w:ascii="Tahoma"/>
          <w:color w:val="ABABAB"/>
          <w:w w:val="110"/>
          <w:sz w:val="9"/>
        </w:rPr>
        <w:t>into</w:t>
      </w:r>
      <w:r>
        <w:rPr>
          <w:rFonts w:ascii="Tahoma"/>
          <w:color w:val="ABABAB"/>
          <w:spacing w:val="-10"/>
          <w:w w:val="110"/>
          <w:sz w:val="9"/>
        </w:rPr>
        <w:t> </w:t>
      </w:r>
      <w:r>
        <w:rPr>
          <w:rFonts w:ascii="Tahoma"/>
          <w:color w:val="ABABAB"/>
          <w:w w:val="110"/>
          <w:sz w:val="9"/>
        </w:rPr>
        <w:t>the</w:t>
      </w:r>
      <w:r>
        <w:rPr>
          <w:rFonts w:ascii="Tahoma"/>
          <w:color w:val="ABABAB"/>
          <w:spacing w:val="-10"/>
          <w:w w:val="110"/>
          <w:sz w:val="9"/>
        </w:rPr>
        <w:t> </w:t>
      </w:r>
      <w:r>
        <w:rPr>
          <w:rFonts w:ascii="Tahoma"/>
          <w:color w:val="ABABAB"/>
          <w:w w:val="110"/>
          <w:sz w:val="9"/>
        </w:rPr>
        <w:t>free</w:t>
      </w:r>
      <w:r>
        <w:rPr>
          <w:rFonts w:ascii="Tahoma"/>
          <w:color w:val="ABABAB"/>
          <w:spacing w:val="-10"/>
          <w:w w:val="110"/>
          <w:sz w:val="9"/>
        </w:rPr>
        <w:t> </w:t>
      </w:r>
      <w:r>
        <w:rPr>
          <w:rFonts w:ascii="Tahoma"/>
          <w:color w:val="ABABAB"/>
          <w:w w:val="110"/>
          <w:sz w:val="9"/>
        </w:rPr>
        <w:t>online</w:t>
      </w:r>
      <w:r>
        <w:rPr>
          <w:rFonts w:ascii="Tahoma"/>
          <w:color w:val="ABABAB"/>
          <w:spacing w:val="-10"/>
          <w:w w:val="110"/>
          <w:sz w:val="9"/>
        </w:rPr>
        <w:t> </w:t>
      </w:r>
      <w:r>
        <w:rPr>
          <w:rFonts w:ascii="Tahoma"/>
          <w:color w:val="ABABAB"/>
          <w:w w:val="110"/>
          <w:sz w:val="9"/>
        </w:rPr>
        <w:t>and</w:t>
      </w:r>
      <w:r>
        <w:rPr>
          <w:rFonts w:ascii="Tahoma"/>
          <w:color w:val="ABABAB"/>
          <w:spacing w:val="40"/>
          <w:w w:val="110"/>
          <w:sz w:val="9"/>
        </w:rPr>
        <w:t> </w:t>
      </w:r>
      <w:r>
        <w:rPr>
          <w:rFonts w:ascii="Tahoma"/>
          <w:color w:val="ABABAB"/>
          <w:w w:val="110"/>
          <w:sz w:val="9"/>
        </w:rPr>
        <w:t>mobile</w:t>
      </w:r>
      <w:r>
        <w:rPr>
          <w:rFonts w:ascii="Tahoma"/>
          <w:color w:val="ABABAB"/>
          <w:spacing w:val="-12"/>
          <w:w w:val="110"/>
          <w:sz w:val="9"/>
        </w:rPr>
        <w:t> </w:t>
      </w:r>
      <w:r>
        <w:rPr>
          <w:rFonts w:ascii="Tahoma"/>
          <w:color w:val="ABABAB"/>
          <w:w w:val="110"/>
          <w:sz w:val="9"/>
        </w:rPr>
        <w:t>maps</w:t>
      </w:r>
      <w:r>
        <w:rPr>
          <w:rFonts w:ascii="Tahoma"/>
          <w:color w:val="ABABAB"/>
          <w:spacing w:val="-12"/>
          <w:w w:val="110"/>
          <w:sz w:val="9"/>
        </w:rPr>
        <w:t> </w:t>
      </w:r>
      <w:r>
        <w:rPr>
          <w:rFonts w:ascii="Tahoma"/>
          <w:color w:val="ABABAB"/>
          <w:w w:val="110"/>
          <w:sz w:val="9"/>
        </w:rPr>
        <w:t>for</w:t>
      </w:r>
      <w:r>
        <w:rPr>
          <w:rFonts w:ascii="Tahoma"/>
          <w:color w:val="ABABAB"/>
          <w:spacing w:val="-12"/>
          <w:w w:val="110"/>
          <w:sz w:val="9"/>
        </w:rPr>
        <w:t> </w:t>
      </w:r>
      <w:r>
        <w:rPr>
          <w:rFonts w:ascii="Tahoma"/>
          <w:color w:val="ABABAB"/>
          <w:w w:val="110"/>
          <w:sz w:val="9"/>
        </w:rPr>
        <w:t>easy</w:t>
      </w:r>
      <w:r>
        <w:rPr>
          <w:rFonts w:ascii="Tahoma"/>
          <w:color w:val="ABABAB"/>
          <w:spacing w:val="-12"/>
          <w:w w:val="110"/>
          <w:sz w:val="9"/>
        </w:rPr>
        <w:t> </w:t>
      </w:r>
      <w:r>
        <w:rPr>
          <w:rFonts w:ascii="Tahoma"/>
          <w:color w:val="ABABAB"/>
          <w:w w:val="110"/>
          <w:sz w:val="9"/>
        </w:rPr>
        <w:t>access</w:t>
      </w:r>
      <w:r>
        <w:rPr>
          <w:rFonts w:ascii="Tahoma"/>
          <w:color w:val="ABABAB"/>
          <w:spacing w:val="-12"/>
          <w:w w:val="110"/>
          <w:sz w:val="9"/>
        </w:rPr>
        <w:t> </w:t>
      </w:r>
      <w:r>
        <w:rPr>
          <w:rFonts w:ascii="Tahoma"/>
          <w:color w:val="ABABAB"/>
          <w:w w:val="110"/>
          <w:sz w:val="9"/>
        </w:rPr>
        <w:t>to</w:t>
      </w:r>
      <w:r>
        <w:rPr>
          <w:rFonts w:ascii="Tahoma"/>
          <w:color w:val="ABABAB"/>
          <w:spacing w:val="-12"/>
          <w:w w:val="110"/>
          <w:sz w:val="9"/>
        </w:rPr>
        <w:t> </w:t>
      </w:r>
      <w:r>
        <w:rPr>
          <w:rFonts w:ascii="Tahoma"/>
          <w:color w:val="ABABAB"/>
          <w:w w:val="110"/>
          <w:sz w:val="9"/>
        </w:rPr>
        <w:t>information.</w:t>
      </w:r>
      <w:r>
        <w:rPr>
          <w:rFonts w:ascii="Tahoma"/>
          <w:color w:val="ABABAB"/>
          <w:spacing w:val="-12"/>
          <w:w w:val="110"/>
          <w:sz w:val="9"/>
        </w:rPr>
        <w:t> </w:t>
      </w:r>
      <w:r>
        <w:rPr>
          <w:rFonts w:ascii="Tahoma"/>
          <w:color w:val="ABABAB"/>
          <w:w w:val="110"/>
          <w:sz w:val="9"/>
        </w:rPr>
        <w:t>It</w:t>
      </w:r>
      <w:r>
        <w:rPr>
          <w:rFonts w:ascii="Tahoma"/>
          <w:color w:val="ABABAB"/>
          <w:spacing w:val="-12"/>
          <w:w w:val="110"/>
          <w:sz w:val="9"/>
        </w:rPr>
        <w:t> </w:t>
      </w:r>
      <w:r>
        <w:rPr>
          <w:rFonts w:ascii="Tahoma"/>
          <w:color w:val="ABABAB"/>
          <w:w w:val="110"/>
          <w:sz w:val="9"/>
        </w:rPr>
        <w:t>is</w:t>
      </w:r>
      <w:r>
        <w:rPr>
          <w:rFonts w:ascii="Tahoma"/>
          <w:color w:val="ABABAB"/>
          <w:spacing w:val="-12"/>
          <w:w w:val="110"/>
          <w:sz w:val="9"/>
        </w:rPr>
        <w:t> </w:t>
      </w:r>
      <w:r>
        <w:rPr>
          <w:rFonts w:ascii="Tahoma"/>
          <w:color w:val="ABABAB"/>
          <w:w w:val="110"/>
          <w:sz w:val="9"/>
        </w:rPr>
        <w:t>the</w:t>
      </w:r>
      <w:r>
        <w:rPr>
          <w:rFonts w:ascii="Tahoma"/>
          <w:color w:val="ABABAB"/>
          <w:spacing w:val="-12"/>
          <w:w w:val="110"/>
          <w:sz w:val="9"/>
        </w:rPr>
        <w:t> </w:t>
      </w:r>
      <w:r>
        <w:rPr>
          <w:rFonts w:ascii="Tahoma"/>
          <w:color w:val="ABABAB"/>
          <w:w w:val="110"/>
          <w:sz w:val="9"/>
        </w:rPr>
        <w:t>user's</w:t>
      </w:r>
      <w:r>
        <w:rPr>
          <w:rFonts w:ascii="Tahoma"/>
          <w:color w:val="ABABAB"/>
          <w:spacing w:val="-12"/>
          <w:w w:val="110"/>
          <w:sz w:val="9"/>
        </w:rPr>
        <w:t> </w:t>
      </w:r>
      <w:r>
        <w:rPr>
          <w:rFonts w:ascii="Tahoma"/>
          <w:color w:val="ABABAB"/>
          <w:w w:val="110"/>
          <w:sz w:val="9"/>
        </w:rPr>
        <w:t>responsibility</w:t>
      </w:r>
      <w:r>
        <w:rPr>
          <w:rFonts w:ascii="Tahoma"/>
          <w:color w:val="ABABAB"/>
          <w:spacing w:val="-12"/>
          <w:w w:val="110"/>
          <w:sz w:val="9"/>
        </w:rPr>
        <w:t> </w:t>
      </w:r>
      <w:r>
        <w:rPr>
          <w:rFonts w:ascii="Tahoma"/>
          <w:color w:val="ABABAB"/>
          <w:w w:val="110"/>
          <w:sz w:val="9"/>
        </w:rPr>
        <w:t>to</w:t>
      </w:r>
      <w:r>
        <w:rPr>
          <w:rFonts w:ascii="Tahoma"/>
          <w:color w:val="ABABAB"/>
          <w:spacing w:val="-12"/>
          <w:w w:val="110"/>
          <w:sz w:val="9"/>
        </w:rPr>
        <w:t> </w:t>
      </w:r>
      <w:r>
        <w:rPr>
          <w:rFonts w:ascii="Tahoma"/>
          <w:color w:val="ABABAB"/>
          <w:w w:val="110"/>
          <w:sz w:val="9"/>
        </w:rPr>
        <w:t>verify</w:t>
      </w:r>
      <w:r>
        <w:rPr>
          <w:rFonts w:ascii="Tahoma"/>
          <w:color w:val="ABABAB"/>
          <w:spacing w:val="-12"/>
          <w:w w:val="110"/>
          <w:sz w:val="9"/>
        </w:rPr>
        <w:t> </w:t>
      </w:r>
      <w:r>
        <w:rPr>
          <w:rFonts w:ascii="Tahoma"/>
          <w:color w:val="ABABAB"/>
          <w:w w:val="110"/>
          <w:sz w:val="9"/>
        </w:rPr>
        <w:t>any</w:t>
      </w:r>
      <w:r>
        <w:rPr>
          <w:rFonts w:ascii="Tahoma"/>
          <w:color w:val="ABABAB"/>
          <w:spacing w:val="-12"/>
          <w:w w:val="110"/>
          <w:sz w:val="9"/>
        </w:rPr>
        <w:t> </w:t>
      </w:r>
      <w:r>
        <w:rPr>
          <w:rFonts w:ascii="Tahoma"/>
          <w:color w:val="ABABAB"/>
          <w:w w:val="110"/>
          <w:sz w:val="9"/>
        </w:rPr>
        <w:t>information</w:t>
      </w:r>
      <w:r>
        <w:rPr>
          <w:rFonts w:ascii="Tahoma"/>
          <w:color w:val="ABABAB"/>
          <w:spacing w:val="-12"/>
          <w:w w:val="110"/>
          <w:sz w:val="9"/>
        </w:rPr>
        <w:t> </w:t>
      </w:r>
      <w:r>
        <w:rPr>
          <w:rFonts w:ascii="Tahoma"/>
          <w:color w:val="ABABAB"/>
          <w:w w:val="110"/>
          <w:sz w:val="9"/>
        </w:rPr>
        <w:t>derived</w:t>
      </w:r>
      <w:r>
        <w:rPr>
          <w:rFonts w:ascii="Tahoma"/>
          <w:color w:val="ABABAB"/>
          <w:spacing w:val="-12"/>
          <w:w w:val="110"/>
          <w:sz w:val="9"/>
        </w:rPr>
        <w:t> </w:t>
      </w:r>
      <w:r>
        <w:rPr>
          <w:rFonts w:ascii="Tahoma"/>
          <w:color w:val="ABABAB"/>
          <w:w w:val="110"/>
          <w:sz w:val="9"/>
        </w:rPr>
        <w:t>from</w:t>
      </w:r>
      <w:r>
        <w:rPr>
          <w:rFonts w:ascii="Tahoma"/>
          <w:color w:val="ABABAB"/>
          <w:spacing w:val="-12"/>
          <w:w w:val="110"/>
          <w:sz w:val="9"/>
        </w:rPr>
        <w:t> </w:t>
      </w:r>
      <w:r>
        <w:rPr>
          <w:rFonts w:ascii="Tahoma"/>
          <w:color w:val="ABABAB"/>
          <w:w w:val="110"/>
          <w:sz w:val="9"/>
        </w:rPr>
        <w:t>the</w:t>
      </w:r>
      <w:r>
        <w:rPr>
          <w:rFonts w:ascii="Tahoma"/>
          <w:color w:val="ABABAB"/>
          <w:spacing w:val="-12"/>
          <w:w w:val="110"/>
          <w:sz w:val="9"/>
        </w:rPr>
        <w:t> </w:t>
      </w:r>
      <w:r>
        <w:rPr>
          <w:rFonts w:ascii="Tahoma"/>
          <w:color w:val="ABABAB"/>
          <w:w w:val="110"/>
          <w:sz w:val="9"/>
        </w:rPr>
        <w:t>GIS</w:t>
      </w:r>
      <w:r>
        <w:rPr>
          <w:rFonts w:ascii="Tahoma"/>
          <w:color w:val="ABABAB"/>
          <w:spacing w:val="-12"/>
          <w:w w:val="110"/>
          <w:sz w:val="9"/>
        </w:rPr>
        <w:t> </w:t>
      </w:r>
      <w:r>
        <w:rPr>
          <w:rFonts w:ascii="Tahoma"/>
          <w:color w:val="ABABAB"/>
          <w:w w:val="110"/>
          <w:sz w:val="9"/>
        </w:rPr>
        <w:t>data</w:t>
      </w:r>
      <w:r>
        <w:rPr>
          <w:rFonts w:ascii="Tahoma"/>
          <w:color w:val="ABABAB"/>
          <w:spacing w:val="-12"/>
          <w:w w:val="110"/>
          <w:sz w:val="9"/>
        </w:rPr>
        <w:t> </w:t>
      </w:r>
      <w:r>
        <w:rPr>
          <w:rFonts w:ascii="Tahoma"/>
          <w:color w:val="ABABAB"/>
          <w:w w:val="110"/>
          <w:sz w:val="9"/>
        </w:rPr>
        <w:t>before</w:t>
      </w:r>
      <w:r>
        <w:rPr>
          <w:rFonts w:ascii="Tahoma"/>
          <w:color w:val="ABABAB"/>
          <w:spacing w:val="-12"/>
          <w:w w:val="110"/>
          <w:sz w:val="9"/>
        </w:rPr>
        <w:t> </w:t>
      </w:r>
      <w:r>
        <w:rPr>
          <w:rFonts w:ascii="Tahoma"/>
          <w:color w:val="ABABAB"/>
          <w:w w:val="110"/>
          <w:sz w:val="9"/>
        </w:rPr>
        <w:t>making</w:t>
      </w:r>
      <w:r>
        <w:rPr>
          <w:rFonts w:ascii="Tahoma"/>
          <w:color w:val="ABABAB"/>
          <w:spacing w:val="-12"/>
          <w:w w:val="110"/>
          <w:sz w:val="9"/>
        </w:rPr>
        <w:t> </w:t>
      </w:r>
      <w:r>
        <w:rPr>
          <w:rFonts w:ascii="Tahoma"/>
          <w:color w:val="ABABAB"/>
          <w:w w:val="110"/>
          <w:sz w:val="9"/>
        </w:rPr>
        <w:t>any</w:t>
      </w:r>
      <w:r>
        <w:rPr>
          <w:rFonts w:ascii="Tahoma"/>
          <w:color w:val="ABABAB"/>
          <w:spacing w:val="40"/>
          <w:w w:val="110"/>
          <w:sz w:val="9"/>
        </w:rPr>
        <w:t> </w:t>
      </w:r>
      <w:r>
        <w:rPr>
          <w:rFonts w:ascii="Tahoma"/>
          <w:color w:val="ABABAB"/>
          <w:w w:val="110"/>
          <w:sz w:val="9"/>
        </w:rPr>
        <w:t>decisions</w:t>
      </w:r>
      <w:r>
        <w:rPr>
          <w:rFonts w:ascii="Tahoma"/>
          <w:color w:val="ABABAB"/>
          <w:spacing w:val="-5"/>
          <w:w w:val="110"/>
          <w:sz w:val="9"/>
        </w:rPr>
        <w:t> </w:t>
      </w:r>
      <w:r>
        <w:rPr>
          <w:rFonts w:ascii="Tahoma"/>
          <w:color w:val="ABABAB"/>
          <w:w w:val="110"/>
          <w:sz w:val="9"/>
        </w:rPr>
        <w:t>or</w:t>
      </w:r>
      <w:r>
        <w:rPr>
          <w:rFonts w:ascii="Tahoma"/>
          <w:color w:val="ABABAB"/>
          <w:spacing w:val="-5"/>
          <w:w w:val="110"/>
          <w:sz w:val="9"/>
        </w:rPr>
        <w:t> </w:t>
      </w:r>
      <w:r>
        <w:rPr>
          <w:rFonts w:ascii="Tahoma"/>
          <w:color w:val="ABABAB"/>
          <w:w w:val="110"/>
          <w:sz w:val="9"/>
        </w:rPr>
        <w:t>taking</w:t>
      </w:r>
      <w:r>
        <w:rPr>
          <w:rFonts w:ascii="Tahoma"/>
          <w:color w:val="ABABAB"/>
          <w:spacing w:val="-5"/>
          <w:w w:val="110"/>
          <w:sz w:val="9"/>
        </w:rPr>
        <w:t> </w:t>
      </w:r>
      <w:r>
        <w:rPr>
          <w:rFonts w:ascii="Tahoma"/>
          <w:color w:val="ABABAB"/>
          <w:w w:val="110"/>
          <w:sz w:val="9"/>
        </w:rPr>
        <w:t>any</w:t>
      </w:r>
      <w:r>
        <w:rPr>
          <w:rFonts w:ascii="Tahoma"/>
          <w:color w:val="ABABAB"/>
          <w:spacing w:val="-5"/>
          <w:w w:val="110"/>
          <w:sz w:val="9"/>
        </w:rPr>
        <w:t> </w:t>
      </w:r>
      <w:r>
        <w:rPr>
          <w:rFonts w:ascii="Tahoma"/>
          <w:color w:val="ABABAB"/>
          <w:w w:val="110"/>
          <w:sz w:val="9"/>
        </w:rPr>
        <w:t>actions</w:t>
      </w:r>
      <w:r>
        <w:rPr>
          <w:rFonts w:ascii="Tahoma"/>
          <w:color w:val="ABABAB"/>
          <w:spacing w:val="-5"/>
          <w:w w:val="110"/>
          <w:sz w:val="9"/>
        </w:rPr>
        <w:t> </w:t>
      </w:r>
      <w:r>
        <w:rPr>
          <w:rFonts w:ascii="Tahoma"/>
          <w:color w:val="ABABAB"/>
          <w:w w:val="110"/>
          <w:sz w:val="9"/>
        </w:rPr>
        <w:t>based</w:t>
      </w:r>
      <w:r>
        <w:rPr>
          <w:rFonts w:ascii="Tahoma"/>
          <w:color w:val="ABABAB"/>
          <w:spacing w:val="-5"/>
          <w:w w:val="110"/>
          <w:sz w:val="9"/>
        </w:rPr>
        <w:t> </w:t>
      </w:r>
      <w:r>
        <w:rPr>
          <w:rFonts w:ascii="Tahoma"/>
          <w:color w:val="ABABAB"/>
          <w:w w:val="110"/>
          <w:sz w:val="9"/>
        </w:rPr>
        <w:t>on</w:t>
      </w:r>
      <w:r>
        <w:rPr>
          <w:rFonts w:ascii="Tahoma"/>
          <w:color w:val="ABABAB"/>
          <w:spacing w:val="-5"/>
          <w:w w:val="110"/>
          <w:sz w:val="9"/>
        </w:rPr>
        <w:t> </w:t>
      </w:r>
      <w:r>
        <w:rPr>
          <w:rFonts w:ascii="Tahoma"/>
          <w:color w:val="ABABAB"/>
          <w:w w:val="110"/>
          <w:sz w:val="9"/>
        </w:rPr>
        <w:t>the</w:t>
      </w:r>
      <w:r>
        <w:rPr>
          <w:rFonts w:ascii="Tahoma"/>
          <w:color w:val="ABABAB"/>
          <w:spacing w:val="-5"/>
          <w:w w:val="110"/>
          <w:sz w:val="9"/>
        </w:rPr>
        <w:t> </w:t>
      </w:r>
      <w:r>
        <w:rPr>
          <w:rFonts w:ascii="Tahoma"/>
          <w:color w:val="ABABAB"/>
          <w:w w:val="110"/>
          <w:sz w:val="9"/>
        </w:rPr>
        <w:t>information.</w:t>
      </w:r>
    </w:p>
    <w:p>
      <w:pPr>
        <w:spacing w:line="254" w:lineRule="auto" w:before="0"/>
        <w:ind w:left="640" w:right="4063" w:firstLine="0"/>
        <w:jc w:val="left"/>
        <w:rPr>
          <w:rFonts w:ascii="Tahoma"/>
          <w:sz w:val="9"/>
        </w:rPr>
      </w:pPr>
      <w:r>
        <w:rPr>
          <w:rFonts w:ascii="Tahoma"/>
          <w:color w:val="ABABAB"/>
          <w:w w:val="110"/>
          <w:sz w:val="9"/>
        </w:rPr>
        <w:t>| </w:t>
      </w:r>
      <w:hyperlink r:id="rId83">
        <w:r>
          <w:rPr>
            <w:rFonts w:ascii="Tahoma"/>
            <w:color w:val="506E87"/>
            <w:w w:val="110"/>
            <w:sz w:val="9"/>
            <w:u w:val="single" w:color="83B3DB"/>
          </w:rPr>
          <w:t>User</w:t>
        </w:r>
        <w:r>
          <w:rPr>
            <w:rFonts w:ascii="Tahoma"/>
            <w:color w:val="506E87"/>
            <w:spacing w:val="-11"/>
            <w:w w:val="110"/>
            <w:sz w:val="9"/>
            <w:u w:val="single" w:color="83B3DB"/>
          </w:rPr>
          <w:t> </w:t>
        </w:r>
        <w:r>
          <w:rPr>
            <w:rFonts w:ascii="Tahoma"/>
            <w:color w:val="506E87"/>
            <w:w w:val="110"/>
            <w:sz w:val="9"/>
            <w:u w:val="single" w:color="83B3DB"/>
          </w:rPr>
          <w:t>Privacy</w:t>
        </w:r>
        <w:r>
          <w:rPr>
            <w:rFonts w:ascii="Tahoma"/>
            <w:color w:val="506E87"/>
            <w:spacing w:val="-11"/>
            <w:w w:val="110"/>
            <w:sz w:val="9"/>
            <w:u w:val="single" w:color="83B3DB"/>
          </w:rPr>
          <w:t> </w:t>
        </w:r>
        <w:r>
          <w:rPr>
            <w:rFonts w:ascii="Tahoma"/>
            <w:color w:val="506E87"/>
            <w:w w:val="110"/>
            <w:sz w:val="9"/>
            <w:u w:val="single" w:color="83B3DB"/>
          </w:rPr>
          <w:t>Polic</w:t>
        </w:r>
        <w:r>
          <w:rPr>
            <w:rFonts w:ascii="Tahoma"/>
            <w:color w:val="506E87"/>
            <w:w w:val="110"/>
            <w:sz w:val="9"/>
            <w:u w:val="none"/>
          </w:rPr>
          <w:t>y</w:t>
        </w:r>
      </w:hyperlink>
      <w:r>
        <w:rPr>
          <w:rFonts w:ascii="Tahoma"/>
          <w:color w:val="506E87"/>
          <w:spacing w:val="15"/>
          <w:w w:val="110"/>
          <w:sz w:val="9"/>
          <w:u w:val="none"/>
        </w:rPr>
        <w:t> </w:t>
      </w:r>
      <w:r>
        <w:rPr>
          <w:rFonts w:ascii="Tahoma"/>
          <w:color w:val="ABABAB"/>
          <w:w w:val="110"/>
          <w:sz w:val="9"/>
          <w:u w:val="none"/>
        </w:rPr>
        <w:t>| </w:t>
      </w:r>
      <w:hyperlink r:id="rId84">
        <w:r>
          <w:rPr>
            <w:rFonts w:ascii="Tahoma"/>
            <w:color w:val="506E87"/>
            <w:w w:val="110"/>
            <w:sz w:val="9"/>
            <w:u w:val="single" w:color="83B3DB"/>
          </w:rPr>
          <w:t>GDPR</w:t>
        </w:r>
        <w:r>
          <w:rPr>
            <w:rFonts w:ascii="Tahoma"/>
            <w:color w:val="506E87"/>
            <w:spacing w:val="-11"/>
            <w:w w:val="110"/>
            <w:sz w:val="9"/>
            <w:u w:val="single" w:color="83B3DB"/>
          </w:rPr>
          <w:t> </w:t>
        </w:r>
        <w:r>
          <w:rPr>
            <w:rFonts w:ascii="Tahoma"/>
            <w:color w:val="506E87"/>
            <w:w w:val="110"/>
            <w:sz w:val="9"/>
            <w:u w:val="single" w:color="83B3DB"/>
          </w:rPr>
          <w:t>Privacy</w:t>
        </w:r>
        <w:r>
          <w:rPr>
            <w:rFonts w:ascii="Tahoma"/>
            <w:color w:val="506E87"/>
            <w:spacing w:val="-11"/>
            <w:w w:val="110"/>
            <w:sz w:val="9"/>
            <w:u w:val="single" w:color="83B3DB"/>
          </w:rPr>
          <w:t> </w:t>
        </w:r>
        <w:r>
          <w:rPr>
            <w:rFonts w:ascii="Tahoma"/>
            <w:color w:val="506E87"/>
            <w:w w:val="110"/>
            <w:sz w:val="9"/>
            <w:u w:val="single" w:color="83B3DB"/>
          </w:rPr>
          <w:t>Notice</w:t>
        </w:r>
      </w:hyperlink>
      <w:r>
        <w:rPr>
          <w:rFonts w:ascii="Tahoma"/>
          <w:color w:val="506E87"/>
          <w:spacing w:val="40"/>
          <w:w w:val="110"/>
          <w:sz w:val="9"/>
          <w:u w:val="none"/>
        </w:rPr>
        <w:t> </w:t>
      </w:r>
      <w:hyperlink r:id="rId85">
        <w:r>
          <w:rPr>
            <w:rFonts w:ascii="Tahoma"/>
            <w:color w:val="506E87"/>
            <w:w w:val="110"/>
            <w:sz w:val="9"/>
            <w:u w:val="single" w:color="83B3DB"/>
          </w:rPr>
          <w:t>Last</w:t>
        </w:r>
        <w:r>
          <w:rPr>
            <w:rFonts w:ascii="Tahoma"/>
            <w:color w:val="506E87"/>
            <w:spacing w:val="-3"/>
            <w:w w:val="110"/>
            <w:sz w:val="9"/>
            <w:u w:val="single" w:color="83B3DB"/>
          </w:rPr>
          <w:t> </w:t>
        </w:r>
        <w:r>
          <w:rPr>
            <w:rFonts w:ascii="Tahoma"/>
            <w:color w:val="506E87"/>
            <w:w w:val="110"/>
            <w:sz w:val="9"/>
            <w:u w:val="single" w:color="83B3DB"/>
          </w:rPr>
          <w:t>Data</w:t>
        </w:r>
        <w:r>
          <w:rPr>
            <w:rFonts w:ascii="Tahoma"/>
            <w:color w:val="506E87"/>
            <w:spacing w:val="-3"/>
            <w:w w:val="110"/>
            <w:sz w:val="9"/>
            <w:u w:val="single" w:color="83B3DB"/>
          </w:rPr>
          <w:t> </w:t>
        </w:r>
        <w:r>
          <w:rPr>
            <w:rFonts w:ascii="Tahoma"/>
            <w:color w:val="506E87"/>
            <w:w w:val="110"/>
            <w:sz w:val="9"/>
            <w:u w:val="single" w:color="83B3DB"/>
          </w:rPr>
          <w:t>Upload:</w:t>
        </w:r>
        <w:r>
          <w:rPr>
            <w:rFonts w:ascii="Tahoma"/>
            <w:color w:val="506E87"/>
            <w:spacing w:val="-3"/>
            <w:w w:val="110"/>
            <w:sz w:val="9"/>
            <w:u w:val="single" w:color="83B3DB"/>
          </w:rPr>
          <w:t> </w:t>
        </w:r>
        <w:r>
          <w:rPr>
            <w:rFonts w:ascii="Tahoma"/>
            <w:color w:val="506E87"/>
            <w:w w:val="110"/>
            <w:sz w:val="9"/>
            <w:u w:val="single" w:color="83B3DB"/>
          </w:rPr>
          <w:t>6/13/2026,</w:t>
        </w:r>
        <w:r>
          <w:rPr>
            <w:rFonts w:ascii="Tahoma"/>
            <w:color w:val="506E87"/>
            <w:spacing w:val="-3"/>
            <w:w w:val="110"/>
            <w:sz w:val="9"/>
            <w:u w:val="single" w:color="83B3DB"/>
          </w:rPr>
          <w:t> </w:t>
        </w:r>
        <w:r>
          <w:rPr>
            <w:rFonts w:ascii="Tahoma"/>
            <w:color w:val="506E87"/>
            <w:w w:val="110"/>
            <w:sz w:val="9"/>
            <w:u w:val="single" w:color="83B3DB"/>
          </w:rPr>
          <w:t>8:41:09</w:t>
        </w:r>
        <w:r>
          <w:rPr>
            <w:rFonts w:ascii="Tahoma"/>
            <w:color w:val="506E87"/>
            <w:spacing w:val="-3"/>
            <w:w w:val="110"/>
            <w:sz w:val="9"/>
            <w:u w:val="single" w:color="83B3DB"/>
          </w:rPr>
          <w:t> </w:t>
        </w:r>
        <w:r>
          <w:rPr>
            <w:rFonts w:ascii="Tahoma"/>
            <w:color w:val="506E87"/>
            <w:w w:val="110"/>
            <w:sz w:val="9"/>
            <w:u w:val="single" w:color="83B3DB"/>
          </w:rPr>
          <w:t>AM</w:t>
        </w:r>
      </w:hyperlink>
    </w:p>
    <w:p>
      <w:pPr>
        <w:tabs>
          <w:tab w:pos="2087" w:val="left" w:leader="none"/>
        </w:tabs>
        <w:spacing w:before="89"/>
        <w:ind w:left="447" w:right="0" w:firstLine="0"/>
        <w:jc w:val="left"/>
        <w:rPr>
          <w:rFonts w:ascii="Tahoma"/>
          <w:sz w:val="9"/>
        </w:rPr>
      </w:pPr>
      <w:r>
        <w:rPr/>
        <w:br w:type="column"/>
      </w:r>
      <w:r>
        <w:rPr>
          <w:rFonts w:ascii="Tahoma"/>
          <w:color w:val="ABABAB"/>
          <w:w w:val="110"/>
          <w:sz w:val="9"/>
        </w:rPr>
        <w:t>Contact</w:t>
      </w:r>
      <w:r>
        <w:rPr>
          <w:rFonts w:ascii="Tahoma"/>
          <w:color w:val="ABABAB"/>
          <w:spacing w:val="-2"/>
          <w:w w:val="110"/>
          <w:sz w:val="9"/>
        </w:rPr>
        <w:t> </w:t>
      </w:r>
      <w:r>
        <w:rPr>
          <w:rFonts w:ascii="Tahoma"/>
          <w:color w:val="ABABAB"/>
          <w:spacing w:val="-5"/>
          <w:w w:val="110"/>
          <w:sz w:val="9"/>
        </w:rPr>
        <w:t>Us</w:t>
      </w:r>
      <w:r>
        <w:rPr>
          <w:rFonts w:ascii="Tahoma"/>
          <w:color w:val="ABABAB"/>
          <w:sz w:val="9"/>
        </w:rPr>
        <w:tab/>
      </w:r>
      <w:r>
        <w:rPr>
          <w:rFonts w:ascii="Tahoma"/>
          <w:color w:val="ABABAB"/>
          <w:w w:val="110"/>
          <w:sz w:val="9"/>
        </w:rPr>
        <w:t>Developed</w:t>
      </w:r>
      <w:r>
        <w:rPr>
          <w:rFonts w:ascii="Tahoma"/>
          <w:color w:val="ABABAB"/>
          <w:spacing w:val="-12"/>
          <w:w w:val="110"/>
          <w:sz w:val="9"/>
        </w:rPr>
        <w:t> </w:t>
      </w:r>
      <w:r>
        <w:rPr>
          <w:rFonts w:ascii="Tahoma"/>
          <w:color w:val="ABABAB"/>
          <w:spacing w:val="-5"/>
          <w:w w:val="110"/>
          <w:sz w:val="9"/>
        </w:rPr>
        <w:t>by</w:t>
      </w:r>
    </w:p>
    <w:p>
      <w:pPr>
        <w:spacing w:line="160" w:lineRule="exact"/>
        <w:ind w:left="2089" w:right="0" w:firstLine="0"/>
        <w:rPr>
          <w:rFonts w:ascii="Tahoma"/>
          <w:position w:val="-2"/>
          <w:sz w:val="16"/>
        </w:rPr>
      </w:pPr>
      <w:r>
        <w:rPr>
          <w:rFonts w:ascii="Tahoma"/>
          <w:position w:val="-2"/>
          <w:sz w:val="16"/>
        </w:rPr>
        <w:drawing>
          <wp:inline distT="0" distB="0" distL="0" distR="0">
            <wp:extent cx="565149" cy="101726"/>
            <wp:effectExtent l="0" t="0" r="0" b="0"/>
            <wp:docPr id="199" name="Image 199" descr="Schneider Geospatial Logo - Opens in a new tab">
              <a:hlinkClick r:id="rId86"/>
            </wp:docPr>
            <wp:cNvGraphicFramePr>
              <a:graphicFrameLocks/>
            </wp:cNvGraphicFramePr>
            <a:graphic>
              <a:graphicData uri="http://schemas.openxmlformats.org/drawingml/2006/picture">
                <pic:pic>
                  <pic:nvPicPr>
                    <pic:cNvPr id="199" name="Image 199" descr="Schneider Geospatial Logo - Opens in a new tab">
                      <a:hlinkClick r:id="rId86"/>
                    </pic:cNvPr>
                    <pic:cNvPicPr/>
                  </pic:nvPicPr>
                  <pic:blipFill>
                    <a:blip r:embed="rId87" cstate="print"/>
                    <a:stretch>
                      <a:fillRect/>
                    </a:stretch>
                  </pic:blipFill>
                  <pic:spPr>
                    <a:xfrm>
                      <a:off x="0" y="0"/>
                      <a:ext cx="565149" cy="101726"/>
                    </a:xfrm>
                    <a:prstGeom prst="rect">
                      <a:avLst/>
                    </a:prstGeom>
                  </pic:spPr>
                </pic:pic>
              </a:graphicData>
            </a:graphic>
          </wp:inline>
        </w:drawing>
      </w:r>
      <w:r>
        <w:rPr>
          <w:rFonts w:ascii="Tahoma"/>
          <w:position w:val="-2"/>
          <w:sz w:val="16"/>
        </w:rPr>
      </w:r>
    </w:p>
    <w:p>
      <w:pPr>
        <w:spacing w:after="0" w:line="160" w:lineRule="exact"/>
        <w:rPr>
          <w:rFonts w:ascii="Tahoma"/>
          <w:position w:val="-2"/>
          <w:sz w:val="16"/>
        </w:rPr>
        <w:sectPr>
          <w:pgSz w:w="12240" w:h="15840"/>
          <w:pgMar w:top="740" w:bottom="280" w:left="720" w:right="720"/>
          <w:cols w:num="2" w:equalWidth="0">
            <w:col w:w="6712" w:space="40"/>
            <w:col w:w="4048"/>
          </w:cols>
        </w:sect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rPr>
          <w:rFonts w:ascii="Tahoma"/>
          <w:sz w:val="44"/>
        </w:rPr>
      </w:pPr>
    </w:p>
    <w:p>
      <w:pPr>
        <w:pStyle w:val="BodyText"/>
        <w:spacing w:before="371"/>
        <w:rPr>
          <w:rFonts w:ascii="Tahoma"/>
          <w:sz w:val="44"/>
        </w:rPr>
      </w:pPr>
    </w:p>
    <w:p>
      <w:pPr>
        <w:pStyle w:val="Heading1"/>
        <w:spacing w:line="208" w:lineRule="auto"/>
        <w:ind w:left="7958" w:right="289" w:firstLine="328"/>
        <w:jc w:val="right"/>
      </w:pPr>
      <w:r>
        <w:rPr/>
        <mc:AlternateContent>
          <mc:Choice Requires="wps">
            <w:drawing>
              <wp:anchor distT="0" distB="0" distL="0" distR="0" allowOverlap="1" layoutInCell="1" locked="0" behindDoc="1" simplePos="0" relativeHeight="487606784">
                <wp:simplePos x="0" y="0"/>
                <wp:positionH relativeFrom="page">
                  <wp:posOffset>621791</wp:posOffset>
                </wp:positionH>
                <wp:positionV relativeFrom="paragraph">
                  <wp:posOffset>574271</wp:posOffset>
                </wp:positionV>
                <wp:extent cx="6529070" cy="635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6529070" cy="6350"/>
                        </a:xfrm>
                        <a:custGeom>
                          <a:avLst/>
                          <a:gdLst/>
                          <a:ahLst/>
                          <a:cxnLst/>
                          <a:rect l="l" t="t" r="r" b="b"/>
                          <a:pathLst>
                            <a:path w="6529070" h="6350">
                              <a:moveTo>
                                <a:pt x="6528815" y="6096"/>
                              </a:moveTo>
                              <a:lnTo>
                                <a:pt x="0" y="6096"/>
                              </a:lnTo>
                              <a:lnTo>
                                <a:pt x="0" y="0"/>
                              </a:lnTo>
                              <a:lnTo>
                                <a:pt x="6528815" y="0"/>
                              </a:lnTo>
                              <a:lnTo>
                                <a:pt x="6528815"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45.218262pt;width:514.079979pt;height:.480011pt;mso-position-horizontal-relative:page;mso-position-vertical-relative:paragraph;z-index:-15709696;mso-wrap-distance-left:0;mso-wrap-distance-right:0" id="docshape87" filled="true" fillcolor="#000000" stroked="false">
                <v:fill type="solid"/>
                <w10:wrap type="topAndBottom"/>
              </v:rect>
            </w:pict>
          </mc:Fallback>
        </mc:AlternateContent>
      </w:r>
      <w:r>
        <w:rPr>
          <w:w w:val="90"/>
        </w:rPr>
        <w:t>Appendix</w:t>
      </w:r>
      <w:r>
        <w:rPr>
          <w:spacing w:val="-12"/>
        </w:rPr>
        <w:t> </w:t>
      </w:r>
      <w:r>
        <w:rPr>
          <w:w w:val="90"/>
        </w:rPr>
        <w:t>C </w:t>
      </w:r>
      <w:r>
        <w:rPr>
          <w:spacing w:val="-2"/>
          <w:w w:val="85"/>
        </w:rPr>
        <w:t>Qualifications</w:t>
      </w:r>
    </w:p>
    <w:p>
      <w:pPr>
        <w:pStyle w:val="Heading1"/>
        <w:spacing w:after="0" w:line="208" w:lineRule="auto"/>
        <w:jc w:val="right"/>
        <w:sectPr>
          <w:pgSz w:w="12240" w:h="15840"/>
          <w:pgMar w:top="1820" w:bottom="280" w:left="720" w:right="720"/>
        </w:sectPr>
      </w:pPr>
    </w:p>
    <w:p>
      <w:pPr>
        <w:pStyle w:val="BodyText"/>
        <w:rPr>
          <w:rFonts w:ascii="Arial"/>
          <w:b/>
          <w:sz w:val="21"/>
        </w:rPr>
      </w:pPr>
      <w:r>
        <w:rPr>
          <w:rFonts w:ascii="Arial"/>
          <w:b/>
          <w:sz w:val="21"/>
        </w:rPr>
        <w:drawing>
          <wp:anchor distT="0" distB="0" distL="0" distR="0" allowOverlap="1" layoutInCell="1" locked="0" behindDoc="1" simplePos="0" relativeHeight="484936704">
            <wp:simplePos x="0" y="0"/>
            <wp:positionH relativeFrom="page">
              <wp:posOffset>720820</wp:posOffset>
            </wp:positionH>
            <wp:positionV relativeFrom="page">
              <wp:posOffset>703091</wp:posOffset>
            </wp:positionV>
            <wp:extent cx="7832663" cy="5896879"/>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88" cstate="print"/>
                    <a:stretch>
                      <a:fillRect/>
                    </a:stretch>
                  </pic:blipFill>
                  <pic:spPr>
                    <a:xfrm>
                      <a:off x="0" y="0"/>
                      <a:ext cx="7832663" cy="5896879"/>
                    </a:xfrm>
                    <a:prstGeom prst="rect">
                      <a:avLst/>
                    </a:prstGeom>
                  </pic:spPr>
                </pic:pic>
              </a:graphicData>
            </a:graphic>
          </wp:anchor>
        </w:drawing>
      </w:r>
    </w:p>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spacing w:before="144"/>
        <w:rPr>
          <w:rFonts w:ascii="Arial"/>
          <w:b/>
          <w:sz w:val="21"/>
        </w:rPr>
      </w:pPr>
    </w:p>
    <w:p>
      <w:pPr>
        <w:spacing w:line="436" w:lineRule="auto" w:before="0"/>
        <w:ind w:left="6615" w:right="2447" w:firstLine="0"/>
        <w:jc w:val="left"/>
        <w:rPr>
          <w:rFonts w:ascii="Arial Narrow"/>
          <w:sz w:val="23"/>
        </w:rPr>
      </w:pPr>
      <w:r>
        <w:rPr>
          <w:rFonts w:ascii="Arial Narrow"/>
          <w:sz w:val="23"/>
        </w:rPr>
        <w:t>Th</w:t>
      </w:r>
      <w:r>
        <w:rPr>
          <w:rFonts w:ascii="Arial Narrow"/>
          <w:sz w:val="23"/>
        </w:rPr>
        <w:t> s</w:t>
      </w:r>
      <w:r>
        <w:rPr>
          <w:rFonts w:ascii="Arial Narrow"/>
          <w:spacing w:val="40"/>
          <w:sz w:val="23"/>
        </w:rPr>
        <w:t> </w:t>
      </w:r>
      <w:r>
        <w:rPr>
          <w:rFonts w:ascii="Arial Narrow"/>
          <w:sz w:val="23"/>
        </w:rPr>
        <w:t>s to </w:t>
      </w:r>
      <w:r>
        <w:rPr>
          <w:rFonts w:ascii="Arial Narrow"/>
          <w:spacing w:val="10"/>
          <w:sz w:val="23"/>
        </w:rPr>
        <w:t>cert</w:t>
      </w:r>
      <w:r>
        <w:rPr>
          <w:rFonts w:ascii="Arial Narrow"/>
          <w:spacing w:val="-10"/>
          <w:sz w:val="23"/>
        </w:rPr>
        <w:t> </w:t>
      </w:r>
      <w:r>
        <w:rPr>
          <w:rFonts w:ascii="Arial Narrow"/>
          <w:sz w:val="23"/>
        </w:rPr>
        <w:t>fy th</w:t>
      </w:r>
      <w:r>
        <w:rPr>
          <w:rFonts w:ascii="Arial Narrow"/>
          <w:spacing w:val="-25"/>
          <w:sz w:val="23"/>
        </w:rPr>
        <w:t> </w:t>
      </w:r>
      <w:r>
        <w:rPr>
          <w:rFonts w:ascii="Arial Narrow"/>
          <w:sz w:val="23"/>
        </w:rPr>
        <w:t>at </w:t>
      </w:r>
      <w:r>
        <w:rPr>
          <w:rFonts w:ascii="Arial Narrow"/>
          <w:spacing w:val="15"/>
          <w:sz w:val="23"/>
        </w:rPr>
        <w:t>Kerreth</w:t>
      </w:r>
      <w:r>
        <w:rPr>
          <w:rFonts w:ascii="Arial Narrow"/>
          <w:spacing w:val="15"/>
          <w:sz w:val="23"/>
        </w:rPr>
        <w:t> </w:t>
      </w:r>
      <w:r>
        <w:rPr>
          <w:rFonts w:ascii="Arial Narrow"/>
          <w:sz w:val="23"/>
        </w:rPr>
        <w:t>M</w:t>
      </w:r>
      <w:r>
        <w:rPr>
          <w:rFonts w:ascii="Arial Narrow"/>
          <w:spacing w:val="-1"/>
          <w:sz w:val="23"/>
        </w:rPr>
        <w:t> </w:t>
      </w:r>
      <w:r>
        <w:rPr>
          <w:rFonts w:ascii="Arial Narrow"/>
          <w:spacing w:val="9"/>
          <w:sz w:val="23"/>
        </w:rPr>
        <w:t>oore</w:t>
      </w:r>
    </w:p>
    <w:p>
      <w:pPr>
        <w:pStyle w:val="BodyText"/>
        <w:spacing w:before="227"/>
        <w:rPr>
          <w:rFonts w:ascii="Arial Narrow"/>
          <w:sz w:val="21"/>
        </w:rPr>
      </w:pPr>
    </w:p>
    <w:p>
      <w:pPr>
        <w:spacing w:line="218" w:lineRule="auto" w:before="1"/>
        <w:ind w:left="6615" w:right="1650" w:firstLine="0"/>
        <w:jc w:val="left"/>
        <w:rPr>
          <w:rFonts w:ascii="Arial Narrow"/>
          <w:sz w:val="23"/>
        </w:rPr>
      </w:pPr>
      <w:r>
        <w:rPr>
          <w:rFonts w:ascii="Arial Narrow"/>
          <w:spacing w:val="14"/>
          <w:w w:val="105"/>
          <w:sz w:val="23"/>
        </w:rPr>
        <w:t>has</w:t>
      </w:r>
      <w:r>
        <w:rPr>
          <w:rFonts w:ascii="Arial Narrow"/>
          <w:spacing w:val="-8"/>
          <w:w w:val="105"/>
          <w:sz w:val="23"/>
        </w:rPr>
        <w:t> </w:t>
      </w:r>
      <w:r>
        <w:rPr>
          <w:rFonts w:ascii="Arial Narrow"/>
          <w:spacing w:val="10"/>
          <w:w w:val="96"/>
          <w:sz w:val="23"/>
        </w:rPr>
        <w:t>c</w:t>
      </w:r>
      <w:r>
        <w:rPr>
          <w:rFonts w:ascii="Arial Narrow"/>
          <w:spacing w:val="14"/>
          <w:w w:val="93"/>
          <w:sz w:val="23"/>
        </w:rPr>
        <w:t>o</w:t>
      </w:r>
      <w:r>
        <w:rPr>
          <w:rFonts w:ascii="Arial Narrow"/>
          <w:spacing w:val="27"/>
          <w:w w:val="231"/>
          <w:sz w:val="23"/>
        </w:rPr>
        <w:t>r</w:t>
      </w:r>
      <w:r>
        <w:rPr>
          <w:rFonts w:ascii="Arial Narrow"/>
          <w:spacing w:val="22"/>
          <w:w w:val="146"/>
          <w:sz w:val="23"/>
        </w:rPr>
        <w:t>r</w:t>
      </w:r>
      <w:r>
        <w:rPr>
          <w:rFonts w:ascii="Arial Narrow"/>
          <w:spacing w:val="28"/>
          <w:w w:val="13"/>
          <w:sz w:val="23"/>
        </w:rPr>
        <w:t>p</w:t>
      </w:r>
      <w:r>
        <w:rPr>
          <w:rFonts w:ascii="Arial Narrow"/>
          <w:spacing w:val="16"/>
          <w:w w:val="91"/>
          <w:sz w:val="23"/>
        </w:rPr>
        <w:t>e</w:t>
      </w:r>
      <w:r>
        <w:rPr>
          <w:rFonts w:ascii="Arial Narrow"/>
          <w:spacing w:val="5"/>
          <w:w w:val="97"/>
          <w:sz w:val="23"/>
        </w:rPr>
        <w:t>t</w:t>
      </w:r>
      <w:r>
        <w:rPr>
          <w:rFonts w:ascii="Arial Narrow"/>
          <w:spacing w:val="16"/>
          <w:w w:val="91"/>
          <w:sz w:val="23"/>
        </w:rPr>
        <w:t>e</w:t>
      </w:r>
      <w:r>
        <w:rPr>
          <w:rFonts w:ascii="Arial Narrow"/>
          <w:w w:val="86"/>
          <w:sz w:val="23"/>
        </w:rPr>
        <w:t>d</w:t>
      </w:r>
      <w:r>
        <w:rPr>
          <w:rFonts w:ascii="Arial Narrow"/>
          <w:spacing w:val="-3"/>
          <w:w w:val="104"/>
          <w:sz w:val="23"/>
        </w:rPr>
        <w:t> </w:t>
      </w:r>
      <w:r>
        <w:rPr>
          <w:rFonts w:ascii="Arial Narrow"/>
          <w:w w:val="105"/>
          <w:sz w:val="23"/>
        </w:rPr>
        <w:t>th</w:t>
      </w:r>
      <w:r>
        <w:rPr>
          <w:rFonts w:ascii="Arial Narrow"/>
          <w:spacing w:val="-28"/>
          <w:w w:val="105"/>
          <w:sz w:val="23"/>
        </w:rPr>
        <w:t> </w:t>
      </w:r>
      <w:r>
        <w:rPr>
          <w:rFonts w:ascii="Arial Narrow"/>
          <w:w w:val="105"/>
          <w:sz w:val="23"/>
        </w:rPr>
        <w:t>e</w:t>
      </w:r>
      <w:r>
        <w:rPr>
          <w:rFonts w:ascii="Arial Narrow"/>
          <w:spacing w:val="-7"/>
          <w:w w:val="105"/>
          <w:sz w:val="23"/>
        </w:rPr>
        <w:t> </w:t>
      </w:r>
      <w:r>
        <w:rPr>
          <w:rFonts w:ascii="Arial Narrow"/>
          <w:spacing w:val="12"/>
          <w:w w:val="105"/>
          <w:sz w:val="23"/>
        </w:rPr>
        <w:t>course</w:t>
      </w:r>
      <w:r>
        <w:rPr>
          <w:rFonts w:ascii="Arial Narrow"/>
          <w:spacing w:val="-6"/>
          <w:w w:val="105"/>
          <w:sz w:val="23"/>
        </w:rPr>
        <w:t> </w:t>
      </w:r>
      <w:r>
        <w:rPr>
          <w:rFonts w:ascii="Arial Narrow"/>
          <w:spacing w:val="12"/>
          <w:w w:val="105"/>
          <w:sz w:val="23"/>
        </w:rPr>
        <w:t>Prorerty </w:t>
      </w:r>
      <w:r>
        <w:rPr>
          <w:rFonts w:ascii="Arial Narrow"/>
          <w:spacing w:val="20"/>
          <w:w w:val="105"/>
          <w:sz w:val="23"/>
        </w:rPr>
        <w:t>Cord </w:t>
      </w:r>
      <w:r>
        <w:rPr>
          <w:rFonts w:ascii="Arial Narrow"/>
          <w:w w:val="105"/>
          <w:sz w:val="23"/>
        </w:rPr>
        <w:t>t</w:t>
      </w:r>
      <w:r>
        <w:rPr>
          <w:rFonts w:ascii="Arial Narrow"/>
          <w:w w:val="105"/>
          <w:sz w:val="23"/>
        </w:rPr>
        <w:t> or</w:t>
      </w:r>
      <w:r>
        <w:rPr>
          <w:rFonts w:ascii="Arial Narrow"/>
          <w:spacing w:val="13"/>
          <w:w w:val="105"/>
          <w:sz w:val="23"/>
        </w:rPr>
        <w:t> Assessrerts</w:t>
      </w:r>
    </w:p>
    <w:p>
      <w:pPr>
        <w:pStyle w:val="BodyText"/>
        <w:spacing w:before="189"/>
        <w:rPr>
          <w:rFonts w:ascii="Arial Narrow"/>
          <w:sz w:val="21"/>
        </w:rPr>
      </w:pPr>
    </w:p>
    <w:p>
      <w:pPr>
        <w:spacing w:before="0"/>
        <w:ind w:left="6615" w:right="0" w:firstLine="0"/>
        <w:jc w:val="left"/>
        <w:rPr>
          <w:rFonts w:ascii="Arial Narrow"/>
          <w:sz w:val="23"/>
        </w:rPr>
      </w:pPr>
      <w:r>
        <w:rPr>
          <w:rFonts w:ascii="Arial Narrow"/>
          <w:w w:val="90"/>
          <w:sz w:val="23"/>
        </w:rPr>
        <w:t>1</w:t>
      </w:r>
      <w:r>
        <w:rPr>
          <w:rFonts w:ascii="Arial Narrow"/>
          <w:spacing w:val="43"/>
          <w:sz w:val="23"/>
        </w:rPr>
        <w:t> </w:t>
      </w:r>
      <w:r>
        <w:rPr>
          <w:rFonts w:ascii="Arial Narrow"/>
          <w:w w:val="90"/>
          <w:sz w:val="23"/>
        </w:rPr>
        <w:t>5</w:t>
      </w:r>
      <w:r>
        <w:rPr>
          <w:rFonts w:ascii="Arial Narrow"/>
          <w:spacing w:val="11"/>
          <w:sz w:val="23"/>
        </w:rPr>
        <w:t> </w:t>
      </w:r>
      <w:r>
        <w:rPr>
          <w:rFonts w:ascii="Arial Narrow"/>
          <w:spacing w:val="15"/>
          <w:w w:val="90"/>
          <w:sz w:val="23"/>
        </w:rPr>
        <w:t>CEU</w:t>
      </w:r>
      <w:r>
        <w:rPr>
          <w:rFonts w:ascii="Arial Narrow"/>
          <w:spacing w:val="13"/>
          <w:w w:val="90"/>
          <w:sz w:val="23"/>
        </w:rPr>
        <w:t> </w:t>
      </w:r>
      <w:r>
        <w:rPr>
          <w:rFonts w:ascii="Arial Narrow"/>
          <w:w w:val="90"/>
          <w:sz w:val="23"/>
        </w:rPr>
        <w:t>s</w:t>
      </w:r>
      <w:r>
        <w:rPr>
          <w:rFonts w:ascii="Arial Narrow"/>
          <w:spacing w:val="10"/>
          <w:sz w:val="23"/>
        </w:rPr>
        <w:t> </w:t>
      </w:r>
      <w:r>
        <w:rPr>
          <w:rFonts w:ascii="Arial Narrow"/>
          <w:w w:val="90"/>
          <w:sz w:val="23"/>
        </w:rPr>
        <w:t>or</w:t>
      </w:r>
      <w:r>
        <w:rPr>
          <w:rFonts w:ascii="Arial Narrow"/>
          <w:spacing w:val="11"/>
          <w:w w:val="90"/>
          <w:sz w:val="23"/>
        </w:rPr>
        <w:t> </w:t>
      </w:r>
      <w:r>
        <w:rPr>
          <w:rFonts w:ascii="Arial Narrow"/>
          <w:spacing w:val="17"/>
          <w:w w:val="90"/>
          <w:sz w:val="23"/>
        </w:rPr>
        <w:t>PDH</w:t>
      </w:r>
      <w:r>
        <w:rPr>
          <w:rFonts w:ascii="Arial Narrow"/>
          <w:spacing w:val="25"/>
          <w:sz w:val="23"/>
        </w:rPr>
        <w:t> </w:t>
      </w:r>
      <w:r>
        <w:rPr>
          <w:rFonts w:ascii="Arial Narrow"/>
          <w:spacing w:val="16"/>
          <w:w w:val="90"/>
          <w:sz w:val="23"/>
        </w:rPr>
        <w:t>Equ</w:t>
      </w:r>
      <w:r>
        <w:rPr>
          <w:rFonts w:ascii="Arial Narrow"/>
          <w:spacing w:val="10"/>
          <w:sz w:val="23"/>
        </w:rPr>
        <w:t> </w:t>
      </w:r>
      <w:r>
        <w:rPr>
          <w:rFonts w:ascii="Arial Narrow"/>
          <w:w w:val="90"/>
          <w:sz w:val="23"/>
        </w:rPr>
        <w:t>ivap</w:t>
      </w:r>
      <w:r>
        <w:rPr>
          <w:rFonts w:ascii="Arial Narrow"/>
          <w:spacing w:val="-19"/>
          <w:w w:val="90"/>
          <w:sz w:val="23"/>
        </w:rPr>
        <w:t> </w:t>
      </w:r>
      <w:r>
        <w:rPr>
          <w:rFonts w:ascii="Arial Narrow"/>
          <w:spacing w:val="9"/>
          <w:w w:val="90"/>
          <w:sz w:val="23"/>
        </w:rPr>
        <w:t>ert</w:t>
      </w:r>
    </w:p>
    <w:p>
      <w:pPr>
        <w:spacing w:after="0"/>
        <w:jc w:val="left"/>
        <w:rPr>
          <w:rFonts w:ascii="Arial Narrow"/>
          <w:sz w:val="23"/>
        </w:rPr>
        <w:sectPr>
          <w:pgSz w:w="15840" w:h="12240" w:orient="landscape"/>
          <w:pgMar w:top="1100" w:bottom="280" w:left="2160" w:right="2160"/>
        </w:sectPr>
      </w:pPr>
    </w:p>
    <w:p>
      <w:pPr>
        <w:spacing w:line="276" w:lineRule="exact" w:before="70"/>
        <w:ind w:left="172" w:right="173" w:firstLine="0"/>
        <w:jc w:val="center"/>
        <w:rPr>
          <w:rFonts w:ascii="Arial"/>
          <w:b/>
          <w:sz w:val="24"/>
        </w:rPr>
      </w:pPr>
      <w:r>
        <w:rPr>
          <w:rFonts w:ascii="Arial"/>
          <w:b/>
          <w:sz w:val="24"/>
        </w:rPr>
        <w:t>Kenneth</w:t>
      </w:r>
      <w:r>
        <w:rPr>
          <w:rFonts w:ascii="Arial"/>
          <w:b/>
          <w:spacing w:val="-7"/>
          <w:sz w:val="24"/>
        </w:rPr>
        <w:t> </w:t>
      </w:r>
      <w:r>
        <w:rPr>
          <w:rFonts w:ascii="Arial"/>
          <w:b/>
          <w:spacing w:val="-2"/>
          <w:sz w:val="24"/>
        </w:rPr>
        <w:t>Moore</w:t>
      </w:r>
    </w:p>
    <w:p>
      <w:pPr>
        <w:spacing w:line="230" w:lineRule="exact" w:before="0"/>
        <w:ind w:left="172" w:right="171" w:firstLine="0"/>
        <w:jc w:val="center"/>
        <w:rPr>
          <w:rFonts w:ascii="Arial"/>
          <w:sz w:val="20"/>
        </w:rPr>
      </w:pPr>
      <w:r>
        <w:rPr>
          <w:rFonts w:ascii="Arial"/>
          <w:sz w:val="20"/>
        </w:rPr>
        <w:t>7265</w:t>
      </w:r>
      <w:r>
        <w:rPr>
          <w:rFonts w:ascii="Arial"/>
          <w:spacing w:val="-3"/>
          <w:sz w:val="20"/>
        </w:rPr>
        <w:t> </w:t>
      </w:r>
      <w:r>
        <w:rPr>
          <w:rFonts w:ascii="Arial"/>
          <w:sz w:val="20"/>
        </w:rPr>
        <w:t>Wingfield</w:t>
      </w:r>
      <w:r>
        <w:rPr>
          <w:rFonts w:ascii="Arial"/>
          <w:spacing w:val="-1"/>
          <w:sz w:val="20"/>
        </w:rPr>
        <w:t> </w:t>
      </w:r>
      <w:r>
        <w:rPr>
          <w:rFonts w:ascii="Arial"/>
          <w:spacing w:val="-5"/>
          <w:sz w:val="20"/>
        </w:rPr>
        <w:t>Way</w:t>
      </w:r>
    </w:p>
    <w:p>
      <w:pPr>
        <w:spacing w:line="230" w:lineRule="exact" w:before="0"/>
        <w:ind w:left="172" w:right="172" w:firstLine="0"/>
        <w:jc w:val="center"/>
        <w:rPr>
          <w:rFonts w:ascii="Arial"/>
          <w:sz w:val="20"/>
        </w:rPr>
      </w:pPr>
      <w:r>
        <w:rPr>
          <w:rFonts w:ascii="Arial"/>
          <w:sz w:val="20"/>
        </w:rPr>
        <w:t>Cumming,</w:t>
      </w:r>
      <w:r>
        <w:rPr>
          <w:rFonts w:ascii="Arial"/>
          <w:spacing w:val="-6"/>
          <w:sz w:val="20"/>
        </w:rPr>
        <w:t> </w:t>
      </w:r>
      <w:r>
        <w:rPr>
          <w:rFonts w:ascii="Arial"/>
          <w:sz w:val="20"/>
        </w:rPr>
        <w:t>GA</w:t>
      </w:r>
      <w:r>
        <w:rPr>
          <w:rFonts w:ascii="Arial"/>
          <w:spacing w:val="-5"/>
          <w:sz w:val="20"/>
        </w:rPr>
        <w:t> </w:t>
      </w:r>
      <w:r>
        <w:rPr>
          <w:rFonts w:ascii="Arial"/>
          <w:spacing w:val="-2"/>
          <w:sz w:val="20"/>
        </w:rPr>
        <w:t>30041</w:t>
      </w:r>
    </w:p>
    <w:p>
      <w:pPr>
        <w:spacing w:line="230" w:lineRule="exact" w:before="0"/>
        <w:ind w:left="172" w:right="172" w:firstLine="0"/>
        <w:jc w:val="center"/>
        <w:rPr>
          <w:rFonts w:ascii="Arial"/>
          <w:sz w:val="20"/>
        </w:rPr>
      </w:pPr>
      <w:r>
        <w:rPr>
          <w:rFonts w:ascii="Arial"/>
          <w:spacing w:val="-2"/>
          <w:sz w:val="20"/>
        </w:rPr>
        <w:t>770-653-</w:t>
      </w:r>
      <w:r>
        <w:rPr>
          <w:rFonts w:ascii="Arial"/>
          <w:spacing w:val="-4"/>
          <w:sz w:val="20"/>
        </w:rPr>
        <w:t>4891</w:t>
      </w:r>
    </w:p>
    <w:p>
      <w:pPr>
        <w:spacing w:line="360" w:lineRule="auto" w:before="1"/>
        <w:ind w:left="2932" w:right="2930" w:hanging="2"/>
        <w:jc w:val="center"/>
        <w:rPr>
          <w:rFonts w:ascii="Arial"/>
          <w:b/>
          <w:sz w:val="24"/>
        </w:rPr>
      </w:pPr>
      <w:hyperlink r:id="rId89">
        <w:r>
          <w:rPr>
            <w:rFonts w:ascii="Arial"/>
            <w:spacing w:val="-2"/>
            <w:sz w:val="20"/>
          </w:rPr>
          <w:t>Kmoore@southernmonitoringandenv.com</w:t>
        </w:r>
      </w:hyperlink>
      <w:r>
        <w:rPr>
          <w:rFonts w:ascii="Arial"/>
          <w:spacing w:val="-2"/>
          <w:sz w:val="20"/>
        </w:rPr>
        <w:t> </w:t>
      </w:r>
      <w:r>
        <w:rPr>
          <w:rFonts w:ascii="Arial"/>
          <w:b/>
          <w:sz w:val="24"/>
        </w:rPr>
        <w:t>Environmental</w:t>
      </w:r>
      <w:r>
        <w:rPr>
          <w:rFonts w:ascii="Arial"/>
          <w:b/>
          <w:spacing w:val="-17"/>
          <w:sz w:val="24"/>
        </w:rPr>
        <w:t> </w:t>
      </w:r>
      <w:r>
        <w:rPr>
          <w:rFonts w:ascii="Arial"/>
          <w:b/>
          <w:sz w:val="24"/>
        </w:rPr>
        <w:t>Scientist/Property</w:t>
      </w:r>
      <w:r>
        <w:rPr>
          <w:rFonts w:ascii="Arial"/>
          <w:b/>
          <w:spacing w:val="-17"/>
          <w:sz w:val="24"/>
        </w:rPr>
        <w:t> </w:t>
      </w:r>
      <w:r>
        <w:rPr>
          <w:rFonts w:ascii="Arial"/>
          <w:b/>
          <w:sz w:val="24"/>
        </w:rPr>
        <w:t>Inspector </w:t>
      </w:r>
      <w:r>
        <w:rPr>
          <w:rFonts w:ascii="Arial"/>
          <w:b/>
          <w:spacing w:val="-2"/>
          <w:sz w:val="24"/>
        </w:rPr>
        <w:t>SUMMARY</w:t>
      </w:r>
    </w:p>
    <w:p>
      <w:pPr>
        <w:spacing w:before="0"/>
        <w:ind w:left="143" w:right="141" w:firstLine="0"/>
        <w:jc w:val="both"/>
        <w:rPr>
          <w:rFonts w:ascii="Arial"/>
          <w:sz w:val="20"/>
        </w:rPr>
      </w:pPr>
      <w:r>
        <w:rPr>
          <w:rFonts w:ascii="Arial"/>
          <w:sz w:val="20"/>
        </w:rPr>
        <w:t>Professional Environmental Scientist with twenty-four years experience in environmental inspection and site management in the state of Georgia, North Carolina, and Florida.</w:t>
      </w:r>
      <w:r>
        <w:rPr>
          <w:rFonts w:ascii="Arial"/>
          <w:spacing w:val="80"/>
          <w:sz w:val="20"/>
        </w:rPr>
        <w:t> </w:t>
      </w:r>
      <w:r>
        <w:rPr>
          <w:rFonts w:ascii="Arial"/>
          <w:sz w:val="20"/>
        </w:rPr>
        <w:t>The sites include Federal and State agency regulated sites for underground storage tanks (USTs), State Hazardous Sites, Brownfields, and RCRA sites. Comprehensive knowledge of the Georgia EPD and Florida DEP regulations, groundwater and soil remediation techniques, air and water discharge permit compliance, and risk assessment.</w:t>
      </w:r>
      <w:r>
        <w:rPr>
          <w:rFonts w:ascii="Arial"/>
          <w:spacing w:val="80"/>
          <w:sz w:val="20"/>
        </w:rPr>
        <w:t> </w:t>
      </w:r>
      <w:r>
        <w:rPr>
          <w:rFonts w:ascii="Arial"/>
          <w:sz w:val="20"/>
        </w:rPr>
        <w:t>Additional services include: asbestos, led based paint, and mold inspection services.</w:t>
      </w:r>
    </w:p>
    <w:p>
      <w:pPr>
        <w:pStyle w:val="Heading4"/>
        <w:spacing w:before="231"/>
        <w:ind w:right="172"/>
        <w:rPr>
          <w:rFonts w:ascii="Arial"/>
        </w:rPr>
      </w:pPr>
      <w:r>
        <w:rPr>
          <w:rFonts w:ascii="Arial"/>
          <w:spacing w:val="-2"/>
        </w:rPr>
        <w:t>EXPERIENCE</w:t>
      </w:r>
    </w:p>
    <w:p>
      <w:pPr>
        <w:tabs>
          <w:tab w:pos="6219" w:val="left" w:leader="none"/>
        </w:tabs>
        <w:spacing w:before="137"/>
        <w:ind w:left="144" w:right="0" w:firstLine="0"/>
        <w:jc w:val="left"/>
        <w:rPr>
          <w:rFonts w:ascii="Arial"/>
          <w:sz w:val="20"/>
        </w:rPr>
      </w:pPr>
      <w:r>
        <w:rPr>
          <w:rFonts w:ascii="Arial"/>
          <w:b/>
          <w:sz w:val="20"/>
        </w:rPr>
        <w:t>Project </w:t>
      </w:r>
      <w:r>
        <w:rPr>
          <w:rFonts w:ascii="Arial"/>
          <w:b/>
          <w:spacing w:val="-2"/>
          <w:sz w:val="20"/>
        </w:rPr>
        <w:t>Manager</w:t>
      </w:r>
      <w:r>
        <w:rPr>
          <w:rFonts w:ascii="Arial"/>
          <w:b/>
          <w:sz w:val="20"/>
        </w:rPr>
        <w:tab/>
      </w:r>
      <w:r>
        <w:rPr>
          <w:rFonts w:ascii="Arial"/>
          <w:spacing w:val="-2"/>
          <w:sz w:val="20"/>
        </w:rPr>
        <w:t>2007-Present</w:t>
      </w:r>
    </w:p>
    <w:p>
      <w:pPr>
        <w:spacing w:before="229"/>
        <w:ind w:left="863" w:right="162" w:firstLine="0"/>
        <w:jc w:val="left"/>
        <w:rPr>
          <w:rFonts w:ascii="Arial"/>
          <w:sz w:val="20"/>
        </w:rPr>
      </w:pPr>
      <w:r>
        <w:rPr>
          <w:rFonts w:ascii="Arial"/>
          <w:sz w:val="20"/>
        </w:rPr>
        <w:t>Responsibilities include management of subsurface investigations, (well installations, groundwater sampling, and</w:t>
      </w:r>
      <w:r>
        <w:rPr>
          <w:rFonts w:ascii="Arial"/>
          <w:spacing w:val="-2"/>
          <w:sz w:val="20"/>
        </w:rPr>
        <w:t> </w:t>
      </w:r>
      <w:r>
        <w:rPr>
          <w:rFonts w:ascii="Arial"/>
          <w:sz w:val="20"/>
        </w:rPr>
        <w:t>soil</w:t>
      </w:r>
      <w:r>
        <w:rPr>
          <w:rFonts w:ascii="Arial"/>
          <w:spacing w:val="-2"/>
          <w:sz w:val="20"/>
        </w:rPr>
        <w:t> </w:t>
      </w:r>
      <w:r>
        <w:rPr>
          <w:rFonts w:ascii="Arial"/>
          <w:sz w:val="20"/>
        </w:rPr>
        <w:t>and</w:t>
      </w:r>
      <w:r>
        <w:rPr>
          <w:rFonts w:ascii="Arial"/>
          <w:spacing w:val="-4"/>
          <w:sz w:val="20"/>
        </w:rPr>
        <w:t> </w:t>
      </w:r>
      <w:r>
        <w:rPr>
          <w:rFonts w:ascii="Arial"/>
          <w:sz w:val="20"/>
        </w:rPr>
        <w:t>groundwater</w:t>
      </w:r>
      <w:r>
        <w:rPr>
          <w:rFonts w:ascii="Arial"/>
          <w:spacing w:val="-2"/>
          <w:sz w:val="20"/>
        </w:rPr>
        <w:t> </w:t>
      </w:r>
      <w:r>
        <w:rPr>
          <w:rFonts w:ascii="Arial"/>
          <w:sz w:val="20"/>
        </w:rPr>
        <w:t>remediation)</w:t>
      </w:r>
      <w:r>
        <w:rPr>
          <w:rFonts w:ascii="Arial"/>
          <w:spacing w:val="-2"/>
          <w:sz w:val="20"/>
        </w:rPr>
        <w:t> </w:t>
      </w:r>
      <w:r>
        <w:rPr>
          <w:rFonts w:ascii="Arial"/>
          <w:sz w:val="20"/>
        </w:rPr>
        <w:t>preparation</w:t>
      </w:r>
      <w:r>
        <w:rPr>
          <w:rFonts w:ascii="Arial"/>
          <w:spacing w:val="-2"/>
          <w:sz w:val="20"/>
        </w:rPr>
        <w:t> </w:t>
      </w:r>
      <w:r>
        <w:rPr>
          <w:rFonts w:ascii="Arial"/>
          <w:sz w:val="20"/>
        </w:rPr>
        <w:t>of</w:t>
      </w:r>
      <w:r>
        <w:rPr>
          <w:rFonts w:ascii="Arial"/>
          <w:spacing w:val="-2"/>
          <w:sz w:val="20"/>
        </w:rPr>
        <w:t> </w:t>
      </w:r>
      <w:r>
        <w:rPr>
          <w:rFonts w:ascii="Arial"/>
          <w:sz w:val="20"/>
        </w:rPr>
        <w:t>reports</w:t>
      </w:r>
      <w:r>
        <w:rPr>
          <w:rFonts w:ascii="Arial"/>
          <w:spacing w:val="-2"/>
          <w:sz w:val="20"/>
        </w:rPr>
        <w:t> </w:t>
      </w:r>
      <w:r>
        <w:rPr>
          <w:rFonts w:ascii="Arial"/>
          <w:sz w:val="20"/>
        </w:rPr>
        <w:t>(HSRA,</w:t>
      </w:r>
      <w:r>
        <w:rPr>
          <w:rFonts w:ascii="Arial"/>
          <w:spacing w:val="-3"/>
          <w:sz w:val="20"/>
        </w:rPr>
        <w:t> </w:t>
      </w:r>
      <w:r>
        <w:rPr>
          <w:rFonts w:ascii="Arial"/>
          <w:sz w:val="20"/>
        </w:rPr>
        <w:t>UST,</w:t>
      </w:r>
      <w:r>
        <w:rPr>
          <w:rFonts w:ascii="Arial"/>
          <w:spacing w:val="-3"/>
          <w:sz w:val="20"/>
        </w:rPr>
        <w:t> </w:t>
      </w:r>
      <w:r>
        <w:rPr>
          <w:rFonts w:ascii="Arial"/>
          <w:sz w:val="20"/>
        </w:rPr>
        <w:t>RCRA,</w:t>
      </w:r>
      <w:r>
        <w:rPr>
          <w:rFonts w:ascii="Arial"/>
          <w:spacing w:val="-3"/>
          <w:sz w:val="20"/>
        </w:rPr>
        <w:t> </w:t>
      </w:r>
      <w:r>
        <w:rPr>
          <w:rFonts w:ascii="Arial"/>
          <w:sz w:val="20"/>
        </w:rPr>
        <w:t>and</w:t>
      </w:r>
      <w:r>
        <w:rPr>
          <w:rFonts w:ascii="Arial"/>
          <w:spacing w:val="-4"/>
          <w:sz w:val="20"/>
        </w:rPr>
        <w:t> </w:t>
      </w:r>
      <w:r>
        <w:rPr>
          <w:rFonts w:ascii="Arial"/>
          <w:sz w:val="20"/>
        </w:rPr>
        <w:t>Phase</w:t>
      </w:r>
      <w:r>
        <w:rPr>
          <w:rFonts w:ascii="Arial"/>
          <w:spacing w:val="-3"/>
          <w:sz w:val="20"/>
        </w:rPr>
        <w:t> </w:t>
      </w:r>
      <w:r>
        <w:rPr>
          <w:rFonts w:ascii="Arial"/>
          <w:sz w:val="20"/>
        </w:rPr>
        <w:t>I/Phase</w:t>
      </w:r>
      <w:r>
        <w:rPr>
          <w:rFonts w:ascii="Arial"/>
          <w:spacing w:val="-3"/>
          <w:sz w:val="20"/>
        </w:rPr>
        <w:t> </w:t>
      </w:r>
      <w:r>
        <w:rPr>
          <w:rFonts w:ascii="Arial"/>
          <w:sz w:val="20"/>
        </w:rPr>
        <w:t>II</w:t>
      </w:r>
      <w:r>
        <w:rPr>
          <w:rFonts w:ascii="Arial"/>
          <w:spacing w:val="-3"/>
          <w:sz w:val="20"/>
        </w:rPr>
        <w:t> </w:t>
      </w:r>
      <w:r>
        <w:rPr>
          <w:rFonts w:ascii="Arial"/>
          <w:sz w:val="20"/>
        </w:rPr>
        <w:t>ESA reports), and sales and marketing of company.</w:t>
      </w:r>
    </w:p>
    <w:p>
      <w:pPr>
        <w:pStyle w:val="ListParagraph"/>
        <w:numPr>
          <w:ilvl w:val="0"/>
          <w:numId w:val="21"/>
        </w:numPr>
        <w:tabs>
          <w:tab w:pos="1133" w:val="left" w:leader="none"/>
        </w:tabs>
        <w:spacing w:line="240" w:lineRule="auto" w:before="0" w:after="0"/>
        <w:ind w:left="1133" w:right="1213" w:hanging="270"/>
        <w:jc w:val="left"/>
        <w:rPr>
          <w:rFonts w:ascii="Arial" w:hAnsi="Arial"/>
          <w:sz w:val="20"/>
        </w:rPr>
      </w:pPr>
      <w:r>
        <w:rPr>
          <w:rFonts w:ascii="Arial" w:hAnsi="Arial"/>
          <w:sz w:val="20"/>
        </w:rPr>
        <w:t>Conduct</w:t>
      </w:r>
      <w:r>
        <w:rPr>
          <w:rFonts w:ascii="Arial" w:hAnsi="Arial"/>
          <w:spacing w:val="-4"/>
          <w:sz w:val="20"/>
        </w:rPr>
        <w:t> </w:t>
      </w:r>
      <w:r>
        <w:rPr>
          <w:rFonts w:ascii="Arial" w:hAnsi="Arial"/>
          <w:sz w:val="20"/>
        </w:rPr>
        <w:t>risk</w:t>
      </w:r>
      <w:r>
        <w:rPr>
          <w:rFonts w:ascii="Arial" w:hAnsi="Arial"/>
          <w:spacing w:val="-4"/>
          <w:sz w:val="20"/>
        </w:rPr>
        <w:t> </w:t>
      </w:r>
      <w:r>
        <w:rPr>
          <w:rFonts w:ascii="Arial" w:hAnsi="Arial"/>
          <w:sz w:val="20"/>
        </w:rPr>
        <w:t>assessments</w:t>
      </w:r>
      <w:r>
        <w:rPr>
          <w:rFonts w:ascii="Arial" w:hAnsi="Arial"/>
          <w:spacing w:val="-5"/>
          <w:sz w:val="20"/>
        </w:rPr>
        <w:t> </w:t>
      </w:r>
      <w:r>
        <w:rPr>
          <w:rFonts w:ascii="Arial" w:hAnsi="Arial"/>
          <w:sz w:val="20"/>
        </w:rPr>
        <w:t>of</w:t>
      </w:r>
      <w:r>
        <w:rPr>
          <w:rFonts w:ascii="Arial" w:hAnsi="Arial"/>
          <w:spacing w:val="-4"/>
          <w:sz w:val="20"/>
        </w:rPr>
        <w:t> </w:t>
      </w:r>
      <w:r>
        <w:rPr>
          <w:rFonts w:ascii="Arial" w:hAnsi="Arial"/>
          <w:sz w:val="20"/>
        </w:rPr>
        <w:t>chlorinated</w:t>
      </w:r>
      <w:r>
        <w:rPr>
          <w:rFonts w:ascii="Arial" w:hAnsi="Arial"/>
          <w:spacing w:val="-4"/>
          <w:sz w:val="20"/>
        </w:rPr>
        <w:t> </w:t>
      </w:r>
      <w:r>
        <w:rPr>
          <w:rFonts w:ascii="Arial" w:hAnsi="Arial"/>
          <w:sz w:val="20"/>
        </w:rPr>
        <w:t>hydrocarbon</w:t>
      </w:r>
      <w:r>
        <w:rPr>
          <w:rFonts w:ascii="Arial" w:hAnsi="Arial"/>
          <w:spacing w:val="-5"/>
          <w:sz w:val="20"/>
        </w:rPr>
        <w:t> </w:t>
      </w:r>
      <w:r>
        <w:rPr>
          <w:rFonts w:ascii="Arial" w:hAnsi="Arial"/>
          <w:sz w:val="20"/>
        </w:rPr>
        <w:t>impacted</w:t>
      </w:r>
      <w:r>
        <w:rPr>
          <w:rFonts w:ascii="Arial" w:hAnsi="Arial"/>
          <w:spacing w:val="-4"/>
          <w:sz w:val="20"/>
        </w:rPr>
        <w:t> </w:t>
      </w:r>
      <w:r>
        <w:rPr>
          <w:rFonts w:ascii="Arial" w:hAnsi="Arial"/>
          <w:sz w:val="20"/>
        </w:rPr>
        <w:t>sites</w:t>
      </w:r>
      <w:r>
        <w:rPr>
          <w:rFonts w:ascii="Arial" w:hAnsi="Arial"/>
          <w:spacing w:val="-4"/>
          <w:sz w:val="20"/>
        </w:rPr>
        <w:t> </w:t>
      </w:r>
      <w:r>
        <w:rPr>
          <w:rFonts w:ascii="Arial" w:hAnsi="Arial"/>
          <w:sz w:val="20"/>
        </w:rPr>
        <w:t>for</w:t>
      </w:r>
      <w:r>
        <w:rPr>
          <w:rFonts w:ascii="Arial" w:hAnsi="Arial"/>
          <w:spacing w:val="-4"/>
          <w:sz w:val="20"/>
        </w:rPr>
        <w:t> </w:t>
      </w:r>
      <w:r>
        <w:rPr>
          <w:rFonts w:ascii="Arial" w:hAnsi="Arial"/>
          <w:sz w:val="20"/>
        </w:rPr>
        <w:t>evaluating</w:t>
      </w:r>
      <w:r>
        <w:rPr>
          <w:rFonts w:ascii="Arial" w:hAnsi="Arial"/>
          <w:spacing w:val="-4"/>
          <w:sz w:val="20"/>
        </w:rPr>
        <w:t> </w:t>
      </w:r>
      <w:r>
        <w:rPr>
          <w:rFonts w:ascii="Arial" w:hAnsi="Arial"/>
          <w:sz w:val="20"/>
        </w:rPr>
        <w:t>remediation alternatives with respect to human health, the environment, cost and feasibility</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Evaluate</w:t>
      </w:r>
      <w:r>
        <w:rPr>
          <w:rFonts w:ascii="Arial" w:hAnsi="Arial"/>
          <w:spacing w:val="-7"/>
          <w:sz w:val="20"/>
        </w:rPr>
        <w:t> </w:t>
      </w:r>
      <w:r>
        <w:rPr>
          <w:rFonts w:ascii="Arial" w:hAnsi="Arial"/>
          <w:sz w:val="20"/>
        </w:rPr>
        <w:t>soil</w:t>
      </w:r>
      <w:r>
        <w:rPr>
          <w:rFonts w:ascii="Arial" w:hAnsi="Arial"/>
          <w:spacing w:val="-6"/>
          <w:sz w:val="20"/>
        </w:rPr>
        <w:t> </w:t>
      </w:r>
      <w:r>
        <w:rPr>
          <w:rFonts w:ascii="Arial" w:hAnsi="Arial"/>
          <w:sz w:val="20"/>
        </w:rPr>
        <w:t>and</w:t>
      </w:r>
      <w:r>
        <w:rPr>
          <w:rFonts w:ascii="Arial" w:hAnsi="Arial"/>
          <w:spacing w:val="-5"/>
          <w:sz w:val="20"/>
        </w:rPr>
        <w:t> </w:t>
      </w:r>
      <w:r>
        <w:rPr>
          <w:rFonts w:ascii="Arial" w:hAnsi="Arial"/>
          <w:sz w:val="20"/>
        </w:rPr>
        <w:t>groundwater</w:t>
      </w:r>
      <w:r>
        <w:rPr>
          <w:rFonts w:ascii="Arial" w:hAnsi="Arial"/>
          <w:spacing w:val="-4"/>
          <w:sz w:val="20"/>
        </w:rPr>
        <w:t> </w:t>
      </w:r>
      <w:r>
        <w:rPr>
          <w:rFonts w:ascii="Arial" w:hAnsi="Arial"/>
          <w:sz w:val="20"/>
        </w:rPr>
        <w:t>data</w:t>
      </w:r>
      <w:r>
        <w:rPr>
          <w:rFonts w:ascii="Arial" w:hAnsi="Arial"/>
          <w:spacing w:val="-4"/>
          <w:sz w:val="20"/>
        </w:rPr>
        <w:t> </w:t>
      </w:r>
      <w:r>
        <w:rPr>
          <w:rFonts w:ascii="Arial" w:hAnsi="Arial"/>
          <w:sz w:val="20"/>
        </w:rPr>
        <w:t>on</w:t>
      </w:r>
      <w:r>
        <w:rPr>
          <w:rFonts w:ascii="Arial" w:hAnsi="Arial"/>
          <w:spacing w:val="-7"/>
          <w:sz w:val="20"/>
        </w:rPr>
        <w:t> </w:t>
      </w:r>
      <w:r>
        <w:rPr>
          <w:rFonts w:ascii="Arial" w:hAnsi="Arial"/>
          <w:sz w:val="20"/>
        </w:rPr>
        <w:t>UST</w:t>
      </w:r>
      <w:r>
        <w:rPr>
          <w:rFonts w:ascii="Arial" w:hAnsi="Arial"/>
          <w:spacing w:val="-4"/>
          <w:sz w:val="20"/>
        </w:rPr>
        <w:t> </w:t>
      </w:r>
      <w:r>
        <w:rPr>
          <w:rFonts w:ascii="Arial" w:hAnsi="Arial"/>
          <w:sz w:val="20"/>
        </w:rPr>
        <w:t>sites</w:t>
      </w:r>
      <w:r>
        <w:rPr>
          <w:rFonts w:ascii="Arial" w:hAnsi="Arial"/>
          <w:spacing w:val="-4"/>
          <w:sz w:val="20"/>
        </w:rPr>
        <w:t> </w:t>
      </w:r>
      <w:r>
        <w:rPr>
          <w:rFonts w:ascii="Arial" w:hAnsi="Arial"/>
          <w:sz w:val="20"/>
        </w:rPr>
        <w:t>to</w:t>
      </w:r>
      <w:r>
        <w:rPr>
          <w:rFonts w:ascii="Arial" w:hAnsi="Arial"/>
          <w:spacing w:val="-5"/>
          <w:sz w:val="20"/>
        </w:rPr>
        <w:t> </w:t>
      </w:r>
      <w:r>
        <w:rPr>
          <w:rFonts w:ascii="Arial" w:hAnsi="Arial"/>
          <w:sz w:val="20"/>
        </w:rPr>
        <w:t>determine</w:t>
      </w:r>
      <w:r>
        <w:rPr>
          <w:rFonts w:ascii="Arial" w:hAnsi="Arial"/>
          <w:spacing w:val="-4"/>
          <w:sz w:val="20"/>
        </w:rPr>
        <w:t> </w:t>
      </w:r>
      <w:r>
        <w:rPr>
          <w:rFonts w:ascii="Arial" w:hAnsi="Arial"/>
          <w:sz w:val="20"/>
        </w:rPr>
        <w:t>remedial</w:t>
      </w:r>
      <w:r>
        <w:rPr>
          <w:rFonts w:ascii="Arial" w:hAnsi="Arial"/>
          <w:spacing w:val="-4"/>
          <w:sz w:val="20"/>
        </w:rPr>
        <w:t> </w:t>
      </w:r>
      <w:r>
        <w:rPr>
          <w:rFonts w:ascii="Arial" w:hAnsi="Arial"/>
          <w:spacing w:val="-2"/>
          <w:sz w:val="20"/>
        </w:rPr>
        <w:t>approaches</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Communication</w:t>
      </w:r>
      <w:r>
        <w:rPr>
          <w:rFonts w:ascii="Arial" w:hAnsi="Arial"/>
          <w:spacing w:val="-6"/>
          <w:sz w:val="20"/>
        </w:rPr>
        <w:t> </w:t>
      </w:r>
      <w:r>
        <w:rPr>
          <w:rFonts w:ascii="Arial" w:hAnsi="Arial"/>
          <w:sz w:val="20"/>
        </w:rPr>
        <w:t>with</w:t>
      </w:r>
      <w:r>
        <w:rPr>
          <w:rFonts w:ascii="Arial" w:hAnsi="Arial"/>
          <w:spacing w:val="-5"/>
          <w:sz w:val="20"/>
        </w:rPr>
        <w:t> </w:t>
      </w:r>
      <w:r>
        <w:rPr>
          <w:rFonts w:ascii="Arial" w:hAnsi="Arial"/>
          <w:sz w:val="20"/>
        </w:rPr>
        <w:t>regulators</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attorneys</w:t>
      </w:r>
      <w:r>
        <w:rPr>
          <w:rFonts w:ascii="Arial" w:hAnsi="Arial"/>
          <w:spacing w:val="-5"/>
          <w:sz w:val="20"/>
        </w:rPr>
        <w:t> </w:t>
      </w:r>
      <w:r>
        <w:rPr>
          <w:rFonts w:ascii="Arial" w:hAnsi="Arial"/>
          <w:sz w:val="20"/>
        </w:rPr>
        <w:t>on</w:t>
      </w:r>
      <w:r>
        <w:rPr>
          <w:rFonts w:ascii="Arial" w:hAnsi="Arial"/>
          <w:spacing w:val="-5"/>
          <w:sz w:val="20"/>
        </w:rPr>
        <w:t> </w:t>
      </w:r>
      <w:r>
        <w:rPr>
          <w:rFonts w:ascii="Arial" w:hAnsi="Arial"/>
          <w:sz w:val="20"/>
        </w:rPr>
        <w:t>project</w:t>
      </w:r>
      <w:r>
        <w:rPr>
          <w:rFonts w:ascii="Arial" w:hAnsi="Arial"/>
          <w:spacing w:val="-5"/>
          <w:sz w:val="20"/>
        </w:rPr>
        <w:t> </w:t>
      </w:r>
      <w:r>
        <w:rPr>
          <w:rFonts w:ascii="Arial" w:hAnsi="Arial"/>
          <w:sz w:val="20"/>
        </w:rPr>
        <w:t>site</w:t>
      </w:r>
      <w:r>
        <w:rPr>
          <w:rFonts w:ascii="Arial" w:hAnsi="Arial"/>
          <w:spacing w:val="-5"/>
          <w:sz w:val="20"/>
        </w:rPr>
        <w:t> </w:t>
      </w:r>
      <w:r>
        <w:rPr>
          <w:rFonts w:ascii="Arial" w:hAnsi="Arial"/>
          <w:sz w:val="20"/>
        </w:rPr>
        <w:t>status</w:t>
      </w:r>
      <w:r>
        <w:rPr>
          <w:rFonts w:ascii="Arial" w:hAnsi="Arial"/>
          <w:spacing w:val="-6"/>
          <w:sz w:val="20"/>
        </w:rPr>
        <w:t> </w:t>
      </w:r>
      <w:r>
        <w:rPr>
          <w:rFonts w:ascii="Arial" w:hAnsi="Arial"/>
          <w:sz w:val="20"/>
        </w:rPr>
        <w:t>and</w:t>
      </w:r>
      <w:r>
        <w:rPr>
          <w:rFonts w:ascii="Arial" w:hAnsi="Arial"/>
          <w:spacing w:val="-6"/>
          <w:sz w:val="20"/>
        </w:rPr>
        <w:t> </w:t>
      </w:r>
      <w:r>
        <w:rPr>
          <w:rFonts w:ascii="Arial" w:hAnsi="Arial"/>
          <w:spacing w:val="-2"/>
          <w:sz w:val="20"/>
        </w:rPr>
        <w:t>activities</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Coordinate</w:t>
      </w:r>
      <w:r>
        <w:rPr>
          <w:rFonts w:ascii="Arial" w:hAnsi="Arial"/>
          <w:spacing w:val="-6"/>
          <w:sz w:val="20"/>
        </w:rPr>
        <w:t> </w:t>
      </w:r>
      <w:r>
        <w:rPr>
          <w:rFonts w:ascii="Arial" w:hAnsi="Arial"/>
          <w:sz w:val="20"/>
        </w:rPr>
        <w:t>client</w:t>
      </w:r>
      <w:r>
        <w:rPr>
          <w:rFonts w:ascii="Arial" w:hAnsi="Arial"/>
          <w:spacing w:val="-6"/>
          <w:sz w:val="20"/>
        </w:rPr>
        <w:t> </w:t>
      </w:r>
      <w:r>
        <w:rPr>
          <w:rFonts w:ascii="Arial" w:hAnsi="Arial"/>
          <w:sz w:val="20"/>
        </w:rPr>
        <w:t>proposals</w:t>
      </w:r>
      <w:r>
        <w:rPr>
          <w:rFonts w:ascii="Arial" w:hAnsi="Arial"/>
          <w:spacing w:val="-6"/>
          <w:sz w:val="20"/>
        </w:rPr>
        <w:t> </w:t>
      </w:r>
      <w:r>
        <w:rPr>
          <w:rFonts w:ascii="Arial" w:hAnsi="Arial"/>
          <w:sz w:val="20"/>
        </w:rPr>
        <w:t>and</w:t>
      </w:r>
      <w:r>
        <w:rPr>
          <w:rFonts w:ascii="Arial" w:hAnsi="Arial"/>
          <w:spacing w:val="-6"/>
          <w:sz w:val="20"/>
        </w:rPr>
        <w:t> </w:t>
      </w:r>
      <w:r>
        <w:rPr>
          <w:rFonts w:ascii="Arial" w:hAnsi="Arial"/>
          <w:spacing w:val="-2"/>
          <w:sz w:val="20"/>
        </w:rPr>
        <w:t>contracts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Perform</w:t>
      </w:r>
      <w:r>
        <w:rPr>
          <w:rFonts w:ascii="Arial" w:hAnsi="Arial"/>
          <w:spacing w:val="-6"/>
          <w:sz w:val="20"/>
        </w:rPr>
        <w:t> </w:t>
      </w:r>
      <w:r>
        <w:rPr>
          <w:rFonts w:ascii="Arial" w:hAnsi="Arial"/>
          <w:sz w:val="20"/>
        </w:rPr>
        <w:t>Phase</w:t>
      </w:r>
      <w:r>
        <w:rPr>
          <w:rFonts w:ascii="Arial" w:hAnsi="Arial"/>
          <w:spacing w:val="-5"/>
          <w:sz w:val="20"/>
        </w:rPr>
        <w:t> </w:t>
      </w:r>
      <w:r>
        <w:rPr>
          <w:rFonts w:ascii="Arial" w:hAnsi="Arial"/>
          <w:sz w:val="20"/>
        </w:rPr>
        <w:t>I</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Phase</w:t>
      </w:r>
      <w:r>
        <w:rPr>
          <w:rFonts w:ascii="Arial" w:hAnsi="Arial"/>
          <w:spacing w:val="-5"/>
          <w:sz w:val="20"/>
        </w:rPr>
        <w:t> </w:t>
      </w:r>
      <w:r>
        <w:rPr>
          <w:rFonts w:ascii="Arial" w:hAnsi="Arial"/>
          <w:sz w:val="20"/>
        </w:rPr>
        <w:t>II</w:t>
      </w:r>
      <w:r>
        <w:rPr>
          <w:rFonts w:ascii="Arial" w:hAnsi="Arial"/>
          <w:spacing w:val="-5"/>
          <w:sz w:val="20"/>
        </w:rPr>
        <w:t> </w:t>
      </w:r>
      <w:r>
        <w:rPr>
          <w:rFonts w:ascii="Arial" w:hAnsi="Arial"/>
          <w:sz w:val="20"/>
        </w:rPr>
        <w:t>environmental</w:t>
      </w:r>
      <w:r>
        <w:rPr>
          <w:rFonts w:ascii="Arial" w:hAnsi="Arial"/>
          <w:spacing w:val="-5"/>
          <w:sz w:val="20"/>
        </w:rPr>
        <w:t> </w:t>
      </w:r>
      <w:r>
        <w:rPr>
          <w:rFonts w:ascii="Arial" w:hAnsi="Arial"/>
          <w:sz w:val="20"/>
        </w:rPr>
        <w:t>site</w:t>
      </w:r>
      <w:r>
        <w:rPr>
          <w:rFonts w:ascii="Arial" w:hAnsi="Arial"/>
          <w:spacing w:val="-5"/>
          <w:sz w:val="20"/>
        </w:rPr>
        <w:t> </w:t>
      </w:r>
      <w:r>
        <w:rPr>
          <w:rFonts w:ascii="Arial" w:hAnsi="Arial"/>
          <w:spacing w:val="-2"/>
          <w:sz w:val="20"/>
        </w:rPr>
        <w:t>assessments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Prepare</w:t>
      </w:r>
      <w:r>
        <w:rPr>
          <w:rFonts w:ascii="Arial" w:hAnsi="Arial"/>
          <w:spacing w:val="-7"/>
          <w:sz w:val="20"/>
        </w:rPr>
        <w:t> </w:t>
      </w:r>
      <w:r>
        <w:rPr>
          <w:rFonts w:ascii="Arial" w:hAnsi="Arial"/>
          <w:sz w:val="20"/>
        </w:rPr>
        <w:t>Brownfield</w:t>
      </w:r>
      <w:r>
        <w:rPr>
          <w:rFonts w:ascii="Arial" w:hAnsi="Arial"/>
          <w:spacing w:val="-7"/>
          <w:sz w:val="20"/>
        </w:rPr>
        <w:t> </w:t>
      </w:r>
      <w:r>
        <w:rPr>
          <w:rFonts w:ascii="Arial" w:hAnsi="Arial"/>
          <w:sz w:val="20"/>
        </w:rPr>
        <w:t>Compliance</w:t>
      </w:r>
      <w:r>
        <w:rPr>
          <w:rFonts w:ascii="Arial" w:hAnsi="Arial"/>
          <w:spacing w:val="-7"/>
          <w:sz w:val="20"/>
        </w:rPr>
        <w:t> </w:t>
      </w:r>
      <w:r>
        <w:rPr>
          <w:rFonts w:ascii="Arial" w:hAnsi="Arial"/>
          <w:sz w:val="20"/>
        </w:rPr>
        <w:t>Status</w:t>
      </w:r>
      <w:r>
        <w:rPr>
          <w:rFonts w:ascii="Arial" w:hAnsi="Arial"/>
          <w:spacing w:val="-9"/>
          <w:sz w:val="20"/>
        </w:rPr>
        <w:t> </w:t>
      </w:r>
      <w:r>
        <w:rPr>
          <w:rFonts w:ascii="Arial" w:hAnsi="Arial"/>
          <w:sz w:val="20"/>
        </w:rPr>
        <w:t>Reports</w:t>
      </w:r>
      <w:r>
        <w:rPr>
          <w:rFonts w:ascii="Arial" w:hAnsi="Arial"/>
          <w:spacing w:val="-6"/>
          <w:sz w:val="20"/>
        </w:rPr>
        <w:t> </w:t>
      </w:r>
      <w:r>
        <w:rPr>
          <w:rFonts w:ascii="Arial" w:hAnsi="Arial"/>
          <w:sz w:val="20"/>
        </w:rPr>
        <w:t>and</w:t>
      </w:r>
      <w:r>
        <w:rPr>
          <w:rFonts w:ascii="Arial" w:hAnsi="Arial"/>
          <w:spacing w:val="-9"/>
          <w:sz w:val="20"/>
        </w:rPr>
        <w:t> </w:t>
      </w:r>
      <w:r>
        <w:rPr>
          <w:rFonts w:ascii="Arial" w:hAnsi="Arial"/>
          <w:sz w:val="20"/>
        </w:rPr>
        <w:t>Corrective</w:t>
      </w:r>
      <w:r>
        <w:rPr>
          <w:rFonts w:ascii="Arial" w:hAnsi="Arial"/>
          <w:spacing w:val="-7"/>
          <w:sz w:val="20"/>
        </w:rPr>
        <w:t> </w:t>
      </w:r>
      <w:r>
        <w:rPr>
          <w:rFonts w:ascii="Arial" w:hAnsi="Arial"/>
          <w:sz w:val="20"/>
        </w:rPr>
        <w:t>Action</w:t>
      </w:r>
      <w:r>
        <w:rPr>
          <w:rFonts w:ascii="Arial" w:hAnsi="Arial"/>
          <w:spacing w:val="-7"/>
          <w:sz w:val="20"/>
        </w:rPr>
        <w:t> </w:t>
      </w:r>
      <w:r>
        <w:rPr>
          <w:rFonts w:ascii="Arial" w:hAnsi="Arial"/>
          <w:spacing w:val="-2"/>
          <w:sz w:val="20"/>
        </w:rPr>
        <w:t>Plans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Prepare</w:t>
      </w:r>
      <w:r>
        <w:rPr>
          <w:rFonts w:ascii="Arial" w:hAnsi="Arial"/>
          <w:spacing w:val="-8"/>
          <w:sz w:val="20"/>
        </w:rPr>
        <w:t> </w:t>
      </w:r>
      <w:r>
        <w:rPr>
          <w:rFonts w:ascii="Arial" w:hAnsi="Arial"/>
          <w:sz w:val="20"/>
        </w:rPr>
        <w:t>HSRA</w:t>
      </w:r>
      <w:r>
        <w:rPr>
          <w:rFonts w:ascii="Arial" w:hAnsi="Arial"/>
          <w:spacing w:val="-8"/>
          <w:sz w:val="20"/>
        </w:rPr>
        <w:t> </w:t>
      </w:r>
      <w:r>
        <w:rPr>
          <w:rFonts w:ascii="Arial" w:hAnsi="Arial"/>
          <w:sz w:val="20"/>
        </w:rPr>
        <w:t>Voluntary</w:t>
      </w:r>
      <w:r>
        <w:rPr>
          <w:rFonts w:ascii="Arial" w:hAnsi="Arial"/>
          <w:spacing w:val="-7"/>
          <w:sz w:val="20"/>
        </w:rPr>
        <w:t> </w:t>
      </w:r>
      <w:r>
        <w:rPr>
          <w:rFonts w:ascii="Arial" w:hAnsi="Arial"/>
          <w:sz w:val="20"/>
        </w:rPr>
        <w:t>Remediation</w:t>
      </w:r>
      <w:r>
        <w:rPr>
          <w:rFonts w:ascii="Arial" w:hAnsi="Arial"/>
          <w:spacing w:val="-9"/>
          <w:sz w:val="20"/>
        </w:rPr>
        <w:t> </w:t>
      </w:r>
      <w:r>
        <w:rPr>
          <w:rFonts w:ascii="Arial" w:hAnsi="Arial"/>
          <w:spacing w:val="-2"/>
          <w:sz w:val="20"/>
        </w:rPr>
        <w:t>Applications</w:t>
      </w:r>
    </w:p>
    <w:p>
      <w:pPr>
        <w:pStyle w:val="ListParagraph"/>
        <w:numPr>
          <w:ilvl w:val="0"/>
          <w:numId w:val="21"/>
        </w:numPr>
        <w:tabs>
          <w:tab w:pos="1133" w:val="left" w:leader="none"/>
        </w:tabs>
        <w:spacing w:line="240" w:lineRule="auto" w:before="0" w:after="0"/>
        <w:ind w:left="1133" w:right="581" w:hanging="270"/>
        <w:jc w:val="both"/>
        <w:rPr>
          <w:rFonts w:ascii="Arial" w:hAnsi="Arial"/>
          <w:sz w:val="20"/>
        </w:rPr>
      </w:pPr>
      <w:r>
        <w:rPr>
          <w:rFonts w:ascii="Arial" w:hAnsi="Arial"/>
          <w:sz w:val="20"/>
        </w:rPr>
        <w:t>Conduct</w:t>
      </w:r>
      <w:r>
        <w:rPr>
          <w:rFonts w:ascii="Arial" w:hAnsi="Arial"/>
          <w:spacing w:val="-4"/>
          <w:sz w:val="20"/>
        </w:rPr>
        <w:t> </w:t>
      </w:r>
      <w:r>
        <w:rPr>
          <w:rFonts w:ascii="Arial" w:hAnsi="Arial"/>
          <w:sz w:val="20"/>
        </w:rPr>
        <w:t>regulatory</w:t>
      </w:r>
      <w:r>
        <w:rPr>
          <w:rFonts w:ascii="Arial" w:hAnsi="Arial"/>
          <w:spacing w:val="-4"/>
          <w:sz w:val="20"/>
        </w:rPr>
        <w:t> </w:t>
      </w:r>
      <w:r>
        <w:rPr>
          <w:rFonts w:ascii="Arial" w:hAnsi="Arial"/>
          <w:sz w:val="20"/>
        </w:rPr>
        <w:t>compliance</w:t>
      </w:r>
      <w:r>
        <w:rPr>
          <w:rFonts w:ascii="Arial" w:hAnsi="Arial"/>
          <w:spacing w:val="-4"/>
          <w:sz w:val="20"/>
        </w:rPr>
        <w:t> </w:t>
      </w:r>
      <w:r>
        <w:rPr>
          <w:rFonts w:ascii="Arial" w:hAnsi="Arial"/>
          <w:sz w:val="20"/>
        </w:rPr>
        <w:t>audits</w:t>
      </w:r>
      <w:r>
        <w:rPr>
          <w:rFonts w:ascii="Arial" w:hAnsi="Arial"/>
          <w:spacing w:val="-4"/>
          <w:sz w:val="20"/>
        </w:rPr>
        <w:t> </w:t>
      </w:r>
      <w:r>
        <w:rPr>
          <w:rFonts w:ascii="Arial" w:hAnsi="Arial"/>
          <w:sz w:val="20"/>
        </w:rPr>
        <w:t>to</w:t>
      </w:r>
      <w:r>
        <w:rPr>
          <w:rFonts w:ascii="Arial" w:hAnsi="Arial"/>
          <w:spacing w:val="-4"/>
          <w:sz w:val="20"/>
        </w:rPr>
        <w:t> </w:t>
      </w:r>
      <w:r>
        <w:rPr>
          <w:rFonts w:ascii="Arial" w:hAnsi="Arial"/>
          <w:sz w:val="20"/>
        </w:rPr>
        <w:t>include:</w:t>
      </w:r>
      <w:r>
        <w:rPr>
          <w:rFonts w:ascii="Arial" w:hAnsi="Arial"/>
          <w:spacing w:val="-4"/>
          <w:sz w:val="20"/>
        </w:rPr>
        <w:t> </w:t>
      </w:r>
      <w:r>
        <w:rPr>
          <w:rFonts w:ascii="Arial" w:hAnsi="Arial"/>
          <w:sz w:val="20"/>
        </w:rPr>
        <w:t>Hazardous</w:t>
      </w:r>
      <w:r>
        <w:rPr>
          <w:rFonts w:ascii="Arial" w:hAnsi="Arial"/>
          <w:spacing w:val="-4"/>
          <w:sz w:val="20"/>
        </w:rPr>
        <w:t> </w:t>
      </w:r>
      <w:r>
        <w:rPr>
          <w:rFonts w:ascii="Arial" w:hAnsi="Arial"/>
          <w:sz w:val="20"/>
        </w:rPr>
        <w:t>Waste</w:t>
      </w:r>
      <w:r>
        <w:rPr>
          <w:rFonts w:ascii="Arial" w:hAnsi="Arial"/>
          <w:spacing w:val="-4"/>
          <w:sz w:val="20"/>
        </w:rPr>
        <w:t> </w:t>
      </w:r>
      <w:r>
        <w:rPr>
          <w:rFonts w:ascii="Arial" w:hAnsi="Arial"/>
          <w:sz w:val="20"/>
        </w:rPr>
        <w:t>Fee</w:t>
      </w:r>
      <w:r>
        <w:rPr>
          <w:rFonts w:ascii="Arial" w:hAnsi="Arial"/>
          <w:spacing w:val="-4"/>
          <w:sz w:val="20"/>
        </w:rPr>
        <w:t> </w:t>
      </w:r>
      <w:r>
        <w:rPr>
          <w:rFonts w:ascii="Arial" w:hAnsi="Arial"/>
          <w:sz w:val="20"/>
        </w:rPr>
        <w:t>calculations/reporting,</w:t>
      </w:r>
      <w:r>
        <w:rPr>
          <w:rFonts w:ascii="Arial" w:hAnsi="Arial"/>
          <w:spacing w:val="-4"/>
          <w:sz w:val="20"/>
        </w:rPr>
        <w:t> </w:t>
      </w:r>
      <w:r>
        <w:rPr>
          <w:rFonts w:ascii="Arial" w:hAnsi="Arial"/>
          <w:sz w:val="20"/>
        </w:rPr>
        <w:t>Form</w:t>
      </w:r>
      <w:r>
        <w:rPr>
          <w:rFonts w:ascii="Arial" w:hAnsi="Arial"/>
          <w:spacing w:val="-4"/>
          <w:sz w:val="20"/>
        </w:rPr>
        <w:t> </w:t>
      </w:r>
      <w:r>
        <w:rPr>
          <w:rFonts w:ascii="Arial" w:hAnsi="Arial"/>
          <w:sz w:val="20"/>
        </w:rPr>
        <w:t>R Reporting, Waste reduction plans-Biennial Reporting,</w:t>
      </w:r>
      <w:r>
        <w:rPr>
          <w:rFonts w:ascii="Arial" w:hAnsi="Arial"/>
          <w:spacing w:val="-1"/>
          <w:sz w:val="20"/>
        </w:rPr>
        <w:t> </w:t>
      </w:r>
      <w:r>
        <w:rPr>
          <w:rFonts w:ascii="Arial" w:hAnsi="Arial"/>
          <w:sz w:val="20"/>
        </w:rPr>
        <w:t>Tier II filing/SARA Title III reporting, and</w:t>
      </w:r>
      <w:r>
        <w:rPr>
          <w:rFonts w:ascii="Arial" w:hAnsi="Arial"/>
          <w:spacing w:val="-1"/>
          <w:sz w:val="20"/>
        </w:rPr>
        <w:t> </w:t>
      </w:r>
      <w:r>
        <w:rPr>
          <w:rFonts w:ascii="Arial" w:hAnsi="Arial"/>
          <w:sz w:val="20"/>
        </w:rPr>
        <w:t>EPCRA Right-to Know compliance.</w:t>
      </w:r>
    </w:p>
    <w:p>
      <w:pPr>
        <w:pStyle w:val="ListParagraph"/>
        <w:numPr>
          <w:ilvl w:val="0"/>
          <w:numId w:val="21"/>
        </w:numPr>
        <w:tabs>
          <w:tab w:pos="1131" w:val="left" w:leader="none"/>
          <w:tab w:pos="1133" w:val="left" w:leader="none"/>
        </w:tabs>
        <w:spacing w:line="240" w:lineRule="auto" w:before="0" w:after="0"/>
        <w:ind w:left="1133" w:right="223" w:hanging="271"/>
        <w:jc w:val="left"/>
        <w:rPr>
          <w:rFonts w:ascii="Arial" w:hAnsi="Arial"/>
          <w:sz w:val="20"/>
        </w:rPr>
      </w:pPr>
      <w:r>
        <w:rPr>
          <w:rFonts w:ascii="Arial" w:hAnsi="Arial"/>
          <w:sz w:val="20"/>
        </w:rPr>
        <w:t>Conduct</w:t>
      </w:r>
      <w:r>
        <w:rPr>
          <w:rFonts w:ascii="Arial" w:hAnsi="Arial"/>
          <w:spacing w:val="-3"/>
          <w:sz w:val="20"/>
        </w:rPr>
        <w:t> </w:t>
      </w:r>
      <w:r>
        <w:rPr>
          <w:rFonts w:ascii="Arial" w:hAnsi="Arial"/>
          <w:sz w:val="20"/>
        </w:rPr>
        <w:t>asbestos</w:t>
      </w:r>
      <w:r>
        <w:rPr>
          <w:rFonts w:ascii="Arial" w:hAnsi="Arial"/>
          <w:spacing w:val="-3"/>
          <w:sz w:val="20"/>
        </w:rPr>
        <w:t> </w:t>
      </w:r>
      <w:r>
        <w:rPr>
          <w:rFonts w:ascii="Arial" w:hAnsi="Arial"/>
          <w:sz w:val="20"/>
        </w:rPr>
        <w:t>inspection</w:t>
      </w:r>
      <w:r>
        <w:rPr>
          <w:rFonts w:ascii="Arial" w:hAnsi="Arial"/>
          <w:spacing w:val="-3"/>
          <w:sz w:val="20"/>
        </w:rPr>
        <w:t> </w:t>
      </w:r>
      <w:r>
        <w:rPr>
          <w:rFonts w:ascii="Arial" w:hAnsi="Arial"/>
          <w:sz w:val="20"/>
        </w:rPr>
        <w:t>services</w:t>
      </w:r>
      <w:r>
        <w:rPr>
          <w:rFonts w:ascii="Arial" w:hAnsi="Arial"/>
          <w:spacing w:val="-3"/>
          <w:sz w:val="20"/>
        </w:rPr>
        <w:t> </w:t>
      </w:r>
      <w:r>
        <w:rPr>
          <w:rFonts w:ascii="Arial" w:hAnsi="Arial"/>
          <w:sz w:val="20"/>
        </w:rPr>
        <w:t>in</w:t>
      </w:r>
      <w:r>
        <w:rPr>
          <w:rFonts w:ascii="Arial" w:hAnsi="Arial"/>
          <w:spacing w:val="-5"/>
          <w:sz w:val="20"/>
        </w:rPr>
        <w:t> </w:t>
      </w:r>
      <w:r>
        <w:rPr>
          <w:rFonts w:ascii="Arial" w:hAnsi="Arial"/>
          <w:sz w:val="20"/>
        </w:rPr>
        <w:t>Georgia,</w:t>
      </w:r>
      <w:r>
        <w:rPr>
          <w:rFonts w:ascii="Arial" w:hAnsi="Arial"/>
          <w:spacing w:val="-3"/>
          <w:sz w:val="20"/>
        </w:rPr>
        <w:t> </w:t>
      </w:r>
      <w:r>
        <w:rPr>
          <w:rFonts w:ascii="Arial" w:hAnsi="Arial"/>
          <w:sz w:val="20"/>
        </w:rPr>
        <w:t>Idaho,</w:t>
      </w:r>
      <w:r>
        <w:rPr>
          <w:rFonts w:ascii="Arial" w:hAnsi="Arial"/>
          <w:spacing w:val="-3"/>
          <w:sz w:val="20"/>
        </w:rPr>
        <w:t> </w:t>
      </w:r>
      <w:r>
        <w:rPr>
          <w:rFonts w:ascii="Arial" w:hAnsi="Arial"/>
          <w:sz w:val="20"/>
        </w:rPr>
        <w:t>Arizona,</w:t>
      </w:r>
      <w:r>
        <w:rPr>
          <w:rFonts w:ascii="Arial" w:hAnsi="Arial"/>
          <w:spacing w:val="-4"/>
          <w:sz w:val="20"/>
        </w:rPr>
        <w:t> </w:t>
      </w:r>
      <w:r>
        <w:rPr>
          <w:rFonts w:ascii="Arial" w:hAnsi="Arial"/>
          <w:sz w:val="20"/>
        </w:rPr>
        <w:t>Virginia,</w:t>
      </w:r>
      <w:r>
        <w:rPr>
          <w:rFonts w:ascii="Arial" w:hAnsi="Arial"/>
          <w:spacing w:val="-4"/>
          <w:sz w:val="20"/>
        </w:rPr>
        <w:t> </w:t>
      </w:r>
      <w:r>
        <w:rPr>
          <w:rFonts w:ascii="Arial" w:hAnsi="Arial"/>
          <w:sz w:val="20"/>
        </w:rPr>
        <w:t>Alabama,</w:t>
      </w:r>
      <w:r>
        <w:rPr>
          <w:rFonts w:ascii="Arial" w:hAnsi="Arial"/>
          <w:spacing w:val="-4"/>
          <w:sz w:val="20"/>
        </w:rPr>
        <w:t> </w:t>
      </w:r>
      <w:r>
        <w:rPr>
          <w:rFonts w:ascii="Arial" w:hAnsi="Arial"/>
          <w:sz w:val="20"/>
        </w:rPr>
        <w:t>North</w:t>
      </w:r>
      <w:r>
        <w:rPr>
          <w:rFonts w:ascii="Arial" w:hAnsi="Arial"/>
          <w:spacing w:val="-4"/>
          <w:sz w:val="20"/>
        </w:rPr>
        <w:t> </w:t>
      </w:r>
      <w:r>
        <w:rPr>
          <w:rFonts w:ascii="Arial" w:hAnsi="Arial"/>
          <w:sz w:val="20"/>
        </w:rPr>
        <w:t>Carolina,</w:t>
      </w:r>
      <w:r>
        <w:rPr>
          <w:rFonts w:ascii="Arial" w:hAnsi="Arial"/>
          <w:spacing w:val="-4"/>
          <w:sz w:val="20"/>
        </w:rPr>
        <w:t> </w:t>
      </w:r>
      <w:r>
        <w:rPr>
          <w:rFonts w:ascii="Arial" w:hAnsi="Arial"/>
          <w:sz w:val="20"/>
        </w:rPr>
        <w:t>South Carolina, Kentucky, Colorado, Texas, Maryland, Tennessee, and Florida</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Conduct</w:t>
      </w:r>
      <w:r>
        <w:rPr>
          <w:rFonts w:ascii="Arial" w:hAnsi="Arial"/>
          <w:spacing w:val="-3"/>
          <w:sz w:val="20"/>
        </w:rPr>
        <w:t> </w:t>
      </w:r>
      <w:r>
        <w:rPr>
          <w:rFonts w:ascii="Arial" w:hAnsi="Arial"/>
          <w:sz w:val="20"/>
        </w:rPr>
        <w:t>Mold</w:t>
      </w:r>
      <w:r>
        <w:rPr>
          <w:rFonts w:ascii="Arial" w:hAnsi="Arial"/>
          <w:spacing w:val="-2"/>
          <w:sz w:val="20"/>
        </w:rPr>
        <w:t> </w:t>
      </w:r>
      <w:r>
        <w:rPr>
          <w:rFonts w:ascii="Arial" w:hAnsi="Arial"/>
          <w:sz w:val="20"/>
        </w:rPr>
        <w:t>Inspection</w:t>
      </w:r>
      <w:r>
        <w:rPr>
          <w:rFonts w:ascii="Arial" w:hAnsi="Arial"/>
          <w:spacing w:val="-3"/>
          <w:sz w:val="20"/>
        </w:rPr>
        <w:t> </w:t>
      </w:r>
      <w:r>
        <w:rPr>
          <w:rFonts w:ascii="Arial" w:hAnsi="Arial"/>
          <w:sz w:val="20"/>
        </w:rPr>
        <w:t>services</w:t>
      </w:r>
      <w:r>
        <w:rPr>
          <w:rFonts w:ascii="Arial" w:hAnsi="Arial"/>
          <w:spacing w:val="-3"/>
          <w:sz w:val="20"/>
        </w:rPr>
        <w:t> </w:t>
      </w:r>
      <w:r>
        <w:rPr>
          <w:rFonts w:ascii="Arial" w:hAnsi="Arial"/>
          <w:sz w:val="20"/>
        </w:rPr>
        <w:t>in</w:t>
      </w:r>
      <w:r>
        <w:rPr>
          <w:rFonts w:ascii="Arial" w:hAnsi="Arial"/>
          <w:spacing w:val="-2"/>
          <w:sz w:val="20"/>
        </w:rPr>
        <w:t> </w:t>
      </w:r>
      <w:r>
        <w:rPr>
          <w:rFonts w:ascii="Arial" w:hAnsi="Arial"/>
          <w:sz w:val="20"/>
        </w:rPr>
        <w:t>Georgia</w:t>
      </w:r>
      <w:r>
        <w:rPr>
          <w:rFonts w:ascii="Arial" w:hAnsi="Arial"/>
          <w:spacing w:val="-2"/>
          <w:sz w:val="20"/>
        </w:rPr>
        <w:t> </w:t>
      </w:r>
      <w:r>
        <w:rPr>
          <w:rFonts w:ascii="Arial" w:hAnsi="Arial"/>
          <w:sz w:val="20"/>
        </w:rPr>
        <w:t>and</w:t>
      </w:r>
      <w:r>
        <w:rPr>
          <w:rFonts w:ascii="Arial" w:hAnsi="Arial"/>
          <w:spacing w:val="-3"/>
          <w:sz w:val="20"/>
        </w:rPr>
        <w:t> </w:t>
      </w:r>
      <w:r>
        <w:rPr>
          <w:rFonts w:ascii="Arial" w:hAnsi="Arial"/>
          <w:spacing w:val="-2"/>
          <w:sz w:val="20"/>
        </w:rPr>
        <w:t>Colorado</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Property</w:t>
      </w:r>
      <w:r>
        <w:rPr>
          <w:rFonts w:ascii="Arial" w:hAnsi="Arial"/>
          <w:spacing w:val="-5"/>
          <w:sz w:val="20"/>
        </w:rPr>
        <w:t> </w:t>
      </w:r>
      <w:r>
        <w:rPr>
          <w:rFonts w:ascii="Arial" w:hAnsi="Arial"/>
          <w:sz w:val="20"/>
        </w:rPr>
        <w:t>Condition</w:t>
      </w:r>
      <w:r>
        <w:rPr>
          <w:rFonts w:ascii="Arial" w:hAnsi="Arial"/>
          <w:spacing w:val="-5"/>
          <w:sz w:val="20"/>
        </w:rPr>
        <w:t> </w:t>
      </w:r>
      <w:r>
        <w:rPr>
          <w:rFonts w:ascii="Arial" w:hAnsi="Arial"/>
          <w:sz w:val="20"/>
        </w:rPr>
        <w:t>Assessor</w:t>
      </w:r>
      <w:r>
        <w:rPr>
          <w:rFonts w:ascii="Arial" w:hAnsi="Arial"/>
          <w:spacing w:val="-3"/>
          <w:sz w:val="20"/>
        </w:rPr>
        <w:t> </w:t>
      </w:r>
      <w:r>
        <w:rPr>
          <w:rFonts w:ascii="Arial" w:hAnsi="Arial"/>
          <w:sz w:val="20"/>
        </w:rPr>
        <w:t>various</w:t>
      </w:r>
      <w:r>
        <w:rPr>
          <w:rFonts w:ascii="Arial" w:hAnsi="Arial"/>
          <w:spacing w:val="-6"/>
          <w:sz w:val="20"/>
        </w:rPr>
        <w:t> </w:t>
      </w:r>
      <w:r>
        <w:rPr>
          <w:rFonts w:ascii="Arial" w:hAnsi="Arial"/>
          <w:sz w:val="20"/>
        </w:rPr>
        <w:t>sites</w:t>
      </w:r>
      <w:r>
        <w:rPr>
          <w:rFonts w:ascii="Arial" w:hAnsi="Arial"/>
          <w:spacing w:val="-3"/>
          <w:sz w:val="20"/>
        </w:rPr>
        <w:t> </w:t>
      </w:r>
      <w:r>
        <w:rPr>
          <w:rFonts w:ascii="Arial" w:hAnsi="Arial"/>
          <w:sz w:val="20"/>
        </w:rPr>
        <w:t>in</w:t>
      </w:r>
      <w:r>
        <w:rPr>
          <w:rFonts w:ascii="Arial" w:hAnsi="Arial"/>
          <w:spacing w:val="-4"/>
          <w:sz w:val="20"/>
        </w:rPr>
        <w:t> </w:t>
      </w:r>
      <w:r>
        <w:rPr>
          <w:rFonts w:ascii="Arial" w:hAnsi="Arial"/>
          <w:sz w:val="20"/>
        </w:rPr>
        <w:t>the</w:t>
      </w:r>
      <w:r>
        <w:rPr>
          <w:rFonts w:ascii="Arial" w:hAnsi="Arial"/>
          <w:spacing w:val="-3"/>
          <w:sz w:val="20"/>
        </w:rPr>
        <w:t> </w:t>
      </w:r>
      <w:r>
        <w:rPr>
          <w:rFonts w:ascii="Arial" w:hAnsi="Arial"/>
          <w:spacing w:val="-2"/>
          <w:sz w:val="20"/>
        </w:rPr>
        <w:t>Southeast</w:t>
      </w:r>
    </w:p>
    <w:p>
      <w:pPr>
        <w:tabs>
          <w:tab w:pos="7175" w:val="right" w:leader="none"/>
        </w:tabs>
        <w:spacing w:before="180"/>
        <w:ind w:left="144" w:right="0" w:firstLine="0"/>
        <w:jc w:val="left"/>
        <w:rPr>
          <w:rFonts w:ascii="Arial"/>
          <w:sz w:val="20"/>
        </w:rPr>
      </w:pPr>
      <w:r>
        <w:rPr>
          <w:rFonts w:ascii="Arial"/>
          <w:sz w:val="20"/>
        </w:rPr>
        <w:t>Environmental</w:t>
      </w:r>
      <w:r>
        <w:rPr>
          <w:rFonts w:ascii="Arial"/>
          <w:spacing w:val="-9"/>
          <w:sz w:val="20"/>
        </w:rPr>
        <w:t> </w:t>
      </w:r>
      <w:r>
        <w:rPr>
          <w:rFonts w:ascii="Arial"/>
          <w:sz w:val="20"/>
        </w:rPr>
        <w:t>Planning</w:t>
      </w:r>
      <w:r>
        <w:rPr>
          <w:rFonts w:ascii="Arial"/>
          <w:spacing w:val="-7"/>
          <w:sz w:val="20"/>
        </w:rPr>
        <w:t> </w:t>
      </w:r>
      <w:r>
        <w:rPr>
          <w:rFonts w:ascii="Arial"/>
          <w:sz w:val="20"/>
        </w:rPr>
        <w:t>Specialists,</w:t>
      </w:r>
      <w:r>
        <w:rPr>
          <w:rFonts w:ascii="Arial"/>
          <w:spacing w:val="-7"/>
          <w:sz w:val="20"/>
        </w:rPr>
        <w:t> </w:t>
      </w:r>
      <w:r>
        <w:rPr>
          <w:rFonts w:ascii="Arial"/>
          <w:sz w:val="20"/>
        </w:rPr>
        <w:t>Atlanta,</w:t>
      </w:r>
      <w:r>
        <w:rPr>
          <w:rFonts w:ascii="Arial"/>
          <w:spacing w:val="-7"/>
          <w:sz w:val="20"/>
        </w:rPr>
        <w:t> </w:t>
      </w:r>
      <w:r>
        <w:rPr>
          <w:rFonts w:ascii="Arial"/>
          <w:spacing w:val="-2"/>
          <w:sz w:val="20"/>
        </w:rPr>
        <w:t>Georgia</w:t>
      </w:r>
      <w:r>
        <w:rPr>
          <w:rFonts w:ascii="Times New Roman"/>
          <w:sz w:val="20"/>
        </w:rPr>
        <w:tab/>
      </w:r>
      <w:r>
        <w:rPr>
          <w:rFonts w:ascii="Arial"/>
          <w:spacing w:val="-2"/>
          <w:sz w:val="20"/>
        </w:rPr>
        <w:t>2003-2007</w:t>
      </w:r>
    </w:p>
    <w:p>
      <w:pPr>
        <w:spacing w:line="229" w:lineRule="exact" w:before="2"/>
        <w:ind w:left="144" w:right="0" w:firstLine="0"/>
        <w:jc w:val="left"/>
        <w:rPr>
          <w:rFonts w:ascii="Arial"/>
          <w:b/>
          <w:i/>
          <w:sz w:val="20"/>
        </w:rPr>
      </w:pPr>
      <w:r>
        <w:rPr>
          <w:rFonts w:ascii="Arial"/>
          <w:b/>
          <w:i/>
          <w:sz w:val="20"/>
        </w:rPr>
        <w:t>Project</w:t>
      </w:r>
      <w:r>
        <w:rPr>
          <w:rFonts w:ascii="Arial"/>
          <w:b/>
          <w:i/>
          <w:spacing w:val="-7"/>
          <w:sz w:val="20"/>
        </w:rPr>
        <w:t> </w:t>
      </w:r>
      <w:r>
        <w:rPr>
          <w:rFonts w:ascii="Arial"/>
          <w:b/>
          <w:i/>
          <w:spacing w:val="-2"/>
          <w:sz w:val="20"/>
        </w:rPr>
        <w:t>Scientist/Manager</w:t>
      </w:r>
    </w:p>
    <w:p>
      <w:pPr>
        <w:spacing w:before="0"/>
        <w:ind w:left="863" w:right="281" w:firstLine="0"/>
        <w:jc w:val="left"/>
        <w:rPr>
          <w:rFonts w:ascii="Arial"/>
          <w:sz w:val="20"/>
        </w:rPr>
      </w:pPr>
      <w:r>
        <w:rPr>
          <w:rFonts w:ascii="Arial"/>
          <w:sz w:val="20"/>
        </w:rPr>
        <w:t>Responsibilities</w:t>
      </w:r>
      <w:r>
        <w:rPr>
          <w:rFonts w:ascii="Arial"/>
          <w:spacing w:val="-4"/>
          <w:sz w:val="20"/>
        </w:rPr>
        <w:t> </w:t>
      </w:r>
      <w:r>
        <w:rPr>
          <w:rFonts w:ascii="Arial"/>
          <w:sz w:val="20"/>
        </w:rPr>
        <w:t>include</w:t>
      </w:r>
      <w:r>
        <w:rPr>
          <w:rFonts w:ascii="Arial"/>
          <w:spacing w:val="-4"/>
          <w:sz w:val="20"/>
        </w:rPr>
        <w:t> </w:t>
      </w:r>
      <w:r>
        <w:rPr>
          <w:rFonts w:ascii="Arial"/>
          <w:sz w:val="20"/>
        </w:rPr>
        <w:t>management</w:t>
      </w:r>
      <w:r>
        <w:rPr>
          <w:rFonts w:ascii="Arial"/>
          <w:spacing w:val="-4"/>
          <w:sz w:val="20"/>
        </w:rPr>
        <w:t> </w:t>
      </w:r>
      <w:r>
        <w:rPr>
          <w:rFonts w:ascii="Arial"/>
          <w:sz w:val="20"/>
        </w:rPr>
        <w:t>of</w:t>
      </w:r>
      <w:r>
        <w:rPr>
          <w:rFonts w:ascii="Arial"/>
          <w:spacing w:val="-6"/>
          <w:sz w:val="20"/>
        </w:rPr>
        <w:t> </w:t>
      </w:r>
      <w:r>
        <w:rPr>
          <w:rFonts w:ascii="Arial"/>
          <w:sz w:val="20"/>
        </w:rPr>
        <w:t>subsurface</w:t>
      </w:r>
      <w:r>
        <w:rPr>
          <w:rFonts w:ascii="Arial"/>
          <w:spacing w:val="-4"/>
          <w:sz w:val="20"/>
        </w:rPr>
        <w:t> </w:t>
      </w:r>
      <w:r>
        <w:rPr>
          <w:rFonts w:ascii="Arial"/>
          <w:sz w:val="20"/>
        </w:rPr>
        <w:t>investigations,</w:t>
      </w:r>
      <w:r>
        <w:rPr>
          <w:rFonts w:ascii="Arial"/>
          <w:spacing w:val="-6"/>
          <w:sz w:val="20"/>
        </w:rPr>
        <w:t> </w:t>
      </w:r>
      <w:r>
        <w:rPr>
          <w:rFonts w:ascii="Arial"/>
          <w:sz w:val="20"/>
        </w:rPr>
        <w:t>(well</w:t>
      </w:r>
      <w:r>
        <w:rPr>
          <w:rFonts w:ascii="Arial"/>
          <w:spacing w:val="-4"/>
          <w:sz w:val="20"/>
        </w:rPr>
        <w:t> </w:t>
      </w:r>
      <w:r>
        <w:rPr>
          <w:rFonts w:ascii="Arial"/>
          <w:sz w:val="20"/>
        </w:rPr>
        <w:t>installations,</w:t>
      </w:r>
      <w:r>
        <w:rPr>
          <w:rFonts w:ascii="Arial"/>
          <w:spacing w:val="-4"/>
          <w:sz w:val="20"/>
        </w:rPr>
        <w:t> </w:t>
      </w:r>
      <w:r>
        <w:rPr>
          <w:rFonts w:ascii="Arial"/>
          <w:sz w:val="20"/>
        </w:rPr>
        <w:t>groundwater</w:t>
      </w:r>
      <w:r>
        <w:rPr>
          <w:rFonts w:ascii="Arial"/>
          <w:spacing w:val="-6"/>
          <w:sz w:val="20"/>
        </w:rPr>
        <w:t> </w:t>
      </w:r>
      <w:r>
        <w:rPr>
          <w:rFonts w:ascii="Arial"/>
          <w:sz w:val="20"/>
        </w:rPr>
        <w:t>sampling, and soil and groundwater remediation) preparation of reports (HSRA, UST, and Phase I/Phase II ESA </w:t>
      </w:r>
      <w:r>
        <w:rPr>
          <w:rFonts w:ascii="Arial"/>
          <w:spacing w:val="-2"/>
          <w:sz w:val="20"/>
        </w:rPr>
        <w:t>reports).</w:t>
      </w:r>
    </w:p>
    <w:p>
      <w:pPr>
        <w:pStyle w:val="ListParagraph"/>
        <w:numPr>
          <w:ilvl w:val="0"/>
          <w:numId w:val="21"/>
        </w:numPr>
        <w:tabs>
          <w:tab w:pos="1133" w:val="left" w:leader="none"/>
        </w:tabs>
        <w:spacing w:line="240" w:lineRule="auto" w:before="0" w:after="0"/>
        <w:ind w:left="1133" w:right="991" w:hanging="270"/>
        <w:jc w:val="left"/>
        <w:rPr>
          <w:rFonts w:ascii="Arial" w:hAnsi="Arial"/>
          <w:sz w:val="20"/>
        </w:rPr>
      </w:pPr>
      <w:r>
        <w:rPr>
          <w:rFonts w:ascii="Arial" w:hAnsi="Arial"/>
          <w:sz w:val="20"/>
        </w:rPr>
        <w:t>Conducted</w:t>
      </w:r>
      <w:r>
        <w:rPr>
          <w:rFonts w:ascii="Arial" w:hAnsi="Arial"/>
          <w:spacing w:val="-4"/>
          <w:sz w:val="20"/>
        </w:rPr>
        <w:t> </w:t>
      </w:r>
      <w:r>
        <w:rPr>
          <w:rFonts w:ascii="Arial" w:hAnsi="Arial"/>
          <w:sz w:val="20"/>
        </w:rPr>
        <w:t>risk</w:t>
      </w:r>
      <w:r>
        <w:rPr>
          <w:rFonts w:ascii="Arial" w:hAnsi="Arial"/>
          <w:spacing w:val="-4"/>
          <w:sz w:val="20"/>
        </w:rPr>
        <w:t> </w:t>
      </w:r>
      <w:r>
        <w:rPr>
          <w:rFonts w:ascii="Arial" w:hAnsi="Arial"/>
          <w:sz w:val="20"/>
        </w:rPr>
        <w:t>assessments</w:t>
      </w:r>
      <w:r>
        <w:rPr>
          <w:rFonts w:ascii="Arial" w:hAnsi="Arial"/>
          <w:spacing w:val="-4"/>
          <w:sz w:val="20"/>
        </w:rPr>
        <w:t> </w:t>
      </w:r>
      <w:r>
        <w:rPr>
          <w:rFonts w:ascii="Arial" w:hAnsi="Arial"/>
          <w:sz w:val="20"/>
        </w:rPr>
        <w:t>of</w:t>
      </w:r>
      <w:r>
        <w:rPr>
          <w:rFonts w:ascii="Arial" w:hAnsi="Arial"/>
          <w:spacing w:val="-4"/>
          <w:sz w:val="20"/>
        </w:rPr>
        <w:t> </w:t>
      </w:r>
      <w:r>
        <w:rPr>
          <w:rFonts w:ascii="Arial" w:hAnsi="Arial"/>
          <w:sz w:val="20"/>
        </w:rPr>
        <w:t>chlorinated</w:t>
      </w:r>
      <w:r>
        <w:rPr>
          <w:rFonts w:ascii="Arial" w:hAnsi="Arial"/>
          <w:spacing w:val="-4"/>
          <w:sz w:val="20"/>
        </w:rPr>
        <w:t> </w:t>
      </w:r>
      <w:r>
        <w:rPr>
          <w:rFonts w:ascii="Arial" w:hAnsi="Arial"/>
          <w:sz w:val="20"/>
        </w:rPr>
        <w:t>hydrocarbon</w:t>
      </w:r>
      <w:r>
        <w:rPr>
          <w:rFonts w:ascii="Arial" w:hAnsi="Arial"/>
          <w:spacing w:val="-4"/>
          <w:sz w:val="20"/>
        </w:rPr>
        <w:t> </w:t>
      </w:r>
      <w:r>
        <w:rPr>
          <w:rFonts w:ascii="Arial" w:hAnsi="Arial"/>
          <w:sz w:val="20"/>
        </w:rPr>
        <w:t>impacted</w:t>
      </w:r>
      <w:r>
        <w:rPr>
          <w:rFonts w:ascii="Arial" w:hAnsi="Arial"/>
          <w:spacing w:val="-5"/>
          <w:sz w:val="20"/>
        </w:rPr>
        <w:t> </w:t>
      </w:r>
      <w:r>
        <w:rPr>
          <w:rFonts w:ascii="Arial" w:hAnsi="Arial"/>
          <w:sz w:val="20"/>
        </w:rPr>
        <w:t>sites</w:t>
      </w:r>
      <w:r>
        <w:rPr>
          <w:rFonts w:ascii="Arial" w:hAnsi="Arial"/>
          <w:spacing w:val="-4"/>
          <w:sz w:val="20"/>
        </w:rPr>
        <w:t> </w:t>
      </w:r>
      <w:r>
        <w:rPr>
          <w:rFonts w:ascii="Arial" w:hAnsi="Arial"/>
          <w:sz w:val="20"/>
        </w:rPr>
        <w:t>for</w:t>
      </w:r>
      <w:r>
        <w:rPr>
          <w:rFonts w:ascii="Arial" w:hAnsi="Arial"/>
          <w:spacing w:val="-4"/>
          <w:sz w:val="20"/>
        </w:rPr>
        <w:t> </w:t>
      </w:r>
      <w:r>
        <w:rPr>
          <w:rFonts w:ascii="Arial" w:hAnsi="Arial"/>
          <w:sz w:val="20"/>
        </w:rPr>
        <w:t>evaluating</w:t>
      </w:r>
      <w:r>
        <w:rPr>
          <w:rFonts w:ascii="Arial" w:hAnsi="Arial"/>
          <w:spacing w:val="-4"/>
          <w:sz w:val="20"/>
        </w:rPr>
        <w:t> </w:t>
      </w:r>
      <w:r>
        <w:rPr>
          <w:rFonts w:ascii="Arial" w:hAnsi="Arial"/>
          <w:sz w:val="20"/>
        </w:rPr>
        <w:t>remediation alternatives with respect to human health, the environment, cost and feasibility</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Develop</w:t>
      </w:r>
      <w:r>
        <w:rPr>
          <w:rFonts w:ascii="Arial" w:hAnsi="Arial"/>
          <w:spacing w:val="-5"/>
          <w:sz w:val="20"/>
        </w:rPr>
        <w:t> </w:t>
      </w:r>
      <w:r>
        <w:rPr>
          <w:rFonts w:ascii="Arial" w:hAnsi="Arial"/>
          <w:sz w:val="20"/>
        </w:rPr>
        <w:t>health</w:t>
      </w:r>
      <w:r>
        <w:rPr>
          <w:rFonts w:ascii="Arial" w:hAnsi="Arial"/>
          <w:spacing w:val="-5"/>
          <w:sz w:val="20"/>
        </w:rPr>
        <w:t> </w:t>
      </w:r>
      <w:r>
        <w:rPr>
          <w:rFonts w:ascii="Arial" w:hAnsi="Arial"/>
          <w:sz w:val="20"/>
        </w:rPr>
        <w:t>and</w:t>
      </w:r>
      <w:r>
        <w:rPr>
          <w:rFonts w:ascii="Arial" w:hAnsi="Arial"/>
          <w:spacing w:val="-6"/>
          <w:sz w:val="20"/>
        </w:rPr>
        <w:t> </w:t>
      </w:r>
      <w:r>
        <w:rPr>
          <w:rFonts w:ascii="Arial" w:hAnsi="Arial"/>
          <w:sz w:val="20"/>
        </w:rPr>
        <w:t>safety</w:t>
      </w:r>
      <w:r>
        <w:rPr>
          <w:rFonts w:ascii="Arial" w:hAnsi="Arial"/>
          <w:spacing w:val="-6"/>
          <w:sz w:val="20"/>
        </w:rPr>
        <w:t> </w:t>
      </w:r>
      <w:r>
        <w:rPr>
          <w:rFonts w:ascii="Arial" w:hAnsi="Arial"/>
          <w:sz w:val="20"/>
        </w:rPr>
        <w:t>protocol</w:t>
      </w:r>
      <w:r>
        <w:rPr>
          <w:rFonts w:ascii="Arial" w:hAnsi="Arial"/>
          <w:spacing w:val="-6"/>
          <w:sz w:val="20"/>
        </w:rPr>
        <w:t> </w:t>
      </w:r>
      <w:r>
        <w:rPr>
          <w:rFonts w:ascii="Arial" w:hAnsi="Arial"/>
          <w:sz w:val="20"/>
        </w:rPr>
        <w:t>for</w:t>
      </w:r>
      <w:r>
        <w:rPr>
          <w:rFonts w:ascii="Arial" w:hAnsi="Arial"/>
          <w:spacing w:val="-6"/>
          <w:sz w:val="20"/>
        </w:rPr>
        <w:t> </w:t>
      </w:r>
      <w:r>
        <w:rPr>
          <w:rFonts w:ascii="Arial" w:hAnsi="Arial"/>
          <w:sz w:val="20"/>
        </w:rPr>
        <w:t>field</w:t>
      </w:r>
      <w:r>
        <w:rPr>
          <w:rFonts w:ascii="Arial" w:hAnsi="Arial"/>
          <w:spacing w:val="-5"/>
          <w:sz w:val="20"/>
        </w:rPr>
        <w:t> </w:t>
      </w:r>
      <w:r>
        <w:rPr>
          <w:rFonts w:ascii="Arial" w:hAnsi="Arial"/>
          <w:spacing w:val="-2"/>
          <w:sz w:val="20"/>
        </w:rPr>
        <w:t>activities</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Communication</w:t>
      </w:r>
      <w:r>
        <w:rPr>
          <w:rFonts w:ascii="Arial" w:hAnsi="Arial"/>
          <w:spacing w:val="-6"/>
          <w:sz w:val="20"/>
        </w:rPr>
        <w:t> </w:t>
      </w:r>
      <w:r>
        <w:rPr>
          <w:rFonts w:ascii="Arial" w:hAnsi="Arial"/>
          <w:sz w:val="20"/>
        </w:rPr>
        <w:t>with</w:t>
      </w:r>
      <w:r>
        <w:rPr>
          <w:rFonts w:ascii="Arial" w:hAnsi="Arial"/>
          <w:spacing w:val="-5"/>
          <w:sz w:val="20"/>
        </w:rPr>
        <w:t> </w:t>
      </w:r>
      <w:r>
        <w:rPr>
          <w:rFonts w:ascii="Arial" w:hAnsi="Arial"/>
          <w:sz w:val="20"/>
        </w:rPr>
        <w:t>regulators</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attorneys</w:t>
      </w:r>
      <w:r>
        <w:rPr>
          <w:rFonts w:ascii="Arial" w:hAnsi="Arial"/>
          <w:spacing w:val="-5"/>
          <w:sz w:val="20"/>
        </w:rPr>
        <w:t> </w:t>
      </w:r>
      <w:r>
        <w:rPr>
          <w:rFonts w:ascii="Arial" w:hAnsi="Arial"/>
          <w:sz w:val="20"/>
        </w:rPr>
        <w:t>on</w:t>
      </w:r>
      <w:r>
        <w:rPr>
          <w:rFonts w:ascii="Arial" w:hAnsi="Arial"/>
          <w:spacing w:val="-5"/>
          <w:sz w:val="20"/>
        </w:rPr>
        <w:t> </w:t>
      </w:r>
      <w:r>
        <w:rPr>
          <w:rFonts w:ascii="Arial" w:hAnsi="Arial"/>
          <w:sz w:val="20"/>
        </w:rPr>
        <w:t>project</w:t>
      </w:r>
      <w:r>
        <w:rPr>
          <w:rFonts w:ascii="Arial" w:hAnsi="Arial"/>
          <w:spacing w:val="-5"/>
          <w:sz w:val="20"/>
        </w:rPr>
        <w:t> </w:t>
      </w:r>
      <w:r>
        <w:rPr>
          <w:rFonts w:ascii="Arial" w:hAnsi="Arial"/>
          <w:sz w:val="20"/>
        </w:rPr>
        <w:t>site</w:t>
      </w:r>
      <w:r>
        <w:rPr>
          <w:rFonts w:ascii="Arial" w:hAnsi="Arial"/>
          <w:spacing w:val="-5"/>
          <w:sz w:val="20"/>
        </w:rPr>
        <w:t> </w:t>
      </w:r>
      <w:r>
        <w:rPr>
          <w:rFonts w:ascii="Arial" w:hAnsi="Arial"/>
          <w:sz w:val="20"/>
        </w:rPr>
        <w:t>status</w:t>
      </w:r>
      <w:r>
        <w:rPr>
          <w:rFonts w:ascii="Arial" w:hAnsi="Arial"/>
          <w:spacing w:val="-6"/>
          <w:sz w:val="20"/>
        </w:rPr>
        <w:t> </w:t>
      </w:r>
      <w:r>
        <w:rPr>
          <w:rFonts w:ascii="Arial" w:hAnsi="Arial"/>
          <w:sz w:val="20"/>
        </w:rPr>
        <w:t>and</w:t>
      </w:r>
      <w:r>
        <w:rPr>
          <w:rFonts w:ascii="Arial" w:hAnsi="Arial"/>
          <w:spacing w:val="-6"/>
          <w:sz w:val="20"/>
        </w:rPr>
        <w:t> </w:t>
      </w:r>
      <w:r>
        <w:rPr>
          <w:rFonts w:ascii="Arial" w:hAnsi="Arial"/>
          <w:spacing w:val="-2"/>
          <w:sz w:val="20"/>
        </w:rPr>
        <w:t>activities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Coordinate</w:t>
      </w:r>
      <w:r>
        <w:rPr>
          <w:rFonts w:ascii="Arial" w:hAnsi="Arial"/>
          <w:spacing w:val="-6"/>
          <w:sz w:val="20"/>
        </w:rPr>
        <w:t> </w:t>
      </w:r>
      <w:r>
        <w:rPr>
          <w:rFonts w:ascii="Arial" w:hAnsi="Arial"/>
          <w:sz w:val="20"/>
        </w:rPr>
        <w:t>client</w:t>
      </w:r>
      <w:r>
        <w:rPr>
          <w:rFonts w:ascii="Arial" w:hAnsi="Arial"/>
          <w:spacing w:val="-6"/>
          <w:sz w:val="20"/>
        </w:rPr>
        <w:t> </w:t>
      </w:r>
      <w:r>
        <w:rPr>
          <w:rFonts w:ascii="Arial" w:hAnsi="Arial"/>
          <w:sz w:val="20"/>
        </w:rPr>
        <w:t>proposals</w:t>
      </w:r>
      <w:r>
        <w:rPr>
          <w:rFonts w:ascii="Arial" w:hAnsi="Arial"/>
          <w:spacing w:val="-6"/>
          <w:sz w:val="20"/>
        </w:rPr>
        <w:t> </w:t>
      </w:r>
      <w:r>
        <w:rPr>
          <w:rFonts w:ascii="Arial" w:hAnsi="Arial"/>
          <w:sz w:val="20"/>
        </w:rPr>
        <w:t>and</w:t>
      </w:r>
      <w:r>
        <w:rPr>
          <w:rFonts w:ascii="Arial" w:hAnsi="Arial"/>
          <w:spacing w:val="-6"/>
          <w:sz w:val="20"/>
        </w:rPr>
        <w:t> </w:t>
      </w:r>
      <w:r>
        <w:rPr>
          <w:rFonts w:ascii="Arial" w:hAnsi="Arial"/>
          <w:spacing w:val="-2"/>
          <w:sz w:val="20"/>
        </w:rPr>
        <w:t>contracts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Prepare</w:t>
      </w:r>
      <w:r>
        <w:rPr>
          <w:rFonts w:ascii="Arial" w:hAnsi="Arial"/>
          <w:spacing w:val="-6"/>
          <w:sz w:val="20"/>
        </w:rPr>
        <w:t> </w:t>
      </w:r>
      <w:r>
        <w:rPr>
          <w:rFonts w:ascii="Arial" w:hAnsi="Arial"/>
          <w:sz w:val="20"/>
        </w:rPr>
        <w:t>reimbursement</w:t>
      </w:r>
      <w:r>
        <w:rPr>
          <w:rFonts w:ascii="Arial" w:hAnsi="Arial"/>
          <w:spacing w:val="-5"/>
          <w:sz w:val="20"/>
        </w:rPr>
        <w:t> </w:t>
      </w:r>
      <w:r>
        <w:rPr>
          <w:rFonts w:ascii="Arial" w:hAnsi="Arial"/>
          <w:sz w:val="20"/>
        </w:rPr>
        <w:t>claims</w:t>
      </w:r>
      <w:r>
        <w:rPr>
          <w:rFonts w:ascii="Arial" w:hAnsi="Arial"/>
          <w:spacing w:val="-6"/>
          <w:sz w:val="20"/>
        </w:rPr>
        <w:t> </w:t>
      </w:r>
      <w:r>
        <w:rPr>
          <w:rFonts w:ascii="Arial" w:hAnsi="Arial"/>
          <w:sz w:val="20"/>
        </w:rPr>
        <w:t>for</w:t>
      </w:r>
      <w:r>
        <w:rPr>
          <w:rFonts w:ascii="Arial" w:hAnsi="Arial"/>
          <w:spacing w:val="-5"/>
          <w:sz w:val="20"/>
        </w:rPr>
        <w:t> </w:t>
      </w:r>
      <w:r>
        <w:rPr>
          <w:rFonts w:ascii="Arial" w:hAnsi="Arial"/>
          <w:sz w:val="20"/>
        </w:rPr>
        <w:t>GA</w:t>
      </w:r>
      <w:r>
        <w:rPr>
          <w:rFonts w:ascii="Arial" w:hAnsi="Arial"/>
          <w:spacing w:val="-7"/>
          <w:sz w:val="20"/>
        </w:rPr>
        <w:t> </w:t>
      </w:r>
      <w:r>
        <w:rPr>
          <w:rFonts w:ascii="Arial" w:hAnsi="Arial"/>
          <w:spacing w:val="-5"/>
          <w:sz w:val="20"/>
        </w:rPr>
        <w:t>EPD</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Perform</w:t>
      </w:r>
      <w:r>
        <w:rPr>
          <w:rFonts w:ascii="Arial" w:hAnsi="Arial"/>
          <w:spacing w:val="-6"/>
          <w:sz w:val="20"/>
        </w:rPr>
        <w:t> </w:t>
      </w:r>
      <w:r>
        <w:rPr>
          <w:rFonts w:ascii="Arial" w:hAnsi="Arial"/>
          <w:sz w:val="20"/>
        </w:rPr>
        <w:t>Phase</w:t>
      </w:r>
      <w:r>
        <w:rPr>
          <w:rFonts w:ascii="Arial" w:hAnsi="Arial"/>
          <w:spacing w:val="-5"/>
          <w:sz w:val="20"/>
        </w:rPr>
        <w:t> </w:t>
      </w:r>
      <w:r>
        <w:rPr>
          <w:rFonts w:ascii="Arial" w:hAnsi="Arial"/>
          <w:sz w:val="20"/>
        </w:rPr>
        <w:t>I</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Phase</w:t>
      </w:r>
      <w:r>
        <w:rPr>
          <w:rFonts w:ascii="Arial" w:hAnsi="Arial"/>
          <w:spacing w:val="-5"/>
          <w:sz w:val="20"/>
        </w:rPr>
        <w:t> </w:t>
      </w:r>
      <w:r>
        <w:rPr>
          <w:rFonts w:ascii="Arial" w:hAnsi="Arial"/>
          <w:sz w:val="20"/>
        </w:rPr>
        <w:t>II</w:t>
      </w:r>
      <w:r>
        <w:rPr>
          <w:rFonts w:ascii="Arial" w:hAnsi="Arial"/>
          <w:spacing w:val="-5"/>
          <w:sz w:val="20"/>
        </w:rPr>
        <w:t> </w:t>
      </w:r>
      <w:r>
        <w:rPr>
          <w:rFonts w:ascii="Arial" w:hAnsi="Arial"/>
          <w:sz w:val="20"/>
        </w:rPr>
        <w:t>environmental</w:t>
      </w:r>
      <w:r>
        <w:rPr>
          <w:rFonts w:ascii="Arial" w:hAnsi="Arial"/>
          <w:spacing w:val="-5"/>
          <w:sz w:val="20"/>
        </w:rPr>
        <w:t> </w:t>
      </w:r>
      <w:r>
        <w:rPr>
          <w:rFonts w:ascii="Arial" w:hAnsi="Arial"/>
          <w:sz w:val="20"/>
        </w:rPr>
        <w:t>site</w:t>
      </w:r>
      <w:r>
        <w:rPr>
          <w:rFonts w:ascii="Arial" w:hAnsi="Arial"/>
          <w:spacing w:val="-5"/>
          <w:sz w:val="20"/>
        </w:rPr>
        <w:t> </w:t>
      </w:r>
      <w:r>
        <w:rPr>
          <w:rFonts w:ascii="Arial" w:hAnsi="Arial"/>
          <w:spacing w:val="-2"/>
          <w:sz w:val="20"/>
        </w:rPr>
        <w:t>assessments</w:t>
      </w:r>
    </w:p>
    <w:p>
      <w:pPr>
        <w:tabs>
          <w:tab w:pos="6220" w:val="left" w:leader="none"/>
        </w:tabs>
        <w:spacing w:before="181"/>
        <w:ind w:left="144" w:right="0" w:firstLine="0"/>
        <w:jc w:val="left"/>
        <w:rPr>
          <w:rFonts w:ascii="Arial"/>
          <w:sz w:val="20"/>
        </w:rPr>
      </w:pPr>
      <w:r>
        <w:rPr>
          <w:rFonts w:ascii="Arial"/>
          <w:sz w:val="20"/>
        </w:rPr>
        <w:t>Delta</w:t>
      </w:r>
      <w:r>
        <w:rPr>
          <w:rFonts w:ascii="Arial"/>
          <w:spacing w:val="-11"/>
          <w:sz w:val="20"/>
        </w:rPr>
        <w:t> </w:t>
      </w:r>
      <w:r>
        <w:rPr>
          <w:rFonts w:ascii="Arial"/>
          <w:sz w:val="20"/>
        </w:rPr>
        <w:t>Environmental</w:t>
      </w:r>
      <w:r>
        <w:rPr>
          <w:rFonts w:ascii="Arial"/>
          <w:spacing w:val="-9"/>
          <w:sz w:val="20"/>
        </w:rPr>
        <w:t> </w:t>
      </w:r>
      <w:r>
        <w:rPr>
          <w:rFonts w:ascii="Arial"/>
          <w:sz w:val="20"/>
        </w:rPr>
        <w:t>Consultants,</w:t>
      </w:r>
      <w:r>
        <w:rPr>
          <w:rFonts w:ascii="Arial"/>
          <w:spacing w:val="-9"/>
          <w:sz w:val="20"/>
        </w:rPr>
        <w:t> </w:t>
      </w:r>
      <w:r>
        <w:rPr>
          <w:rFonts w:ascii="Arial"/>
          <w:sz w:val="20"/>
        </w:rPr>
        <w:t>Norcross,</w:t>
      </w:r>
      <w:r>
        <w:rPr>
          <w:rFonts w:ascii="Arial"/>
          <w:spacing w:val="-9"/>
          <w:sz w:val="20"/>
        </w:rPr>
        <w:t> </w:t>
      </w:r>
      <w:r>
        <w:rPr>
          <w:rFonts w:ascii="Arial"/>
          <w:spacing w:val="-2"/>
          <w:sz w:val="20"/>
        </w:rPr>
        <w:t>Georgia</w:t>
      </w:r>
      <w:r>
        <w:rPr>
          <w:rFonts w:ascii="Times New Roman"/>
          <w:sz w:val="20"/>
        </w:rPr>
        <w:tab/>
      </w:r>
      <w:r>
        <w:rPr>
          <w:rFonts w:ascii="Arial"/>
          <w:sz w:val="20"/>
        </w:rPr>
        <w:t>2001</w:t>
      </w:r>
      <w:r>
        <w:rPr>
          <w:rFonts w:ascii="Arial"/>
          <w:spacing w:val="-2"/>
          <w:sz w:val="20"/>
        </w:rPr>
        <w:t> </w:t>
      </w:r>
      <w:r>
        <w:rPr>
          <w:rFonts w:ascii="Arial"/>
          <w:sz w:val="20"/>
        </w:rPr>
        <w:t>-</w:t>
      </w:r>
      <w:r>
        <w:rPr>
          <w:rFonts w:ascii="Arial"/>
          <w:spacing w:val="-1"/>
          <w:sz w:val="20"/>
        </w:rPr>
        <w:t> </w:t>
      </w:r>
      <w:r>
        <w:rPr>
          <w:rFonts w:ascii="Arial"/>
          <w:spacing w:val="-4"/>
          <w:sz w:val="20"/>
        </w:rPr>
        <w:t>2003</w:t>
      </w:r>
    </w:p>
    <w:p>
      <w:pPr>
        <w:spacing w:line="229" w:lineRule="exact" w:before="3"/>
        <w:ind w:left="143" w:right="0" w:firstLine="0"/>
        <w:jc w:val="left"/>
        <w:rPr>
          <w:rFonts w:ascii="Arial"/>
          <w:b/>
          <w:i/>
          <w:sz w:val="20"/>
        </w:rPr>
      </w:pPr>
      <w:r>
        <w:rPr>
          <w:rFonts w:ascii="Arial"/>
          <w:b/>
          <w:i/>
          <w:sz w:val="20"/>
        </w:rPr>
        <w:t>Project</w:t>
      </w:r>
      <w:r>
        <w:rPr>
          <w:rFonts w:ascii="Arial"/>
          <w:b/>
          <w:i/>
          <w:spacing w:val="-7"/>
          <w:sz w:val="20"/>
        </w:rPr>
        <w:t> </w:t>
      </w:r>
      <w:r>
        <w:rPr>
          <w:rFonts w:ascii="Arial"/>
          <w:b/>
          <w:i/>
          <w:spacing w:val="-2"/>
          <w:sz w:val="20"/>
        </w:rPr>
        <w:t>Scientist</w:t>
      </w:r>
    </w:p>
    <w:p>
      <w:pPr>
        <w:spacing w:before="0"/>
        <w:ind w:left="863" w:right="281" w:firstLine="0"/>
        <w:jc w:val="left"/>
        <w:rPr>
          <w:rFonts w:ascii="Arial"/>
          <w:sz w:val="20"/>
        </w:rPr>
      </w:pPr>
      <w:r>
        <w:rPr>
          <w:rFonts w:ascii="Arial"/>
          <w:sz w:val="20"/>
        </w:rPr>
        <w:t>Participated</w:t>
      </w:r>
      <w:r>
        <w:rPr>
          <w:rFonts w:ascii="Arial"/>
          <w:spacing w:val="-4"/>
          <w:sz w:val="20"/>
        </w:rPr>
        <w:t> </w:t>
      </w:r>
      <w:r>
        <w:rPr>
          <w:rFonts w:ascii="Arial"/>
          <w:sz w:val="20"/>
        </w:rPr>
        <w:t>in</w:t>
      </w:r>
      <w:r>
        <w:rPr>
          <w:rFonts w:ascii="Arial"/>
          <w:spacing w:val="-3"/>
          <w:sz w:val="20"/>
        </w:rPr>
        <w:t> </w:t>
      </w:r>
      <w:r>
        <w:rPr>
          <w:rFonts w:ascii="Arial"/>
          <w:sz w:val="20"/>
        </w:rPr>
        <w:t>staff</w:t>
      </w:r>
      <w:r>
        <w:rPr>
          <w:rFonts w:ascii="Arial"/>
          <w:spacing w:val="-4"/>
          <w:sz w:val="20"/>
        </w:rPr>
        <w:t> </w:t>
      </w:r>
      <w:r>
        <w:rPr>
          <w:rFonts w:ascii="Arial"/>
          <w:sz w:val="20"/>
        </w:rPr>
        <w:t>training,</w:t>
      </w:r>
      <w:r>
        <w:rPr>
          <w:rFonts w:ascii="Arial"/>
          <w:spacing w:val="-4"/>
          <w:sz w:val="20"/>
        </w:rPr>
        <w:t> </w:t>
      </w:r>
      <w:r>
        <w:rPr>
          <w:rFonts w:ascii="Arial"/>
          <w:sz w:val="20"/>
        </w:rPr>
        <w:t>remediation</w:t>
      </w:r>
      <w:r>
        <w:rPr>
          <w:rFonts w:ascii="Arial"/>
          <w:spacing w:val="-3"/>
          <w:sz w:val="20"/>
        </w:rPr>
        <w:t> </w:t>
      </w:r>
      <w:r>
        <w:rPr>
          <w:rFonts w:ascii="Arial"/>
          <w:sz w:val="20"/>
        </w:rPr>
        <w:t>system</w:t>
      </w:r>
      <w:r>
        <w:rPr>
          <w:rFonts w:ascii="Arial"/>
          <w:spacing w:val="-4"/>
          <w:sz w:val="20"/>
        </w:rPr>
        <w:t> </w:t>
      </w:r>
      <w:r>
        <w:rPr>
          <w:rFonts w:ascii="Arial"/>
          <w:sz w:val="20"/>
        </w:rPr>
        <w:t>design</w:t>
      </w:r>
      <w:r>
        <w:rPr>
          <w:rFonts w:ascii="Arial"/>
          <w:spacing w:val="-4"/>
          <w:sz w:val="20"/>
        </w:rPr>
        <w:t> </w:t>
      </w:r>
      <w:r>
        <w:rPr>
          <w:rFonts w:ascii="Arial"/>
          <w:sz w:val="20"/>
        </w:rPr>
        <w:t>and</w:t>
      </w:r>
      <w:r>
        <w:rPr>
          <w:rFonts w:ascii="Arial"/>
          <w:spacing w:val="-4"/>
          <w:sz w:val="20"/>
        </w:rPr>
        <w:t> </w:t>
      </w:r>
      <w:r>
        <w:rPr>
          <w:rFonts w:ascii="Arial"/>
          <w:sz w:val="20"/>
        </w:rPr>
        <w:t>implementation,</w:t>
      </w:r>
      <w:r>
        <w:rPr>
          <w:rFonts w:ascii="Arial"/>
          <w:spacing w:val="-3"/>
          <w:sz w:val="20"/>
        </w:rPr>
        <w:t> </w:t>
      </w:r>
      <w:r>
        <w:rPr>
          <w:rFonts w:ascii="Arial"/>
          <w:sz w:val="20"/>
        </w:rPr>
        <w:t>site</w:t>
      </w:r>
      <w:r>
        <w:rPr>
          <w:rFonts w:ascii="Arial"/>
          <w:spacing w:val="-4"/>
          <w:sz w:val="20"/>
        </w:rPr>
        <w:t> </w:t>
      </w:r>
      <w:r>
        <w:rPr>
          <w:rFonts w:ascii="Arial"/>
          <w:sz w:val="20"/>
        </w:rPr>
        <w:t>risk</w:t>
      </w:r>
      <w:r>
        <w:rPr>
          <w:rFonts w:ascii="Arial"/>
          <w:spacing w:val="-4"/>
          <w:sz w:val="20"/>
        </w:rPr>
        <w:t> </w:t>
      </w:r>
      <w:r>
        <w:rPr>
          <w:rFonts w:ascii="Arial"/>
          <w:sz w:val="20"/>
        </w:rPr>
        <w:t>assessment,</w:t>
      </w:r>
      <w:r>
        <w:rPr>
          <w:rFonts w:ascii="Arial"/>
          <w:spacing w:val="-3"/>
          <w:sz w:val="20"/>
        </w:rPr>
        <w:t> </w:t>
      </w:r>
      <w:r>
        <w:rPr>
          <w:rFonts w:ascii="Arial"/>
          <w:sz w:val="20"/>
        </w:rPr>
        <w:t>budget preparation, and Corrective Action Plan (CAP) preparation.</w:t>
      </w:r>
    </w:p>
    <w:p>
      <w:pPr>
        <w:pStyle w:val="ListParagraph"/>
        <w:numPr>
          <w:ilvl w:val="0"/>
          <w:numId w:val="21"/>
        </w:numPr>
        <w:tabs>
          <w:tab w:pos="1133" w:val="left" w:leader="none"/>
        </w:tabs>
        <w:spacing w:line="240" w:lineRule="auto" w:before="0" w:after="0"/>
        <w:ind w:left="1133" w:right="1080" w:hanging="270"/>
        <w:jc w:val="left"/>
        <w:rPr>
          <w:rFonts w:ascii="Arial" w:hAnsi="Arial"/>
          <w:sz w:val="20"/>
        </w:rPr>
      </w:pPr>
      <w:r>
        <w:rPr>
          <w:rFonts w:ascii="Arial" w:hAnsi="Arial"/>
          <w:sz w:val="20"/>
        </w:rPr>
        <w:t>Conducted</w:t>
      </w:r>
      <w:r>
        <w:rPr>
          <w:rFonts w:ascii="Arial" w:hAnsi="Arial"/>
          <w:spacing w:val="-5"/>
          <w:sz w:val="20"/>
        </w:rPr>
        <w:t> </w:t>
      </w:r>
      <w:r>
        <w:rPr>
          <w:rFonts w:ascii="Arial" w:hAnsi="Arial"/>
          <w:sz w:val="20"/>
        </w:rPr>
        <w:t>risk</w:t>
      </w:r>
      <w:r>
        <w:rPr>
          <w:rFonts w:ascii="Arial" w:hAnsi="Arial"/>
          <w:spacing w:val="-4"/>
          <w:sz w:val="20"/>
        </w:rPr>
        <w:t> </w:t>
      </w:r>
      <w:r>
        <w:rPr>
          <w:rFonts w:ascii="Arial" w:hAnsi="Arial"/>
          <w:sz w:val="20"/>
        </w:rPr>
        <w:t>assessments</w:t>
      </w:r>
      <w:r>
        <w:rPr>
          <w:rFonts w:ascii="Arial" w:hAnsi="Arial"/>
          <w:spacing w:val="-4"/>
          <w:sz w:val="20"/>
        </w:rPr>
        <w:t> </w:t>
      </w:r>
      <w:r>
        <w:rPr>
          <w:rFonts w:ascii="Arial" w:hAnsi="Arial"/>
          <w:sz w:val="20"/>
        </w:rPr>
        <w:t>of</w:t>
      </w:r>
      <w:r>
        <w:rPr>
          <w:rFonts w:ascii="Arial" w:hAnsi="Arial"/>
          <w:spacing w:val="-5"/>
          <w:sz w:val="20"/>
        </w:rPr>
        <w:t> </w:t>
      </w:r>
      <w:r>
        <w:rPr>
          <w:rFonts w:ascii="Arial" w:hAnsi="Arial"/>
          <w:sz w:val="20"/>
        </w:rPr>
        <w:t>petroleum</w:t>
      </w:r>
      <w:r>
        <w:rPr>
          <w:rFonts w:ascii="Arial" w:hAnsi="Arial"/>
          <w:spacing w:val="-4"/>
          <w:sz w:val="20"/>
        </w:rPr>
        <w:t> </w:t>
      </w:r>
      <w:r>
        <w:rPr>
          <w:rFonts w:ascii="Arial" w:hAnsi="Arial"/>
          <w:sz w:val="20"/>
        </w:rPr>
        <w:t>hydrocarbon</w:t>
      </w:r>
      <w:r>
        <w:rPr>
          <w:rFonts w:ascii="Arial" w:hAnsi="Arial"/>
          <w:spacing w:val="-4"/>
          <w:sz w:val="20"/>
        </w:rPr>
        <w:t> </w:t>
      </w:r>
      <w:r>
        <w:rPr>
          <w:rFonts w:ascii="Arial" w:hAnsi="Arial"/>
          <w:sz w:val="20"/>
        </w:rPr>
        <w:t>impacted</w:t>
      </w:r>
      <w:r>
        <w:rPr>
          <w:rFonts w:ascii="Arial" w:hAnsi="Arial"/>
          <w:spacing w:val="-6"/>
          <w:sz w:val="20"/>
        </w:rPr>
        <w:t> </w:t>
      </w:r>
      <w:r>
        <w:rPr>
          <w:rFonts w:ascii="Arial" w:hAnsi="Arial"/>
          <w:sz w:val="20"/>
        </w:rPr>
        <w:t>sites</w:t>
      </w:r>
      <w:r>
        <w:rPr>
          <w:rFonts w:ascii="Arial" w:hAnsi="Arial"/>
          <w:spacing w:val="-4"/>
          <w:sz w:val="20"/>
        </w:rPr>
        <w:t> </w:t>
      </w:r>
      <w:r>
        <w:rPr>
          <w:rFonts w:ascii="Arial" w:hAnsi="Arial"/>
          <w:sz w:val="20"/>
        </w:rPr>
        <w:t>for</w:t>
      </w:r>
      <w:r>
        <w:rPr>
          <w:rFonts w:ascii="Arial" w:hAnsi="Arial"/>
          <w:spacing w:val="-4"/>
          <w:sz w:val="20"/>
        </w:rPr>
        <w:t> </w:t>
      </w:r>
      <w:r>
        <w:rPr>
          <w:rFonts w:ascii="Arial" w:hAnsi="Arial"/>
          <w:sz w:val="20"/>
        </w:rPr>
        <w:t>evaluating</w:t>
      </w:r>
      <w:r>
        <w:rPr>
          <w:rFonts w:ascii="Arial" w:hAnsi="Arial"/>
          <w:spacing w:val="-4"/>
          <w:sz w:val="20"/>
        </w:rPr>
        <w:t> </w:t>
      </w:r>
      <w:r>
        <w:rPr>
          <w:rFonts w:ascii="Arial" w:hAnsi="Arial"/>
          <w:sz w:val="20"/>
        </w:rPr>
        <w:t>remediation </w:t>
      </w:r>
      <w:r>
        <w:rPr>
          <w:rFonts w:ascii="Arial" w:hAnsi="Arial"/>
          <w:spacing w:val="-2"/>
          <w:sz w:val="20"/>
        </w:rPr>
        <w:t>alternatives</w:t>
      </w:r>
    </w:p>
    <w:p>
      <w:pPr>
        <w:pStyle w:val="ListParagraph"/>
        <w:spacing w:after="0" w:line="240" w:lineRule="auto"/>
        <w:jc w:val="left"/>
        <w:rPr>
          <w:rFonts w:ascii="Arial" w:hAnsi="Arial"/>
          <w:sz w:val="20"/>
        </w:rPr>
        <w:sectPr>
          <w:pgSz w:w="12240" w:h="15840"/>
          <w:pgMar w:top="1080" w:bottom="280" w:left="720" w:right="720"/>
        </w:sectPr>
      </w:pPr>
    </w:p>
    <w:p>
      <w:pPr>
        <w:pStyle w:val="ListParagraph"/>
        <w:numPr>
          <w:ilvl w:val="0"/>
          <w:numId w:val="21"/>
        </w:numPr>
        <w:tabs>
          <w:tab w:pos="1133" w:val="left" w:leader="none"/>
        </w:tabs>
        <w:spacing w:line="244" w:lineRule="exact" w:before="89" w:after="0"/>
        <w:ind w:left="1133" w:right="0" w:hanging="269"/>
        <w:jc w:val="left"/>
        <w:rPr>
          <w:rFonts w:ascii="Arial" w:hAnsi="Arial"/>
          <w:sz w:val="20"/>
        </w:rPr>
      </w:pPr>
      <w:r>
        <w:rPr>
          <w:rFonts w:ascii="Arial" w:hAnsi="Arial"/>
          <w:sz w:val="20"/>
        </w:rPr>
        <w:t>Prepared</w:t>
      </w:r>
      <w:r>
        <w:rPr>
          <w:rFonts w:ascii="Arial" w:hAnsi="Arial"/>
          <w:spacing w:val="-9"/>
          <w:sz w:val="20"/>
        </w:rPr>
        <w:t> </w:t>
      </w:r>
      <w:r>
        <w:rPr>
          <w:rFonts w:ascii="Arial" w:hAnsi="Arial"/>
          <w:sz w:val="20"/>
        </w:rPr>
        <w:t>fate</w:t>
      </w:r>
      <w:r>
        <w:rPr>
          <w:rFonts w:ascii="Arial" w:hAnsi="Arial"/>
          <w:spacing w:val="-8"/>
          <w:sz w:val="20"/>
        </w:rPr>
        <w:t> </w:t>
      </w:r>
      <w:r>
        <w:rPr>
          <w:rFonts w:ascii="Arial" w:hAnsi="Arial"/>
          <w:sz w:val="20"/>
        </w:rPr>
        <w:t>and</w:t>
      </w:r>
      <w:r>
        <w:rPr>
          <w:rFonts w:ascii="Arial" w:hAnsi="Arial"/>
          <w:spacing w:val="-7"/>
          <w:sz w:val="20"/>
        </w:rPr>
        <w:t> </w:t>
      </w:r>
      <w:r>
        <w:rPr>
          <w:rFonts w:ascii="Arial" w:hAnsi="Arial"/>
          <w:sz w:val="20"/>
        </w:rPr>
        <w:t>transport</w:t>
      </w:r>
      <w:r>
        <w:rPr>
          <w:rFonts w:ascii="Arial" w:hAnsi="Arial"/>
          <w:spacing w:val="-6"/>
          <w:sz w:val="20"/>
        </w:rPr>
        <w:t> </w:t>
      </w:r>
      <w:r>
        <w:rPr>
          <w:rFonts w:ascii="Arial" w:hAnsi="Arial"/>
          <w:sz w:val="20"/>
        </w:rPr>
        <w:t>groundwater</w:t>
      </w:r>
      <w:r>
        <w:rPr>
          <w:rFonts w:ascii="Arial" w:hAnsi="Arial"/>
          <w:spacing w:val="-7"/>
          <w:sz w:val="20"/>
        </w:rPr>
        <w:t> </w:t>
      </w:r>
      <w:r>
        <w:rPr>
          <w:rFonts w:ascii="Arial" w:hAnsi="Arial"/>
          <w:sz w:val="20"/>
        </w:rPr>
        <w:t>modeling</w:t>
      </w:r>
      <w:r>
        <w:rPr>
          <w:rFonts w:ascii="Arial" w:hAnsi="Arial"/>
          <w:spacing w:val="-7"/>
          <w:sz w:val="20"/>
        </w:rPr>
        <w:t> </w:t>
      </w:r>
      <w:r>
        <w:rPr>
          <w:rFonts w:ascii="Arial" w:hAnsi="Arial"/>
          <w:sz w:val="20"/>
        </w:rPr>
        <w:t>using</w:t>
      </w:r>
      <w:r>
        <w:rPr>
          <w:rFonts w:ascii="Arial" w:hAnsi="Arial"/>
          <w:spacing w:val="-6"/>
          <w:sz w:val="20"/>
        </w:rPr>
        <w:t> </w:t>
      </w:r>
      <w:r>
        <w:rPr>
          <w:rFonts w:ascii="Arial" w:hAnsi="Arial"/>
          <w:spacing w:val="-2"/>
          <w:sz w:val="20"/>
        </w:rPr>
        <w:t>Bioscreen</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Developed</w:t>
      </w:r>
      <w:r>
        <w:rPr>
          <w:rFonts w:ascii="Arial" w:hAnsi="Arial"/>
          <w:spacing w:val="-10"/>
          <w:sz w:val="20"/>
        </w:rPr>
        <w:t> </w:t>
      </w:r>
      <w:r>
        <w:rPr>
          <w:rFonts w:ascii="Arial" w:hAnsi="Arial"/>
          <w:sz w:val="20"/>
        </w:rPr>
        <w:t>and</w:t>
      </w:r>
      <w:r>
        <w:rPr>
          <w:rFonts w:ascii="Arial" w:hAnsi="Arial"/>
          <w:spacing w:val="-7"/>
          <w:sz w:val="20"/>
        </w:rPr>
        <w:t> </w:t>
      </w:r>
      <w:r>
        <w:rPr>
          <w:rFonts w:ascii="Arial" w:hAnsi="Arial"/>
          <w:sz w:val="20"/>
        </w:rPr>
        <w:t>implemented</w:t>
      </w:r>
      <w:r>
        <w:rPr>
          <w:rFonts w:ascii="Arial" w:hAnsi="Arial"/>
          <w:spacing w:val="-8"/>
          <w:sz w:val="20"/>
        </w:rPr>
        <w:t> </w:t>
      </w:r>
      <w:r>
        <w:rPr>
          <w:rFonts w:ascii="Arial" w:hAnsi="Arial"/>
          <w:sz w:val="20"/>
        </w:rPr>
        <w:t>remediation</w:t>
      </w:r>
      <w:r>
        <w:rPr>
          <w:rFonts w:ascii="Arial" w:hAnsi="Arial"/>
          <w:spacing w:val="-7"/>
          <w:sz w:val="20"/>
        </w:rPr>
        <w:t> </w:t>
      </w:r>
      <w:r>
        <w:rPr>
          <w:rFonts w:ascii="Arial" w:hAnsi="Arial"/>
          <w:sz w:val="20"/>
        </w:rPr>
        <w:t>strategies</w:t>
      </w:r>
      <w:r>
        <w:rPr>
          <w:rFonts w:ascii="Arial" w:hAnsi="Arial"/>
          <w:spacing w:val="-8"/>
          <w:sz w:val="20"/>
        </w:rPr>
        <w:t> </w:t>
      </w:r>
      <w:r>
        <w:rPr>
          <w:rFonts w:ascii="Arial" w:hAnsi="Arial"/>
          <w:sz w:val="20"/>
        </w:rPr>
        <w:t>for</w:t>
      </w:r>
      <w:r>
        <w:rPr>
          <w:rFonts w:ascii="Arial" w:hAnsi="Arial"/>
          <w:spacing w:val="-7"/>
          <w:sz w:val="20"/>
        </w:rPr>
        <w:t> </w:t>
      </w:r>
      <w:r>
        <w:rPr>
          <w:rFonts w:ascii="Arial" w:hAnsi="Arial"/>
          <w:sz w:val="20"/>
        </w:rPr>
        <w:t>project</w:t>
      </w:r>
      <w:r>
        <w:rPr>
          <w:rFonts w:ascii="Arial" w:hAnsi="Arial"/>
          <w:spacing w:val="-7"/>
          <w:sz w:val="20"/>
        </w:rPr>
        <w:t> </w:t>
      </w:r>
      <w:r>
        <w:rPr>
          <w:rFonts w:ascii="Arial" w:hAnsi="Arial"/>
          <w:spacing w:val="-2"/>
          <w:sz w:val="20"/>
        </w:rPr>
        <w:t>portfolio</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Performed</w:t>
      </w:r>
      <w:r>
        <w:rPr>
          <w:rFonts w:ascii="Arial" w:hAnsi="Arial"/>
          <w:spacing w:val="-3"/>
          <w:sz w:val="20"/>
        </w:rPr>
        <w:t> </w:t>
      </w:r>
      <w:r>
        <w:rPr>
          <w:rFonts w:ascii="Arial" w:hAnsi="Arial"/>
          <w:sz w:val="20"/>
        </w:rPr>
        <w:t>remediation</w:t>
      </w:r>
      <w:r>
        <w:rPr>
          <w:rFonts w:ascii="Arial" w:hAnsi="Arial"/>
          <w:spacing w:val="-5"/>
          <w:sz w:val="20"/>
        </w:rPr>
        <w:t> </w:t>
      </w:r>
      <w:r>
        <w:rPr>
          <w:rFonts w:ascii="Arial" w:hAnsi="Arial"/>
          <w:sz w:val="20"/>
        </w:rPr>
        <w:t>system</w:t>
      </w:r>
      <w:r>
        <w:rPr>
          <w:rFonts w:ascii="Arial" w:hAnsi="Arial"/>
          <w:spacing w:val="-4"/>
          <w:sz w:val="20"/>
        </w:rPr>
        <w:t> </w:t>
      </w:r>
      <w:r>
        <w:rPr>
          <w:rFonts w:ascii="Arial" w:hAnsi="Arial"/>
          <w:sz w:val="20"/>
        </w:rPr>
        <w:t>design</w:t>
      </w:r>
      <w:r>
        <w:rPr>
          <w:rFonts w:ascii="Arial" w:hAnsi="Arial"/>
          <w:spacing w:val="-3"/>
          <w:sz w:val="20"/>
        </w:rPr>
        <w:t> </w:t>
      </w:r>
      <w:r>
        <w:rPr>
          <w:rFonts w:ascii="Arial" w:hAnsi="Arial"/>
          <w:sz w:val="20"/>
        </w:rPr>
        <w:t>and</w:t>
      </w:r>
      <w:r>
        <w:rPr>
          <w:rFonts w:ascii="Arial" w:hAnsi="Arial"/>
          <w:spacing w:val="-2"/>
          <w:sz w:val="20"/>
        </w:rPr>
        <w:t> installation</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Prepared</w:t>
      </w:r>
      <w:r>
        <w:rPr>
          <w:rFonts w:ascii="Arial" w:hAnsi="Arial"/>
          <w:spacing w:val="-5"/>
          <w:sz w:val="20"/>
        </w:rPr>
        <w:t> </w:t>
      </w:r>
      <w:r>
        <w:rPr>
          <w:rFonts w:ascii="Arial" w:hAnsi="Arial"/>
          <w:sz w:val="20"/>
        </w:rPr>
        <w:t>annual</w:t>
      </w:r>
      <w:r>
        <w:rPr>
          <w:rFonts w:ascii="Arial" w:hAnsi="Arial"/>
          <w:spacing w:val="-3"/>
          <w:sz w:val="20"/>
        </w:rPr>
        <w:t> </w:t>
      </w:r>
      <w:r>
        <w:rPr>
          <w:rFonts w:ascii="Arial" w:hAnsi="Arial"/>
          <w:sz w:val="20"/>
        </w:rPr>
        <w:t>budgets</w:t>
      </w:r>
      <w:r>
        <w:rPr>
          <w:rFonts w:ascii="Arial" w:hAnsi="Arial"/>
          <w:spacing w:val="-3"/>
          <w:sz w:val="20"/>
        </w:rPr>
        <w:t> </w:t>
      </w:r>
      <w:r>
        <w:rPr>
          <w:rFonts w:ascii="Arial" w:hAnsi="Arial"/>
          <w:sz w:val="20"/>
        </w:rPr>
        <w:t>and</w:t>
      </w:r>
      <w:r>
        <w:rPr>
          <w:rFonts w:ascii="Arial" w:hAnsi="Arial"/>
          <w:spacing w:val="-3"/>
          <w:sz w:val="20"/>
        </w:rPr>
        <w:t> </w:t>
      </w:r>
      <w:r>
        <w:rPr>
          <w:rFonts w:ascii="Arial" w:hAnsi="Arial"/>
          <w:sz w:val="20"/>
        </w:rPr>
        <w:t>cost-to-closure</w:t>
      </w:r>
      <w:r>
        <w:rPr>
          <w:rFonts w:ascii="Arial" w:hAnsi="Arial"/>
          <w:spacing w:val="-3"/>
          <w:sz w:val="20"/>
        </w:rPr>
        <w:t> </w:t>
      </w:r>
      <w:r>
        <w:rPr>
          <w:rFonts w:ascii="Arial" w:hAnsi="Arial"/>
          <w:sz w:val="20"/>
        </w:rPr>
        <w:t>budgets</w:t>
      </w:r>
      <w:r>
        <w:rPr>
          <w:rFonts w:ascii="Arial" w:hAnsi="Arial"/>
          <w:spacing w:val="-5"/>
          <w:sz w:val="20"/>
        </w:rPr>
        <w:t> </w:t>
      </w:r>
      <w:r>
        <w:rPr>
          <w:rFonts w:ascii="Arial" w:hAnsi="Arial"/>
          <w:sz w:val="20"/>
        </w:rPr>
        <w:t>for</w:t>
      </w:r>
      <w:r>
        <w:rPr>
          <w:rFonts w:ascii="Arial" w:hAnsi="Arial"/>
          <w:spacing w:val="-3"/>
          <w:sz w:val="20"/>
        </w:rPr>
        <w:t> </w:t>
      </w:r>
      <w:r>
        <w:rPr>
          <w:rFonts w:ascii="Arial" w:hAnsi="Arial"/>
          <w:sz w:val="20"/>
        </w:rPr>
        <w:t>project</w:t>
      </w:r>
      <w:r>
        <w:rPr>
          <w:rFonts w:ascii="Arial" w:hAnsi="Arial"/>
          <w:spacing w:val="-3"/>
          <w:sz w:val="20"/>
        </w:rPr>
        <w:t> </w:t>
      </w:r>
      <w:r>
        <w:rPr>
          <w:rFonts w:ascii="Arial" w:hAnsi="Arial"/>
          <w:spacing w:val="-2"/>
          <w:sz w:val="20"/>
        </w:rPr>
        <w:t>sites</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Secured</w:t>
      </w:r>
      <w:r>
        <w:rPr>
          <w:rFonts w:ascii="Arial" w:hAnsi="Arial"/>
          <w:spacing w:val="-8"/>
          <w:sz w:val="20"/>
        </w:rPr>
        <w:t> </w:t>
      </w:r>
      <w:r>
        <w:rPr>
          <w:rFonts w:ascii="Arial" w:hAnsi="Arial"/>
          <w:sz w:val="20"/>
        </w:rPr>
        <w:t>permits</w:t>
      </w:r>
      <w:r>
        <w:rPr>
          <w:rFonts w:ascii="Arial" w:hAnsi="Arial"/>
          <w:spacing w:val="-5"/>
          <w:sz w:val="20"/>
        </w:rPr>
        <w:t> </w:t>
      </w:r>
      <w:r>
        <w:rPr>
          <w:rFonts w:ascii="Arial" w:hAnsi="Arial"/>
          <w:sz w:val="20"/>
        </w:rPr>
        <w:t>for</w:t>
      </w:r>
      <w:r>
        <w:rPr>
          <w:rFonts w:ascii="Arial" w:hAnsi="Arial"/>
          <w:spacing w:val="-6"/>
          <w:sz w:val="20"/>
        </w:rPr>
        <w:t> </w:t>
      </w:r>
      <w:r>
        <w:rPr>
          <w:rFonts w:ascii="Arial" w:hAnsi="Arial"/>
          <w:sz w:val="20"/>
        </w:rPr>
        <w:t>building,</w:t>
      </w:r>
      <w:r>
        <w:rPr>
          <w:rFonts w:ascii="Arial" w:hAnsi="Arial"/>
          <w:spacing w:val="-5"/>
          <w:sz w:val="20"/>
        </w:rPr>
        <w:t> </w:t>
      </w:r>
      <w:r>
        <w:rPr>
          <w:rFonts w:ascii="Arial" w:hAnsi="Arial"/>
          <w:sz w:val="20"/>
        </w:rPr>
        <w:t>air</w:t>
      </w:r>
      <w:r>
        <w:rPr>
          <w:rFonts w:ascii="Arial" w:hAnsi="Arial"/>
          <w:spacing w:val="-6"/>
          <w:sz w:val="20"/>
        </w:rPr>
        <w:t> </w:t>
      </w:r>
      <w:r>
        <w:rPr>
          <w:rFonts w:ascii="Arial" w:hAnsi="Arial"/>
          <w:sz w:val="20"/>
        </w:rPr>
        <w:t>injection</w:t>
      </w:r>
      <w:r>
        <w:rPr>
          <w:rFonts w:ascii="Arial" w:hAnsi="Arial"/>
          <w:spacing w:val="-5"/>
          <w:sz w:val="20"/>
        </w:rPr>
        <w:t> </w:t>
      </w:r>
      <w:r>
        <w:rPr>
          <w:rFonts w:ascii="Arial" w:hAnsi="Arial"/>
          <w:sz w:val="20"/>
        </w:rPr>
        <w:t>(UIC),</w:t>
      </w:r>
      <w:r>
        <w:rPr>
          <w:rFonts w:ascii="Arial" w:hAnsi="Arial"/>
          <w:spacing w:val="-6"/>
          <w:sz w:val="20"/>
        </w:rPr>
        <w:t> </w:t>
      </w:r>
      <w:r>
        <w:rPr>
          <w:rFonts w:ascii="Arial" w:hAnsi="Arial"/>
          <w:sz w:val="20"/>
        </w:rPr>
        <w:t>and</w:t>
      </w:r>
      <w:r>
        <w:rPr>
          <w:rFonts w:ascii="Arial" w:hAnsi="Arial"/>
          <w:spacing w:val="-7"/>
          <w:sz w:val="20"/>
        </w:rPr>
        <w:t> </w:t>
      </w:r>
      <w:r>
        <w:rPr>
          <w:rFonts w:ascii="Arial" w:hAnsi="Arial"/>
          <w:sz w:val="20"/>
        </w:rPr>
        <w:t>wastewater</w:t>
      </w:r>
      <w:r>
        <w:rPr>
          <w:rFonts w:ascii="Arial" w:hAnsi="Arial"/>
          <w:spacing w:val="-6"/>
          <w:sz w:val="20"/>
        </w:rPr>
        <w:t> </w:t>
      </w:r>
      <w:r>
        <w:rPr>
          <w:rFonts w:ascii="Arial" w:hAnsi="Arial"/>
          <w:sz w:val="20"/>
        </w:rPr>
        <w:t>discharge</w:t>
      </w:r>
      <w:r>
        <w:rPr>
          <w:rFonts w:ascii="Arial" w:hAnsi="Arial"/>
          <w:spacing w:val="-7"/>
          <w:sz w:val="20"/>
        </w:rPr>
        <w:t> </w:t>
      </w:r>
      <w:r>
        <w:rPr>
          <w:rFonts w:ascii="Arial" w:hAnsi="Arial"/>
          <w:spacing w:val="-2"/>
          <w:sz w:val="20"/>
        </w:rPr>
        <w:t>(POTW)</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Trained</w:t>
      </w:r>
      <w:r>
        <w:rPr>
          <w:rFonts w:ascii="Arial" w:hAnsi="Arial"/>
          <w:spacing w:val="-6"/>
          <w:sz w:val="20"/>
        </w:rPr>
        <w:t> </w:t>
      </w:r>
      <w:r>
        <w:rPr>
          <w:rFonts w:ascii="Arial" w:hAnsi="Arial"/>
          <w:sz w:val="20"/>
        </w:rPr>
        <w:t>staff</w:t>
      </w:r>
      <w:r>
        <w:rPr>
          <w:rFonts w:ascii="Arial" w:hAnsi="Arial"/>
          <w:spacing w:val="-5"/>
          <w:sz w:val="20"/>
        </w:rPr>
        <w:t> </w:t>
      </w:r>
      <w:r>
        <w:rPr>
          <w:rFonts w:ascii="Arial" w:hAnsi="Arial"/>
          <w:sz w:val="20"/>
        </w:rPr>
        <w:t>for</w:t>
      </w:r>
      <w:r>
        <w:rPr>
          <w:rFonts w:ascii="Arial" w:hAnsi="Arial"/>
          <w:spacing w:val="-5"/>
          <w:sz w:val="20"/>
        </w:rPr>
        <w:t> </w:t>
      </w:r>
      <w:r>
        <w:rPr>
          <w:rFonts w:ascii="Arial" w:hAnsi="Arial"/>
          <w:sz w:val="20"/>
        </w:rPr>
        <w:t>groundwater</w:t>
      </w:r>
      <w:r>
        <w:rPr>
          <w:rFonts w:ascii="Arial" w:hAnsi="Arial"/>
          <w:spacing w:val="-5"/>
          <w:sz w:val="20"/>
        </w:rPr>
        <w:t> </w:t>
      </w:r>
      <w:r>
        <w:rPr>
          <w:rFonts w:ascii="Arial" w:hAnsi="Arial"/>
          <w:sz w:val="20"/>
        </w:rPr>
        <w:t>and</w:t>
      </w:r>
      <w:r>
        <w:rPr>
          <w:rFonts w:ascii="Arial" w:hAnsi="Arial"/>
          <w:spacing w:val="-6"/>
          <w:sz w:val="20"/>
        </w:rPr>
        <w:t> </w:t>
      </w:r>
      <w:r>
        <w:rPr>
          <w:rFonts w:ascii="Arial" w:hAnsi="Arial"/>
          <w:sz w:val="20"/>
        </w:rPr>
        <w:t>soil</w:t>
      </w:r>
      <w:r>
        <w:rPr>
          <w:rFonts w:ascii="Arial" w:hAnsi="Arial"/>
          <w:spacing w:val="-4"/>
          <w:sz w:val="20"/>
        </w:rPr>
        <w:t> </w:t>
      </w:r>
      <w:r>
        <w:rPr>
          <w:rFonts w:ascii="Arial" w:hAnsi="Arial"/>
          <w:spacing w:val="-2"/>
          <w:sz w:val="20"/>
        </w:rPr>
        <w:t>sampling</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Supervised</w:t>
      </w:r>
      <w:r>
        <w:rPr>
          <w:rFonts w:ascii="Arial" w:hAnsi="Arial"/>
          <w:spacing w:val="-7"/>
          <w:sz w:val="20"/>
        </w:rPr>
        <w:t> </w:t>
      </w:r>
      <w:r>
        <w:rPr>
          <w:rFonts w:ascii="Arial" w:hAnsi="Arial"/>
          <w:sz w:val="20"/>
        </w:rPr>
        <w:t>underground</w:t>
      </w:r>
      <w:r>
        <w:rPr>
          <w:rFonts w:ascii="Arial" w:hAnsi="Arial"/>
          <w:spacing w:val="-9"/>
          <w:sz w:val="20"/>
        </w:rPr>
        <w:t> </w:t>
      </w:r>
      <w:r>
        <w:rPr>
          <w:rFonts w:ascii="Arial" w:hAnsi="Arial"/>
          <w:sz w:val="20"/>
        </w:rPr>
        <w:t>storage</w:t>
      </w:r>
      <w:r>
        <w:rPr>
          <w:rFonts w:ascii="Arial" w:hAnsi="Arial"/>
          <w:spacing w:val="-7"/>
          <w:sz w:val="20"/>
        </w:rPr>
        <w:t> </w:t>
      </w:r>
      <w:r>
        <w:rPr>
          <w:rFonts w:ascii="Arial" w:hAnsi="Arial"/>
          <w:sz w:val="20"/>
        </w:rPr>
        <w:t>tank</w:t>
      </w:r>
      <w:r>
        <w:rPr>
          <w:rFonts w:ascii="Arial" w:hAnsi="Arial"/>
          <w:spacing w:val="-5"/>
          <w:sz w:val="20"/>
        </w:rPr>
        <w:t> </w:t>
      </w:r>
      <w:r>
        <w:rPr>
          <w:rFonts w:ascii="Arial" w:hAnsi="Arial"/>
          <w:sz w:val="20"/>
        </w:rPr>
        <w:t>removals</w:t>
      </w:r>
      <w:r>
        <w:rPr>
          <w:rFonts w:ascii="Arial" w:hAnsi="Arial"/>
          <w:spacing w:val="-8"/>
          <w:sz w:val="20"/>
        </w:rPr>
        <w:t> </w:t>
      </w:r>
      <w:r>
        <w:rPr>
          <w:rFonts w:ascii="Arial" w:hAnsi="Arial"/>
          <w:sz w:val="20"/>
        </w:rPr>
        <w:t>and</w:t>
      </w:r>
      <w:r>
        <w:rPr>
          <w:rFonts w:ascii="Arial" w:hAnsi="Arial"/>
          <w:spacing w:val="-8"/>
          <w:sz w:val="20"/>
        </w:rPr>
        <w:t> </w:t>
      </w:r>
      <w:r>
        <w:rPr>
          <w:rFonts w:ascii="Arial" w:hAnsi="Arial"/>
          <w:spacing w:val="-2"/>
          <w:sz w:val="20"/>
        </w:rPr>
        <w:t>excavations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Acted</w:t>
      </w:r>
      <w:r>
        <w:rPr>
          <w:rFonts w:ascii="Arial" w:hAnsi="Arial"/>
          <w:spacing w:val="-6"/>
          <w:sz w:val="20"/>
        </w:rPr>
        <w:t> </w:t>
      </w:r>
      <w:r>
        <w:rPr>
          <w:rFonts w:ascii="Arial" w:hAnsi="Arial"/>
          <w:sz w:val="20"/>
        </w:rPr>
        <w:t>as</w:t>
      </w:r>
      <w:r>
        <w:rPr>
          <w:rFonts w:ascii="Arial" w:hAnsi="Arial"/>
          <w:spacing w:val="-4"/>
          <w:sz w:val="20"/>
        </w:rPr>
        <w:t> </w:t>
      </w:r>
      <w:r>
        <w:rPr>
          <w:rFonts w:ascii="Arial" w:hAnsi="Arial"/>
          <w:sz w:val="20"/>
        </w:rPr>
        <w:t>liaison</w:t>
      </w:r>
      <w:r>
        <w:rPr>
          <w:rFonts w:ascii="Arial" w:hAnsi="Arial"/>
          <w:spacing w:val="-5"/>
          <w:sz w:val="20"/>
        </w:rPr>
        <w:t> </w:t>
      </w:r>
      <w:r>
        <w:rPr>
          <w:rFonts w:ascii="Arial" w:hAnsi="Arial"/>
          <w:sz w:val="20"/>
        </w:rPr>
        <w:t>between</w:t>
      </w:r>
      <w:r>
        <w:rPr>
          <w:rFonts w:ascii="Arial" w:hAnsi="Arial"/>
          <w:spacing w:val="-6"/>
          <w:sz w:val="20"/>
        </w:rPr>
        <w:t> </w:t>
      </w:r>
      <w:r>
        <w:rPr>
          <w:rFonts w:ascii="Arial" w:hAnsi="Arial"/>
          <w:sz w:val="20"/>
        </w:rPr>
        <w:t>client</w:t>
      </w:r>
      <w:r>
        <w:rPr>
          <w:rFonts w:ascii="Arial" w:hAnsi="Arial"/>
          <w:spacing w:val="-5"/>
          <w:sz w:val="20"/>
        </w:rPr>
        <w:t> </w:t>
      </w:r>
      <w:r>
        <w:rPr>
          <w:rFonts w:ascii="Arial" w:hAnsi="Arial"/>
          <w:sz w:val="20"/>
        </w:rPr>
        <w:t>and</w:t>
      </w:r>
      <w:r>
        <w:rPr>
          <w:rFonts w:ascii="Arial" w:hAnsi="Arial"/>
          <w:spacing w:val="-5"/>
          <w:sz w:val="20"/>
        </w:rPr>
        <w:t> </w:t>
      </w:r>
      <w:r>
        <w:rPr>
          <w:rFonts w:ascii="Arial" w:hAnsi="Arial"/>
          <w:spacing w:val="-2"/>
          <w:sz w:val="20"/>
        </w:rPr>
        <w:t>regulator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Prepared</w:t>
      </w:r>
      <w:r>
        <w:rPr>
          <w:rFonts w:ascii="Arial" w:hAnsi="Arial"/>
          <w:spacing w:val="-6"/>
          <w:sz w:val="20"/>
        </w:rPr>
        <w:t> </w:t>
      </w:r>
      <w:r>
        <w:rPr>
          <w:rFonts w:ascii="Arial" w:hAnsi="Arial"/>
          <w:sz w:val="20"/>
        </w:rPr>
        <w:t>bid</w:t>
      </w:r>
      <w:r>
        <w:rPr>
          <w:rFonts w:ascii="Arial" w:hAnsi="Arial"/>
          <w:spacing w:val="-5"/>
          <w:sz w:val="20"/>
        </w:rPr>
        <w:t> </w:t>
      </w:r>
      <w:r>
        <w:rPr>
          <w:rFonts w:ascii="Arial" w:hAnsi="Arial"/>
          <w:sz w:val="20"/>
        </w:rPr>
        <w:t>packages</w:t>
      </w:r>
      <w:r>
        <w:rPr>
          <w:rFonts w:ascii="Arial" w:hAnsi="Arial"/>
          <w:spacing w:val="-5"/>
          <w:sz w:val="20"/>
        </w:rPr>
        <w:t> </w:t>
      </w:r>
      <w:r>
        <w:rPr>
          <w:rFonts w:ascii="Arial" w:hAnsi="Arial"/>
          <w:sz w:val="20"/>
        </w:rPr>
        <w:t>for</w:t>
      </w:r>
      <w:r>
        <w:rPr>
          <w:rFonts w:ascii="Arial" w:hAnsi="Arial"/>
          <w:spacing w:val="-5"/>
          <w:sz w:val="20"/>
        </w:rPr>
        <w:t> </w:t>
      </w:r>
      <w:r>
        <w:rPr>
          <w:rFonts w:ascii="Arial" w:hAnsi="Arial"/>
          <w:sz w:val="20"/>
        </w:rPr>
        <w:t>remediation</w:t>
      </w:r>
      <w:r>
        <w:rPr>
          <w:rFonts w:ascii="Arial" w:hAnsi="Arial"/>
          <w:spacing w:val="-7"/>
          <w:sz w:val="20"/>
        </w:rPr>
        <w:t> </w:t>
      </w:r>
      <w:r>
        <w:rPr>
          <w:rFonts w:ascii="Arial" w:hAnsi="Arial"/>
          <w:sz w:val="20"/>
        </w:rPr>
        <w:t>system</w:t>
      </w:r>
      <w:r>
        <w:rPr>
          <w:rFonts w:ascii="Arial" w:hAnsi="Arial"/>
          <w:spacing w:val="-5"/>
          <w:sz w:val="20"/>
        </w:rPr>
        <w:t> </w:t>
      </w:r>
      <w:r>
        <w:rPr>
          <w:rFonts w:ascii="Arial" w:hAnsi="Arial"/>
          <w:spacing w:val="-2"/>
          <w:sz w:val="20"/>
        </w:rPr>
        <w:t>installation</w:t>
      </w:r>
    </w:p>
    <w:p>
      <w:pPr>
        <w:tabs>
          <w:tab w:pos="7288" w:val="right" w:leader="none"/>
        </w:tabs>
        <w:spacing w:before="114"/>
        <w:ind w:left="144" w:right="0" w:firstLine="0"/>
        <w:jc w:val="left"/>
        <w:rPr>
          <w:rFonts w:ascii="Arial"/>
          <w:sz w:val="20"/>
        </w:rPr>
      </w:pPr>
      <w:r>
        <w:rPr>
          <w:rFonts w:ascii="Arial"/>
          <w:sz w:val="20"/>
        </w:rPr>
        <w:t>Delta</w:t>
      </w:r>
      <w:r>
        <w:rPr>
          <w:rFonts w:ascii="Arial"/>
          <w:spacing w:val="-12"/>
          <w:sz w:val="20"/>
        </w:rPr>
        <w:t> </w:t>
      </w:r>
      <w:r>
        <w:rPr>
          <w:rFonts w:ascii="Arial"/>
          <w:sz w:val="20"/>
        </w:rPr>
        <w:t>Environmental</w:t>
      </w:r>
      <w:r>
        <w:rPr>
          <w:rFonts w:ascii="Arial"/>
          <w:spacing w:val="-9"/>
          <w:sz w:val="20"/>
        </w:rPr>
        <w:t> </w:t>
      </w:r>
      <w:r>
        <w:rPr>
          <w:rFonts w:ascii="Arial"/>
          <w:sz w:val="20"/>
        </w:rPr>
        <w:t>Consultants,</w:t>
      </w:r>
      <w:r>
        <w:rPr>
          <w:rFonts w:ascii="Arial"/>
          <w:spacing w:val="-10"/>
          <w:sz w:val="20"/>
        </w:rPr>
        <w:t> </w:t>
      </w:r>
      <w:r>
        <w:rPr>
          <w:rFonts w:ascii="Arial"/>
          <w:sz w:val="20"/>
        </w:rPr>
        <w:t>Norcross,</w:t>
      </w:r>
      <w:r>
        <w:rPr>
          <w:rFonts w:ascii="Arial"/>
          <w:spacing w:val="-10"/>
          <w:sz w:val="20"/>
        </w:rPr>
        <w:t> </w:t>
      </w:r>
      <w:r>
        <w:rPr>
          <w:rFonts w:ascii="Arial"/>
          <w:spacing w:val="-5"/>
          <w:sz w:val="20"/>
        </w:rPr>
        <w:t>GA</w:t>
      </w:r>
      <w:r>
        <w:rPr>
          <w:rFonts w:ascii="Times New Roman"/>
          <w:sz w:val="20"/>
        </w:rPr>
        <w:tab/>
      </w:r>
      <w:r>
        <w:rPr>
          <w:rFonts w:ascii="Arial"/>
          <w:spacing w:val="-4"/>
          <w:sz w:val="20"/>
        </w:rPr>
        <w:t>2000 </w:t>
      </w:r>
      <w:r>
        <w:rPr>
          <w:rFonts w:ascii="Arial"/>
          <w:sz w:val="20"/>
        </w:rPr>
        <w:t>- 2001</w:t>
      </w:r>
    </w:p>
    <w:p>
      <w:pPr>
        <w:spacing w:line="229" w:lineRule="exact" w:before="1"/>
        <w:ind w:left="144" w:right="0" w:firstLine="0"/>
        <w:jc w:val="left"/>
        <w:rPr>
          <w:rFonts w:ascii="Arial"/>
          <w:b/>
          <w:i/>
          <w:sz w:val="20"/>
        </w:rPr>
      </w:pPr>
      <w:r>
        <w:rPr>
          <w:rFonts w:ascii="Arial"/>
          <w:b/>
          <w:i/>
          <w:sz w:val="20"/>
        </w:rPr>
        <w:t>Staff</w:t>
      </w:r>
      <w:r>
        <w:rPr>
          <w:rFonts w:ascii="Arial"/>
          <w:b/>
          <w:i/>
          <w:spacing w:val="-1"/>
          <w:sz w:val="20"/>
        </w:rPr>
        <w:t> </w:t>
      </w:r>
      <w:r>
        <w:rPr>
          <w:rFonts w:ascii="Arial"/>
          <w:b/>
          <w:i/>
          <w:spacing w:val="-2"/>
          <w:sz w:val="20"/>
        </w:rPr>
        <w:t>Scientist</w:t>
      </w:r>
    </w:p>
    <w:p>
      <w:pPr>
        <w:spacing w:before="0"/>
        <w:ind w:left="863" w:right="281" w:firstLine="0"/>
        <w:jc w:val="left"/>
        <w:rPr>
          <w:rFonts w:ascii="Arial"/>
          <w:sz w:val="20"/>
        </w:rPr>
      </w:pPr>
      <w:r>
        <w:rPr>
          <w:rFonts w:ascii="Arial"/>
          <w:sz w:val="20"/>
        </w:rPr>
        <w:t>Participated</w:t>
      </w:r>
      <w:r>
        <w:rPr>
          <w:rFonts w:ascii="Arial"/>
          <w:spacing w:val="-3"/>
          <w:sz w:val="20"/>
        </w:rPr>
        <w:t> </w:t>
      </w:r>
      <w:r>
        <w:rPr>
          <w:rFonts w:ascii="Arial"/>
          <w:sz w:val="20"/>
        </w:rPr>
        <w:t>in</w:t>
      </w:r>
      <w:r>
        <w:rPr>
          <w:rFonts w:ascii="Arial"/>
          <w:spacing w:val="-3"/>
          <w:sz w:val="20"/>
        </w:rPr>
        <w:t> </w:t>
      </w:r>
      <w:r>
        <w:rPr>
          <w:rFonts w:ascii="Arial"/>
          <w:sz w:val="20"/>
        </w:rPr>
        <w:t>underground</w:t>
      </w:r>
      <w:r>
        <w:rPr>
          <w:rFonts w:ascii="Arial"/>
          <w:spacing w:val="-3"/>
          <w:sz w:val="20"/>
        </w:rPr>
        <w:t> </w:t>
      </w:r>
      <w:r>
        <w:rPr>
          <w:rFonts w:ascii="Arial"/>
          <w:sz w:val="20"/>
        </w:rPr>
        <w:t>storage</w:t>
      </w:r>
      <w:r>
        <w:rPr>
          <w:rFonts w:ascii="Arial"/>
          <w:spacing w:val="-3"/>
          <w:sz w:val="20"/>
        </w:rPr>
        <w:t> </w:t>
      </w:r>
      <w:r>
        <w:rPr>
          <w:rFonts w:ascii="Arial"/>
          <w:sz w:val="20"/>
        </w:rPr>
        <w:t>tank</w:t>
      </w:r>
      <w:r>
        <w:rPr>
          <w:rFonts w:ascii="Arial"/>
          <w:spacing w:val="-3"/>
          <w:sz w:val="20"/>
        </w:rPr>
        <w:t> </w:t>
      </w:r>
      <w:r>
        <w:rPr>
          <w:rFonts w:ascii="Arial"/>
          <w:sz w:val="20"/>
        </w:rPr>
        <w:t>soil</w:t>
      </w:r>
      <w:r>
        <w:rPr>
          <w:rFonts w:ascii="Arial"/>
          <w:spacing w:val="-3"/>
          <w:sz w:val="20"/>
        </w:rPr>
        <w:t> </w:t>
      </w:r>
      <w:r>
        <w:rPr>
          <w:rFonts w:ascii="Arial"/>
          <w:sz w:val="20"/>
        </w:rPr>
        <w:t>and</w:t>
      </w:r>
      <w:r>
        <w:rPr>
          <w:rFonts w:ascii="Arial"/>
          <w:spacing w:val="-3"/>
          <w:sz w:val="20"/>
        </w:rPr>
        <w:t> </w:t>
      </w:r>
      <w:r>
        <w:rPr>
          <w:rFonts w:ascii="Arial"/>
          <w:sz w:val="20"/>
        </w:rPr>
        <w:t>groundwater</w:t>
      </w:r>
      <w:r>
        <w:rPr>
          <w:rFonts w:ascii="Arial"/>
          <w:spacing w:val="-5"/>
          <w:sz w:val="20"/>
        </w:rPr>
        <w:t> </w:t>
      </w:r>
      <w:r>
        <w:rPr>
          <w:rFonts w:ascii="Arial"/>
          <w:sz w:val="20"/>
        </w:rPr>
        <w:t>sampling,</w:t>
      </w:r>
      <w:r>
        <w:rPr>
          <w:rFonts w:ascii="Arial"/>
          <w:spacing w:val="-3"/>
          <w:sz w:val="20"/>
        </w:rPr>
        <w:t> </w:t>
      </w:r>
      <w:r>
        <w:rPr>
          <w:rFonts w:ascii="Arial"/>
          <w:sz w:val="20"/>
        </w:rPr>
        <w:t>compliance</w:t>
      </w:r>
      <w:r>
        <w:rPr>
          <w:rFonts w:ascii="Arial"/>
          <w:spacing w:val="-3"/>
          <w:sz w:val="20"/>
        </w:rPr>
        <w:t> </w:t>
      </w:r>
      <w:r>
        <w:rPr>
          <w:rFonts w:ascii="Arial"/>
          <w:sz w:val="20"/>
        </w:rPr>
        <w:t>report</w:t>
      </w:r>
      <w:r>
        <w:rPr>
          <w:rFonts w:ascii="Arial"/>
          <w:spacing w:val="-5"/>
          <w:sz w:val="20"/>
        </w:rPr>
        <w:t> </w:t>
      </w:r>
      <w:r>
        <w:rPr>
          <w:rFonts w:ascii="Arial"/>
          <w:sz w:val="20"/>
        </w:rPr>
        <w:t>preparation,</w:t>
      </w:r>
      <w:r>
        <w:rPr>
          <w:rFonts w:ascii="Arial"/>
          <w:spacing w:val="-3"/>
          <w:sz w:val="20"/>
        </w:rPr>
        <w:t> </w:t>
      </w:r>
      <w:r>
        <w:rPr>
          <w:rFonts w:ascii="Arial"/>
          <w:sz w:val="20"/>
        </w:rPr>
        <w:t>and field work scheduling and subcontractor oversight.</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Ensured</w:t>
      </w:r>
      <w:r>
        <w:rPr>
          <w:rFonts w:ascii="Arial" w:hAnsi="Arial"/>
          <w:spacing w:val="-8"/>
          <w:sz w:val="20"/>
        </w:rPr>
        <w:t> </w:t>
      </w:r>
      <w:r>
        <w:rPr>
          <w:rFonts w:ascii="Arial" w:hAnsi="Arial"/>
          <w:sz w:val="20"/>
        </w:rPr>
        <w:t>environmental</w:t>
      </w:r>
      <w:r>
        <w:rPr>
          <w:rFonts w:ascii="Arial" w:hAnsi="Arial"/>
          <w:spacing w:val="-5"/>
          <w:sz w:val="20"/>
        </w:rPr>
        <w:t> </w:t>
      </w:r>
      <w:r>
        <w:rPr>
          <w:rFonts w:ascii="Arial" w:hAnsi="Arial"/>
          <w:sz w:val="20"/>
        </w:rPr>
        <w:t>compliance</w:t>
      </w:r>
      <w:r>
        <w:rPr>
          <w:rFonts w:ascii="Arial" w:hAnsi="Arial"/>
          <w:spacing w:val="-5"/>
          <w:sz w:val="20"/>
        </w:rPr>
        <w:t> </w:t>
      </w:r>
      <w:r>
        <w:rPr>
          <w:rFonts w:ascii="Arial" w:hAnsi="Arial"/>
          <w:sz w:val="20"/>
        </w:rPr>
        <w:t>with</w:t>
      </w:r>
      <w:r>
        <w:rPr>
          <w:rFonts w:ascii="Arial" w:hAnsi="Arial"/>
          <w:spacing w:val="-6"/>
          <w:sz w:val="20"/>
        </w:rPr>
        <w:t> </w:t>
      </w:r>
      <w:r>
        <w:rPr>
          <w:rFonts w:ascii="Arial" w:hAnsi="Arial"/>
          <w:sz w:val="20"/>
        </w:rPr>
        <w:t>local,</w:t>
      </w:r>
      <w:r>
        <w:rPr>
          <w:rFonts w:ascii="Arial" w:hAnsi="Arial"/>
          <w:spacing w:val="-5"/>
          <w:sz w:val="20"/>
        </w:rPr>
        <w:t> </w:t>
      </w:r>
      <w:r>
        <w:rPr>
          <w:rFonts w:ascii="Arial" w:hAnsi="Arial"/>
          <w:sz w:val="20"/>
        </w:rPr>
        <w:t>state,</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federal</w:t>
      </w:r>
      <w:r>
        <w:rPr>
          <w:rFonts w:ascii="Arial" w:hAnsi="Arial"/>
          <w:spacing w:val="-5"/>
          <w:sz w:val="20"/>
        </w:rPr>
        <w:t> </w:t>
      </w:r>
      <w:r>
        <w:rPr>
          <w:rFonts w:ascii="Arial" w:hAnsi="Arial"/>
          <w:spacing w:val="-2"/>
          <w:sz w:val="20"/>
        </w:rPr>
        <w:t>agencies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Planned,</w:t>
      </w:r>
      <w:r>
        <w:rPr>
          <w:rFonts w:ascii="Arial" w:hAnsi="Arial"/>
          <w:spacing w:val="-6"/>
          <w:sz w:val="20"/>
        </w:rPr>
        <w:t> </w:t>
      </w:r>
      <w:r>
        <w:rPr>
          <w:rFonts w:ascii="Arial" w:hAnsi="Arial"/>
          <w:sz w:val="20"/>
        </w:rPr>
        <w:t>directed,</w:t>
      </w:r>
      <w:r>
        <w:rPr>
          <w:rFonts w:ascii="Arial" w:hAnsi="Arial"/>
          <w:spacing w:val="-6"/>
          <w:sz w:val="20"/>
        </w:rPr>
        <w:t> </w:t>
      </w:r>
      <w:r>
        <w:rPr>
          <w:rFonts w:ascii="Arial" w:hAnsi="Arial"/>
          <w:sz w:val="20"/>
        </w:rPr>
        <w:t>and</w:t>
      </w:r>
      <w:r>
        <w:rPr>
          <w:rFonts w:ascii="Arial" w:hAnsi="Arial"/>
          <w:spacing w:val="-7"/>
          <w:sz w:val="20"/>
        </w:rPr>
        <w:t> </w:t>
      </w:r>
      <w:r>
        <w:rPr>
          <w:rFonts w:ascii="Arial" w:hAnsi="Arial"/>
          <w:sz w:val="20"/>
        </w:rPr>
        <w:t>coordinated</w:t>
      </w:r>
      <w:r>
        <w:rPr>
          <w:rFonts w:ascii="Arial" w:hAnsi="Arial"/>
          <w:spacing w:val="-6"/>
          <w:sz w:val="20"/>
        </w:rPr>
        <w:t> </w:t>
      </w:r>
      <w:r>
        <w:rPr>
          <w:rFonts w:ascii="Arial" w:hAnsi="Arial"/>
          <w:sz w:val="20"/>
        </w:rPr>
        <w:t>activities</w:t>
      </w:r>
      <w:r>
        <w:rPr>
          <w:rFonts w:ascii="Arial" w:hAnsi="Arial"/>
          <w:spacing w:val="-5"/>
          <w:sz w:val="20"/>
        </w:rPr>
        <w:t> </w:t>
      </w:r>
      <w:r>
        <w:rPr>
          <w:rFonts w:ascii="Arial" w:hAnsi="Arial"/>
          <w:sz w:val="20"/>
        </w:rPr>
        <w:t>of</w:t>
      </w:r>
      <w:r>
        <w:rPr>
          <w:rFonts w:ascii="Arial" w:hAnsi="Arial"/>
          <w:spacing w:val="-6"/>
          <w:sz w:val="20"/>
        </w:rPr>
        <w:t> </w:t>
      </w:r>
      <w:r>
        <w:rPr>
          <w:rFonts w:ascii="Arial" w:hAnsi="Arial"/>
          <w:sz w:val="20"/>
        </w:rPr>
        <w:t>designated</w:t>
      </w:r>
      <w:r>
        <w:rPr>
          <w:rFonts w:ascii="Arial" w:hAnsi="Arial"/>
          <w:spacing w:val="-5"/>
          <w:sz w:val="20"/>
        </w:rPr>
        <w:t> </w:t>
      </w:r>
      <w:r>
        <w:rPr>
          <w:rFonts w:ascii="Arial" w:hAnsi="Arial"/>
          <w:spacing w:val="-2"/>
          <w:sz w:val="20"/>
        </w:rPr>
        <w:t>projects</w:t>
      </w:r>
    </w:p>
    <w:p>
      <w:pPr>
        <w:pStyle w:val="ListParagraph"/>
        <w:numPr>
          <w:ilvl w:val="0"/>
          <w:numId w:val="21"/>
        </w:numPr>
        <w:tabs>
          <w:tab w:pos="1133" w:val="left" w:leader="none"/>
        </w:tabs>
        <w:spacing w:line="240" w:lineRule="auto" w:before="0" w:after="0"/>
        <w:ind w:left="1133" w:right="457" w:hanging="270"/>
        <w:jc w:val="left"/>
        <w:rPr>
          <w:rFonts w:ascii="Arial" w:hAnsi="Arial"/>
          <w:sz w:val="20"/>
        </w:rPr>
      </w:pPr>
      <w:r>
        <w:rPr>
          <w:rFonts w:ascii="Arial" w:hAnsi="Arial"/>
          <w:sz w:val="20"/>
        </w:rPr>
        <w:t>Analyzed</w:t>
      </w:r>
      <w:r>
        <w:rPr>
          <w:rFonts w:ascii="Arial" w:hAnsi="Arial"/>
          <w:spacing w:val="-4"/>
          <w:sz w:val="20"/>
        </w:rPr>
        <w:t> </w:t>
      </w:r>
      <w:r>
        <w:rPr>
          <w:rFonts w:ascii="Arial" w:hAnsi="Arial"/>
          <w:sz w:val="20"/>
        </w:rPr>
        <w:t>and</w:t>
      </w:r>
      <w:r>
        <w:rPr>
          <w:rFonts w:ascii="Arial" w:hAnsi="Arial"/>
          <w:spacing w:val="-5"/>
          <w:sz w:val="20"/>
        </w:rPr>
        <w:t> </w:t>
      </w:r>
      <w:r>
        <w:rPr>
          <w:rFonts w:ascii="Arial" w:hAnsi="Arial"/>
          <w:sz w:val="20"/>
        </w:rPr>
        <w:t>compiled</w:t>
      </w:r>
      <w:r>
        <w:rPr>
          <w:rFonts w:ascii="Arial" w:hAnsi="Arial"/>
          <w:spacing w:val="-4"/>
          <w:sz w:val="20"/>
        </w:rPr>
        <w:t> </w:t>
      </w:r>
      <w:r>
        <w:rPr>
          <w:rFonts w:ascii="Arial" w:hAnsi="Arial"/>
          <w:sz w:val="20"/>
        </w:rPr>
        <w:t>data</w:t>
      </w:r>
      <w:r>
        <w:rPr>
          <w:rFonts w:ascii="Arial" w:hAnsi="Arial"/>
          <w:spacing w:val="-4"/>
          <w:sz w:val="20"/>
        </w:rPr>
        <w:t> </w:t>
      </w:r>
      <w:r>
        <w:rPr>
          <w:rFonts w:ascii="Arial" w:hAnsi="Arial"/>
          <w:sz w:val="20"/>
        </w:rPr>
        <w:t>concerning</w:t>
      </w:r>
      <w:r>
        <w:rPr>
          <w:rFonts w:ascii="Arial" w:hAnsi="Arial"/>
          <w:spacing w:val="-4"/>
          <w:sz w:val="20"/>
        </w:rPr>
        <w:t> </w:t>
      </w:r>
      <w:r>
        <w:rPr>
          <w:rFonts w:ascii="Arial" w:hAnsi="Arial"/>
          <w:sz w:val="20"/>
        </w:rPr>
        <w:t>groundwater</w:t>
      </w:r>
      <w:r>
        <w:rPr>
          <w:rFonts w:ascii="Arial" w:hAnsi="Arial"/>
          <w:spacing w:val="-4"/>
          <w:sz w:val="20"/>
        </w:rPr>
        <w:t> </w:t>
      </w:r>
      <w:r>
        <w:rPr>
          <w:rFonts w:ascii="Arial" w:hAnsi="Arial"/>
          <w:sz w:val="20"/>
        </w:rPr>
        <w:t>monitoring,</w:t>
      </w:r>
      <w:r>
        <w:rPr>
          <w:rFonts w:ascii="Arial" w:hAnsi="Arial"/>
          <w:spacing w:val="-4"/>
          <w:sz w:val="20"/>
        </w:rPr>
        <w:t> </w:t>
      </w:r>
      <w:r>
        <w:rPr>
          <w:rFonts w:ascii="Arial" w:hAnsi="Arial"/>
          <w:sz w:val="20"/>
        </w:rPr>
        <w:t>soil</w:t>
      </w:r>
      <w:r>
        <w:rPr>
          <w:rFonts w:ascii="Arial" w:hAnsi="Arial"/>
          <w:spacing w:val="-4"/>
          <w:sz w:val="20"/>
        </w:rPr>
        <w:t> </w:t>
      </w:r>
      <w:r>
        <w:rPr>
          <w:rFonts w:ascii="Arial" w:hAnsi="Arial"/>
          <w:sz w:val="20"/>
        </w:rPr>
        <w:t>sampling,</w:t>
      </w:r>
      <w:r>
        <w:rPr>
          <w:rFonts w:ascii="Arial" w:hAnsi="Arial"/>
          <w:spacing w:val="-4"/>
          <w:sz w:val="20"/>
        </w:rPr>
        <w:t> </w:t>
      </w:r>
      <w:r>
        <w:rPr>
          <w:rFonts w:ascii="Arial" w:hAnsi="Arial"/>
          <w:sz w:val="20"/>
        </w:rPr>
        <w:t>and</w:t>
      </w:r>
      <w:r>
        <w:rPr>
          <w:rFonts w:ascii="Arial" w:hAnsi="Arial"/>
          <w:spacing w:val="-4"/>
          <w:sz w:val="20"/>
        </w:rPr>
        <w:t> </w:t>
      </w:r>
      <w:r>
        <w:rPr>
          <w:rFonts w:ascii="Arial" w:hAnsi="Arial"/>
          <w:sz w:val="20"/>
        </w:rPr>
        <w:t>remediation</w:t>
      </w:r>
      <w:r>
        <w:rPr>
          <w:rFonts w:ascii="Arial" w:hAnsi="Arial"/>
          <w:spacing w:val="-4"/>
          <w:sz w:val="20"/>
        </w:rPr>
        <w:t> </w:t>
      </w:r>
      <w:r>
        <w:rPr>
          <w:rFonts w:ascii="Arial" w:hAnsi="Arial"/>
          <w:sz w:val="20"/>
        </w:rPr>
        <w:t>system performance following sampling</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Developed</w:t>
      </w:r>
      <w:r>
        <w:rPr>
          <w:rFonts w:ascii="Arial" w:hAnsi="Arial"/>
          <w:spacing w:val="-6"/>
          <w:sz w:val="20"/>
        </w:rPr>
        <w:t> </w:t>
      </w:r>
      <w:r>
        <w:rPr>
          <w:rFonts w:ascii="Arial" w:hAnsi="Arial"/>
          <w:sz w:val="20"/>
        </w:rPr>
        <w:t>work</w:t>
      </w:r>
      <w:r>
        <w:rPr>
          <w:rFonts w:ascii="Arial" w:hAnsi="Arial"/>
          <w:spacing w:val="-8"/>
          <w:sz w:val="20"/>
        </w:rPr>
        <w:t> </w:t>
      </w:r>
      <w:r>
        <w:rPr>
          <w:rFonts w:ascii="Arial" w:hAnsi="Arial"/>
          <w:sz w:val="20"/>
        </w:rPr>
        <w:t>schedules,</w:t>
      </w:r>
      <w:r>
        <w:rPr>
          <w:rFonts w:ascii="Arial" w:hAnsi="Arial"/>
          <w:spacing w:val="-6"/>
          <w:sz w:val="20"/>
        </w:rPr>
        <w:t> </w:t>
      </w:r>
      <w:r>
        <w:rPr>
          <w:rFonts w:ascii="Arial" w:hAnsi="Arial"/>
          <w:sz w:val="20"/>
        </w:rPr>
        <w:t>budgets,</w:t>
      </w:r>
      <w:r>
        <w:rPr>
          <w:rFonts w:ascii="Arial" w:hAnsi="Arial"/>
          <w:spacing w:val="-6"/>
          <w:sz w:val="20"/>
        </w:rPr>
        <w:t> </w:t>
      </w:r>
      <w:r>
        <w:rPr>
          <w:rFonts w:ascii="Arial" w:hAnsi="Arial"/>
          <w:sz w:val="20"/>
        </w:rPr>
        <w:t>and</w:t>
      </w:r>
      <w:r>
        <w:rPr>
          <w:rFonts w:ascii="Arial" w:hAnsi="Arial"/>
          <w:spacing w:val="-5"/>
          <w:sz w:val="20"/>
        </w:rPr>
        <w:t> </w:t>
      </w:r>
      <w:r>
        <w:rPr>
          <w:rFonts w:ascii="Arial" w:hAnsi="Arial"/>
          <w:spacing w:val="-2"/>
          <w:sz w:val="20"/>
        </w:rPr>
        <w:t>timelines</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Supervised</w:t>
      </w:r>
      <w:r>
        <w:rPr>
          <w:rFonts w:ascii="Arial" w:hAnsi="Arial"/>
          <w:spacing w:val="-8"/>
          <w:sz w:val="20"/>
        </w:rPr>
        <w:t> </w:t>
      </w:r>
      <w:r>
        <w:rPr>
          <w:rFonts w:ascii="Arial" w:hAnsi="Arial"/>
          <w:sz w:val="20"/>
        </w:rPr>
        <w:t>subcontractors</w:t>
      </w:r>
      <w:r>
        <w:rPr>
          <w:rFonts w:ascii="Arial" w:hAnsi="Arial"/>
          <w:spacing w:val="-6"/>
          <w:sz w:val="20"/>
        </w:rPr>
        <w:t> </w:t>
      </w:r>
      <w:r>
        <w:rPr>
          <w:rFonts w:ascii="Arial" w:hAnsi="Arial"/>
          <w:sz w:val="20"/>
        </w:rPr>
        <w:t>and</w:t>
      </w:r>
      <w:r>
        <w:rPr>
          <w:rFonts w:ascii="Arial" w:hAnsi="Arial"/>
          <w:spacing w:val="-5"/>
          <w:sz w:val="20"/>
        </w:rPr>
        <w:t> </w:t>
      </w:r>
      <w:r>
        <w:rPr>
          <w:rFonts w:ascii="Arial" w:hAnsi="Arial"/>
          <w:sz w:val="20"/>
        </w:rPr>
        <w:t>field</w:t>
      </w:r>
      <w:r>
        <w:rPr>
          <w:rFonts w:ascii="Arial" w:hAnsi="Arial"/>
          <w:spacing w:val="-6"/>
          <w:sz w:val="20"/>
        </w:rPr>
        <w:t> </w:t>
      </w:r>
      <w:r>
        <w:rPr>
          <w:rFonts w:ascii="Arial" w:hAnsi="Arial"/>
          <w:sz w:val="20"/>
        </w:rPr>
        <w:t>technicians</w:t>
      </w:r>
      <w:r>
        <w:rPr>
          <w:rFonts w:ascii="Arial" w:hAnsi="Arial"/>
          <w:spacing w:val="-5"/>
          <w:sz w:val="20"/>
        </w:rPr>
        <w:t> </w:t>
      </w:r>
      <w:r>
        <w:rPr>
          <w:rFonts w:ascii="Arial" w:hAnsi="Arial"/>
          <w:sz w:val="20"/>
        </w:rPr>
        <w:t>conducting</w:t>
      </w:r>
      <w:r>
        <w:rPr>
          <w:rFonts w:ascii="Arial" w:hAnsi="Arial"/>
          <w:spacing w:val="-6"/>
          <w:sz w:val="20"/>
        </w:rPr>
        <w:t> </w:t>
      </w:r>
      <w:r>
        <w:rPr>
          <w:rFonts w:ascii="Arial" w:hAnsi="Arial"/>
          <w:sz w:val="20"/>
        </w:rPr>
        <w:t>field</w:t>
      </w:r>
      <w:r>
        <w:rPr>
          <w:rFonts w:ascii="Arial" w:hAnsi="Arial"/>
          <w:spacing w:val="-6"/>
          <w:sz w:val="20"/>
        </w:rPr>
        <w:t> </w:t>
      </w:r>
      <w:r>
        <w:rPr>
          <w:rFonts w:ascii="Arial" w:hAnsi="Arial"/>
          <w:spacing w:val="-2"/>
          <w:sz w:val="20"/>
        </w:rPr>
        <w:t>activities</w:t>
      </w:r>
    </w:p>
    <w:p>
      <w:pPr>
        <w:pStyle w:val="ListParagraph"/>
        <w:numPr>
          <w:ilvl w:val="0"/>
          <w:numId w:val="21"/>
        </w:numPr>
        <w:tabs>
          <w:tab w:pos="1132" w:val="left" w:leader="none"/>
        </w:tabs>
        <w:spacing w:line="243" w:lineRule="exact" w:before="0" w:after="0"/>
        <w:ind w:left="1132" w:right="0" w:hanging="269"/>
        <w:jc w:val="left"/>
        <w:rPr>
          <w:rFonts w:ascii="Arial" w:hAnsi="Arial"/>
          <w:sz w:val="20"/>
        </w:rPr>
      </w:pPr>
      <w:r>
        <w:rPr>
          <w:rFonts w:ascii="Arial" w:hAnsi="Arial"/>
          <w:sz w:val="20"/>
        </w:rPr>
        <w:t>Prepared</w:t>
      </w:r>
      <w:r>
        <w:rPr>
          <w:rFonts w:ascii="Arial" w:hAnsi="Arial"/>
          <w:spacing w:val="-8"/>
          <w:sz w:val="20"/>
        </w:rPr>
        <w:t> </w:t>
      </w:r>
      <w:r>
        <w:rPr>
          <w:rFonts w:ascii="Arial" w:hAnsi="Arial"/>
          <w:sz w:val="20"/>
        </w:rPr>
        <w:t>monitoring</w:t>
      </w:r>
      <w:r>
        <w:rPr>
          <w:rFonts w:ascii="Arial" w:hAnsi="Arial"/>
          <w:spacing w:val="-9"/>
          <w:sz w:val="20"/>
        </w:rPr>
        <w:t> </w:t>
      </w:r>
      <w:r>
        <w:rPr>
          <w:rFonts w:ascii="Arial" w:hAnsi="Arial"/>
          <w:sz w:val="20"/>
        </w:rPr>
        <w:t>reports</w:t>
      </w:r>
      <w:r>
        <w:rPr>
          <w:rFonts w:ascii="Arial" w:hAnsi="Arial"/>
          <w:spacing w:val="-7"/>
          <w:sz w:val="20"/>
        </w:rPr>
        <w:t> </w:t>
      </w:r>
      <w:r>
        <w:rPr>
          <w:rFonts w:ascii="Arial" w:hAnsi="Arial"/>
          <w:sz w:val="20"/>
        </w:rPr>
        <w:t>and</w:t>
      </w:r>
      <w:r>
        <w:rPr>
          <w:rFonts w:ascii="Arial" w:hAnsi="Arial"/>
          <w:spacing w:val="-8"/>
          <w:sz w:val="20"/>
        </w:rPr>
        <w:t> </w:t>
      </w:r>
      <w:r>
        <w:rPr>
          <w:rFonts w:ascii="Arial" w:hAnsi="Arial"/>
          <w:sz w:val="20"/>
        </w:rPr>
        <w:t>Corrective</w:t>
      </w:r>
      <w:r>
        <w:rPr>
          <w:rFonts w:ascii="Arial" w:hAnsi="Arial"/>
          <w:spacing w:val="-7"/>
          <w:sz w:val="20"/>
        </w:rPr>
        <w:t> </w:t>
      </w:r>
      <w:r>
        <w:rPr>
          <w:rFonts w:ascii="Arial" w:hAnsi="Arial"/>
          <w:sz w:val="20"/>
        </w:rPr>
        <w:t>Action</w:t>
      </w:r>
      <w:r>
        <w:rPr>
          <w:rFonts w:ascii="Arial" w:hAnsi="Arial"/>
          <w:spacing w:val="-7"/>
          <w:sz w:val="20"/>
        </w:rPr>
        <w:t> </w:t>
      </w:r>
      <w:r>
        <w:rPr>
          <w:rFonts w:ascii="Arial" w:hAnsi="Arial"/>
          <w:sz w:val="20"/>
        </w:rPr>
        <w:t>Plan-Part</w:t>
      </w:r>
      <w:r>
        <w:rPr>
          <w:rFonts w:ascii="Arial" w:hAnsi="Arial"/>
          <w:spacing w:val="-7"/>
          <w:sz w:val="20"/>
        </w:rPr>
        <w:t> </w:t>
      </w:r>
      <w:r>
        <w:rPr>
          <w:rFonts w:ascii="Arial" w:hAnsi="Arial"/>
          <w:spacing w:val="-10"/>
          <w:sz w:val="20"/>
        </w:rPr>
        <w:t>A</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Performed</w:t>
      </w:r>
      <w:r>
        <w:rPr>
          <w:rFonts w:ascii="Arial" w:hAnsi="Arial"/>
          <w:spacing w:val="-4"/>
          <w:sz w:val="20"/>
        </w:rPr>
        <w:t> </w:t>
      </w:r>
      <w:r>
        <w:rPr>
          <w:rFonts w:ascii="Arial" w:hAnsi="Arial"/>
          <w:sz w:val="20"/>
        </w:rPr>
        <w:t>soil</w:t>
      </w:r>
      <w:r>
        <w:rPr>
          <w:rFonts w:ascii="Arial" w:hAnsi="Arial"/>
          <w:spacing w:val="-3"/>
          <w:sz w:val="20"/>
        </w:rPr>
        <w:t> </w:t>
      </w:r>
      <w:r>
        <w:rPr>
          <w:rFonts w:ascii="Arial" w:hAnsi="Arial"/>
          <w:sz w:val="20"/>
        </w:rPr>
        <w:t>and</w:t>
      </w:r>
      <w:r>
        <w:rPr>
          <w:rFonts w:ascii="Arial" w:hAnsi="Arial"/>
          <w:spacing w:val="-4"/>
          <w:sz w:val="20"/>
        </w:rPr>
        <w:t> </w:t>
      </w:r>
      <w:r>
        <w:rPr>
          <w:rFonts w:ascii="Arial" w:hAnsi="Arial"/>
          <w:sz w:val="20"/>
        </w:rPr>
        <w:t>groundwater</w:t>
      </w:r>
      <w:r>
        <w:rPr>
          <w:rFonts w:ascii="Arial" w:hAnsi="Arial"/>
          <w:spacing w:val="-5"/>
          <w:sz w:val="20"/>
        </w:rPr>
        <w:t> </w:t>
      </w:r>
      <w:r>
        <w:rPr>
          <w:rFonts w:ascii="Arial" w:hAnsi="Arial"/>
          <w:sz w:val="20"/>
        </w:rPr>
        <w:t>sampling</w:t>
      </w:r>
      <w:r>
        <w:rPr>
          <w:rFonts w:ascii="Arial" w:hAnsi="Arial"/>
          <w:spacing w:val="-4"/>
          <w:sz w:val="20"/>
        </w:rPr>
        <w:t> </w:t>
      </w:r>
      <w:r>
        <w:rPr>
          <w:rFonts w:ascii="Arial" w:hAnsi="Arial"/>
          <w:sz w:val="20"/>
        </w:rPr>
        <w:t>for</w:t>
      </w:r>
      <w:r>
        <w:rPr>
          <w:rFonts w:ascii="Arial" w:hAnsi="Arial"/>
          <w:spacing w:val="-3"/>
          <w:sz w:val="20"/>
        </w:rPr>
        <w:t> </w:t>
      </w:r>
      <w:r>
        <w:rPr>
          <w:rFonts w:ascii="Arial" w:hAnsi="Arial"/>
          <w:sz w:val="20"/>
        </w:rPr>
        <w:t>UST</w:t>
      </w:r>
      <w:r>
        <w:rPr>
          <w:rFonts w:ascii="Arial" w:hAnsi="Arial"/>
          <w:spacing w:val="-5"/>
          <w:sz w:val="20"/>
        </w:rPr>
        <w:t> </w:t>
      </w:r>
      <w:r>
        <w:rPr>
          <w:rFonts w:ascii="Arial" w:hAnsi="Arial"/>
          <w:spacing w:val="-2"/>
          <w:sz w:val="20"/>
        </w:rPr>
        <w:t>sites</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Prepared</w:t>
      </w:r>
      <w:r>
        <w:rPr>
          <w:rFonts w:ascii="Arial" w:hAnsi="Arial"/>
          <w:spacing w:val="-7"/>
          <w:sz w:val="20"/>
        </w:rPr>
        <w:t> </w:t>
      </w:r>
      <w:r>
        <w:rPr>
          <w:rFonts w:ascii="Arial" w:hAnsi="Arial"/>
          <w:sz w:val="20"/>
        </w:rPr>
        <w:t>health</w:t>
      </w:r>
      <w:r>
        <w:rPr>
          <w:rFonts w:ascii="Arial" w:hAnsi="Arial"/>
          <w:spacing w:val="-4"/>
          <w:sz w:val="20"/>
        </w:rPr>
        <w:t> </w:t>
      </w:r>
      <w:r>
        <w:rPr>
          <w:rFonts w:ascii="Arial" w:hAnsi="Arial"/>
          <w:sz w:val="20"/>
        </w:rPr>
        <w:t>and</w:t>
      </w:r>
      <w:r>
        <w:rPr>
          <w:rFonts w:ascii="Arial" w:hAnsi="Arial"/>
          <w:spacing w:val="-5"/>
          <w:sz w:val="20"/>
        </w:rPr>
        <w:t> </w:t>
      </w:r>
      <w:r>
        <w:rPr>
          <w:rFonts w:ascii="Arial" w:hAnsi="Arial"/>
          <w:sz w:val="20"/>
        </w:rPr>
        <w:t>safety</w:t>
      </w:r>
      <w:r>
        <w:rPr>
          <w:rFonts w:ascii="Arial" w:hAnsi="Arial"/>
          <w:spacing w:val="-6"/>
          <w:sz w:val="20"/>
        </w:rPr>
        <w:t> </w:t>
      </w:r>
      <w:r>
        <w:rPr>
          <w:rFonts w:ascii="Arial" w:hAnsi="Arial"/>
          <w:sz w:val="20"/>
        </w:rPr>
        <w:t>plans</w:t>
      </w:r>
      <w:r>
        <w:rPr>
          <w:rFonts w:ascii="Arial" w:hAnsi="Arial"/>
          <w:spacing w:val="-4"/>
          <w:sz w:val="20"/>
        </w:rPr>
        <w:t> </w:t>
      </w:r>
      <w:r>
        <w:rPr>
          <w:rFonts w:ascii="Arial" w:hAnsi="Arial"/>
          <w:sz w:val="20"/>
        </w:rPr>
        <w:t>to</w:t>
      </w:r>
      <w:r>
        <w:rPr>
          <w:rFonts w:ascii="Arial" w:hAnsi="Arial"/>
          <w:spacing w:val="-5"/>
          <w:sz w:val="20"/>
        </w:rPr>
        <w:t> </w:t>
      </w:r>
      <w:r>
        <w:rPr>
          <w:rFonts w:ascii="Arial" w:hAnsi="Arial"/>
          <w:sz w:val="20"/>
        </w:rPr>
        <w:t>ensure</w:t>
      </w:r>
      <w:r>
        <w:rPr>
          <w:rFonts w:ascii="Arial" w:hAnsi="Arial"/>
          <w:spacing w:val="-4"/>
          <w:sz w:val="20"/>
        </w:rPr>
        <w:t> </w:t>
      </w:r>
      <w:r>
        <w:rPr>
          <w:rFonts w:ascii="Arial" w:hAnsi="Arial"/>
          <w:sz w:val="20"/>
        </w:rPr>
        <w:t>site</w:t>
      </w:r>
      <w:r>
        <w:rPr>
          <w:rFonts w:ascii="Arial" w:hAnsi="Arial"/>
          <w:spacing w:val="-6"/>
          <w:sz w:val="20"/>
        </w:rPr>
        <w:t> </w:t>
      </w:r>
      <w:r>
        <w:rPr>
          <w:rFonts w:ascii="Arial" w:hAnsi="Arial"/>
          <w:spacing w:val="-2"/>
          <w:sz w:val="20"/>
        </w:rPr>
        <w:t>safety</w:t>
      </w:r>
    </w:p>
    <w:p>
      <w:pPr>
        <w:pStyle w:val="ListParagraph"/>
        <w:numPr>
          <w:ilvl w:val="0"/>
          <w:numId w:val="21"/>
        </w:numPr>
        <w:tabs>
          <w:tab w:pos="1132" w:val="left" w:leader="none"/>
        </w:tabs>
        <w:spacing w:line="244" w:lineRule="exact" w:before="0" w:after="0"/>
        <w:ind w:left="1132" w:right="0" w:hanging="269"/>
        <w:jc w:val="left"/>
        <w:rPr>
          <w:rFonts w:ascii="Arial" w:hAnsi="Arial"/>
          <w:sz w:val="20"/>
        </w:rPr>
      </w:pPr>
      <w:r>
        <w:rPr>
          <w:rFonts w:ascii="Arial" w:hAnsi="Arial"/>
          <w:sz w:val="20"/>
        </w:rPr>
        <w:t>Prepared</w:t>
      </w:r>
      <w:r>
        <w:rPr>
          <w:rFonts w:ascii="Arial" w:hAnsi="Arial"/>
          <w:spacing w:val="-8"/>
          <w:sz w:val="20"/>
        </w:rPr>
        <w:t> </w:t>
      </w:r>
      <w:r>
        <w:rPr>
          <w:rFonts w:ascii="Arial" w:hAnsi="Arial"/>
          <w:sz w:val="20"/>
        </w:rPr>
        <w:t>work</w:t>
      </w:r>
      <w:r>
        <w:rPr>
          <w:rFonts w:ascii="Arial" w:hAnsi="Arial"/>
          <w:spacing w:val="-3"/>
          <w:sz w:val="20"/>
        </w:rPr>
        <w:t> </w:t>
      </w:r>
      <w:r>
        <w:rPr>
          <w:rFonts w:ascii="Arial" w:hAnsi="Arial"/>
          <w:sz w:val="20"/>
        </w:rPr>
        <w:t>plans</w:t>
      </w:r>
      <w:r>
        <w:rPr>
          <w:rFonts w:ascii="Arial" w:hAnsi="Arial"/>
          <w:spacing w:val="-4"/>
          <w:sz w:val="20"/>
        </w:rPr>
        <w:t> </w:t>
      </w:r>
      <w:r>
        <w:rPr>
          <w:rFonts w:ascii="Arial" w:hAnsi="Arial"/>
          <w:sz w:val="20"/>
        </w:rPr>
        <w:t>for</w:t>
      </w:r>
      <w:r>
        <w:rPr>
          <w:rFonts w:ascii="Arial" w:hAnsi="Arial"/>
          <w:spacing w:val="-2"/>
          <w:sz w:val="20"/>
        </w:rPr>
        <w:t> </w:t>
      </w:r>
      <w:r>
        <w:rPr>
          <w:rFonts w:ascii="Arial" w:hAnsi="Arial"/>
          <w:sz w:val="20"/>
        </w:rPr>
        <w:t>field</w:t>
      </w:r>
      <w:r>
        <w:rPr>
          <w:rFonts w:ascii="Arial" w:hAnsi="Arial"/>
          <w:spacing w:val="-5"/>
          <w:sz w:val="20"/>
        </w:rPr>
        <w:t> </w:t>
      </w:r>
      <w:r>
        <w:rPr>
          <w:rFonts w:ascii="Arial" w:hAnsi="Arial"/>
          <w:sz w:val="20"/>
        </w:rPr>
        <w:t>staff</w:t>
      </w:r>
      <w:r>
        <w:rPr>
          <w:rFonts w:ascii="Arial" w:hAnsi="Arial"/>
          <w:spacing w:val="-4"/>
          <w:sz w:val="20"/>
        </w:rPr>
        <w:t> </w:t>
      </w:r>
      <w:r>
        <w:rPr>
          <w:rFonts w:ascii="Arial" w:hAnsi="Arial"/>
          <w:sz w:val="20"/>
        </w:rPr>
        <w:t>in</w:t>
      </w:r>
      <w:r>
        <w:rPr>
          <w:rFonts w:ascii="Arial" w:hAnsi="Arial"/>
          <w:spacing w:val="-4"/>
          <w:sz w:val="20"/>
        </w:rPr>
        <w:t> </w:t>
      </w:r>
      <w:r>
        <w:rPr>
          <w:rFonts w:ascii="Arial" w:hAnsi="Arial"/>
          <w:spacing w:val="-2"/>
          <w:sz w:val="20"/>
        </w:rPr>
        <w:t>portfolio</w:t>
      </w:r>
    </w:p>
    <w:p>
      <w:pPr>
        <w:tabs>
          <w:tab w:pos="6219" w:val="left" w:leader="none"/>
        </w:tabs>
        <w:spacing w:before="113"/>
        <w:ind w:left="144" w:right="0" w:firstLine="0"/>
        <w:jc w:val="left"/>
        <w:rPr>
          <w:rFonts w:ascii="Arial"/>
          <w:sz w:val="20"/>
        </w:rPr>
      </w:pPr>
      <w:r>
        <w:rPr>
          <w:rFonts w:ascii="Arial"/>
          <w:sz w:val="20"/>
        </w:rPr>
        <w:t>North</w:t>
      </w:r>
      <w:r>
        <w:rPr>
          <w:rFonts w:ascii="Arial"/>
          <w:spacing w:val="-8"/>
          <w:sz w:val="20"/>
        </w:rPr>
        <w:t> </w:t>
      </w:r>
      <w:r>
        <w:rPr>
          <w:rFonts w:ascii="Arial"/>
          <w:sz w:val="20"/>
        </w:rPr>
        <w:t>American</w:t>
      </w:r>
      <w:r>
        <w:rPr>
          <w:rFonts w:ascii="Arial"/>
          <w:spacing w:val="-7"/>
          <w:sz w:val="20"/>
        </w:rPr>
        <w:t> </w:t>
      </w:r>
      <w:r>
        <w:rPr>
          <w:rFonts w:ascii="Arial"/>
          <w:sz w:val="20"/>
        </w:rPr>
        <w:t>Environmental,</w:t>
      </w:r>
      <w:r>
        <w:rPr>
          <w:rFonts w:ascii="Arial"/>
          <w:spacing w:val="-7"/>
          <w:sz w:val="20"/>
        </w:rPr>
        <w:t> </w:t>
      </w:r>
      <w:r>
        <w:rPr>
          <w:rFonts w:ascii="Arial"/>
          <w:sz w:val="20"/>
        </w:rPr>
        <w:t>Roswell,</w:t>
      </w:r>
      <w:r>
        <w:rPr>
          <w:rFonts w:ascii="Arial"/>
          <w:spacing w:val="-7"/>
          <w:sz w:val="20"/>
        </w:rPr>
        <w:t> </w:t>
      </w:r>
      <w:r>
        <w:rPr>
          <w:rFonts w:ascii="Arial"/>
          <w:spacing w:val="-2"/>
          <w:sz w:val="20"/>
        </w:rPr>
        <w:t>Georgia</w:t>
      </w:r>
      <w:r>
        <w:rPr>
          <w:rFonts w:ascii="Times New Roman"/>
          <w:sz w:val="20"/>
        </w:rPr>
        <w:tab/>
      </w:r>
      <w:r>
        <w:rPr>
          <w:rFonts w:ascii="Arial"/>
          <w:sz w:val="20"/>
        </w:rPr>
        <w:t>1999</w:t>
      </w:r>
      <w:r>
        <w:rPr>
          <w:rFonts w:ascii="Arial"/>
          <w:spacing w:val="-2"/>
          <w:sz w:val="20"/>
        </w:rPr>
        <w:t> </w:t>
      </w:r>
      <w:r>
        <w:rPr>
          <w:rFonts w:ascii="Arial"/>
          <w:sz w:val="20"/>
        </w:rPr>
        <w:t>-</w:t>
      </w:r>
      <w:r>
        <w:rPr>
          <w:rFonts w:ascii="Arial"/>
          <w:spacing w:val="-1"/>
          <w:sz w:val="20"/>
        </w:rPr>
        <w:t> </w:t>
      </w:r>
      <w:r>
        <w:rPr>
          <w:rFonts w:ascii="Arial"/>
          <w:spacing w:val="-4"/>
          <w:sz w:val="20"/>
        </w:rPr>
        <w:t>2000</w:t>
      </w:r>
    </w:p>
    <w:p>
      <w:pPr>
        <w:spacing w:line="229" w:lineRule="exact" w:before="1"/>
        <w:ind w:left="144" w:right="0" w:firstLine="0"/>
        <w:jc w:val="left"/>
        <w:rPr>
          <w:rFonts w:ascii="Arial"/>
          <w:b/>
          <w:i/>
          <w:sz w:val="20"/>
        </w:rPr>
      </w:pPr>
      <w:r>
        <w:rPr>
          <w:rFonts w:ascii="Arial"/>
          <w:b/>
          <w:i/>
          <w:sz w:val="20"/>
        </w:rPr>
        <w:t>Regional</w:t>
      </w:r>
      <w:r>
        <w:rPr>
          <w:rFonts w:ascii="Arial"/>
          <w:b/>
          <w:i/>
          <w:spacing w:val="-4"/>
          <w:sz w:val="20"/>
        </w:rPr>
        <w:t> </w:t>
      </w:r>
      <w:r>
        <w:rPr>
          <w:rFonts w:ascii="Arial"/>
          <w:b/>
          <w:i/>
          <w:sz w:val="20"/>
        </w:rPr>
        <w:t>Sales</w:t>
      </w:r>
      <w:r>
        <w:rPr>
          <w:rFonts w:ascii="Arial"/>
          <w:b/>
          <w:i/>
          <w:spacing w:val="-4"/>
          <w:sz w:val="20"/>
        </w:rPr>
        <w:t> </w:t>
      </w:r>
      <w:r>
        <w:rPr>
          <w:rFonts w:ascii="Arial"/>
          <w:b/>
          <w:i/>
          <w:spacing w:val="-2"/>
          <w:sz w:val="20"/>
        </w:rPr>
        <w:t>Manager</w:t>
      </w:r>
    </w:p>
    <w:p>
      <w:pPr>
        <w:spacing w:before="0"/>
        <w:ind w:left="863" w:right="162" w:firstLine="0"/>
        <w:jc w:val="left"/>
        <w:rPr>
          <w:rFonts w:ascii="Arial"/>
          <w:sz w:val="20"/>
        </w:rPr>
      </w:pPr>
      <w:r>
        <w:rPr>
          <w:rFonts w:ascii="Arial"/>
          <w:sz w:val="20"/>
        </w:rPr>
        <w:t>Responsible for acquiring and maintaining professional business relationships within the corporate atmosphere.</w:t>
      </w:r>
      <w:r>
        <w:rPr>
          <w:rFonts w:ascii="Arial"/>
          <w:spacing w:val="40"/>
          <w:sz w:val="20"/>
        </w:rPr>
        <w:t> </w:t>
      </w:r>
      <w:r>
        <w:rPr>
          <w:rFonts w:ascii="Arial"/>
          <w:sz w:val="20"/>
        </w:rPr>
        <w:t>Knowledge of federal and local EPA guidelines regulating transportation and disposal of hazardous</w:t>
      </w:r>
      <w:r>
        <w:rPr>
          <w:rFonts w:ascii="Arial"/>
          <w:spacing w:val="-3"/>
          <w:sz w:val="20"/>
        </w:rPr>
        <w:t> </w:t>
      </w:r>
      <w:r>
        <w:rPr>
          <w:rFonts w:ascii="Arial"/>
          <w:sz w:val="20"/>
        </w:rPr>
        <w:t>and</w:t>
      </w:r>
      <w:r>
        <w:rPr>
          <w:rFonts w:ascii="Arial"/>
          <w:spacing w:val="-3"/>
          <w:sz w:val="20"/>
        </w:rPr>
        <w:t> </w:t>
      </w:r>
      <w:r>
        <w:rPr>
          <w:rFonts w:ascii="Arial"/>
          <w:sz w:val="20"/>
        </w:rPr>
        <w:t>non-hazardous</w:t>
      </w:r>
      <w:r>
        <w:rPr>
          <w:rFonts w:ascii="Arial"/>
          <w:spacing w:val="-3"/>
          <w:sz w:val="20"/>
        </w:rPr>
        <w:t> </w:t>
      </w:r>
      <w:r>
        <w:rPr>
          <w:rFonts w:ascii="Arial"/>
          <w:sz w:val="20"/>
        </w:rPr>
        <w:t>materials,</w:t>
      </w:r>
      <w:r>
        <w:rPr>
          <w:rFonts w:ascii="Arial"/>
          <w:spacing w:val="-3"/>
          <w:sz w:val="20"/>
        </w:rPr>
        <w:t> </w:t>
      </w:r>
      <w:r>
        <w:rPr>
          <w:rFonts w:ascii="Arial"/>
          <w:sz w:val="20"/>
        </w:rPr>
        <w:t>including</w:t>
      </w:r>
      <w:r>
        <w:rPr>
          <w:rFonts w:ascii="Arial"/>
          <w:spacing w:val="-3"/>
          <w:sz w:val="20"/>
        </w:rPr>
        <w:t> </w:t>
      </w:r>
      <w:r>
        <w:rPr>
          <w:rFonts w:ascii="Arial"/>
          <w:sz w:val="20"/>
        </w:rPr>
        <w:t>knowledge</w:t>
      </w:r>
      <w:r>
        <w:rPr>
          <w:rFonts w:ascii="Arial"/>
          <w:spacing w:val="-3"/>
          <w:sz w:val="20"/>
        </w:rPr>
        <w:t> </w:t>
      </w:r>
      <w:r>
        <w:rPr>
          <w:rFonts w:ascii="Arial"/>
          <w:sz w:val="20"/>
        </w:rPr>
        <w:t>of</w:t>
      </w:r>
      <w:r>
        <w:rPr>
          <w:rFonts w:ascii="Arial"/>
          <w:spacing w:val="-3"/>
          <w:sz w:val="20"/>
        </w:rPr>
        <w:t> </w:t>
      </w:r>
      <w:r>
        <w:rPr>
          <w:rFonts w:ascii="Arial"/>
          <w:sz w:val="20"/>
        </w:rPr>
        <w:t>waste</w:t>
      </w:r>
      <w:r>
        <w:rPr>
          <w:rFonts w:ascii="Arial"/>
          <w:spacing w:val="-4"/>
          <w:sz w:val="20"/>
        </w:rPr>
        <w:t> </w:t>
      </w:r>
      <w:r>
        <w:rPr>
          <w:rFonts w:ascii="Arial"/>
          <w:sz w:val="20"/>
        </w:rPr>
        <w:t>codes</w:t>
      </w:r>
      <w:r>
        <w:rPr>
          <w:rFonts w:ascii="Arial"/>
          <w:spacing w:val="-4"/>
          <w:sz w:val="20"/>
        </w:rPr>
        <w:t> </w:t>
      </w:r>
      <w:r>
        <w:rPr>
          <w:rFonts w:ascii="Arial"/>
          <w:sz w:val="20"/>
        </w:rPr>
        <w:t>and</w:t>
      </w:r>
      <w:r>
        <w:rPr>
          <w:rFonts w:ascii="Arial"/>
          <w:spacing w:val="-4"/>
          <w:sz w:val="20"/>
        </w:rPr>
        <w:t> </w:t>
      </w:r>
      <w:r>
        <w:rPr>
          <w:rFonts w:ascii="Arial"/>
          <w:sz w:val="20"/>
        </w:rPr>
        <w:t>federally</w:t>
      </w:r>
      <w:r>
        <w:rPr>
          <w:rFonts w:ascii="Arial"/>
          <w:spacing w:val="-4"/>
          <w:sz w:val="20"/>
        </w:rPr>
        <w:t> </w:t>
      </w:r>
      <w:r>
        <w:rPr>
          <w:rFonts w:ascii="Arial"/>
          <w:sz w:val="20"/>
        </w:rPr>
        <w:t>acceptable</w:t>
      </w:r>
      <w:r>
        <w:rPr>
          <w:rFonts w:ascii="Arial"/>
          <w:spacing w:val="-4"/>
          <w:sz w:val="20"/>
        </w:rPr>
        <w:t> </w:t>
      </w:r>
      <w:r>
        <w:rPr>
          <w:rFonts w:ascii="Arial"/>
          <w:sz w:val="20"/>
        </w:rPr>
        <w:t>RCRA waste disposal methods.</w:t>
      </w:r>
      <w:r>
        <w:rPr>
          <w:rFonts w:ascii="Arial"/>
          <w:spacing w:val="40"/>
          <w:sz w:val="20"/>
        </w:rPr>
        <w:t> </w:t>
      </w:r>
      <w:r>
        <w:rPr>
          <w:rFonts w:ascii="Arial"/>
          <w:sz w:val="20"/>
        </w:rPr>
        <w:t>Sales and knowledge of site assessments, UST removal and clean out, and emergency response contracts.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Coordination</w:t>
      </w:r>
      <w:r>
        <w:rPr>
          <w:rFonts w:ascii="Arial" w:hAnsi="Arial"/>
          <w:spacing w:val="-10"/>
          <w:sz w:val="20"/>
        </w:rPr>
        <w:t> </w:t>
      </w:r>
      <w:r>
        <w:rPr>
          <w:rFonts w:ascii="Arial" w:hAnsi="Arial"/>
          <w:sz w:val="20"/>
        </w:rPr>
        <w:t>of</w:t>
      </w:r>
      <w:r>
        <w:rPr>
          <w:rFonts w:ascii="Arial" w:hAnsi="Arial"/>
          <w:spacing w:val="-7"/>
          <w:sz w:val="20"/>
        </w:rPr>
        <w:t> </w:t>
      </w:r>
      <w:r>
        <w:rPr>
          <w:rFonts w:ascii="Arial" w:hAnsi="Arial"/>
          <w:sz w:val="20"/>
        </w:rPr>
        <w:t>transportation</w:t>
      </w:r>
      <w:r>
        <w:rPr>
          <w:rFonts w:ascii="Arial" w:hAnsi="Arial"/>
          <w:spacing w:val="-6"/>
          <w:sz w:val="20"/>
        </w:rPr>
        <w:t> </w:t>
      </w:r>
      <w:r>
        <w:rPr>
          <w:rFonts w:ascii="Arial" w:hAnsi="Arial"/>
          <w:sz w:val="20"/>
        </w:rPr>
        <w:t>and</w:t>
      </w:r>
      <w:r>
        <w:rPr>
          <w:rFonts w:ascii="Arial" w:hAnsi="Arial"/>
          <w:spacing w:val="-7"/>
          <w:sz w:val="20"/>
        </w:rPr>
        <w:t> </w:t>
      </w:r>
      <w:r>
        <w:rPr>
          <w:rFonts w:ascii="Arial" w:hAnsi="Arial"/>
          <w:sz w:val="20"/>
        </w:rPr>
        <w:t>disposal</w:t>
      </w:r>
      <w:r>
        <w:rPr>
          <w:rFonts w:ascii="Arial" w:hAnsi="Arial"/>
          <w:spacing w:val="-6"/>
          <w:sz w:val="20"/>
        </w:rPr>
        <w:t> </w:t>
      </w:r>
      <w:r>
        <w:rPr>
          <w:rFonts w:ascii="Arial" w:hAnsi="Arial"/>
          <w:sz w:val="20"/>
        </w:rPr>
        <w:t>of</w:t>
      </w:r>
      <w:r>
        <w:rPr>
          <w:rFonts w:ascii="Arial" w:hAnsi="Arial"/>
          <w:spacing w:val="-7"/>
          <w:sz w:val="20"/>
        </w:rPr>
        <w:t> </w:t>
      </w:r>
      <w:r>
        <w:rPr>
          <w:rFonts w:ascii="Arial" w:hAnsi="Arial"/>
          <w:sz w:val="20"/>
        </w:rPr>
        <w:t>environmental</w:t>
      </w:r>
      <w:r>
        <w:rPr>
          <w:rFonts w:ascii="Arial" w:hAnsi="Arial"/>
          <w:spacing w:val="-7"/>
          <w:sz w:val="20"/>
        </w:rPr>
        <w:t> </w:t>
      </w:r>
      <w:r>
        <w:rPr>
          <w:rFonts w:ascii="Arial" w:hAnsi="Arial"/>
          <w:sz w:val="20"/>
        </w:rPr>
        <w:t>waste</w:t>
      </w:r>
      <w:r>
        <w:rPr>
          <w:rFonts w:ascii="Arial" w:hAnsi="Arial"/>
          <w:spacing w:val="-7"/>
          <w:sz w:val="20"/>
        </w:rPr>
        <w:t> </w:t>
      </w:r>
      <w:r>
        <w:rPr>
          <w:rFonts w:ascii="Arial" w:hAnsi="Arial"/>
          <w:sz w:val="20"/>
        </w:rPr>
        <w:t>for</w:t>
      </w:r>
      <w:r>
        <w:rPr>
          <w:rFonts w:ascii="Arial" w:hAnsi="Arial"/>
          <w:spacing w:val="-6"/>
          <w:sz w:val="20"/>
        </w:rPr>
        <w:t> </w:t>
      </w:r>
      <w:r>
        <w:rPr>
          <w:rFonts w:ascii="Arial" w:hAnsi="Arial"/>
          <w:sz w:val="20"/>
        </w:rPr>
        <w:t>regional</w:t>
      </w:r>
      <w:r>
        <w:rPr>
          <w:rFonts w:ascii="Arial" w:hAnsi="Arial"/>
          <w:spacing w:val="-6"/>
          <w:sz w:val="20"/>
        </w:rPr>
        <w:t> </w:t>
      </w:r>
      <w:r>
        <w:rPr>
          <w:rFonts w:ascii="Arial" w:hAnsi="Arial"/>
          <w:sz w:val="20"/>
        </w:rPr>
        <w:t>and</w:t>
      </w:r>
      <w:r>
        <w:rPr>
          <w:rFonts w:ascii="Arial" w:hAnsi="Arial"/>
          <w:spacing w:val="-6"/>
          <w:sz w:val="20"/>
        </w:rPr>
        <w:t> </w:t>
      </w:r>
      <w:r>
        <w:rPr>
          <w:rFonts w:ascii="Arial" w:hAnsi="Arial"/>
          <w:sz w:val="20"/>
        </w:rPr>
        <w:t>national</w:t>
      </w:r>
      <w:r>
        <w:rPr>
          <w:rFonts w:ascii="Arial" w:hAnsi="Arial"/>
          <w:spacing w:val="-5"/>
          <w:sz w:val="20"/>
        </w:rPr>
        <w:t> </w:t>
      </w:r>
      <w:r>
        <w:rPr>
          <w:rFonts w:ascii="Arial" w:hAnsi="Arial"/>
          <w:spacing w:val="-2"/>
          <w:sz w:val="20"/>
        </w:rPr>
        <w:t>clients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Handled</w:t>
      </w:r>
      <w:r>
        <w:rPr>
          <w:rFonts w:ascii="Arial" w:hAnsi="Arial"/>
          <w:spacing w:val="-9"/>
          <w:sz w:val="20"/>
        </w:rPr>
        <w:t> </w:t>
      </w:r>
      <w:r>
        <w:rPr>
          <w:rFonts w:ascii="Arial" w:hAnsi="Arial"/>
          <w:sz w:val="20"/>
        </w:rPr>
        <w:t>sales</w:t>
      </w:r>
      <w:r>
        <w:rPr>
          <w:rFonts w:ascii="Arial" w:hAnsi="Arial"/>
          <w:spacing w:val="-6"/>
          <w:sz w:val="20"/>
        </w:rPr>
        <w:t> </w:t>
      </w:r>
      <w:r>
        <w:rPr>
          <w:rFonts w:ascii="Arial" w:hAnsi="Arial"/>
          <w:sz w:val="20"/>
        </w:rPr>
        <w:t>of</w:t>
      </w:r>
      <w:r>
        <w:rPr>
          <w:rFonts w:ascii="Arial" w:hAnsi="Arial"/>
          <w:spacing w:val="-5"/>
          <w:sz w:val="20"/>
        </w:rPr>
        <w:t> </w:t>
      </w:r>
      <w:r>
        <w:rPr>
          <w:rFonts w:ascii="Arial" w:hAnsi="Arial"/>
          <w:sz w:val="20"/>
        </w:rPr>
        <w:t>emergency</w:t>
      </w:r>
      <w:r>
        <w:rPr>
          <w:rFonts w:ascii="Arial" w:hAnsi="Arial"/>
          <w:spacing w:val="-5"/>
          <w:sz w:val="20"/>
        </w:rPr>
        <w:t> </w:t>
      </w:r>
      <w:r>
        <w:rPr>
          <w:rFonts w:ascii="Arial" w:hAnsi="Arial"/>
          <w:sz w:val="20"/>
        </w:rPr>
        <w:t>response</w:t>
      </w:r>
      <w:r>
        <w:rPr>
          <w:rFonts w:ascii="Arial" w:hAnsi="Arial"/>
          <w:spacing w:val="-7"/>
          <w:sz w:val="20"/>
        </w:rPr>
        <w:t> </w:t>
      </w:r>
      <w:r>
        <w:rPr>
          <w:rFonts w:ascii="Arial" w:hAnsi="Arial"/>
          <w:sz w:val="20"/>
        </w:rPr>
        <w:t>and</w:t>
      </w:r>
      <w:r>
        <w:rPr>
          <w:rFonts w:ascii="Arial" w:hAnsi="Arial"/>
          <w:spacing w:val="-5"/>
          <w:sz w:val="20"/>
        </w:rPr>
        <w:t> </w:t>
      </w:r>
      <w:r>
        <w:rPr>
          <w:rFonts w:ascii="Arial" w:hAnsi="Arial"/>
          <w:sz w:val="20"/>
        </w:rPr>
        <w:t>waste</w:t>
      </w:r>
      <w:r>
        <w:rPr>
          <w:rFonts w:ascii="Arial" w:hAnsi="Arial"/>
          <w:spacing w:val="-5"/>
          <w:sz w:val="20"/>
        </w:rPr>
        <w:t> </w:t>
      </w:r>
      <w:r>
        <w:rPr>
          <w:rFonts w:ascii="Arial" w:hAnsi="Arial"/>
          <w:sz w:val="20"/>
        </w:rPr>
        <w:t>disposal</w:t>
      </w:r>
      <w:r>
        <w:rPr>
          <w:rFonts w:ascii="Arial" w:hAnsi="Arial"/>
          <w:spacing w:val="-5"/>
          <w:sz w:val="20"/>
        </w:rPr>
        <w:t> </w:t>
      </w:r>
      <w:r>
        <w:rPr>
          <w:rFonts w:ascii="Arial" w:hAnsi="Arial"/>
          <w:spacing w:val="-2"/>
          <w:sz w:val="20"/>
        </w:rPr>
        <w:t>contracts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Responsible</w:t>
      </w:r>
      <w:r>
        <w:rPr>
          <w:rFonts w:ascii="Arial" w:hAnsi="Arial"/>
          <w:spacing w:val="-8"/>
          <w:sz w:val="20"/>
        </w:rPr>
        <w:t> </w:t>
      </w:r>
      <w:r>
        <w:rPr>
          <w:rFonts w:ascii="Arial" w:hAnsi="Arial"/>
          <w:sz w:val="20"/>
        </w:rPr>
        <w:t>for</w:t>
      </w:r>
      <w:r>
        <w:rPr>
          <w:rFonts w:ascii="Arial" w:hAnsi="Arial"/>
          <w:spacing w:val="-6"/>
          <w:sz w:val="20"/>
        </w:rPr>
        <w:t> </w:t>
      </w:r>
      <w:r>
        <w:rPr>
          <w:rFonts w:ascii="Arial" w:hAnsi="Arial"/>
          <w:sz w:val="20"/>
        </w:rPr>
        <w:t>the</w:t>
      </w:r>
      <w:r>
        <w:rPr>
          <w:rFonts w:ascii="Arial" w:hAnsi="Arial"/>
          <w:spacing w:val="-6"/>
          <w:sz w:val="20"/>
        </w:rPr>
        <w:t> </w:t>
      </w:r>
      <w:r>
        <w:rPr>
          <w:rFonts w:ascii="Arial" w:hAnsi="Arial"/>
          <w:sz w:val="20"/>
        </w:rPr>
        <w:t>preparation</w:t>
      </w:r>
      <w:r>
        <w:rPr>
          <w:rFonts w:ascii="Arial" w:hAnsi="Arial"/>
          <w:spacing w:val="-6"/>
          <w:sz w:val="20"/>
        </w:rPr>
        <w:t> </w:t>
      </w:r>
      <w:r>
        <w:rPr>
          <w:rFonts w:ascii="Arial" w:hAnsi="Arial"/>
          <w:sz w:val="20"/>
        </w:rPr>
        <w:t>of</w:t>
      </w:r>
      <w:r>
        <w:rPr>
          <w:rFonts w:ascii="Arial" w:hAnsi="Arial"/>
          <w:spacing w:val="-5"/>
          <w:sz w:val="20"/>
        </w:rPr>
        <w:t> </w:t>
      </w:r>
      <w:r>
        <w:rPr>
          <w:rFonts w:ascii="Arial" w:hAnsi="Arial"/>
          <w:sz w:val="20"/>
        </w:rPr>
        <w:t>requests</w:t>
      </w:r>
      <w:r>
        <w:rPr>
          <w:rFonts w:ascii="Arial" w:hAnsi="Arial"/>
          <w:spacing w:val="-5"/>
          <w:sz w:val="20"/>
        </w:rPr>
        <w:t> </w:t>
      </w:r>
      <w:r>
        <w:rPr>
          <w:rFonts w:ascii="Arial" w:hAnsi="Arial"/>
          <w:sz w:val="20"/>
        </w:rPr>
        <w:t>for</w:t>
      </w:r>
      <w:r>
        <w:rPr>
          <w:rFonts w:ascii="Arial" w:hAnsi="Arial"/>
          <w:spacing w:val="-6"/>
          <w:sz w:val="20"/>
        </w:rPr>
        <w:t> </w:t>
      </w:r>
      <w:r>
        <w:rPr>
          <w:rFonts w:ascii="Arial" w:hAnsi="Arial"/>
          <w:sz w:val="20"/>
        </w:rPr>
        <w:t>proposal</w:t>
      </w:r>
      <w:r>
        <w:rPr>
          <w:rFonts w:ascii="Arial" w:hAnsi="Arial"/>
          <w:spacing w:val="-6"/>
          <w:sz w:val="20"/>
        </w:rPr>
        <w:t> </w:t>
      </w:r>
      <w:r>
        <w:rPr>
          <w:rFonts w:ascii="Arial" w:hAnsi="Arial"/>
          <w:sz w:val="20"/>
        </w:rPr>
        <w:t>for</w:t>
      </w:r>
      <w:r>
        <w:rPr>
          <w:rFonts w:ascii="Arial" w:hAnsi="Arial"/>
          <w:spacing w:val="-6"/>
          <w:sz w:val="20"/>
        </w:rPr>
        <w:t> </w:t>
      </w:r>
      <w:r>
        <w:rPr>
          <w:rFonts w:ascii="Arial" w:hAnsi="Arial"/>
          <w:sz w:val="20"/>
        </w:rPr>
        <w:t>state,</w:t>
      </w:r>
      <w:r>
        <w:rPr>
          <w:rFonts w:ascii="Arial" w:hAnsi="Arial"/>
          <w:spacing w:val="-5"/>
          <w:sz w:val="20"/>
        </w:rPr>
        <w:t> </w:t>
      </w:r>
      <w:r>
        <w:rPr>
          <w:rFonts w:ascii="Arial" w:hAnsi="Arial"/>
          <w:sz w:val="20"/>
        </w:rPr>
        <w:t>federal,</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local</w:t>
      </w:r>
      <w:r>
        <w:rPr>
          <w:rFonts w:ascii="Arial" w:hAnsi="Arial"/>
          <w:spacing w:val="-5"/>
          <w:sz w:val="20"/>
        </w:rPr>
        <w:t> </w:t>
      </w:r>
      <w:r>
        <w:rPr>
          <w:rFonts w:ascii="Arial" w:hAnsi="Arial"/>
          <w:spacing w:val="-2"/>
          <w:sz w:val="20"/>
        </w:rPr>
        <w:t>agencies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Liaison</w:t>
      </w:r>
      <w:r>
        <w:rPr>
          <w:rFonts w:ascii="Arial" w:hAnsi="Arial"/>
          <w:spacing w:val="-5"/>
          <w:sz w:val="20"/>
        </w:rPr>
        <w:t> </w:t>
      </w:r>
      <w:r>
        <w:rPr>
          <w:rFonts w:ascii="Arial" w:hAnsi="Arial"/>
          <w:sz w:val="20"/>
        </w:rPr>
        <w:t>between</w:t>
      </w:r>
      <w:r>
        <w:rPr>
          <w:rFonts w:ascii="Arial" w:hAnsi="Arial"/>
          <w:spacing w:val="-5"/>
          <w:sz w:val="20"/>
        </w:rPr>
        <w:t> </w:t>
      </w:r>
      <w:r>
        <w:rPr>
          <w:rFonts w:ascii="Arial" w:hAnsi="Arial"/>
          <w:sz w:val="20"/>
        </w:rPr>
        <w:t>federal</w:t>
      </w:r>
      <w:r>
        <w:rPr>
          <w:rFonts w:ascii="Arial" w:hAnsi="Arial"/>
          <w:spacing w:val="-5"/>
          <w:sz w:val="20"/>
        </w:rPr>
        <w:t> </w:t>
      </w:r>
      <w:r>
        <w:rPr>
          <w:rFonts w:ascii="Arial" w:hAnsi="Arial"/>
          <w:sz w:val="20"/>
        </w:rPr>
        <w:t>regulatory</w:t>
      </w:r>
      <w:r>
        <w:rPr>
          <w:rFonts w:ascii="Arial" w:hAnsi="Arial"/>
          <w:spacing w:val="-5"/>
          <w:sz w:val="20"/>
        </w:rPr>
        <w:t> </w:t>
      </w:r>
      <w:r>
        <w:rPr>
          <w:rFonts w:ascii="Arial" w:hAnsi="Arial"/>
          <w:sz w:val="20"/>
        </w:rPr>
        <w:t>agencies</w:t>
      </w:r>
      <w:r>
        <w:rPr>
          <w:rFonts w:ascii="Arial" w:hAnsi="Arial"/>
          <w:spacing w:val="-5"/>
          <w:sz w:val="20"/>
        </w:rPr>
        <w:t> </w:t>
      </w:r>
      <w:r>
        <w:rPr>
          <w:rFonts w:ascii="Arial" w:hAnsi="Arial"/>
          <w:sz w:val="20"/>
        </w:rPr>
        <w:t>and</w:t>
      </w:r>
      <w:r>
        <w:rPr>
          <w:rFonts w:ascii="Arial" w:hAnsi="Arial"/>
          <w:spacing w:val="-6"/>
          <w:sz w:val="20"/>
        </w:rPr>
        <w:t> </w:t>
      </w:r>
      <w:r>
        <w:rPr>
          <w:rFonts w:ascii="Arial" w:hAnsi="Arial"/>
          <w:spacing w:val="-2"/>
          <w:sz w:val="20"/>
        </w:rPr>
        <w:t>client</w:t>
      </w:r>
    </w:p>
    <w:p>
      <w:pPr>
        <w:pStyle w:val="Heading4"/>
        <w:spacing w:before="114"/>
        <w:ind w:right="172"/>
        <w:rPr>
          <w:rFonts w:ascii="Arial"/>
        </w:rPr>
      </w:pPr>
      <w:r>
        <w:rPr>
          <w:rFonts w:ascii="Arial"/>
          <w:spacing w:val="-2"/>
        </w:rPr>
        <w:t>EDUCATION</w:t>
      </w:r>
    </w:p>
    <w:p>
      <w:pPr>
        <w:pStyle w:val="BodyText"/>
        <w:spacing w:before="5"/>
        <w:rPr>
          <w:rFonts w:ascii="Arial"/>
          <w:b/>
          <w:sz w:val="12"/>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4"/>
        <w:gridCol w:w="628"/>
      </w:tblGrid>
      <w:tr>
        <w:trPr>
          <w:trHeight w:val="456" w:hRule="atLeast"/>
        </w:trPr>
        <w:tc>
          <w:tcPr>
            <w:tcW w:w="5274" w:type="dxa"/>
          </w:tcPr>
          <w:p>
            <w:pPr>
              <w:pStyle w:val="TableParagraph"/>
              <w:spacing w:line="224" w:lineRule="exact"/>
              <w:ind w:left="50"/>
              <w:rPr>
                <w:rFonts w:ascii="Arial"/>
                <w:sz w:val="20"/>
              </w:rPr>
            </w:pPr>
            <w:r>
              <w:rPr>
                <w:rFonts w:ascii="Arial"/>
                <w:sz w:val="20"/>
              </w:rPr>
              <w:t>Stephen</w:t>
            </w:r>
            <w:r>
              <w:rPr>
                <w:rFonts w:ascii="Arial"/>
                <w:spacing w:val="-7"/>
                <w:sz w:val="20"/>
              </w:rPr>
              <w:t> </w:t>
            </w:r>
            <w:r>
              <w:rPr>
                <w:rFonts w:ascii="Arial"/>
                <w:sz w:val="20"/>
              </w:rPr>
              <w:t>F.</w:t>
            </w:r>
            <w:r>
              <w:rPr>
                <w:rFonts w:ascii="Arial"/>
                <w:spacing w:val="-6"/>
                <w:sz w:val="20"/>
              </w:rPr>
              <w:t> </w:t>
            </w:r>
            <w:r>
              <w:rPr>
                <w:rFonts w:ascii="Arial"/>
                <w:sz w:val="20"/>
              </w:rPr>
              <w:t>Austin</w:t>
            </w:r>
            <w:r>
              <w:rPr>
                <w:rFonts w:ascii="Arial"/>
                <w:spacing w:val="-6"/>
                <w:sz w:val="20"/>
              </w:rPr>
              <w:t> </w:t>
            </w:r>
            <w:r>
              <w:rPr>
                <w:rFonts w:ascii="Arial"/>
                <w:sz w:val="20"/>
              </w:rPr>
              <w:t>State</w:t>
            </w:r>
            <w:r>
              <w:rPr>
                <w:rFonts w:ascii="Arial"/>
                <w:spacing w:val="-6"/>
                <w:sz w:val="20"/>
              </w:rPr>
              <w:t> </w:t>
            </w:r>
            <w:r>
              <w:rPr>
                <w:rFonts w:ascii="Arial"/>
                <w:sz w:val="20"/>
              </w:rPr>
              <w:t>University,</w:t>
            </w:r>
            <w:r>
              <w:rPr>
                <w:rFonts w:ascii="Arial"/>
                <w:spacing w:val="44"/>
                <w:sz w:val="20"/>
              </w:rPr>
              <w:t> </w:t>
            </w:r>
            <w:r>
              <w:rPr>
                <w:rFonts w:ascii="Arial"/>
                <w:sz w:val="20"/>
              </w:rPr>
              <w:t>Nacogdoches,</w:t>
            </w:r>
            <w:r>
              <w:rPr>
                <w:rFonts w:ascii="Arial"/>
                <w:spacing w:val="-6"/>
                <w:sz w:val="20"/>
              </w:rPr>
              <w:t> </w:t>
            </w:r>
            <w:r>
              <w:rPr>
                <w:rFonts w:ascii="Arial"/>
                <w:spacing w:val="-2"/>
                <w:sz w:val="20"/>
              </w:rPr>
              <w:t>Texas</w:t>
            </w:r>
          </w:p>
          <w:p>
            <w:pPr>
              <w:pStyle w:val="TableParagraph"/>
              <w:spacing w:line="213" w:lineRule="exact"/>
              <w:ind w:left="50"/>
              <w:rPr>
                <w:rFonts w:ascii="Arial"/>
                <w:i/>
                <w:sz w:val="20"/>
              </w:rPr>
            </w:pPr>
            <w:r>
              <w:rPr>
                <w:rFonts w:ascii="Arial"/>
                <w:i/>
                <w:sz w:val="20"/>
              </w:rPr>
              <w:t>M.S.,</w:t>
            </w:r>
            <w:r>
              <w:rPr>
                <w:rFonts w:ascii="Arial"/>
                <w:i/>
                <w:spacing w:val="38"/>
                <w:sz w:val="20"/>
              </w:rPr>
              <w:t> </w:t>
            </w:r>
            <w:r>
              <w:rPr>
                <w:rFonts w:ascii="Arial"/>
                <w:i/>
                <w:sz w:val="20"/>
              </w:rPr>
              <w:t>Environmental</w:t>
            </w:r>
            <w:r>
              <w:rPr>
                <w:rFonts w:ascii="Arial"/>
                <w:i/>
                <w:spacing w:val="-9"/>
                <w:sz w:val="20"/>
              </w:rPr>
              <w:t> </w:t>
            </w:r>
            <w:r>
              <w:rPr>
                <w:rFonts w:ascii="Arial"/>
                <w:i/>
                <w:sz w:val="20"/>
              </w:rPr>
              <w:t>Science-Aquatic</w:t>
            </w:r>
            <w:r>
              <w:rPr>
                <w:rFonts w:ascii="Arial"/>
                <w:i/>
                <w:spacing w:val="-10"/>
                <w:sz w:val="20"/>
              </w:rPr>
              <w:t> </w:t>
            </w:r>
            <w:r>
              <w:rPr>
                <w:rFonts w:ascii="Arial"/>
                <w:i/>
                <w:spacing w:val="-2"/>
                <w:sz w:val="20"/>
              </w:rPr>
              <w:t>Biology</w:t>
            </w:r>
          </w:p>
        </w:tc>
        <w:tc>
          <w:tcPr>
            <w:tcW w:w="628" w:type="dxa"/>
          </w:tcPr>
          <w:p>
            <w:pPr>
              <w:pStyle w:val="TableParagraph"/>
              <w:spacing w:line="224" w:lineRule="exact"/>
              <w:ind w:left="81"/>
              <w:jc w:val="center"/>
              <w:rPr>
                <w:rFonts w:ascii="Arial"/>
                <w:i/>
                <w:sz w:val="20"/>
              </w:rPr>
            </w:pPr>
            <w:r>
              <w:rPr>
                <w:rFonts w:ascii="Arial"/>
                <w:i/>
                <w:spacing w:val="-4"/>
                <w:sz w:val="20"/>
              </w:rPr>
              <w:t>2000</w:t>
            </w:r>
          </w:p>
        </w:tc>
      </w:tr>
      <w:tr>
        <w:trPr>
          <w:trHeight w:val="286" w:hRule="atLeast"/>
        </w:trPr>
        <w:tc>
          <w:tcPr>
            <w:tcW w:w="5274" w:type="dxa"/>
          </w:tcPr>
          <w:p>
            <w:pPr>
              <w:pStyle w:val="TableParagraph"/>
              <w:spacing w:line="226" w:lineRule="exact"/>
              <w:ind w:left="50"/>
              <w:rPr>
                <w:rFonts w:ascii="Arial"/>
                <w:sz w:val="20"/>
              </w:rPr>
            </w:pPr>
            <w:r>
              <w:rPr>
                <w:rFonts w:ascii="Arial"/>
                <w:sz w:val="20"/>
              </w:rPr>
              <w:t>GPA:</w:t>
            </w:r>
            <w:r>
              <w:rPr>
                <w:rFonts w:ascii="Arial"/>
                <w:spacing w:val="-4"/>
                <w:sz w:val="20"/>
              </w:rPr>
              <w:t> </w:t>
            </w:r>
            <w:r>
              <w:rPr>
                <w:rFonts w:ascii="Arial"/>
                <w:spacing w:val="-5"/>
                <w:sz w:val="20"/>
              </w:rPr>
              <w:t>3.5</w:t>
            </w:r>
          </w:p>
        </w:tc>
        <w:tc>
          <w:tcPr>
            <w:tcW w:w="628" w:type="dxa"/>
          </w:tcPr>
          <w:p>
            <w:pPr>
              <w:pStyle w:val="TableParagraph"/>
              <w:rPr>
                <w:rFonts w:ascii="Times New Roman"/>
                <w:sz w:val="20"/>
              </w:rPr>
            </w:pPr>
          </w:p>
        </w:tc>
      </w:tr>
      <w:tr>
        <w:trPr>
          <w:trHeight w:val="515" w:hRule="atLeast"/>
        </w:trPr>
        <w:tc>
          <w:tcPr>
            <w:tcW w:w="5274" w:type="dxa"/>
          </w:tcPr>
          <w:p>
            <w:pPr>
              <w:pStyle w:val="TableParagraph"/>
              <w:spacing w:before="54"/>
              <w:ind w:left="50"/>
              <w:rPr>
                <w:rFonts w:ascii="Arial"/>
                <w:sz w:val="20"/>
              </w:rPr>
            </w:pPr>
            <w:r>
              <w:rPr>
                <w:rFonts w:ascii="Arial"/>
                <w:sz w:val="20"/>
              </w:rPr>
              <w:t>Stephen</w:t>
            </w:r>
            <w:r>
              <w:rPr>
                <w:rFonts w:ascii="Arial"/>
                <w:spacing w:val="-7"/>
                <w:sz w:val="20"/>
              </w:rPr>
              <w:t> </w:t>
            </w:r>
            <w:r>
              <w:rPr>
                <w:rFonts w:ascii="Arial"/>
                <w:sz w:val="20"/>
              </w:rPr>
              <w:t>F.</w:t>
            </w:r>
            <w:r>
              <w:rPr>
                <w:rFonts w:ascii="Arial"/>
                <w:spacing w:val="-6"/>
                <w:sz w:val="20"/>
              </w:rPr>
              <w:t> </w:t>
            </w:r>
            <w:r>
              <w:rPr>
                <w:rFonts w:ascii="Arial"/>
                <w:sz w:val="20"/>
              </w:rPr>
              <w:t>Austin</w:t>
            </w:r>
            <w:r>
              <w:rPr>
                <w:rFonts w:ascii="Arial"/>
                <w:spacing w:val="-6"/>
                <w:sz w:val="20"/>
              </w:rPr>
              <w:t> </w:t>
            </w:r>
            <w:r>
              <w:rPr>
                <w:rFonts w:ascii="Arial"/>
                <w:sz w:val="20"/>
              </w:rPr>
              <w:t>State</w:t>
            </w:r>
            <w:r>
              <w:rPr>
                <w:rFonts w:ascii="Arial"/>
                <w:spacing w:val="-6"/>
                <w:sz w:val="20"/>
              </w:rPr>
              <w:t> </w:t>
            </w:r>
            <w:r>
              <w:rPr>
                <w:rFonts w:ascii="Arial"/>
                <w:sz w:val="20"/>
              </w:rPr>
              <w:t>University,</w:t>
            </w:r>
            <w:r>
              <w:rPr>
                <w:rFonts w:ascii="Arial"/>
                <w:spacing w:val="-5"/>
                <w:sz w:val="20"/>
              </w:rPr>
              <w:t> </w:t>
            </w:r>
            <w:r>
              <w:rPr>
                <w:rFonts w:ascii="Arial"/>
                <w:sz w:val="20"/>
              </w:rPr>
              <w:t>Nacogdoches,</w:t>
            </w:r>
            <w:r>
              <w:rPr>
                <w:rFonts w:ascii="Arial"/>
                <w:spacing w:val="-5"/>
                <w:sz w:val="20"/>
              </w:rPr>
              <w:t> </w:t>
            </w:r>
            <w:r>
              <w:rPr>
                <w:rFonts w:ascii="Arial"/>
                <w:spacing w:val="-4"/>
                <w:sz w:val="20"/>
              </w:rPr>
              <w:t>Texas</w:t>
            </w:r>
          </w:p>
          <w:p>
            <w:pPr>
              <w:pStyle w:val="TableParagraph"/>
              <w:spacing w:line="210" w:lineRule="exact" w:before="1"/>
              <w:ind w:left="50"/>
              <w:rPr>
                <w:rFonts w:ascii="Arial"/>
                <w:i/>
                <w:sz w:val="20"/>
              </w:rPr>
            </w:pPr>
            <w:r>
              <w:rPr>
                <w:rFonts w:ascii="Arial"/>
                <w:i/>
                <w:sz w:val="20"/>
              </w:rPr>
              <w:t>B.S.,</w:t>
            </w:r>
            <w:r>
              <w:rPr>
                <w:rFonts w:ascii="Arial"/>
                <w:i/>
                <w:spacing w:val="-10"/>
                <w:sz w:val="20"/>
              </w:rPr>
              <w:t> </w:t>
            </w:r>
            <w:r>
              <w:rPr>
                <w:rFonts w:ascii="Arial"/>
                <w:i/>
                <w:sz w:val="20"/>
              </w:rPr>
              <w:t>Environmental</w:t>
            </w:r>
            <w:r>
              <w:rPr>
                <w:rFonts w:ascii="Arial"/>
                <w:i/>
                <w:spacing w:val="-10"/>
                <w:sz w:val="20"/>
              </w:rPr>
              <w:t> </w:t>
            </w:r>
            <w:r>
              <w:rPr>
                <w:rFonts w:ascii="Arial"/>
                <w:i/>
                <w:spacing w:val="-2"/>
                <w:sz w:val="20"/>
              </w:rPr>
              <w:t>Science/Biology</w:t>
            </w:r>
          </w:p>
        </w:tc>
        <w:tc>
          <w:tcPr>
            <w:tcW w:w="628" w:type="dxa"/>
          </w:tcPr>
          <w:p>
            <w:pPr>
              <w:pStyle w:val="TableParagraph"/>
              <w:spacing w:before="54"/>
              <w:ind w:left="81"/>
              <w:jc w:val="center"/>
              <w:rPr>
                <w:rFonts w:ascii="Arial"/>
                <w:i/>
                <w:sz w:val="20"/>
              </w:rPr>
            </w:pPr>
            <w:r>
              <w:rPr>
                <w:rFonts w:ascii="Arial"/>
                <w:i/>
                <w:spacing w:val="-4"/>
                <w:sz w:val="20"/>
              </w:rPr>
              <w:t>1998</w:t>
            </w:r>
          </w:p>
        </w:tc>
      </w:tr>
    </w:tbl>
    <w:p>
      <w:pPr>
        <w:spacing w:before="117"/>
        <w:ind w:left="4972" w:right="0" w:firstLine="0"/>
        <w:jc w:val="left"/>
        <w:rPr>
          <w:rFonts w:ascii="Arial"/>
          <w:b/>
          <w:sz w:val="24"/>
        </w:rPr>
      </w:pPr>
      <w:r>
        <w:rPr>
          <w:rFonts w:ascii="Arial"/>
          <w:b/>
          <w:spacing w:val="-2"/>
          <w:sz w:val="24"/>
        </w:rPr>
        <w:t>SKILLS</w:t>
      </w:r>
    </w:p>
    <w:p>
      <w:pPr>
        <w:pStyle w:val="ListParagraph"/>
        <w:numPr>
          <w:ilvl w:val="0"/>
          <w:numId w:val="21"/>
        </w:numPr>
        <w:tabs>
          <w:tab w:pos="1133" w:val="left" w:leader="none"/>
        </w:tabs>
        <w:spacing w:line="244" w:lineRule="exact" w:before="137" w:after="0"/>
        <w:ind w:left="1133" w:right="0" w:hanging="269"/>
        <w:jc w:val="left"/>
        <w:rPr>
          <w:rFonts w:ascii="Arial" w:hAnsi="Arial"/>
          <w:sz w:val="20"/>
        </w:rPr>
      </w:pPr>
      <w:r>
        <w:rPr>
          <w:rFonts w:ascii="Arial" w:hAnsi="Arial"/>
          <w:spacing w:val="-2"/>
          <w:sz w:val="20"/>
        </w:rPr>
        <w:t>AutoCADD</w:t>
      </w:r>
    </w:p>
    <w:p>
      <w:pPr>
        <w:pStyle w:val="ListParagraph"/>
        <w:numPr>
          <w:ilvl w:val="0"/>
          <w:numId w:val="21"/>
        </w:numPr>
        <w:tabs>
          <w:tab w:pos="1133" w:val="left" w:leader="none"/>
        </w:tabs>
        <w:spacing w:line="242" w:lineRule="exact" w:before="0" w:after="0"/>
        <w:ind w:left="1133" w:right="0" w:hanging="269"/>
        <w:jc w:val="left"/>
        <w:rPr>
          <w:rFonts w:ascii="Arial" w:hAnsi="Arial"/>
          <w:sz w:val="20"/>
        </w:rPr>
      </w:pPr>
      <w:r>
        <w:rPr>
          <w:rFonts w:ascii="Arial" w:hAnsi="Arial"/>
          <w:sz w:val="20"/>
        </w:rPr>
        <w:t>Groundwater</w:t>
      </w:r>
      <w:r>
        <w:rPr>
          <w:rFonts w:ascii="Arial" w:hAnsi="Arial"/>
          <w:spacing w:val="-10"/>
          <w:sz w:val="20"/>
        </w:rPr>
        <w:t> </w:t>
      </w:r>
      <w:r>
        <w:rPr>
          <w:rFonts w:ascii="Arial" w:hAnsi="Arial"/>
          <w:spacing w:val="-2"/>
          <w:sz w:val="20"/>
        </w:rPr>
        <w:t>Modeling</w:t>
      </w:r>
    </w:p>
    <w:p>
      <w:pPr>
        <w:pStyle w:val="ListParagraph"/>
        <w:numPr>
          <w:ilvl w:val="0"/>
          <w:numId w:val="21"/>
        </w:numPr>
        <w:tabs>
          <w:tab w:pos="1133" w:val="left" w:leader="none"/>
        </w:tabs>
        <w:spacing w:line="244" w:lineRule="exact" w:before="1" w:after="0"/>
        <w:ind w:left="1133" w:right="0" w:hanging="269"/>
        <w:jc w:val="left"/>
        <w:rPr>
          <w:rFonts w:ascii="Arial" w:hAnsi="Arial"/>
          <w:sz w:val="20"/>
        </w:rPr>
      </w:pPr>
      <w:r>
        <w:rPr>
          <w:rFonts w:ascii="Arial" w:hAnsi="Arial"/>
          <w:sz w:val="20"/>
        </w:rPr>
        <w:t>Preparation</w:t>
      </w:r>
      <w:r>
        <w:rPr>
          <w:rFonts w:ascii="Arial" w:hAnsi="Arial"/>
          <w:spacing w:val="-6"/>
          <w:sz w:val="20"/>
        </w:rPr>
        <w:t> </w:t>
      </w:r>
      <w:r>
        <w:rPr>
          <w:rFonts w:ascii="Arial" w:hAnsi="Arial"/>
          <w:sz w:val="20"/>
        </w:rPr>
        <w:t>of</w:t>
      </w:r>
      <w:r>
        <w:rPr>
          <w:rFonts w:ascii="Arial" w:hAnsi="Arial"/>
          <w:spacing w:val="-3"/>
          <w:sz w:val="20"/>
        </w:rPr>
        <w:t> </w:t>
      </w:r>
      <w:r>
        <w:rPr>
          <w:rFonts w:ascii="Arial" w:hAnsi="Arial"/>
          <w:sz w:val="20"/>
        </w:rPr>
        <w:t>compliance</w:t>
      </w:r>
      <w:r>
        <w:rPr>
          <w:rFonts w:ascii="Arial" w:hAnsi="Arial"/>
          <w:spacing w:val="-4"/>
          <w:sz w:val="20"/>
        </w:rPr>
        <w:t> </w:t>
      </w:r>
      <w:r>
        <w:rPr>
          <w:rFonts w:ascii="Arial" w:hAnsi="Arial"/>
          <w:sz w:val="20"/>
        </w:rPr>
        <w:t>reports</w:t>
      </w:r>
      <w:r>
        <w:rPr>
          <w:rFonts w:ascii="Arial" w:hAnsi="Arial"/>
          <w:spacing w:val="-4"/>
          <w:sz w:val="20"/>
        </w:rPr>
        <w:t> </w:t>
      </w:r>
      <w:r>
        <w:rPr>
          <w:rFonts w:ascii="Arial" w:hAnsi="Arial"/>
          <w:sz w:val="20"/>
        </w:rPr>
        <w:t>for</w:t>
      </w:r>
      <w:r>
        <w:rPr>
          <w:rFonts w:ascii="Arial" w:hAnsi="Arial"/>
          <w:spacing w:val="-3"/>
          <w:sz w:val="20"/>
        </w:rPr>
        <w:t> </w:t>
      </w:r>
      <w:r>
        <w:rPr>
          <w:rFonts w:ascii="Arial" w:hAnsi="Arial"/>
          <w:sz w:val="20"/>
        </w:rPr>
        <w:t>the</w:t>
      </w:r>
      <w:r>
        <w:rPr>
          <w:rFonts w:ascii="Arial" w:hAnsi="Arial"/>
          <w:spacing w:val="-3"/>
          <w:sz w:val="20"/>
        </w:rPr>
        <w:t> </w:t>
      </w:r>
      <w:r>
        <w:rPr>
          <w:rFonts w:ascii="Arial" w:hAnsi="Arial"/>
          <w:sz w:val="20"/>
        </w:rPr>
        <w:t>State</w:t>
      </w:r>
      <w:r>
        <w:rPr>
          <w:rFonts w:ascii="Arial" w:hAnsi="Arial"/>
          <w:spacing w:val="-3"/>
          <w:sz w:val="20"/>
        </w:rPr>
        <w:t> </w:t>
      </w:r>
      <w:r>
        <w:rPr>
          <w:rFonts w:ascii="Arial" w:hAnsi="Arial"/>
          <w:sz w:val="20"/>
        </w:rPr>
        <w:t>of</w:t>
      </w:r>
      <w:r>
        <w:rPr>
          <w:rFonts w:ascii="Arial" w:hAnsi="Arial"/>
          <w:spacing w:val="-3"/>
          <w:sz w:val="20"/>
        </w:rPr>
        <w:t> </w:t>
      </w:r>
      <w:r>
        <w:rPr>
          <w:rFonts w:ascii="Arial" w:hAnsi="Arial"/>
          <w:sz w:val="20"/>
        </w:rPr>
        <w:t>Georgia</w:t>
      </w:r>
      <w:r>
        <w:rPr>
          <w:rFonts w:ascii="Arial" w:hAnsi="Arial"/>
          <w:spacing w:val="-5"/>
          <w:sz w:val="20"/>
        </w:rPr>
        <w:t> </w:t>
      </w:r>
      <w:r>
        <w:rPr>
          <w:rFonts w:ascii="Arial" w:hAnsi="Arial"/>
          <w:sz w:val="20"/>
        </w:rPr>
        <w:t>(UST,</w:t>
      </w:r>
      <w:r>
        <w:rPr>
          <w:rFonts w:ascii="Arial" w:hAnsi="Arial"/>
          <w:spacing w:val="-4"/>
          <w:sz w:val="20"/>
        </w:rPr>
        <w:t> </w:t>
      </w:r>
      <w:r>
        <w:rPr>
          <w:rFonts w:ascii="Arial" w:hAnsi="Arial"/>
          <w:sz w:val="20"/>
        </w:rPr>
        <w:t>HSRA,</w:t>
      </w:r>
      <w:r>
        <w:rPr>
          <w:rFonts w:ascii="Arial" w:hAnsi="Arial"/>
          <w:spacing w:val="-4"/>
          <w:sz w:val="20"/>
        </w:rPr>
        <w:t> </w:t>
      </w:r>
      <w:r>
        <w:rPr>
          <w:rFonts w:ascii="Arial" w:hAnsi="Arial"/>
          <w:sz w:val="20"/>
        </w:rPr>
        <w:t>and</w:t>
      </w:r>
      <w:r>
        <w:rPr>
          <w:rFonts w:ascii="Arial" w:hAnsi="Arial"/>
          <w:spacing w:val="-3"/>
          <w:sz w:val="20"/>
        </w:rPr>
        <w:t> </w:t>
      </w:r>
      <w:r>
        <w:rPr>
          <w:rFonts w:ascii="Arial" w:hAnsi="Arial"/>
          <w:spacing w:val="-2"/>
          <w:sz w:val="20"/>
        </w:rPr>
        <w:t>Brownfields)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Soil</w:t>
      </w:r>
      <w:r>
        <w:rPr>
          <w:rFonts w:ascii="Arial" w:hAnsi="Arial"/>
          <w:spacing w:val="-7"/>
          <w:sz w:val="20"/>
        </w:rPr>
        <w:t> </w:t>
      </w:r>
      <w:r>
        <w:rPr>
          <w:rFonts w:ascii="Arial" w:hAnsi="Arial"/>
          <w:sz w:val="20"/>
        </w:rPr>
        <w:t>and</w:t>
      </w:r>
      <w:r>
        <w:rPr>
          <w:rFonts w:ascii="Arial" w:hAnsi="Arial"/>
          <w:spacing w:val="-6"/>
          <w:sz w:val="20"/>
        </w:rPr>
        <w:t> </w:t>
      </w:r>
      <w:r>
        <w:rPr>
          <w:rFonts w:ascii="Arial" w:hAnsi="Arial"/>
          <w:sz w:val="20"/>
        </w:rPr>
        <w:t>groundwater</w:t>
      </w:r>
      <w:r>
        <w:rPr>
          <w:rFonts w:ascii="Arial" w:hAnsi="Arial"/>
          <w:spacing w:val="-6"/>
          <w:sz w:val="20"/>
        </w:rPr>
        <w:t> </w:t>
      </w:r>
      <w:r>
        <w:rPr>
          <w:rFonts w:ascii="Arial" w:hAnsi="Arial"/>
          <w:spacing w:val="-2"/>
          <w:sz w:val="20"/>
        </w:rPr>
        <w:t>sampling</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Risk</w:t>
      </w:r>
      <w:r>
        <w:rPr>
          <w:rFonts w:ascii="Arial" w:hAnsi="Arial"/>
          <w:spacing w:val="-4"/>
          <w:sz w:val="20"/>
        </w:rPr>
        <w:t> </w:t>
      </w:r>
      <w:r>
        <w:rPr>
          <w:rFonts w:ascii="Arial" w:hAnsi="Arial"/>
          <w:sz w:val="20"/>
        </w:rPr>
        <w:t>Based</w:t>
      </w:r>
      <w:r>
        <w:rPr>
          <w:rFonts w:ascii="Arial" w:hAnsi="Arial"/>
          <w:spacing w:val="-4"/>
          <w:sz w:val="20"/>
        </w:rPr>
        <w:t> </w:t>
      </w:r>
      <w:r>
        <w:rPr>
          <w:rFonts w:ascii="Arial" w:hAnsi="Arial"/>
          <w:spacing w:val="-2"/>
          <w:sz w:val="20"/>
        </w:rPr>
        <w:t>Calculations</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Remediation</w:t>
      </w:r>
      <w:r>
        <w:rPr>
          <w:rFonts w:ascii="Arial" w:hAnsi="Arial"/>
          <w:spacing w:val="-9"/>
          <w:sz w:val="20"/>
        </w:rPr>
        <w:t> </w:t>
      </w:r>
      <w:r>
        <w:rPr>
          <w:rFonts w:ascii="Arial" w:hAnsi="Arial"/>
          <w:sz w:val="20"/>
        </w:rPr>
        <w:t>system</w:t>
      </w:r>
      <w:r>
        <w:rPr>
          <w:rFonts w:ascii="Arial" w:hAnsi="Arial"/>
          <w:spacing w:val="-8"/>
          <w:sz w:val="20"/>
        </w:rPr>
        <w:t> </w:t>
      </w:r>
      <w:r>
        <w:rPr>
          <w:rFonts w:ascii="Arial" w:hAnsi="Arial"/>
          <w:sz w:val="20"/>
        </w:rPr>
        <w:t>installation</w:t>
      </w:r>
      <w:r>
        <w:rPr>
          <w:rFonts w:ascii="Arial" w:hAnsi="Arial"/>
          <w:spacing w:val="-8"/>
          <w:sz w:val="20"/>
        </w:rPr>
        <w:t> </w:t>
      </w:r>
      <w:r>
        <w:rPr>
          <w:rFonts w:ascii="Arial" w:hAnsi="Arial"/>
          <w:sz w:val="20"/>
        </w:rPr>
        <w:t>(HVDPE,</w:t>
      </w:r>
      <w:r>
        <w:rPr>
          <w:rFonts w:ascii="Arial" w:hAnsi="Arial"/>
          <w:spacing w:val="-8"/>
          <w:sz w:val="20"/>
        </w:rPr>
        <w:t> </w:t>
      </w:r>
      <w:r>
        <w:rPr>
          <w:rFonts w:ascii="Arial" w:hAnsi="Arial"/>
          <w:sz w:val="20"/>
        </w:rPr>
        <w:t>AS/SVE,</w:t>
      </w:r>
      <w:r>
        <w:rPr>
          <w:rFonts w:ascii="Arial" w:hAnsi="Arial"/>
          <w:spacing w:val="-6"/>
          <w:sz w:val="20"/>
        </w:rPr>
        <w:t> </w:t>
      </w:r>
      <w:r>
        <w:rPr>
          <w:rFonts w:ascii="Arial" w:hAnsi="Arial"/>
          <w:spacing w:val="-2"/>
          <w:sz w:val="20"/>
        </w:rPr>
        <w:t>iSOC)</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Perform</w:t>
      </w:r>
      <w:r>
        <w:rPr>
          <w:rFonts w:ascii="Arial" w:hAnsi="Arial"/>
          <w:spacing w:val="-3"/>
          <w:sz w:val="20"/>
        </w:rPr>
        <w:t> </w:t>
      </w:r>
      <w:r>
        <w:rPr>
          <w:rFonts w:ascii="Arial" w:hAnsi="Arial"/>
          <w:sz w:val="20"/>
        </w:rPr>
        <w:t>underground</w:t>
      </w:r>
      <w:r>
        <w:rPr>
          <w:rFonts w:ascii="Arial" w:hAnsi="Arial"/>
          <w:spacing w:val="-2"/>
          <w:sz w:val="20"/>
        </w:rPr>
        <w:t> </w:t>
      </w:r>
      <w:r>
        <w:rPr>
          <w:rFonts w:ascii="Arial" w:hAnsi="Arial"/>
          <w:sz w:val="20"/>
        </w:rPr>
        <w:t>injections</w:t>
      </w:r>
      <w:r>
        <w:rPr>
          <w:rFonts w:ascii="Arial" w:hAnsi="Arial"/>
          <w:spacing w:val="-3"/>
          <w:sz w:val="20"/>
        </w:rPr>
        <w:t> </w:t>
      </w:r>
      <w:r>
        <w:rPr>
          <w:rFonts w:ascii="Arial" w:hAnsi="Arial"/>
          <w:sz w:val="20"/>
        </w:rPr>
        <w:t>for</w:t>
      </w:r>
      <w:r>
        <w:rPr>
          <w:rFonts w:ascii="Arial" w:hAnsi="Arial"/>
          <w:spacing w:val="-4"/>
          <w:sz w:val="20"/>
        </w:rPr>
        <w:t> </w:t>
      </w:r>
      <w:r>
        <w:rPr>
          <w:rFonts w:ascii="Arial" w:hAnsi="Arial"/>
          <w:sz w:val="20"/>
        </w:rPr>
        <w:t>soil</w:t>
      </w:r>
      <w:r>
        <w:rPr>
          <w:rFonts w:ascii="Arial" w:hAnsi="Arial"/>
          <w:spacing w:val="-3"/>
          <w:sz w:val="20"/>
        </w:rPr>
        <w:t> </w:t>
      </w:r>
      <w:r>
        <w:rPr>
          <w:rFonts w:ascii="Arial" w:hAnsi="Arial"/>
          <w:sz w:val="20"/>
        </w:rPr>
        <w:t>and</w:t>
      </w:r>
      <w:r>
        <w:rPr>
          <w:rFonts w:ascii="Arial" w:hAnsi="Arial"/>
          <w:spacing w:val="-2"/>
          <w:sz w:val="20"/>
        </w:rPr>
        <w:t> </w:t>
      </w:r>
      <w:r>
        <w:rPr>
          <w:rFonts w:ascii="Arial" w:hAnsi="Arial"/>
          <w:sz w:val="20"/>
        </w:rPr>
        <w:t>groundwater</w:t>
      </w:r>
      <w:r>
        <w:rPr>
          <w:rFonts w:ascii="Arial" w:hAnsi="Arial"/>
          <w:spacing w:val="-2"/>
          <w:sz w:val="20"/>
        </w:rPr>
        <w:t> remediation</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Army</w:t>
      </w:r>
      <w:r>
        <w:rPr>
          <w:rFonts w:ascii="Arial" w:hAnsi="Arial"/>
          <w:spacing w:val="-6"/>
          <w:sz w:val="20"/>
        </w:rPr>
        <w:t> </w:t>
      </w:r>
      <w:r>
        <w:rPr>
          <w:rFonts w:ascii="Arial" w:hAnsi="Arial"/>
          <w:sz w:val="20"/>
        </w:rPr>
        <w:t>Corp.</w:t>
      </w:r>
      <w:r>
        <w:rPr>
          <w:rFonts w:ascii="Arial" w:hAnsi="Arial"/>
          <w:spacing w:val="-6"/>
          <w:sz w:val="20"/>
        </w:rPr>
        <w:t> </w:t>
      </w:r>
      <w:r>
        <w:rPr>
          <w:rFonts w:ascii="Arial" w:hAnsi="Arial"/>
          <w:sz w:val="20"/>
        </w:rPr>
        <w:t>of</w:t>
      </w:r>
      <w:r>
        <w:rPr>
          <w:rFonts w:ascii="Arial" w:hAnsi="Arial"/>
          <w:spacing w:val="-6"/>
          <w:sz w:val="20"/>
        </w:rPr>
        <w:t> </w:t>
      </w:r>
      <w:r>
        <w:rPr>
          <w:rFonts w:ascii="Arial" w:hAnsi="Arial"/>
          <w:sz w:val="20"/>
        </w:rPr>
        <w:t>Engineers</w:t>
      </w:r>
      <w:r>
        <w:rPr>
          <w:rFonts w:ascii="Arial" w:hAnsi="Arial"/>
          <w:spacing w:val="-8"/>
          <w:sz w:val="20"/>
        </w:rPr>
        <w:t> </w:t>
      </w:r>
      <w:r>
        <w:rPr>
          <w:rFonts w:ascii="Arial" w:hAnsi="Arial"/>
          <w:sz w:val="20"/>
        </w:rPr>
        <w:t>Wetlands</w:t>
      </w:r>
      <w:r>
        <w:rPr>
          <w:rFonts w:ascii="Arial" w:hAnsi="Arial"/>
          <w:spacing w:val="-8"/>
          <w:sz w:val="20"/>
        </w:rPr>
        <w:t> </w:t>
      </w:r>
      <w:r>
        <w:rPr>
          <w:rFonts w:ascii="Arial" w:hAnsi="Arial"/>
          <w:sz w:val="20"/>
        </w:rPr>
        <w:t>Classification</w:t>
      </w:r>
      <w:r>
        <w:rPr>
          <w:rFonts w:ascii="Arial" w:hAnsi="Arial"/>
          <w:spacing w:val="-6"/>
          <w:sz w:val="20"/>
        </w:rPr>
        <w:t> </w:t>
      </w:r>
      <w:r>
        <w:rPr>
          <w:rFonts w:ascii="Arial" w:hAnsi="Arial"/>
          <w:sz w:val="20"/>
        </w:rPr>
        <w:t>and</w:t>
      </w:r>
      <w:r>
        <w:rPr>
          <w:rFonts w:ascii="Arial" w:hAnsi="Arial"/>
          <w:spacing w:val="-6"/>
          <w:sz w:val="20"/>
        </w:rPr>
        <w:t> </w:t>
      </w:r>
      <w:r>
        <w:rPr>
          <w:rFonts w:ascii="Arial" w:hAnsi="Arial"/>
          <w:sz w:val="20"/>
        </w:rPr>
        <w:t>Functional</w:t>
      </w:r>
      <w:r>
        <w:rPr>
          <w:rFonts w:ascii="Arial" w:hAnsi="Arial"/>
          <w:spacing w:val="-7"/>
          <w:sz w:val="20"/>
        </w:rPr>
        <w:t> </w:t>
      </w:r>
      <w:r>
        <w:rPr>
          <w:rFonts w:ascii="Arial" w:hAnsi="Arial"/>
          <w:spacing w:val="-2"/>
          <w:sz w:val="20"/>
        </w:rPr>
        <w:t>Assessment</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Phase</w:t>
      </w:r>
      <w:r>
        <w:rPr>
          <w:rFonts w:ascii="Arial" w:hAnsi="Arial"/>
          <w:spacing w:val="-5"/>
          <w:sz w:val="20"/>
        </w:rPr>
        <w:t> </w:t>
      </w:r>
      <w:r>
        <w:rPr>
          <w:rFonts w:ascii="Arial" w:hAnsi="Arial"/>
          <w:sz w:val="20"/>
        </w:rPr>
        <w:t>I</w:t>
      </w:r>
      <w:r>
        <w:rPr>
          <w:rFonts w:ascii="Arial" w:hAnsi="Arial"/>
          <w:spacing w:val="-5"/>
          <w:sz w:val="20"/>
        </w:rPr>
        <w:t> </w:t>
      </w:r>
      <w:r>
        <w:rPr>
          <w:rFonts w:ascii="Arial" w:hAnsi="Arial"/>
          <w:sz w:val="20"/>
        </w:rPr>
        <w:t>and</w:t>
      </w:r>
      <w:r>
        <w:rPr>
          <w:rFonts w:ascii="Arial" w:hAnsi="Arial"/>
          <w:spacing w:val="-5"/>
          <w:sz w:val="20"/>
        </w:rPr>
        <w:t> </w:t>
      </w:r>
      <w:r>
        <w:rPr>
          <w:rFonts w:ascii="Arial" w:hAnsi="Arial"/>
          <w:sz w:val="20"/>
        </w:rPr>
        <w:t>II</w:t>
      </w:r>
      <w:r>
        <w:rPr>
          <w:rFonts w:ascii="Arial" w:hAnsi="Arial"/>
          <w:spacing w:val="-5"/>
          <w:sz w:val="20"/>
        </w:rPr>
        <w:t> </w:t>
      </w:r>
      <w:r>
        <w:rPr>
          <w:rFonts w:ascii="Arial" w:hAnsi="Arial"/>
          <w:sz w:val="20"/>
        </w:rPr>
        <w:t>Environmental</w:t>
      </w:r>
      <w:r>
        <w:rPr>
          <w:rFonts w:ascii="Arial" w:hAnsi="Arial"/>
          <w:spacing w:val="-5"/>
          <w:sz w:val="20"/>
        </w:rPr>
        <w:t> </w:t>
      </w:r>
      <w:r>
        <w:rPr>
          <w:rFonts w:ascii="Arial" w:hAnsi="Arial"/>
          <w:sz w:val="20"/>
        </w:rPr>
        <w:t>Site</w:t>
      </w:r>
      <w:r>
        <w:rPr>
          <w:rFonts w:ascii="Arial" w:hAnsi="Arial"/>
          <w:spacing w:val="-5"/>
          <w:sz w:val="20"/>
        </w:rPr>
        <w:t> </w:t>
      </w:r>
      <w:r>
        <w:rPr>
          <w:rFonts w:ascii="Arial" w:hAnsi="Arial"/>
          <w:spacing w:val="-2"/>
          <w:sz w:val="20"/>
        </w:rPr>
        <w:t>Assessments</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Asbestos</w:t>
      </w:r>
      <w:r>
        <w:rPr>
          <w:rFonts w:ascii="Arial" w:hAnsi="Arial"/>
          <w:spacing w:val="-4"/>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Property</w:t>
      </w:r>
      <w:r>
        <w:rPr>
          <w:rFonts w:ascii="Arial" w:hAnsi="Arial"/>
          <w:spacing w:val="-7"/>
          <w:sz w:val="20"/>
        </w:rPr>
        <w:t> </w:t>
      </w:r>
      <w:r>
        <w:rPr>
          <w:rFonts w:ascii="Arial" w:hAnsi="Arial"/>
          <w:sz w:val="20"/>
        </w:rPr>
        <w:t>Condition</w:t>
      </w:r>
      <w:r>
        <w:rPr>
          <w:rFonts w:ascii="Arial" w:hAnsi="Arial"/>
          <w:spacing w:val="-6"/>
          <w:sz w:val="20"/>
        </w:rPr>
        <w:t> </w:t>
      </w:r>
      <w:r>
        <w:rPr>
          <w:rFonts w:ascii="Arial" w:hAnsi="Arial"/>
          <w:spacing w:val="-2"/>
          <w:sz w:val="20"/>
        </w:rPr>
        <w:t>Assessor</w:t>
      </w:r>
    </w:p>
    <w:p>
      <w:pPr>
        <w:pStyle w:val="ListParagraph"/>
        <w:spacing w:after="0" w:line="244" w:lineRule="exact"/>
        <w:jc w:val="left"/>
        <w:rPr>
          <w:rFonts w:ascii="Arial" w:hAnsi="Arial"/>
          <w:sz w:val="20"/>
        </w:rPr>
        <w:sectPr>
          <w:pgSz w:w="12240" w:h="15840"/>
          <w:pgMar w:top="1060" w:bottom="280" w:left="720" w:right="720"/>
        </w:sectPr>
      </w:pPr>
    </w:p>
    <w:p>
      <w:pPr>
        <w:pStyle w:val="Heading4"/>
        <w:spacing w:before="80"/>
        <w:ind w:right="173"/>
        <w:rPr>
          <w:rFonts w:ascii="Arial"/>
        </w:rPr>
      </w:pPr>
      <w:r>
        <w:rPr>
          <w:rFonts w:ascii="Arial"/>
          <w:spacing w:val="-2"/>
        </w:rPr>
        <w:t>TRAINING</w:t>
      </w:r>
    </w:p>
    <w:p>
      <w:pPr>
        <w:pStyle w:val="ListParagraph"/>
        <w:numPr>
          <w:ilvl w:val="0"/>
          <w:numId w:val="21"/>
        </w:numPr>
        <w:tabs>
          <w:tab w:pos="1133" w:val="left" w:leader="none"/>
        </w:tabs>
        <w:spacing w:line="240" w:lineRule="auto" w:before="137" w:after="0"/>
        <w:ind w:left="1133" w:right="860" w:hanging="270"/>
        <w:jc w:val="left"/>
        <w:rPr>
          <w:rFonts w:ascii="Arial" w:hAnsi="Arial"/>
          <w:sz w:val="20"/>
        </w:rPr>
      </w:pPr>
      <w:r>
        <w:rPr>
          <w:rFonts w:ascii="Arial" w:hAnsi="Arial"/>
          <w:sz w:val="20"/>
        </w:rPr>
        <w:t>40-Hour</w:t>
      </w:r>
      <w:r>
        <w:rPr>
          <w:rFonts w:ascii="Arial" w:hAnsi="Arial"/>
          <w:spacing w:val="-4"/>
          <w:sz w:val="20"/>
        </w:rPr>
        <w:t> </w:t>
      </w:r>
      <w:r>
        <w:rPr>
          <w:rFonts w:ascii="Arial" w:hAnsi="Arial"/>
          <w:sz w:val="20"/>
        </w:rPr>
        <w:t>Hazardous</w:t>
      </w:r>
      <w:r>
        <w:rPr>
          <w:rFonts w:ascii="Arial" w:hAnsi="Arial"/>
          <w:spacing w:val="-6"/>
          <w:sz w:val="20"/>
        </w:rPr>
        <w:t> </w:t>
      </w:r>
      <w:r>
        <w:rPr>
          <w:rFonts w:ascii="Arial" w:hAnsi="Arial"/>
          <w:sz w:val="20"/>
        </w:rPr>
        <w:t>Waste</w:t>
      </w:r>
      <w:r>
        <w:rPr>
          <w:rFonts w:ascii="Arial" w:hAnsi="Arial"/>
          <w:spacing w:val="-4"/>
          <w:sz w:val="20"/>
        </w:rPr>
        <w:t> </w:t>
      </w:r>
      <w:r>
        <w:rPr>
          <w:rFonts w:ascii="Arial" w:hAnsi="Arial"/>
          <w:sz w:val="20"/>
        </w:rPr>
        <w:t>Operations</w:t>
      </w:r>
      <w:r>
        <w:rPr>
          <w:rFonts w:ascii="Arial" w:hAnsi="Arial"/>
          <w:spacing w:val="-4"/>
          <w:sz w:val="20"/>
        </w:rPr>
        <w:t> </w:t>
      </w:r>
      <w:r>
        <w:rPr>
          <w:rFonts w:ascii="Arial" w:hAnsi="Arial"/>
          <w:sz w:val="20"/>
        </w:rPr>
        <w:t>and</w:t>
      </w:r>
      <w:r>
        <w:rPr>
          <w:rFonts w:ascii="Arial" w:hAnsi="Arial"/>
          <w:spacing w:val="-4"/>
          <w:sz w:val="20"/>
        </w:rPr>
        <w:t> </w:t>
      </w:r>
      <w:r>
        <w:rPr>
          <w:rFonts w:ascii="Arial" w:hAnsi="Arial"/>
          <w:sz w:val="20"/>
        </w:rPr>
        <w:t>Emergency</w:t>
      </w:r>
      <w:r>
        <w:rPr>
          <w:rFonts w:ascii="Arial" w:hAnsi="Arial"/>
          <w:spacing w:val="-4"/>
          <w:sz w:val="20"/>
        </w:rPr>
        <w:t> </w:t>
      </w:r>
      <w:r>
        <w:rPr>
          <w:rFonts w:ascii="Arial" w:hAnsi="Arial"/>
          <w:sz w:val="20"/>
        </w:rPr>
        <w:t>Response</w:t>
      </w:r>
      <w:r>
        <w:rPr>
          <w:rFonts w:ascii="Arial" w:hAnsi="Arial"/>
          <w:spacing w:val="-4"/>
          <w:sz w:val="20"/>
        </w:rPr>
        <w:t> </w:t>
      </w:r>
      <w:r>
        <w:rPr>
          <w:rFonts w:ascii="Arial" w:hAnsi="Arial"/>
          <w:sz w:val="20"/>
        </w:rPr>
        <w:t>(HAZWOPER)</w:t>
      </w:r>
      <w:r>
        <w:rPr>
          <w:rFonts w:ascii="Arial" w:hAnsi="Arial"/>
          <w:spacing w:val="-5"/>
          <w:sz w:val="20"/>
        </w:rPr>
        <w:t> </w:t>
      </w:r>
      <w:r>
        <w:rPr>
          <w:rFonts w:ascii="Arial" w:hAnsi="Arial"/>
          <w:sz w:val="20"/>
        </w:rPr>
        <w:t>Health</w:t>
      </w:r>
      <w:r>
        <w:rPr>
          <w:rFonts w:ascii="Arial" w:hAnsi="Arial"/>
          <w:spacing w:val="-5"/>
          <w:sz w:val="20"/>
        </w:rPr>
        <w:t> </w:t>
      </w:r>
      <w:r>
        <w:rPr>
          <w:rFonts w:ascii="Arial" w:hAnsi="Arial"/>
          <w:sz w:val="20"/>
        </w:rPr>
        <w:t>and</w:t>
      </w:r>
      <w:r>
        <w:rPr>
          <w:rFonts w:ascii="Arial" w:hAnsi="Arial"/>
          <w:spacing w:val="-6"/>
          <w:sz w:val="20"/>
        </w:rPr>
        <w:t> </w:t>
      </w:r>
      <w:r>
        <w:rPr>
          <w:rFonts w:ascii="Arial" w:hAnsi="Arial"/>
          <w:sz w:val="20"/>
        </w:rPr>
        <w:t>Safety Training (Updated 8-Hour Annual Refreshers)</w:t>
      </w:r>
    </w:p>
    <w:p>
      <w:pPr>
        <w:pStyle w:val="ListParagraph"/>
        <w:numPr>
          <w:ilvl w:val="0"/>
          <w:numId w:val="21"/>
        </w:numPr>
        <w:tabs>
          <w:tab w:pos="1133" w:val="left" w:leader="none"/>
        </w:tabs>
        <w:spacing w:line="242" w:lineRule="exact" w:before="0" w:after="0"/>
        <w:ind w:left="1133" w:right="0" w:hanging="269"/>
        <w:jc w:val="left"/>
        <w:rPr>
          <w:rFonts w:ascii="Arial" w:hAnsi="Arial"/>
          <w:sz w:val="20"/>
        </w:rPr>
      </w:pPr>
      <w:r>
        <w:rPr>
          <w:rFonts w:ascii="Arial" w:hAnsi="Arial"/>
          <w:sz w:val="20"/>
        </w:rPr>
        <w:t>AHERA</w:t>
      </w:r>
      <w:r>
        <w:rPr>
          <w:rFonts w:ascii="Arial" w:hAnsi="Arial"/>
          <w:spacing w:val="-7"/>
          <w:sz w:val="20"/>
        </w:rPr>
        <w:t> </w:t>
      </w:r>
      <w:r>
        <w:rPr>
          <w:rFonts w:ascii="Arial" w:hAnsi="Arial"/>
          <w:sz w:val="20"/>
        </w:rPr>
        <w:t>certified</w:t>
      </w:r>
      <w:r>
        <w:rPr>
          <w:rFonts w:ascii="Arial" w:hAnsi="Arial"/>
          <w:spacing w:val="-7"/>
          <w:sz w:val="20"/>
        </w:rPr>
        <w:t> </w:t>
      </w:r>
      <w:r>
        <w:rPr>
          <w:rFonts w:ascii="Arial" w:hAnsi="Arial"/>
          <w:sz w:val="20"/>
        </w:rPr>
        <w:t>asbestos</w:t>
      </w:r>
      <w:r>
        <w:rPr>
          <w:rFonts w:ascii="Arial" w:hAnsi="Arial"/>
          <w:spacing w:val="-9"/>
          <w:sz w:val="20"/>
        </w:rPr>
        <w:t> </w:t>
      </w:r>
      <w:r>
        <w:rPr>
          <w:rFonts w:ascii="Arial" w:hAnsi="Arial"/>
          <w:sz w:val="20"/>
        </w:rPr>
        <w:t>building</w:t>
      </w:r>
      <w:r>
        <w:rPr>
          <w:rFonts w:ascii="Arial" w:hAnsi="Arial"/>
          <w:spacing w:val="-6"/>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North</w:t>
      </w:r>
      <w:r>
        <w:rPr>
          <w:rFonts w:ascii="Arial" w:hAnsi="Arial"/>
          <w:spacing w:val="-9"/>
          <w:sz w:val="20"/>
        </w:rPr>
        <w:t> </w:t>
      </w:r>
      <w:r>
        <w:rPr>
          <w:rFonts w:ascii="Arial" w:hAnsi="Arial"/>
          <w:sz w:val="20"/>
        </w:rPr>
        <w:t>Carolina</w:t>
      </w:r>
      <w:r>
        <w:rPr>
          <w:rFonts w:ascii="Arial" w:hAnsi="Arial"/>
          <w:spacing w:val="-7"/>
          <w:sz w:val="20"/>
        </w:rPr>
        <w:t> </w:t>
      </w:r>
      <w:r>
        <w:rPr>
          <w:rFonts w:ascii="Arial" w:hAnsi="Arial"/>
          <w:sz w:val="20"/>
        </w:rPr>
        <w:t>Licensed</w:t>
      </w:r>
      <w:r>
        <w:rPr>
          <w:rFonts w:ascii="Arial" w:hAnsi="Arial"/>
          <w:spacing w:val="-7"/>
          <w:sz w:val="20"/>
        </w:rPr>
        <w:t> </w:t>
      </w:r>
      <w:r>
        <w:rPr>
          <w:rFonts w:ascii="Arial" w:hAnsi="Arial"/>
          <w:sz w:val="20"/>
        </w:rPr>
        <w:t>Asbestos</w:t>
      </w:r>
      <w:r>
        <w:rPr>
          <w:rFonts w:ascii="Arial" w:hAnsi="Arial"/>
          <w:spacing w:val="-6"/>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Alabama</w:t>
      </w:r>
      <w:r>
        <w:rPr>
          <w:rFonts w:ascii="Arial" w:hAnsi="Arial"/>
          <w:spacing w:val="-8"/>
          <w:sz w:val="20"/>
        </w:rPr>
        <w:t> </w:t>
      </w:r>
      <w:r>
        <w:rPr>
          <w:rFonts w:ascii="Arial" w:hAnsi="Arial"/>
          <w:sz w:val="20"/>
        </w:rPr>
        <w:t>Licensed</w:t>
      </w:r>
      <w:r>
        <w:rPr>
          <w:rFonts w:ascii="Arial" w:hAnsi="Arial"/>
          <w:spacing w:val="-8"/>
          <w:sz w:val="20"/>
        </w:rPr>
        <w:t> </w:t>
      </w:r>
      <w:r>
        <w:rPr>
          <w:rFonts w:ascii="Arial" w:hAnsi="Arial"/>
          <w:sz w:val="20"/>
        </w:rPr>
        <w:t>Asbestos</w:t>
      </w:r>
      <w:r>
        <w:rPr>
          <w:rFonts w:ascii="Arial" w:hAnsi="Arial"/>
          <w:spacing w:val="-8"/>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Colorado</w:t>
      </w:r>
      <w:r>
        <w:rPr>
          <w:rFonts w:ascii="Arial" w:hAnsi="Arial"/>
          <w:spacing w:val="-9"/>
          <w:sz w:val="20"/>
        </w:rPr>
        <w:t> </w:t>
      </w:r>
      <w:r>
        <w:rPr>
          <w:rFonts w:ascii="Arial" w:hAnsi="Arial"/>
          <w:sz w:val="20"/>
        </w:rPr>
        <w:t>Licensed</w:t>
      </w:r>
      <w:r>
        <w:rPr>
          <w:rFonts w:ascii="Arial" w:hAnsi="Arial"/>
          <w:spacing w:val="-8"/>
          <w:sz w:val="20"/>
        </w:rPr>
        <w:t> </w:t>
      </w:r>
      <w:r>
        <w:rPr>
          <w:rFonts w:ascii="Arial" w:hAnsi="Arial"/>
          <w:sz w:val="20"/>
        </w:rPr>
        <w:t>Asbestos</w:t>
      </w:r>
      <w:r>
        <w:rPr>
          <w:rFonts w:ascii="Arial" w:hAnsi="Arial"/>
          <w:spacing w:val="-8"/>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Kentucky</w:t>
      </w:r>
      <w:r>
        <w:rPr>
          <w:rFonts w:ascii="Arial" w:hAnsi="Arial"/>
          <w:spacing w:val="-9"/>
          <w:sz w:val="20"/>
        </w:rPr>
        <w:t> </w:t>
      </w:r>
      <w:r>
        <w:rPr>
          <w:rFonts w:ascii="Arial" w:hAnsi="Arial"/>
          <w:sz w:val="20"/>
        </w:rPr>
        <w:t>Licensed</w:t>
      </w:r>
      <w:r>
        <w:rPr>
          <w:rFonts w:ascii="Arial" w:hAnsi="Arial"/>
          <w:spacing w:val="-8"/>
          <w:sz w:val="20"/>
        </w:rPr>
        <w:t> </w:t>
      </w:r>
      <w:r>
        <w:rPr>
          <w:rFonts w:ascii="Arial" w:hAnsi="Arial"/>
          <w:sz w:val="20"/>
        </w:rPr>
        <w:t>Asbestos</w:t>
      </w:r>
      <w:r>
        <w:rPr>
          <w:rFonts w:ascii="Arial" w:hAnsi="Arial"/>
          <w:spacing w:val="-8"/>
          <w:sz w:val="20"/>
        </w:rPr>
        <w:t> </w:t>
      </w:r>
      <w:r>
        <w:rPr>
          <w:rFonts w:ascii="Arial" w:hAnsi="Arial"/>
          <w:spacing w:val="-2"/>
          <w:sz w:val="20"/>
        </w:rPr>
        <w:t>Inspector</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Virginia</w:t>
      </w:r>
      <w:r>
        <w:rPr>
          <w:rFonts w:ascii="Arial" w:hAnsi="Arial"/>
          <w:spacing w:val="-8"/>
          <w:sz w:val="20"/>
        </w:rPr>
        <w:t> </w:t>
      </w:r>
      <w:r>
        <w:rPr>
          <w:rFonts w:ascii="Arial" w:hAnsi="Arial"/>
          <w:sz w:val="20"/>
        </w:rPr>
        <w:t>Licensed</w:t>
      </w:r>
      <w:r>
        <w:rPr>
          <w:rFonts w:ascii="Arial" w:hAnsi="Arial"/>
          <w:spacing w:val="-8"/>
          <w:sz w:val="20"/>
        </w:rPr>
        <w:t> </w:t>
      </w:r>
      <w:r>
        <w:rPr>
          <w:rFonts w:ascii="Arial" w:hAnsi="Arial"/>
          <w:sz w:val="20"/>
        </w:rPr>
        <w:t>Asbestos</w:t>
      </w:r>
      <w:r>
        <w:rPr>
          <w:rFonts w:ascii="Arial" w:hAnsi="Arial"/>
          <w:spacing w:val="-7"/>
          <w:sz w:val="20"/>
        </w:rPr>
        <w:t> </w:t>
      </w:r>
      <w:r>
        <w:rPr>
          <w:rFonts w:ascii="Arial" w:hAnsi="Arial"/>
          <w:spacing w:val="-2"/>
          <w:sz w:val="20"/>
        </w:rPr>
        <w:t>Inspector</w:t>
      </w:r>
    </w:p>
    <w:p>
      <w:pPr>
        <w:pStyle w:val="ListParagraph"/>
        <w:numPr>
          <w:ilvl w:val="0"/>
          <w:numId w:val="21"/>
        </w:numPr>
        <w:tabs>
          <w:tab w:pos="1133" w:val="left" w:leader="none"/>
        </w:tabs>
        <w:spacing w:line="243" w:lineRule="exact" w:before="0" w:after="0"/>
        <w:ind w:left="1133" w:right="0" w:hanging="269"/>
        <w:jc w:val="left"/>
        <w:rPr>
          <w:rFonts w:ascii="Arial" w:hAnsi="Arial"/>
          <w:sz w:val="20"/>
        </w:rPr>
      </w:pPr>
      <w:r>
        <w:rPr>
          <w:rFonts w:ascii="Arial" w:hAnsi="Arial"/>
          <w:sz w:val="20"/>
        </w:rPr>
        <w:t>South</w:t>
      </w:r>
      <w:r>
        <w:rPr>
          <w:rFonts w:ascii="Arial" w:hAnsi="Arial"/>
          <w:spacing w:val="-8"/>
          <w:sz w:val="20"/>
        </w:rPr>
        <w:t> </w:t>
      </w:r>
      <w:r>
        <w:rPr>
          <w:rFonts w:ascii="Arial" w:hAnsi="Arial"/>
          <w:sz w:val="20"/>
        </w:rPr>
        <w:t>Carolina</w:t>
      </w:r>
      <w:r>
        <w:rPr>
          <w:rFonts w:ascii="Arial" w:hAnsi="Arial"/>
          <w:spacing w:val="-7"/>
          <w:sz w:val="20"/>
        </w:rPr>
        <w:t> </w:t>
      </w:r>
      <w:r>
        <w:rPr>
          <w:rFonts w:ascii="Arial" w:hAnsi="Arial"/>
          <w:sz w:val="20"/>
        </w:rPr>
        <w:t>Licensed</w:t>
      </w:r>
      <w:r>
        <w:rPr>
          <w:rFonts w:ascii="Arial" w:hAnsi="Arial"/>
          <w:spacing w:val="-8"/>
          <w:sz w:val="20"/>
        </w:rPr>
        <w:t> </w:t>
      </w:r>
      <w:r>
        <w:rPr>
          <w:rFonts w:ascii="Arial" w:hAnsi="Arial"/>
          <w:sz w:val="20"/>
        </w:rPr>
        <w:t>Asbestos</w:t>
      </w:r>
      <w:r>
        <w:rPr>
          <w:rFonts w:ascii="Arial" w:hAnsi="Arial"/>
          <w:spacing w:val="-7"/>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Michigan</w:t>
      </w:r>
      <w:r>
        <w:rPr>
          <w:rFonts w:ascii="Arial" w:hAnsi="Arial"/>
          <w:spacing w:val="-9"/>
          <w:sz w:val="20"/>
        </w:rPr>
        <w:t> </w:t>
      </w:r>
      <w:r>
        <w:rPr>
          <w:rFonts w:ascii="Arial" w:hAnsi="Arial"/>
          <w:sz w:val="20"/>
        </w:rPr>
        <w:t>Licensed</w:t>
      </w:r>
      <w:r>
        <w:rPr>
          <w:rFonts w:ascii="Arial" w:hAnsi="Arial"/>
          <w:spacing w:val="-9"/>
          <w:sz w:val="20"/>
        </w:rPr>
        <w:t> </w:t>
      </w:r>
      <w:r>
        <w:rPr>
          <w:rFonts w:ascii="Arial" w:hAnsi="Arial"/>
          <w:sz w:val="20"/>
        </w:rPr>
        <w:t>Asbestos</w:t>
      </w:r>
      <w:r>
        <w:rPr>
          <w:rFonts w:ascii="Arial" w:hAnsi="Arial"/>
          <w:spacing w:val="-8"/>
          <w:sz w:val="20"/>
        </w:rPr>
        <w:t> </w:t>
      </w:r>
      <w:r>
        <w:rPr>
          <w:rFonts w:ascii="Arial" w:hAnsi="Arial"/>
          <w:spacing w:val="-2"/>
          <w:sz w:val="20"/>
        </w:rPr>
        <w:t>Inspector</w:t>
      </w:r>
    </w:p>
    <w:p>
      <w:pPr>
        <w:pStyle w:val="ListParagraph"/>
        <w:numPr>
          <w:ilvl w:val="0"/>
          <w:numId w:val="21"/>
        </w:numPr>
        <w:tabs>
          <w:tab w:pos="1133" w:val="left" w:leader="none"/>
        </w:tabs>
        <w:spacing w:line="244" w:lineRule="exact" w:before="0" w:after="0"/>
        <w:ind w:left="1133" w:right="0" w:hanging="269"/>
        <w:jc w:val="left"/>
        <w:rPr>
          <w:rFonts w:ascii="Arial" w:hAnsi="Arial"/>
          <w:sz w:val="20"/>
        </w:rPr>
      </w:pPr>
      <w:r>
        <w:rPr>
          <w:rFonts w:ascii="Arial" w:hAnsi="Arial"/>
          <w:sz w:val="20"/>
        </w:rPr>
        <w:t>ASTM</w:t>
      </w:r>
      <w:r>
        <w:rPr>
          <w:rFonts w:ascii="Arial" w:hAnsi="Arial"/>
          <w:spacing w:val="-7"/>
          <w:sz w:val="20"/>
        </w:rPr>
        <w:t> </w:t>
      </w:r>
      <w:r>
        <w:rPr>
          <w:rFonts w:ascii="Arial" w:hAnsi="Arial"/>
          <w:sz w:val="20"/>
        </w:rPr>
        <w:t>Property</w:t>
      </w:r>
      <w:r>
        <w:rPr>
          <w:rFonts w:ascii="Arial" w:hAnsi="Arial"/>
          <w:spacing w:val="-6"/>
          <w:sz w:val="20"/>
        </w:rPr>
        <w:t> </w:t>
      </w:r>
      <w:r>
        <w:rPr>
          <w:rFonts w:ascii="Arial" w:hAnsi="Arial"/>
          <w:sz w:val="20"/>
        </w:rPr>
        <w:t>Condition</w:t>
      </w:r>
      <w:r>
        <w:rPr>
          <w:rFonts w:ascii="Arial" w:hAnsi="Arial"/>
          <w:spacing w:val="-8"/>
          <w:sz w:val="20"/>
        </w:rPr>
        <w:t> </w:t>
      </w:r>
      <w:r>
        <w:rPr>
          <w:rFonts w:ascii="Arial" w:hAnsi="Arial"/>
          <w:spacing w:val="-2"/>
          <w:sz w:val="20"/>
        </w:rPr>
        <w:t>Assessor</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Tahoma">
    <w:altName w:val="Tahoma"/>
    <w:charset w:val="0"/>
    <w:family w:val="swiss"/>
    <w:pitch w:val="variable"/>
  </w:font>
  <w:font w:name="Arial Narrow">
    <w:altName w:val="Arial Narrow"/>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0"/>
      <w:numFmt w:val="bullet"/>
      <w:lvlText w:val=""/>
      <w:lvlJc w:val="left"/>
      <w:pPr>
        <w:ind w:left="1133" w:hanging="27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106" w:hanging="271"/>
      </w:pPr>
      <w:rPr>
        <w:rFonts w:hint="default"/>
        <w:lang w:val="en-US" w:eastAsia="en-US" w:bidi="ar-SA"/>
      </w:rPr>
    </w:lvl>
    <w:lvl w:ilvl="2">
      <w:start w:val="0"/>
      <w:numFmt w:val="bullet"/>
      <w:lvlText w:val="•"/>
      <w:lvlJc w:val="left"/>
      <w:pPr>
        <w:ind w:left="3072" w:hanging="271"/>
      </w:pPr>
      <w:rPr>
        <w:rFonts w:hint="default"/>
        <w:lang w:val="en-US" w:eastAsia="en-US" w:bidi="ar-SA"/>
      </w:rPr>
    </w:lvl>
    <w:lvl w:ilvl="3">
      <w:start w:val="0"/>
      <w:numFmt w:val="bullet"/>
      <w:lvlText w:val="•"/>
      <w:lvlJc w:val="left"/>
      <w:pPr>
        <w:ind w:left="4038" w:hanging="271"/>
      </w:pPr>
      <w:rPr>
        <w:rFonts w:hint="default"/>
        <w:lang w:val="en-US" w:eastAsia="en-US" w:bidi="ar-SA"/>
      </w:rPr>
    </w:lvl>
    <w:lvl w:ilvl="4">
      <w:start w:val="0"/>
      <w:numFmt w:val="bullet"/>
      <w:lvlText w:val="•"/>
      <w:lvlJc w:val="left"/>
      <w:pPr>
        <w:ind w:left="5004" w:hanging="271"/>
      </w:pPr>
      <w:rPr>
        <w:rFonts w:hint="default"/>
        <w:lang w:val="en-US" w:eastAsia="en-US" w:bidi="ar-SA"/>
      </w:rPr>
    </w:lvl>
    <w:lvl w:ilvl="5">
      <w:start w:val="0"/>
      <w:numFmt w:val="bullet"/>
      <w:lvlText w:val="•"/>
      <w:lvlJc w:val="left"/>
      <w:pPr>
        <w:ind w:left="5970" w:hanging="271"/>
      </w:pPr>
      <w:rPr>
        <w:rFonts w:hint="default"/>
        <w:lang w:val="en-US" w:eastAsia="en-US" w:bidi="ar-SA"/>
      </w:rPr>
    </w:lvl>
    <w:lvl w:ilvl="6">
      <w:start w:val="0"/>
      <w:numFmt w:val="bullet"/>
      <w:lvlText w:val="•"/>
      <w:lvlJc w:val="left"/>
      <w:pPr>
        <w:ind w:left="6936" w:hanging="271"/>
      </w:pPr>
      <w:rPr>
        <w:rFonts w:hint="default"/>
        <w:lang w:val="en-US" w:eastAsia="en-US" w:bidi="ar-SA"/>
      </w:rPr>
    </w:lvl>
    <w:lvl w:ilvl="7">
      <w:start w:val="0"/>
      <w:numFmt w:val="bullet"/>
      <w:lvlText w:val="•"/>
      <w:lvlJc w:val="left"/>
      <w:pPr>
        <w:ind w:left="7902" w:hanging="271"/>
      </w:pPr>
      <w:rPr>
        <w:rFonts w:hint="default"/>
        <w:lang w:val="en-US" w:eastAsia="en-US" w:bidi="ar-SA"/>
      </w:rPr>
    </w:lvl>
    <w:lvl w:ilvl="8">
      <w:start w:val="0"/>
      <w:numFmt w:val="bullet"/>
      <w:lvlText w:val="•"/>
      <w:lvlJc w:val="left"/>
      <w:pPr>
        <w:ind w:left="8868" w:hanging="271"/>
      </w:pPr>
      <w:rPr>
        <w:rFonts w:hint="default"/>
        <w:lang w:val="en-US" w:eastAsia="en-US" w:bidi="ar-SA"/>
      </w:rPr>
    </w:lvl>
  </w:abstractNum>
  <w:abstractNum w:abstractNumId="19">
    <w:multiLevelType w:val="hybridMultilevel"/>
    <w:lvl w:ilvl="0">
      <w:start w:val="9"/>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0"/>
      <w:numFmt w:val="bullet"/>
      <w:lvlText w:val="•"/>
      <w:lvlJc w:val="left"/>
      <w:pPr>
        <w:ind w:left="288" w:hanging="720"/>
      </w:pPr>
      <w:rPr>
        <w:rFonts w:hint="default" w:ascii="Calibri" w:hAnsi="Calibri" w:eastAsia="Calibri" w:cs="Calibri"/>
        <w:b w:val="0"/>
        <w:bCs w:val="0"/>
        <w:i w:val="0"/>
        <w:iCs w:val="0"/>
        <w:spacing w:val="0"/>
        <w:w w:val="81"/>
        <w:sz w:val="22"/>
        <w:szCs w:val="22"/>
        <w:lang w:val="en-US" w:eastAsia="en-US" w:bidi="ar-SA"/>
      </w:rPr>
    </w:lvl>
    <w:lvl w:ilvl="3">
      <w:start w:val="0"/>
      <w:numFmt w:val="bullet"/>
      <w:lvlText w:val="•"/>
      <w:lvlJc w:val="left"/>
      <w:pPr>
        <w:ind w:left="3337" w:hanging="720"/>
      </w:pPr>
      <w:rPr>
        <w:rFonts w:hint="default"/>
        <w:lang w:val="en-US" w:eastAsia="en-US" w:bidi="ar-SA"/>
      </w:rPr>
    </w:lvl>
    <w:lvl w:ilvl="4">
      <w:start w:val="0"/>
      <w:numFmt w:val="bullet"/>
      <w:lvlText w:val="•"/>
      <w:lvlJc w:val="left"/>
      <w:pPr>
        <w:ind w:left="4506" w:hanging="720"/>
      </w:pPr>
      <w:rPr>
        <w:rFonts w:hint="default"/>
        <w:lang w:val="en-US" w:eastAsia="en-US" w:bidi="ar-SA"/>
      </w:rPr>
    </w:lvl>
    <w:lvl w:ilvl="5">
      <w:start w:val="0"/>
      <w:numFmt w:val="bullet"/>
      <w:lvlText w:val="•"/>
      <w:lvlJc w:val="left"/>
      <w:pPr>
        <w:ind w:left="5675" w:hanging="720"/>
      </w:pPr>
      <w:rPr>
        <w:rFonts w:hint="default"/>
        <w:lang w:val="en-US" w:eastAsia="en-US" w:bidi="ar-SA"/>
      </w:rPr>
    </w:lvl>
    <w:lvl w:ilvl="6">
      <w:start w:val="0"/>
      <w:numFmt w:val="bullet"/>
      <w:lvlText w:val="•"/>
      <w:lvlJc w:val="left"/>
      <w:pPr>
        <w:ind w:left="6844" w:hanging="720"/>
      </w:pPr>
      <w:rPr>
        <w:rFonts w:hint="default"/>
        <w:lang w:val="en-US" w:eastAsia="en-US" w:bidi="ar-SA"/>
      </w:rPr>
    </w:lvl>
    <w:lvl w:ilvl="7">
      <w:start w:val="0"/>
      <w:numFmt w:val="bullet"/>
      <w:lvlText w:val="•"/>
      <w:lvlJc w:val="left"/>
      <w:pPr>
        <w:ind w:left="8013" w:hanging="720"/>
      </w:pPr>
      <w:rPr>
        <w:rFonts w:hint="default"/>
        <w:lang w:val="en-US" w:eastAsia="en-US" w:bidi="ar-SA"/>
      </w:rPr>
    </w:lvl>
    <w:lvl w:ilvl="8">
      <w:start w:val="0"/>
      <w:numFmt w:val="bullet"/>
      <w:lvlText w:val="•"/>
      <w:lvlJc w:val="left"/>
      <w:pPr>
        <w:ind w:left="9182" w:hanging="720"/>
      </w:pPr>
      <w:rPr>
        <w:rFonts w:hint="default"/>
        <w:lang w:val="en-US" w:eastAsia="en-US" w:bidi="ar-SA"/>
      </w:rPr>
    </w:lvl>
  </w:abstractNum>
  <w:abstractNum w:abstractNumId="18">
    <w:multiLevelType w:val="hybridMultilevel"/>
    <w:lvl w:ilvl="0">
      <w:start w:val="7"/>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0"/>
      <w:numFmt w:val="bullet"/>
      <w:lvlText w:val="•"/>
      <w:lvlJc w:val="left"/>
      <w:pPr>
        <w:ind w:left="3104" w:hanging="720"/>
      </w:pPr>
      <w:rPr>
        <w:rFonts w:hint="default"/>
        <w:lang w:val="en-US" w:eastAsia="en-US" w:bidi="ar-SA"/>
      </w:rPr>
    </w:lvl>
    <w:lvl w:ilvl="3">
      <w:start w:val="0"/>
      <w:numFmt w:val="bullet"/>
      <w:lvlText w:val="•"/>
      <w:lvlJc w:val="left"/>
      <w:pPr>
        <w:ind w:left="4156" w:hanging="720"/>
      </w:pPr>
      <w:rPr>
        <w:rFonts w:hint="default"/>
        <w:lang w:val="en-US" w:eastAsia="en-US" w:bidi="ar-SA"/>
      </w:rPr>
    </w:lvl>
    <w:lvl w:ilvl="4">
      <w:start w:val="0"/>
      <w:numFmt w:val="bullet"/>
      <w:lvlText w:val="•"/>
      <w:lvlJc w:val="left"/>
      <w:pPr>
        <w:ind w:left="5208" w:hanging="720"/>
      </w:pPr>
      <w:rPr>
        <w:rFonts w:hint="default"/>
        <w:lang w:val="en-US" w:eastAsia="en-US" w:bidi="ar-SA"/>
      </w:rPr>
    </w:lvl>
    <w:lvl w:ilvl="5">
      <w:start w:val="0"/>
      <w:numFmt w:val="bullet"/>
      <w:lvlText w:val="•"/>
      <w:lvlJc w:val="left"/>
      <w:pPr>
        <w:ind w:left="6260" w:hanging="720"/>
      </w:pPr>
      <w:rPr>
        <w:rFonts w:hint="default"/>
        <w:lang w:val="en-US" w:eastAsia="en-US" w:bidi="ar-SA"/>
      </w:rPr>
    </w:lvl>
    <w:lvl w:ilvl="6">
      <w:start w:val="0"/>
      <w:numFmt w:val="bullet"/>
      <w:lvlText w:val="•"/>
      <w:lvlJc w:val="left"/>
      <w:pPr>
        <w:ind w:left="7312" w:hanging="720"/>
      </w:pPr>
      <w:rPr>
        <w:rFonts w:hint="default"/>
        <w:lang w:val="en-US" w:eastAsia="en-US" w:bidi="ar-SA"/>
      </w:rPr>
    </w:lvl>
    <w:lvl w:ilvl="7">
      <w:start w:val="0"/>
      <w:numFmt w:val="bullet"/>
      <w:lvlText w:val="•"/>
      <w:lvlJc w:val="left"/>
      <w:pPr>
        <w:ind w:left="8364" w:hanging="720"/>
      </w:pPr>
      <w:rPr>
        <w:rFonts w:hint="default"/>
        <w:lang w:val="en-US" w:eastAsia="en-US" w:bidi="ar-SA"/>
      </w:rPr>
    </w:lvl>
    <w:lvl w:ilvl="8">
      <w:start w:val="0"/>
      <w:numFmt w:val="bullet"/>
      <w:lvlText w:val="•"/>
      <w:lvlJc w:val="left"/>
      <w:pPr>
        <w:ind w:left="9416" w:hanging="720"/>
      </w:pPr>
      <w:rPr>
        <w:rFonts w:hint="default"/>
        <w:lang w:val="en-US" w:eastAsia="en-US" w:bidi="ar-SA"/>
      </w:rPr>
    </w:lvl>
  </w:abstractNum>
  <w:abstractNum w:abstractNumId="17">
    <w:multiLevelType w:val="hybridMultilevel"/>
    <w:lvl w:ilvl="0">
      <w:start w:val="6"/>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0"/>
      <w:numFmt w:val="bullet"/>
      <w:lvlText w:val="•"/>
      <w:lvlJc w:val="left"/>
      <w:pPr>
        <w:ind w:left="3104" w:hanging="720"/>
      </w:pPr>
      <w:rPr>
        <w:rFonts w:hint="default"/>
        <w:lang w:val="en-US" w:eastAsia="en-US" w:bidi="ar-SA"/>
      </w:rPr>
    </w:lvl>
    <w:lvl w:ilvl="3">
      <w:start w:val="0"/>
      <w:numFmt w:val="bullet"/>
      <w:lvlText w:val="•"/>
      <w:lvlJc w:val="left"/>
      <w:pPr>
        <w:ind w:left="4156" w:hanging="720"/>
      </w:pPr>
      <w:rPr>
        <w:rFonts w:hint="default"/>
        <w:lang w:val="en-US" w:eastAsia="en-US" w:bidi="ar-SA"/>
      </w:rPr>
    </w:lvl>
    <w:lvl w:ilvl="4">
      <w:start w:val="0"/>
      <w:numFmt w:val="bullet"/>
      <w:lvlText w:val="•"/>
      <w:lvlJc w:val="left"/>
      <w:pPr>
        <w:ind w:left="5208" w:hanging="720"/>
      </w:pPr>
      <w:rPr>
        <w:rFonts w:hint="default"/>
        <w:lang w:val="en-US" w:eastAsia="en-US" w:bidi="ar-SA"/>
      </w:rPr>
    </w:lvl>
    <w:lvl w:ilvl="5">
      <w:start w:val="0"/>
      <w:numFmt w:val="bullet"/>
      <w:lvlText w:val="•"/>
      <w:lvlJc w:val="left"/>
      <w:pPr>
        <w:ind w:left="6260" w:hanging="720"/>
      </w:pPr>
      <w:rPr>
        <w:rFonts w:hint="default"/>
        <w:lang w:val="en-US" w:eastAsia="en-US" w:bidi="ar-SA"/>
      </w:rPr>
    </w:lvl>
    <w:lvl w:ilvl="6">
      <w:start w:val="0"/>
      <w:numFmt w:val="bullet"/>
      <w:lvlText w:val="•"/>
      <w:lvlJc w:val="left"/>
      <w:pPr>
        <w:ind w:left="7312" w:hanging="720"/>
      </w:pPr>
      <w:rPr>
        <w:rFonts w:hint="default"/>
        <w:lang w:val="en-US" w:eastAsia="en-US" w:bidi="ar-SA"/>
      </w:rPr>
    </w:lvl>
    <w:lvl w:ilvl="7">
      <w:start w:val="0"/>
      <w:numFmt w:val="bullet"/>
      <w:lvlText w:val="•"/>
      <w:lvlJc w:val="left"/>
      <w:pPr>
        <w:ind w:left="8364" w:hanging="720"/>
      </w:pPr>
      <w:rPr>
        <w:rFonts w:hint="default"/>
        <w:lang w:val="en-US" w:eastAsia="en-US" w:bidi="ar-SA"/>
      </w:rPr>
    </w:lvl>
    <w:lvl w:ilvl="8">
      <w:start w:val="0"/>
      <w:numFmt w:val="bullet"/>
      <w:lvlText w:val="•"/>
      <w:lvlJc w:val="left"/>
      <w:pPr>
        <w:ind w:left="9416" w:hanging="720"/>
      </w:pPr>
      <w:rPr>
        <w:rFonts w:hint="default"/>
        <w:lang w:val="en-US" w:eastAsia="en-US" w:bidi="ar-SA"/>
      </w:rPr>
    </w:lvl>
  </w:abstractNum>
  <w:abstractNum w:abstractNumId="16">
    <w:multiLevelType w:val="hybridMultilevel"/>
    <w:lvl w:ilvl="0">
      <w:start w:val="5"/>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1"/>
      <w:numFmt w:val="decimal"/>
      <w:lvlText w:val="%1.%2.%3"/>
      <w:lvlJc w:val="left"/>
      <w:pPr>
        <w:ind w:left="1727" w:hanging="1080"/>
        <w:jc w:val="left"/>
      </w:pPr>
      <w:rPr>
        <w:rFonts w:hint="default" w:ascii="Arial" w:hAnsi="Arial" w:eastAsia="Arial" w:cs="Arial"/>
        <w:b/>
        <w:bCs/>
        <w:i w:val="0"/>
        <w:iCs w:val="0"/>
        <w:spacing w:val="0"/>
        <w:w w:val="95"/>
        <w:sz w:val="36"/>
        <w:szCs w:val="36"/>
        <w:lang w:val="en-US" w:eastAsia="en-US" w:bidi="ar-SA"/>
      </w:rPr>
    </w:lvl>
    <w:lvl w:ilvl="3">
      <w:start w:val="0"/>
      <w:numFmt w:val="bullet"/>
      <w:lvlText w:val="•"/>
      <w:lvlJc w:val="left"/>
      <w:pPr>
        <w:ind w:left="3897" w:hanging="1080"/>
      </w:pPr>
      <w:rPr>
        <w:rFonts w:hint="default"/>
        <w:lang w:val="en-US" w:eastAsia="en-US" w:bidi="ar-SA"/>
      </w:rPr>
    </w:lvl>
    <w:lvl w:ilvl="4">
      <w:start w:val="0"/>
      <w:numFmt w:val="bullet"/>
      <w:lvlText w:val="•"/>
      <w:lvlJc w:val="left"/>
      <w:pPr>
        <w:ind w:left="4986" w:hanging="1080"/>
      </w:pPr>
      <w:rPr>
        <w:rFonts w:hint="default"/>
        <w:lang w:val="en-US" w:eastAsia="en-US" w:bidi="ar-SA"/>
      </w:rPr>
    </w:lvl>
    <w:lvl w:ilvl="5">
      <w:start w:val="0"/>
      <w:numFmt w:val="bullet"/>
      <w:lvlText w:val="•"/>
      <w:lvlJc w:val="left"/>
      <w:pPr>
        <w:ind w:left="6075" w:hanging="1080"/>
      </w:pPr>
      <w:rPr>
        <w:rFonts w:hint="default"/>
        <w:lang w:val="en-US" w:eastAsia="en-US" w:bidi="ar-SA"/>
      </w:rPr>
    </w:lvl>
    <w:lvl w:ilvl="6">
      <w:start w:val="0"/>
      <w:numFmt w:val="bullet"/>
      <w:lvlText w:val="•"/>
      <w:lvlJc w:val="left"/>
      <w:pPr>
        <w:ind w:left="7164" w:hanging="1080"/>
      </w:pPr>
      <w:rPr>
        <w:rFonts w:hint="default"/>
        <w:lang w:val="en-US" w:eastAsia="en-US" w:bidi="ar-SA"/>
      </w:rPr>
    </w:lvl>
    <w:lvl w:ilvl="7">
      <w:start w:val="0"/>
      <w:numFmt w:val="bullet"/>
      <w:lvlText w:val="•"/>
      <w:lvlJc w:val="left"/>
      <w:pPr>
        <w:ind w:left="8253" w:hanging="1080"/>
      </w:pPr>
      <w:rPr>
        <w:rFonts w:hint="default"/>
        <w:lang w:val="en-US" w:eastAsia="en-US" w:bidi="ar-SA"/>
      </w:rPr>
    </w:lvl>
    <w:lvl w:ilvl="8">
      <w:start w:val="0"/>
      <w:numFmt w:val="bullet"/>
      <w:lvlText w:val="•"/>
      <w:lvlJc w:val="left"/>
      <w:pPr>
        <w:ind w:left="9342" w:hanging="1080"/>
      </w:pPr>
      <w:rPr>
        <w:rFonts w:hint="default"/>
        <w:lang w:val="en-US" w:eastAsia="en-US" w:bidi="ar-SA"/>
      </w:rPr>
    </w:lvl>
  </w:abstractNum>
  <w:abstractNum w:abstractNumId="15">
    <w:multiLevelType w:val="hybridMultilevel"/>
    <w:lvl w:ilvl="0">
      <w:start w:val="0"/>
      <w:numFmt w:val="bullet"/>
      <w:lvlText w:val=""/>
      <w:lvlJc w:val="left"/>
      <w:pPr>
        <w:ind w:left="1504"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504" w:hanging="360"/>
      </w:pPr>
      <w:rPr>
        <w:rFonts w:hint="default"/>
        <w:lang w:val="en-US" w:eastAsia="en-US" w:bidi="ar-SA"/>
      </w:rPr>
    </w:lvl>
    <w:lvl w:ilvl="3">
      <w:start w:val="0"/>
      <w:numFmt w:val="bullet"/>
      <w:lvlText w:val="•"/>
      <w:lvlJc w:val="left"/>
      <w:pPr>
        <w:ind w:left="4506" w:hanging="360"/>
      </w:pPr>
      <w:rPr>
        <w:rFonts w:hint="default"/>
        <w:lang w:val="en-US" w:eastAsia="en-US" w:bidi="ar-SA"/>
      </w:rPr>
    </w:lvl>
    <w:lvl w:ilvl="4">
      <w:start w:val="0"/>
      <w:numFmt w:val="bullet"/>
      <w:lvlText w:val="•"/>
      <w:lvlJc w:val="left"/>
      <w:pPr>
        <w:ind w:left="5508" w:hanging="360"/>
      </w:pPr>
      <w:rPr>
        <w:rFonts w:hint="default"/>
        <w:lang w:val="en-US" w:eastAsia="en-US" w:bidi="ar-SA"/>
      </w:rPr>
    </w:lvl>
    <w:lvl w:ilvl="5">
      <w:start w:val="0"/>
      <w:numFmt w:val="bullet"/>
      <w:lvlText w:val="•"/>
      <w:lvlJc w:val="left"/>
      <w:pPr>
        <w:ind w:left="6510" w:hanging="360"/>
      </w:pPr>
      <w:rPr>
        <w:rFonts w:hint="default"/>
        <w:lang w:val="en-US" w:eastAsia="en-US" w:bidi="ar-SA"/>
      </w:rPr>
    </w:lvl>
    <w:lvl w:ilvl="6">
      <w:start w:val="0"/>
      <w:numFmt w:val="bullet"/>
      <w:lvlText w:val="•"/>
      <w:lvlJc w:val="left"/>
      <w:pPr>
        <w:ind w:left="7512" w:hanging="360"/>
      </w:pPr>
      <w:rPr>
        <w:rFonts w:hint="default"/>
        <w:lang w:val="en-US" w:eastAsia="en-US" w:bidi="ar-SA"/>
      </w:rPr>
    </w:lvl>
    <w:lvl w:ilvl="7">
      <w:start w:val="0"/>
      <w:numFmt w:val="bullet"/>
      <w:lvlText w:val="•"/>
      <w:lvlJc w:val="left"/>
      <w:pPr>
        <w:ind w:left="8514" w:hanging="360"/>
      </w:pPr>
      <w:rPr>
        <w:rFonts w:hint="default"/>
        <w:lang w:val="en-US" w:eastAsia="en-US" w:bidi="ar-SA"/>
      </w:rPr>
    </w:lvl>
    <w:lvl w:ilvl="8">
      <w:start w:val="0"/>
      <w:numFmt w:val="bullet"/>
      <w:lvlText w:val="•"/>
      <w:lvlJc w:val="left"/>
      <w:pPr>
        <w:ind w:left="9516" w:hanging="360"/>
      </w:pPr>
      <w:rPr>
        <w:rFonts w:hint="default"/>
        <w:lang w:val="en-US" w:eastAsia="en-US" w:bidi="ar-SA"/>
      </w:rPr>
    </w:lvl>
  </w:abstractNum>
  <w:abstractNum w:abstractNumId="14">
    <w:multiLevelType w:val="hybridMultilevel"/>
    <w:lvl w:ilvl="0">
      <w:start w:val="4"/>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1"/>
      <w:numFmt w:val="decimal"/>
      <w:lvlText w:val="%1.%2.%3"/>
      <w:lvlJc w:val="left"/>
      <w:pPr>
        <w:ind w:left="1727" w:hanging="1080"/>
        <w:jc w:val="left"/>
      </w:pPr>
      <w:rPr>
        <w:rFonts w:hint="default" w:ascii="Arial" w:hAnsi="Arial" w:eastAsia="Arial" w:cs="Arial"/>
        <w:b/>
        <w:bCs/>
        <w:i w:val="0"/>
        <w:iCs w:val="0"/>
        <w:spacing w:val="0"/>
        <w:w w:val="95"/>
        <w:sz w:val="36"/>
        <w:szCs w:val="36"/>
        <w:lang w:val="en-US" w:eastAsia="en-US" w:bidi="ar-SA"/>
      </w:rPr>
    </w:lvl>
    <w:lvl w:ilvl="3">
      <w:start w:val="0"/>
      <w:numFmt w:val="bullet"/>
      <w:lvlText w:val="•"/>
      <w:lvlJc w:val="left"/>
      <w:pPr>
        <w:ind w:left="3897" w:hanging="1080"/>
      </w:pPr>
      <w:rPr>
        <w:rFonts w:hint="default"/>
        <w:lang w:val="en-US" w:eastAsia="en-US" w:bidi="ar-SA"/>
      </w:rPr>
    </w:lvl>
    <w:lvl w:ilvl="4">
      <w:start w:val="0"/>
      <w:numFmt w:val="bullet"/>
      <w:lvlText w:val="•"/>
      <w:lvlJc w:val="left"/>
      <w:pPr>
        <w:ind w:left="4986" w:hanging="1080"/>
      </w:pPr>
      <w:rPr>
        <w:rFonts w:hint="default"/>
        <w:lang w:val="en-US" w:eastAsia="en-US" w:bidi="ar-SA"/>
      </w:rPr>
    </w:lvl>
    <w:lvl w:ilvl="5">
      <w:start w:val="0"/>
      <w:numFmt w:val="bullet"/>
      <w:lvlText w:val="•"/>
      <w:lvlJc w:val="left"/>
      <w:pPr>
        <w:ind w:left="6075" w:hanging="1080"/>
      </w:pPr>
      <w:rPr>
        <w:rFonts w:hint="default"/>
        <w:lang w:val="en-US" w:eastAsia="en-US" w:bidi="ar-SA"/>
      </w:rPr>
    </w:lvl>
    <w:lvl w:ilvl="6">
      <w:start w:val="0"/>
      <w:numFmt w:val="bullet"/>
      <w:lvlText w:val="•"/>
      <w:lvlJc w:val="left"/>
      <w:pPr>
        <w:ind w:left="7164" w:hanging="1080"/>
      </w:pPr>
      <w:rPr>
        <w:rFonts w:hint="default"/>
        <w:lang w:val="en-US" w:eastAsia="en-US" w:bidi="ar-SA"/>
      </w:rPr>
    </w:lvl>
    <w:lvl w:ilvl="7">
      <w:start w:val="0"/>
      <w:numFmt w:val="bullet"/>
      <w:lvlText w:val="•"/>
      <w:lvlJc w:val="left"/>
      <w:pPr>
        <w:ind w:left="8253" w:hanging="1080"/>
      </w:pPr>
      <w:rPr>
        <w:rFonts w:hint="default"/>
        <w:lang w:val="en-US" w:eastAsia="en-US" w:bidi="ar-SA"/>
      </w:rPr>
    </w:lvl>
    <w:lvl w:ilvl="8">
      <w:start w:val="0"/>
      <w:numFmt w:val="bullet"/>
      <w:lvlText w:val="•"/>
      <w:lvlJc w:val="left"/>
      <w:pPr>
        <w:ind w:left="9342" w:hanging="1080"/>
      </w:pPr>
      <w:rPr>
        <w:rFonts w:hint="default"/>
        <w:lang w:val="en-US" w:eastAsia="en-US" w:bidi="ar-SA"/>
      </w:rPr>
    </w:lvl>
  </w:abstractNum>
  <w:abstractNum w:abstractNumId="13">
    <w:multiLevelType w:val="hybridMultilevel"/>
    <w:lvl w:ilvl="0">
      <w:start w:val="0"/>
      <w:numFmt w:val="bullet"/>
      <w:lvlText w:val=""/>
      <w:lvlJc w:val="left"/>
      <w:pPr>
        <w:ind w:left="1336" w:hanging="15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58" w:hanging="151"/>
      </w:pPr>
      <w:rPr>
        <w:rFonts w:hint="default"/>
        <w:lang w:val="en-US" w:eastAsia="en-US" w:bidi="ar-SA"/>
      </w:rPr>
    </w:lvl>
    <w:lvl w:ilvl="2">
      <w:start w:val="0"/>
      <w:numFmt w:val="bullet"/>
      <w:lvlText w:val="•"/>
      <w:lvlJc w:val="left"/>
      <w:pPr>
        <w:ind w:left="3376" w:hanging="151"/>
      </w:pPr>
      <w:rPr>
        <w:rFonts w:hint="default"/>
        <w:lang w:val="en-US" w:eastAsia="en-US" w:bidi="ar-SA"/>
      </w:rPr>
    </w:lvl>
    <w:lvl w:ilvl="3">
      <w:start w:val="0"/>
      <w:numFmt w:val="bullet"/>
      <w:lvlText w:val="•"/>
      <w:lvlJc w:val="left"/>
      <w:pPr>
        <w:ind w:left="4394" w:hanging="151"/>
      </w:pPr>
      <w:rPr>
        <w:rFonts w:hint="default"/>
        <w:lang w:val="en-US" w:eastAsia="en-US" w:bidi="ar-SA"/>
      </w:rPr>
    </w:lvl>
    <w:lvl w:ilvl="4">
      <w:start w:val="0"/>
      <w:numFmt w:val="bullet"/>
      <w:lvlText w:val="•"/>
      <w:lvlJc w:val="left"/>
      <w:pPr>
        <w:ind w:left="5412" w:hanging="151"/>
      </w:pPr>
      <w:rPr>
        <w:rFonts w:hint="default"/>
        <w:lang w:val="en-US" w:eastAsia="en-US" w:bidi="ar-SA"/>
      </w:rPr>
    </w:lvl>
    <w:lvl w:ilvl="5">
      <w:start w:val="0"/>
      <w:numFmt w:val="bullet"/>
      <w:lvlText w:val="•"/>
      <w:lvlJc w:val="left"/>
      <w:pPr>
        <w:ind w:left="6430" w:hanging="151"/>
      </w:pPr>
      <w:rPr>
        <w:rFonts w:hint="default"/>
        <w:lang w:val="en-US" w:eastAsia="en-US" w:bidi="ar-SA"/>
      </w:rPr>
    </w:lvl>
    <w:lvl w:ilvl="6">
      <w:start w:val="0"/>
      <w:numFmt w:val="bullet"/>
      <w:lvlText w:val="•"/>
      <w:lvlJc w:val="left"/>
      <w:pPr>
        <w:ind w:left="7448" w:hanging="151"/>
      </w:pPr>
      <w:rPr>
        <w:rFonts w:hint="default"/>
        <w:lang w:val="en-US" w:eastAsia="en-US" w:bidi="ar-SA"/>
      </w:rPr>
    </w:lvl>
    <w:lvl w:ilvl="7">
      <w:start w:val="0"/>
      <w:numFmt w:val="bullet"/>
      <w:lvlText w:val="•"/>
      <w:lvlJc w:val="left"/>
      <w:pPr>
        <w:ind w:left="8466" w:hanging="151"/>
      </w:pPr>
      <w:rPr>
        <w:rFonts w:hint="default"/>
        <w:lang w:val="en-US" w:eastAsia="en-US" w:bidi="ar-SA"/>
      </w:rPr>
    </w:lvl>
    <w:lvl w:ilvl="8">
      <w:start w:val="0"/>
      <w:numFmt w:val="bullet"/>
      <w:lvlText w:val="•"/>
      <w:lvlJc w:val="left"/>
      <w:pPr>
        <w:ind w:left="9484" w:hanging="151"/>
      </w:pPr>
      <w:rPr>
        <w:rFonts w:hint="default"/>
        <w:lang w:val="en-US" w:eastAsia="en-US" w:bidi="ar-SA"/>
      </w:rPr>
    </w:lvl>
  </w:abstractNum>
  <w:abstractNum w:abstractNumId="12">
    <w:multiLevelType w:val="hybridMultilevel"/>
    <w:lvl w:ilvl="0">
      <w:start w:val="3"/>
      <w:numFmt w:val="decimal"/>
      <w:lvlText w:val="%1"/>
      <w:lvlJc w:val="left"/>
      <w:pPr>
        <w:ind w:left="1007" w:hanging="720"/>
        <w:jc w:val="left"/>
      </w:pPr>
      <w:rPr>
        <w:rFonts w:hint="default"/>
        <w:lang w:val="en-US" w:eastAsia="en-US" w:bidi="ar-SA"/>
      </w:rPr>
    </w:lvl>
    <w:lvl w:ilvl="1">
      <w:start w:val="1"/>
      <w:numFmt w:val="decimal"/>
      <w:lvlText w:val="%1.%2"/>
      <w:lvlJc w:val="left"/>
      <w:pPr>
        <w:ind w:left="1007" w:hanging="720"/>
        <w:jc w:val="left"/>
      </w:pPr>
      <w:rPr>
        <w:rFonts w:hint="default" w:ascii="Arial" w:hAnsi="Arial" w:eastAsia="Arial" w:cs="Arial"/>
        <w:b/>
        <w:bCs/>
        <w:i w:val="0"/>
        <w:iCs w:val="0"/>
        <w:spacing w:val="0"/>
        <w:w w:val="95"/>
        <w:sz w:val="36"/>
        <w:szCs w:val="36"/>
        <w:lang w:val="en-US" w:eastAsia="en-US" w:bidi="ar-SA"/>
      </w:rPr>
    </w:lvl>
    <w:lvl w:ilvl="2">
      <w:start w:val="1"/>
      <w:numFmt w:val="decimal"/>
      <w:lvlText w:val="%1.%2.%3"/>
      <w:lvlJc w:val="left"/>
      <w:pPr>
        <w:ind w:left="1727" w:hanging="1080"/>
        <w:jc w:val="left"/>
      </w:pPr>
      <w:rPr>
        <w:rFonts w:hint="default" w:ascii="Arial" w:hAnsi="Arial" w:eastAsia="Arial" w:cs="Arial"/>
        <w:b/>
        <w:bCs/>
        <w:i w:val="0"/>
        <w:iCs w:val="0"/>
        <w:spacing w:val="0"/>
        <w:w w:val="95"/>
        <w:sz w:val="36"/>
        <w:szCs w:val="36"/>
        <w:lang w:val="en-US" w:eastAsia="en-US" w:bidi="ar-SA"/>
      </w:rPr>
    </w:lvl>
    <w:lvl w:ilvl="3">
      <w:start w:val="0"/>
      <w:numFmt w:val="bullet"/>
      <w:lvlText w:val="•"/>
      <w:lvlJc w:val="left"/>
      <w:pPr>
        <w:ind w:left="3897" w:hanging="1080"/>
      </w:pPr>
      <w:rPr>
        <w:rFonts w:hint="default"/>
        <w:lang w:val="en-US" w:eastAsia="en-US" w:bidi="ar-SA"/>
      </w:rPr>
    </w:lvl>
    <w:lvl w:ilvl="4">
      <w:start w:val="0"/>
      <w:numFmt w:val="bullet"/>
      <w:lvlText w:val="•"/>
      <w:lvlJc w:val="left"/>
      <w:pPr>
        <w:ind w:left="4986" w:hanging="1080"/>
      </w:pPr>
      <w:rPr>
        <w:rFonts w:hint="default"/>
        <w:lang w:val="en-US" w:eastAsia="en-US" w:bidi="ar-SA"/>
      </w:rPr>
    </w:lvl>
    <w:lvl w:ilvl="5">
      <w:start w:val="0"/>
      <w:numFmt w:val="bullet"/>
      <w:lvlText w:val="•"/>
      <w:lvlJc w:val="left"/>
      <w:pPr>
        <w:ind w:left="6075" w:hanging="1080"/>
      </w:pPr>
      <w:rPr>
        <w:rFonts w:hint="default"/>
        <w:lang w:val="en-US" w:eastAsia="en-US" w:bidi="ar-SA"/>
      </w:rPr>
    </w:lvl>
    <w:lvl w:ilvl="6">
      <w:start w:val="0"/>
      <w:numFmt w:val="bullet"/>
      <w:lvlText w:val="•"/>
      <w:lvlJc w:val="left"/>
      <w:pPr>
        <w:ind w:left="7164" w:hanging="1080"/>
      </w:pPr>
      <w:rPr>
        <w:rFonts w:hint="default"/>
        <w:lang w:val="en-US" w:eastAsia="en-US" w:bidi="ar-SA"/>
      </w:rPr>
    </w:lvl>
    <w:lvl w:ilvl="7">
      <w:start w:val="0"/>
      <w:numFmt w:val="bullet"/>
      <w:lvlText w:val="•"/>
      <w:lvlJc w:val="left"/>
      <w:pPr>
        <w:ind w:left="8253" w:hanging="1080"/>
      </w:pPr>
      <w:rPr>
        <w:rFonts w:hint="default"/>
        <w:lang w:val="en-US" w:eastAsia="en-US" w:bidi="ar-SA"/>
      </w:rPr>
    </w:lvl>
    <w:lvl w:ilvl="8">
      <w:start w:val="0"/>
      <w:numFmt w:val="bullet"/>
      <w:lvlText w:val="•"/>
      <w:lvlJc w:val="left"/>
      <w:pPr>
        <w:ind w:left="9342" w:hanging="1080"/>
      </w:pPr>
      <w:rPr>
        <w:rFonts w:hint="default"/>
        <w:lang w:val="en-US" w:eastAsia="en-US" w:bidi="ar-SA"/>
      </w:rPr>
    </w:lvl>
  </w:abstractNum>
  <w:abstractNum w:abstractNumId="11">
    <w:multiLevelType w:val="hybridMultilevel"/>
    <w:lvl w:ilvl="0">
      <w:start w:val="0"/>
      <w:numFmt w:val="bullet"/>
      <w:lvlText w:val=""/>
      <w:lvlJc w:val="left"/>
      <w:pPr>
        <w:ind w:left="100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104" w:hanging="360"/>
      </w:pPr>
      <w:rPr>
        <w:rFonts w:hint="default"/>
        <w:lang w:val="en-US" w:eastAsia="en-US" w:bidi="ar-SA"/>
      </w:rPr>
    </w:lvl>
    <w:lvl w:ilvl="3">
      <w:start w:val="0"/>
      <w:numFmt w:val="bullet"/>
      <w:lvlText w:val="•"/>
      <w:lvlJc w:val="left"/>
      <w:pPr>
        <w:ind w:left="415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364" w:hanging="360"/>
      </w:pPr>
      <w:rPr>
        <w:rFonts w:hint="default"/>
        <w:lang w:val="en-US" w:eastAsia="en-US" w:bidi="ar-SA"/>
      </w:rPr>
    </w:lvl>
    <w:lvl w:ilvl="8">
      <w:start w:val="0"/>
      <w:numFmt w:val="bullet"/>
      <w:lvlText w:val="•"/>
      <w:lvlJc w:val="left"/>
      <w:pPr>
        <w:ind w:left="9416" w:hanging="360"/>
      </w:pPr>
      <w:rPr>
        <w:rFonts w:hint="default"/>
        <w:lang w:val="en-US" w:eastAsia="en-US" w:bidi="ar-SA"/>
      </w:rPr>
    </w:lvl>
  </w:abstractNum>
  <w:abstractNum w:abstractNumId="10">
    <w:multiLevelType w:val="hybridMultilevel"/>
    <w:lvl w:ilvl="0">
      <w:start w:val="2"/>
      <w:numFmt w:val="decimal"/>
      <w:lvlText w:val="%1"/>
      <w:lvlJc w:val="left"/>
      <w:pPr>
        <w:ind w:left="1008" w:hanging="720"/>
        <w:jc w:val="left"/>
      </w:pPr>
      <w:rPr>
        <w:rFonts w:hint="default"/>
        <w:lang w:val="en-US" w:eastAsia="en-US" w:bidi="ar-SA"/>
      </w:rPr>
    </w:lvl>
    <w:lvl w:ilvl="1">
      <w:start w:val="1"/>
      <w:numFmt w:val="decimal"/>
      <w:lvlText w:val="%1.%2"/>
      <w:lvlJc w:val="left"/>
      <w:pPr>
        <w:ind w:left="1008" w:hanging="720"/>
        <w:jc w:val="left"/>
      </w:pPr>
      <w:rPr>
        <w:rFonts w:hint="default" w:ascii="Arial" w:hAnsi="Arial" w:eastAsia="Arial" w:cs="Arial"/>
        <w:b/>
        <w:bCs/>
        <w:i w:val="0"/>
        <w:iCs w:val="0"/>
        <w:spacing w:val="0"/>
        <w:w w:val="95"/>
        <w:sz w:val="36"/>
        <w:szCs w:val="36"/>
        <w:lang w:val="en-US" w:eastAsia="en-US" w:bidi="ar-SA"/>
      </w:rPr>
    </w:lvl>
    <w:lvl w:ilvl="2">
      <w:start w:val="0"/>
      <w:numFmt w:val="bullet"/>
      <w:lvlText w:val="•"/>
      <w:lvlJc w:val="left"/>
      <w:pPr>
        <w:ind w:left="1368" w:hanging="72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630" w:hanging="720"/>
      </w:pPr>
      <w:rPr>
        <w:rFonts w:hint="default"/>
        <w:lang w:val="en-US" w:eastAsia="en-US" w:bidi="ar-SA"/>
      </w:rPr>
    </w:lvl>
    <w:lvl w:ilvl="4">
      <w:start w:val="0"/>
      <w:numFmt w:val="bullet"/>
      <w:lvlText w:val="•"/>
      <w:lvlJc w:val="left"/>
      <w:pPr>
        <w:ind w:left="3900" w:hanging="720"/>
      </w:pPr>
      <w:rPr>
        <w:rFonts w:hint="default"/>
        <w:lang w:val="en-US" w:eastAsia="en-US" w:bidi="ar-SA"/>
      </w:rPr>
    </w:lvl>
    <w:lvl w:ilvl="5">
      <w:start w:val="0"/>
      <w:numFmt w:val="bullet"/>
      <w:lvlText w:val="•"/>
      <w:lvlJc w:val="left"/>
      <w:pPr>
        <w:ind w:left="5170" w:hanging="720"/>
      </w:pPr>
      <w:rPr>
        <w:rFonts w:hint="default"/>
        <w:lang w:val="en-US" w:eastAsia="en-US" w:bidi="ar-SA"/>
      </w:rPr>
    </w:lvl>
    <w:lvl w:ilvl="6">
      <w:start w:val="0"/>
      <w:numFmt w:val="bullet"/>
      <w:lvlText w:val="•"/>
      <w:lvlJc w:val="left"/>
      <w:pPr>
        <w:ind w:left="6440" w:hanging="720"/>
      </w:pPr>
      <w:rPr>
        <w:rFonts w:hint="default"/>
        <w:lang w:val="en-US" w:eastAsia="en-US" w:bidi="ar-SA"/>
      </w:rPr>
    </w:lvl>
    <w:lvl w:ilvl="7">
      <w:start w:val="0"/>
      <w:numFmt w:val="bullet"/>
      <w:lvlText w:val="•"/>
      <w:lvlJc w:val="left"/>
      <w:pPr>
        <w:ind w:left="7710" w:hanging="720"/>
      </w:pPr>
      <w:rPr>
        <w:rFonts w:hint="default"/>
        <w:lang w:val="en-US" w:eastAsia="en-US" w:bidi="ar-SA"/>
      </w:rPr>
    </w:lvl>
    <w:lvl w:ilvl="8">
      <w:start w:val="0"/>
      <w:numFmt w:val="bullet"/>
      <w:lvlText w:val="•"/>
      <w:lvlJc w:val="left"/>
      <w:pPr>
        <w:ind w:left="8980" w:hanging="720"/>
      </w:pPr>
      <w:rPr>
        <w:rFonts w:hint="default"/>
        <w:lang w:val="en-US" w:eastAsia="en-US" w:bidi="ar-SA"/>
      </w:rPr>
    </w:lvl>
  </w:abstractNum>
  <w:abstractNum w:abstractNumId="9">
    <w:multiLevelType w:val="hybridMultilevel"/>
    <w:lvl w:ilvl="0">
      <w:start w:val="1"/>
      <w:numFmt w:val="decimal"/>
      <w:lvlText w:val="%1"/>
      <w:lvlJc w:val="left"/>
      <w:pPr>
        <w:ind w:left="864" w:hanging="576"/>
        <w:jc w:val="left"/>
      </w:pPr>
      <w:rPr>
        <w:rFonts w:hint="default"/>
        <w:lang w:val="en-US" w:eastAsia="en-US" w:bidi="ar-SA"/>
      </w:rPr>
    </w:lvl>
    <w:lvl w:ilvl="1">
      <w:start w:val="1"/>
      <w:numFmt w:val="decimal"/>
      <w:lvlText w:val="%1.%2"/>
      <w:lvlJc w:val="left"/>
      <w:pPr>
        <w:ind w:left="864" w:hanging="576"/>
        <w:jc w:val="left"/>
      </w:pPr>
      <w:rPr>
        <w:rFonts w:hint="default" w:ascii="Arial" w:hAnsi="Arial" w:eastAsia="Arial" w:cs="Arial"/>
        <w:b/>
        <w:bCs/>
        <w:i w:val="0"/>
        <w:iCs w:val="0"/>
        <w:spacing w:val="0"/>
        <w:w w:val="95"/>
        <w:sz w:val="36"/>
        <w:szCs w:val="36"/>
        <w:lang w:val="en-US" w:eastAsia="en-US" w:bidi="ar-SA"/>
      </w:rPr>
    </w:lvl>
    <w:lvl w:ilvl="2">
      <w:start w:val="0"/>
      <w:numFmt w:val="bullet"/>
      <w:lvlText w:val="•"/>
      <w:lvlJc w:val="left"/>
      <w:pPr>
        <w:ind w:left="2992" w:hanging="576"/>
      </w:pPr>
      <w:rPr>
        <w:rFonts w:hint="default"/>
        <w:lang w:val="en-US" w:eastAsia="en-US" w:bidi="ar-SA"/>
      </w:rPr>
    </w:lvl>
    <w:lvl w:ilvl="3">
      <w:start w:val="0"/>
      <w:numFmt w:val="bullet"/>
      <w:lvlText w:val="•"/>
      <w:lvlJc w:val="left"/>
      <w:pPr>
        <w:ind w:left="4058" w:hanging="576"/>
      </w:pPr>
      <w:rPr>
        <w:rFonts w:hint="default"/>
        <w:lang w:val="en-US" w:eastAsia="en-US" w:bidi="ar-SA"/>
      </w:rPr>
    </w:lvl>
    <w:lvl w:ilvl="4">
      <w:start w:val="0"/>
      <w:numFmt w:val="bullet"/>
      <w:lvlText w:val="•"/>
      <w:lvlJc w:val="left"/>
      <w:pPr>
        <w:ind w:left="5124" w:hanging="576"/>
      </w:pPr>
      <w:rPr>
        <w:rFonts w:hint="default"/>
        <w:lang w:val="en-US" w:eastAsia="en-US" w:bidi="ar-SA"/>
      </w:rPr>
    </w:lvl>
    <w:lvl w:ilvl="5">
      <w:start w:val="0"/>
      <w:numFmt w:val="bullet"/>
      <w:lvlText w:val="•"/>
      <w:lvlJc w:val="left"/>
      <w:pPr>
        <w:ind w:left="6190" w:hanging="576"/>
      </w:pPr>
      <w:rPr>
        <w:rFonts w:hint="default"/>
        <w:lang w:val="en-US" w:eastAsia="en-US" w:bidi="ar-SA"/>
      </w:rPr>
    </w:lvl>
    <w:lvl w:ilvl="6">
      <w:start w:val="0"/>
      <w:numFmt w:val="bullet"/>
      <w:lvlText w:val="•"/>
      <w:lvlJc w:val="left"/>
      <w:pPr>
        <w:ind w:left="7256" w:hanging="576"/>
      </w:pPr>
      <w:rPr>
        <w:rFonts w:hint="default"/>
        <w:lang w:val="en-US" w:eastAsia="en-US" w:bidi="ar-SA"/>
      </w:rPr>
    </w:lvl>
    <w:lvl w:ilvl="7">
      <w:start w:val="0"/>
      <w:numFmt w:val="bullet"/>
      <w:lvlText w:val="•"/>
      <w:lvlJc w:val="left"/>
      <w:pPr>
        <w:ind w:left="8322" w:hanging="576"/>
      </w:pPr>
      <w:rPr>
        <w:rFonts w:hint="default"/>
        <w:lang w:val="en-US" w:eastAsia="en-US" w:bidi="ar-SA"/>
      </w:rPr>
    </w:lvl>
    <w:lvl w:ilvl="8">
      <w:start w:val="0"/>
      <w:numFmt w:val="bullet"/>
      <w:lvlText w:val="•"/>
      <w:lvlJc w:val="left"/>
      <w:pPr>
        <w:ind w:left="9388" w:hanging="576"/>
      </w:pPr>
      <w:rPr>
        <w:rFonts w:hint="default"/>
        <w:lang w:val="en-US" w:eastAsia="en-US" w:bidi="ar-SA"/>
      </w:rPr>
    </w:lvl>
  </w:abstractNum>
  <w:abstractNum w:abstractNumId="8">
    <w:multiLevelType w:val="hybridMultilevel"/>
    <w:lvl w:ilvl="0">
      <w:start w:val="9"/>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680" w:hanging="720"/>
      </w:pPr>
      <w:rPr>
        <w:rFonts w:hint="default"/>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7">
    <w:multiLevelType w:val="hybridMultilevel"/>
    <w:lvl w:ilvl="0">
      <w:start w:val="6"/>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680" w:hanging="720"/>
      </w:pPr>
      <w:rPr>
        <w:rFonts w:hint="default"/>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6">
    <w:multiLevelType w:val="hybridMultilevel"/>
    <w:lvl w:ilvl="0">
      <w:start w:val="5"/>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5">
    <w:multiLevelType w:val="hybridMultilevel"/>
    <w:lvl w:ilvl="0">
      <w:start w:val="4"/>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4">
    <w:multiLevelType w:val="hybridMultilevel"/>
    <w:lvl w:ilvl="0">
      <w:start w:val="3"/>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3">
    <w:multiLevelType w:val="hybridMultilevel"/>
    <w:lvl w:ilvl="0">
      <w:start w:val="2"/>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680" w:hanging="720"/>
      </w:pPr>
      <w:rPr>
        <w:rFonts w:hint="default"/>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2">
    <w:multiLevelType w:val="hybridMultilevel"/>
    <w:lvl w:ilvl="0">
      <w:start w:val="1"/>
      <w:numFmt w:val="decimal"/>
      <w:lvlText w:val="%1"/>
      <w:lvlJc w:val="left"/>
      <w:pPr>
        <w:ind w:left="1728" w:hanging="720"/>
        <w:jc w:val="left"/>
      </w:pPr>
      <w:rPr>
        <w:rFonts w:hint="default"/>
        <w:lang w:val="en-US" w:eastAsia="en-US" w:bidi="ar-SA"/>
      </w:rPr>
    </w:lvl>
    <w:lvl w:ilvl="1">
      <w:start w:val="1"/>
      <w:numFmt w:val="decimal"/>
      <w:lvlText w:val="%1.%2"/>
      <w:lvlJc w:val="left"/>
      <w:pPr>
        <w:ind w:left="1728"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680" w:hanging="720"/>
      </w:pPr>
      <w:rPr>
        <w:rFonts w:hint="default"/>
        <w:lang w:val="en-US" w:eastAsia="en-US" w:bidi="ar-SA"/>
      </w:rPr>
    </w:lvl>
    <w:lvl w:ilvl="3">
      <w:start w:val="0"/>
      <w:numFmt w:val="bullet"/>
      <w:lvlText w:val="•"/>
      <w:lvlJc w:val="left"/>
      <w:pPr>
        <w:ind w:left="466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620" w:hanging="720"/>
      </w:pPr>
      <w:rPr>
        <w:rFonts w:hint="default"/>
        <w:lang w:val="en-US" w:eastAsia="en-US" w:bidi="ar-SA"/>
      </w:rPr>
    </w:lvl>
    <w:lvl w:ilvl="6">
      <w:start w:val="0"/>
      <w:numFmt w:val="bullet"/>
      <w:lvlText w:val="•"/>
      <w:lvlJc w:val="left"/>
      <w:pPr>
        <w:ind w:left="7600" w:hanging="720"/>
      </w:pPr>
      <w:rPr>
        <w:rFonts w:hint="default"/>
        <w:lang w:val="en-US" w:eastAsia="en-US" w:bidi="ar-SA"/>
      </w:rPr>
    </w:lvl>
    <w:lvl w:ilvl="7">
      <w:start w:val="0"/>
      <w:numFmt w:val="bullet"/>
      <w:lvlText w:val="•"/>
      <w:lvlJc w:val="left"/>
      <w:pPr>
        <w:ind w:left="8580" w:hanging="720"/>
      </w:pPr>
      <w:rPr>
        <w:rFonts w:hint="default"/>
        <w:lang w:val="en-US" w:eastAsia="en-US" w:bidi="ar-SA"/>
      </w:rPr>
    </w:lvl>
    <w:lvl w:ilvl="8">
      <w:start w:val="0"/>
      <w:numFmt w:val="bullet"/>
      <w:lvlText w:val="•"/>
      <w:lvlJc w:val="left"/>
      <w:pPr>
        <w:ind w:left="9560" w:hanging="720"/>
      </w:pPr>
      <w:rPr>
        <w:rFonts w:hint="default"/>
        <w:lang w:val="en-US" w:eastAsia="en-US" w:bidi="ar-SA"/>
      </w:rPr>
    </w:lvl>
  </w:abstractNum>
  <w:abstractNum w:abstractNumId="1">
    <w:multiLevelType w:val="hybridMultilevel"/>
    <w:lvl w:ilvl="0">
      <w:start w:val="0"/>
      <w:numFmt w:val="bullet"/>
      <w:lvlText w:val=""/>
      <w:lvlJc w:val="left"/>
      <w:pPr>
        <w:ind w:left="1008"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104" w:hanging="360"/>
      </w:pPr>
      <w:rPr>
        <w:rFonts w:hint="default"/>
        <w:lang w:val="en-US" w:eastAsia="en-US" w:bidi="ar-SA"/>
      </w:rPr>
    </w:lvl>
    <w:lvl w:ilvl="3">
      <w:start w:val="0"/>
      <w:numFmt w:val="bullet"/>
      <w:lvlText w:val="•"/>
      <w:lvlJc w:val="left"/>
      <w:pPr>
        <w:ind w:left="415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364" w:hanging="360"/>
      </w:pPr>
      <w:rPr>
        <w:rFonts w:hint="default"/>
        <w:lang w:val="en-US" w:eastAsia="en-US" w:bidi="ar-SA"/>
      </w:rPr>
    </w:lvl>
    <w:lvl w:ilvl="8">
      <w:start w:val="0"/>
      <w:numFmt w:val="bullet"/>
      <w:lvlText w:val="•"/>
      <w:lvlJc w:val="left"/>
      <w:pPr>
        <w:ind w:left="9416" w:hanging="360"/>
      </w:pPr>
      <w:rPr>
        <w:rFonts w:hint="default"/>
        <w:lang w:val="en-US" w:eastAsia="en-US" w:bidi="ar-SA"/>
      </w:rPr>
    </w:lvl>
  </w:abstractNum>
  <w:abstractNum w:abstractNumId="0">
    <w:multiLevelType w:val="hybridMultilevel"/>
    <w:lvl w:ilvl="0">
      <w:start w:val="0"/>
      <w:numFmt w:val="bullet"/>
      <w:lvlText w:val="•"/>
      <w:lvlJc w:val="left"/>
      <w:pPr>
        <w:ind w:left="1008"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104" w:hanging="360"/>
      </w:pPr>
      <w:rPr>
        <w:rFonts w:hint="default"/>
        <w:lang w:val="en-US" w:eastAsia="en-US" w:bidi="ar-SA"/>
      </w:rPr>
    </w:lvl>
    <w:lvl w:ilvl="3">
      <w:start w:val="0"/>
      <w:numFmt w:val="bullet"/>
      <w:lvlText w:val="•"/>
      <w:lvlJc w:val="left"/>
      <w:pPr>
        <w:ind w:left="4156"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312" w:hanging="360"/>
      </w:pPr>
      <w:rPr>
        <w:rFonts w:hint="default"/>
        <w:lang w:val="en-US" w:eastAsia="en-US" w:bidi="ar-SA"/>
      </w:rPr>
    </w:lvl>
    <w:lvl w:ilvl="7">
      <w:start w:val="0"/>
      <w:numFmt w:val="bullet"/>
      <w:lvlText w:val="•"/>
      <w:lvlJc w:val="left"/>
      <w:pPr>
        <w:ind w:left="8364" w:hanging="360"/>
      </w:pPr>
      <w:rPr>
        <w:rFonts w:hint="default"/>
        <w:lang w:val="en-US" w:eastAsia="en-US" w:bidi="ar-SA"/>
      </w:rPr>
    </w:lvl>
    <w:lvl w:ilvl="8">
      <w:start w:val="0"/>
      <w:numFmt w:val="bullet"/>
      <w:lvlText w:val="•"/>
      <w:lvlJc w:val="left"/>
      <w:pPr>
        <w:ind w:left="9416" w:hanging="36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61"/>
      <w:ind w:left="287"/>
    </w:pPr>
    <w:rPr>
      <w:rFonts w:ascii="Calibri" w:hAnsi="Calibri" w:eastAsia="Calibri" w:cs="Calibri"/>
      <w:b/>
      <w:bCs/>
      <w:sz w:val="22"/>
      <w:szCs w:val="22"/>
      <w:lang w:val="en-US" w:eastAsia="en-US" w:bidi="ar-SA"/>
    </w:rPr>
  </w:style>
  <w:style w:styleId="TOC2" w:type="paragraph">
    <w:name w:val="TOC 2"/>
    <w:basedOn w:val="Normal"/>
    <w:uiPriority w:val="1"/>
    <w:qFormat/>
    <w:pPr>
      <w:spacing w:before="227" w:after="20"/>
      <w:ind w:left="287"/>
    </w:pPr>
    <w:rPr>
      <w:rFonts w:ascii="Calibri" w:hAnsi="Calibri" w:eastAsia="Calibri" w:cs="Calibri"/>
      <w:sz w:val="12"/>
      <w:szCs w:val="12"/>
      <w:lang w:val="en-US" w:eastAsia="en-US" w:bidi="ar-SA"/>
    </w:rPr>
  </w:style>
  <w:style w:styleId="TOC3" w:type="paragraph">
    <w:name w:val="TOC 3"/>
    <w:basedOn w:val="Normal"/>
    <w:uiPriority w:val="1"/>
    <w:qFormat/>
    <w:pPr>
      <w:ind w:left="1727" w:hanging="720"/>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line="476" w:lineRule="exact"/>
      <w:ind w:left="287"/>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1006" w:hanging="719"/>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spacing w:line="341" w:lineRule="exact"/>
      <w:ind w:left="2" w:right="1900"/>
      <w:jc w:val="center"/>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spacing w:before="119"/>
      <w:ind w:left="172"/>
      <w:jc w:val="center"/>
      <w:outlineLvl w:val="4"/>
    </w:pPr>
    <w:rPr>
      <w:rFonts w:ascii="Calibri" w:hAnsi="Calibri" w:eastAsia="Calibri" w:cs="Calibri"/>
      <w:b/>
      <w:bCs/>
      <w:sz w:val="24"/>
      <w:szCs w:val="24"/>
      <w:lang w:val="en-US" w:eastAsia="en-US" w:bidi="ar-SA"/>
    </w:rPr>
  </w:style>
  <w:style w:styleId="Heading5" w:type="paragraph">
    <w:name w:val="Heading 5"/>
    <w:basedOn w:val="Normal"/>
    <w:uiPriority w:val="1"/>
    <w:qFormat/>
    <w:pPr>
      <w:ind w:left="287"/>
      <w:outlineLvl w:val="5"/>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727" w:hanging="269"/>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Kmoore2@mariettaga.gov" TargetMode="External"/><Relationship Id="rId8" Type="http://schemas.openxmlformats.org/officeDocument/2006/relationships/hyperlink" Target="mailto:FireMarshall@MariettaGa.gov" TargetMode="External"/><Relationship Id="rId9" Type="http://schemas.openxmlformats.org/officeDocument/2006/relationships/hyperlink" Target="mailto:Slloyd@mariettaga.gov" TargetMode="External"/><Relationship Id="rId10" Type="http://schemas.openxmlformats.org/officeDocument/2006/relationships/hyperlink" Target="http://www.ada.gov/" TargetMode="Externa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e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hyperlink" Target="https://qpublic.schneidercorp.com/Application.aspx?AppID=1051&amp;LayerID=23951&amp;PageTypeID=4&amp;PageID=9969&amp;Q=1038860401&amp;KeyValue=17080400140" TargetMode="External"/><Relationship Id="rId68" Type="http://schemas.openxmlformats.org/officeDocument/2006/relationships/hyperlink" Target="https://qpublic.schneidercorp.com/Application.aspx?AppID=1051&amp;LayerID=23951&amp;PageTypeID=4&amp;PageID=9969&amp;Q=1458016438&amp;KeyValue=17080400140" TargetMode="External"/><Relationship Id="rId69" Type="http://schemas.openxmlformats.org/officeDocument/2006/relationships/hyperlink" Target="https://qpublic.schneidercorp.com/Application.aspx?AppID=1051&amp;LayerID=23951&amp;PageTypeID=1&amp;PageID=9966&amp;Q=1458016438&amp;KeyValue=17080400140" TargetMode="External"/><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hyperlink" Target="https://qpublic.schneidercorp.com/Application.aspx?AppID=1051&amp;LayerID=23951&amp;PageTypeID=4&amp;PageID=9969&amp;Q=1106644547&amp;KeyValue=17080400140" TargetMode="External"/><Relationship Id="rId73" Type="http://schemas.openxmlformats.org/officeDocument/2006/relationships/hyperlink" Target="https://qpublic.schneidercorp.com/Application.aspx?AppID=1051&amp;LayerID=23951&amp;PageTypeID=4&amp;PageID=9969&amp;Q=1338528830&amp;KeyValue=17080400140" TargetMode="External"/><Relationship Id="rId74" Type="http://schemas.openxmlformats.org/officeDocument/2006/relationships/hyperlink" Target="https://www.cobbcounty.gov/community-development/building-development" TargetMode="External"/><Relationship Id="rId75" Type="http://schemas.openxmlformats.org/officeDocument/2006/relationships/hyperlink" Target="https://qpublic.schneidercorp.com/Application.aspx?AppID=1051&amp;LayerID=23951&amp;PageTypeID=4&amp;PageID=9969&amp;Q=2109056758&amp;KeyValue=17080400140" TargetMode="External"/><Relationship Id="rId76" Type="http://schemas.openxmlformats.org/officeDocument/2006/relationships/hyperlink" Target="https://research.cobbsuperiorcourtclerk.com/Document/DE/16091/0362" TargetMode="External"/><Relationship Id="rId77" Type="http://schemas.openxmlformats.org/officeDocument/2006/relationships/hyperlink" Target="https://research.cobbsuperiorcourtclerk.com/Document/DE/09415/158" TargetMode="External"/><Relationship Id="rId78" Type="http://schemas.openxmlformats.org/officeDocument/2006/relationships/hyperlink" Target="https://superiorcourtclerk.cobbcounty.gov/landmark" TargetMode="External"/><Relationship Id="rId79" Type="http://schemas.openxmlformats.org/officeDocument/2006/relationships/image" Target="media/image61.png"/><Relationship Id="rId80" Type="http://schemas.openxmlformats.org/officeDocument/2006/relationships/hyperlink" Target="https://qpublic.schneidercorp.com/Application.aspx?AppID=1051&amp;LayerID=23951&amp;PageTypeID=4&amp;PageID=9969&amp;Q=1757684867&amp;KeyValue=17080400140" TargetMode="External"/><Relationship Id="rId81" Type="http://schemas.openxmlformats.org/officeDocument/2006/relationships/image" Target="media/image62.png"/><Relationship Id="rId82" Type="http://schemas.openxmlformats.org/officeDocument/2006/relationships/image" Target="media/image63.png"/><Relationship Id="rId83" Type="http://schemas.openxmlformats.org/officeDocument/2006/relationships/hyperlink" Target="https://www.schneidergis.com/privacypolicy" TargetMode="External"/><Relationship Id="rId84" Type="http://schemas.openxmlformats.org/officeDocument/2006/relationships/hyperlink" Target="https://www.schneidergis.com/gdprprivacynotice" TargetMode="External"/><Relationship Id="rId85" Type="http://schemas.openxmlformats.org/officeDocument/2006/relationships/hyperlink" Target="https://qpublic.schneidercorp.com/LastUpdated.aspx?BaseDoc=CobbCountyGA&amp;AppID=1051" TargetMode="External"/><Relationship Id="rId86" Type="http://schemas.openxmlformats.org/officeDocument/2006/relationships/hyperlink" Target="http://schneidergis.com/" TargetMode="External"/><Relationship Id="rId87" Type="http://schemas.openxmlformats.org/officeDocument/2006/relationships/image" Target="media/image64.png"/><Relationship Id="rId88" Type="http://schemas.openxmlformats.org/officeDocument/2006/relationships/image" Target="media/image65.jpeg"/><Relationship Id="rId89" Type="http://schemas.openxmlformats.org/officeDocument/2006/relationships/hyperlink" Target="mailto:Kmoore@southernmonitoringandenv.com" TargetMode="External"/><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PCA-Porsche Atlanta Northwest (RM 8.7.26)</dc:title>
  <dcterms:created xsi:type="dcterms:W3CDTF">2026-08-11T00:20:43Z</dcterms:created>
  <dcterms:modified xsi:type="dcterms:W3CDTF">2026-08-11T00:20:43Z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2026-08-09T00:00:00Z</vt:filetime>
  </property>
  <property fmtid="{D5CDD505-2E9C-101B-9397-08002B2CF9AE}" pid="3" name="LastSaved">
    <vt:filetime>2026-08-11T00:00:00Z</vt:filetime>
  </property>
  <property fmtid="{D5CDD505-2E9C-101B-9397-08002B2CF9AE}" pid="4" name="Producer">
    <vt:lpwstr>Microsoft: Print To PDF</vt:lpwstr>
  </property>
</Properties>
</file>