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The Front Men of Wall Street: The Role of CDO Collateral Managers in the CDO Boom and Bust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72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https://onlinelibrary.wiley.com/doi/full/10.1111/jofi.12520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COLLATERAL DAMAGE: SIZING AND ASSESSING THE SUBPRIME CDO CRISIS</w:t>
      </w:r>
    </w:p>
    <w:p w:rsidR="00000000" w:rsidDel="00000000" w:rsidP="00000000" w:rsidRDefault="00000000" w:rsidRPr="00000000" w14:paraId="00000005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https://philadelphiafed.org/-/media/research-and-data/publications/working-papers/2011/wp11-30R.pdf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Hedge funds, CDOs and the financial crisis: An empirical investigation of the “Magnetar trade”</w:t>
      </w:r>
    </w:p>
    <w:p w:rsidR="00000000" w:rsidDel="00000000" w:rsidP="00000000" w:rsidRDefault="00000000" w:rsidRPr="00000000" w14:paraId="00000008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https://www.ku.de/fileadmin/160115/Publikationen/Working_Paper/Hedge_funds__CDOs_and_the_financial_crisis_An_empirical_investigation_of_the_%E2%80%9CMagnetar_Trade%E2%80%9D.pdf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Through a Glass Darkly: Tracing the Mundane Organisation of a Bubble Network</w:t>
      </w:r>
    </w:p>
    <w:p w:rsidR="00000000" w:rsidDel="00000000" w:rsidP="00000000" w:rsidRDefault="00000000" w:rsidRPr="00000000" w14:paraId="0000000B">
      <w:pPr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https://research-information.bristol.ac.uk/files/182987553/AoM_through_a_glass_darkly_1.pdf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esearch-information.bristol.ac.uk/files/182987553/AoM_through_a_glass_darkly_1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onlinelibrary.wiley.com/doi/full/10.1111/jofi.12520" TargetMode="External"/><Relationship Id="rId7" Type="http://schemas.openxmlformats.org/officeDocument/2006/relationships/hyperlink" Target="https://philadelphiafed.org/-/media/research-and-data/publications/working-papers/2011/wp11-30R.pdf" TargetMode="External"/><Relationship Id="rId8" Type="http://schemas.openxmlformats.org/officeDocument/2006/relationships/hyperlink" Target="https://www.ku.de/fileadmin/160115/Publikationen/Working_Paper/Hedge_funds__CDOs_and_the_financial_crisis_An_empirical_investigation_of_the_%E2%80%9CMagnetar_Trade%E2%80%9D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