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F0B8" w14:textId="77777777" w:rsidR="00DD2D9E" w:rsidRPr="00CE05A7" w:rsidRDefault="00DD2D9E" w:rsidP="00DD2D9E">
      <w:pPr>
        <w:pStyle w:val="Header"/>
        <w:rPr>
          <w:color w:val="FFFFFF" w:themeColor="background1"/>
          <w:sz w:val="16"/>
        </w:rPr>
      </w:pPr>
      <w:bookmarkStart w:id="0" w:name="_Hlk527712605"/>
      <w:r w:rsidRPr="00CE05A7">
        <w:rPr>
          <w:color w:val="FFFFFF" w:themeColor="background1"/>
          <w:sz w:val="16"/>
        </w:rPr>
        <w:t>[GoldenRule]</w:t>
      </w:r>
    </w:p>
    <w:bookmarkEnd w:id="0"/>
    <w:p w14:paraId="78F6CCA2" w14:textId="77777777" w:rsidR="00DD2D9E" w:rsidRPr="003820A8" w:rsidRDefault="00DD2D9E" w:rsidP="00DD2D9E">
      <w:pPr>
        <w:spacing w:after="0"/>
        <w:jc w:val="right"/>
        <w:rPr>
          <w:rFonts w:ascii="Arial" w:hAnsi="Arial" w:cs="Arial"/>
          <w:sz w:val="20"/>
          <w:szCs w:val="20"/>
        </w:rPr>
      </w:pPr>
      <w:r w:rsidRPr="003820A8">
        <w:rPr>
          <w:noProof/>
        </w:rPr>
        <w:drawing>
          <wp:anchor distT="0" distB="0" distL="114300" distR="114300" simplePos="0" relativeHeight="251659264" behindDoc="0" locked="0" layoutInCell="1" allowOverlap="1" wp14:anchorId="1C774E95" wp14:editId="280E7CED">
            <wp:simplePos x="0" y="0"/>
            <wp:positionH relativeFrom="column">
              <wp:posOffset>-28575</wp:posOffset>
            </wp:positionH>
            <wp:positionV relativeFrom="paragraph">
              <wp:posOffset>100965</wp:posOffset>
            </wp:positionV>
            <wp:extent cx="1438275" cy="838200"/>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0A8">
        <w:rPr>
          <w:rFonts w:ascii="Arial" w:hAnsi="Arial" w:cs="Arial"/>
          <w:sz w:val="20"/>
          <w:szCs w:val="20"/>
        </w:rPr>
        <w:t>18 Burnet Road</w:t>
      </w:r>
    </w:p>
    <w:p w14:paraId="2F15648E" w14:textId="77777777" w:rsidR="00DD2D9E" w:rsidRDefault="00DD2D9E" w:rsidP="00DD2D9E">
      <w:pPr>
        <w:spacing w:after="0"/>
        <w:jc w:val="right"/>
        <w:rPr>
          <w:rFonts w:ascii="Arial" w:hAnsi="Arial" w:cs="Arial"/>
          <w:sz w:val="20"/>
          <w:szCs w:val="20"/>
        </w:rPr>
      </w:pPr>
      <w:r>
        <w:rPr>
          <w:rFonts w:ascii="Arial" w:hAnsi="Arial" w:cs="Arial"/>
          <w:sz w:val="20"/>
          <w:szCs w:val="20"/>
        </w:rPr>
        <w:t>Sweet Briar Industrial Estate</w:t>
      </w:r>
    </w:p>
    <w:p w14:paraId="0AAC30B3" w14:textId="0AD4E8DF" w:rsidR="00C918B7" w:rsidRDefault="00DD2D9E" w:rsidP="00C918B7">
      <w:pPr>
        <w:jc w:val="right"/>
        <w:rPr>
          <w:rFonts w:ascii="Arial" w:hAnsi="Arial" w:cs="Arial"/>
          <w:sz w:val="20"/>
          <w:szCs w:val="20"/>
        </w:rPr>
      </w:pPr>
      <w:r>
        <w:rPr>
          <w:rFonts w:ascii="Arial" w:hAnsi="Arial" w:cs="Arial"/>
          <w:sz w:val="20"/>
          <w:szCs w:val="20"/>
        </w:rPr>
        <w:t>Norwich, NR3 2BS</w:t>
      </w:r>
    </w:p>
    <w:p w14:paraId="73C1C8D1" w14:textId="3DC62113" w:rsidR="00DD2D9E" w:rsidRDefault="00133D6B" w:rsidP="001D3EC8">
      <w:pPr>
        <w:spacing w:after="0"/>
        <w:jc w:val="right"/>
        <w:rPr>
          <w:rFonts w:ascii="Arial" w:hAnsi="Arial" w:cs="Arial"/>
          <w:sz w:val="20"/>
          <w:szCs w:val="20"/>
        </w:rPr>
      </w:pPr>
      <w:hyperlink r:id="rId8" w:history="1">
        <w:r w:rsidR="00DD2D9E" w:rsidRPr="00EF23C6">
          <w:rPr>
            <w:rStyle w:val="Hyperlink"/>
            <w:rFonts w:ascii="Arial" w:hAnsi="Arial" w:cs="Arial"/>
            <w:sz w:val="20"/>
            <w:szCs w:val="20"/>
          </w:rPr>
          <w:t>Tel:</w:t>
        </w:r>
        <w:r w:rsidR="00DD2D9E">
          <w:rPr>
            <w:rStyle w:val="Hyperlink"/>
            <w:rFonts w:ascii="Arial" w:hAnsi="Arial" w:cs="Arial"/>
            <w:sz w:val="20"/>
            <w:szCs w:val="20"/>
          </w:rPr>
          <w:t xml:space="preserve"> </w:t>
        </w:r>
        <w:r w:rsidR="00DD2D9E" w:rsidRPr="00EF23C6">
          <w:rPr>
            <w:rStyle w:val="Hyperlink"/>
            <w:rFonts w:ascii="Arial" w:hAnsi="Arial" w:cs="Arial"/>
            <w:sz w:val="20"/>
            <w:szCs w:val="20"/>
          </w:rPr>
          <w:t>01603309590</w:t>
        </w:r>
      </w:hyperlink>
    </w:p>
    <w:p w14:paraId="6C41F2B5" w14:textId="32B15C8F" w:rsidR="00DD2D9E" w:rsidRDefault="00DD2D9E" w:rsidP="00DD2D9E">
      <w:pPr>
        <w:jc w:val="right"/>
        <w:rPr>
          <w:rFonts w:ascii="Arial" w:hAnsi="Arial" w:cs="Arial"/>
          <w:sz w:val="20"/>
          <w:szCs w:val="20"/>
        </w:rPr>
      </w:pPr>
      <w:r>
        <w:rPr>
          <w:rFonts w:ascii="Arial" w:hAnsi="Arial" w:cs="Arial"/>
          <w:sz w:val="20"/>
          <w:szCs w:val="20"/>
        </w:rPr>
        <w:t xml:space="preserve">Email: </w:t>
      </w:r>
      <w:hyperlink r:id="rId9" w:history="1">
        <w:r w:rsidR="003A1B54" w:rsidRPr="00D621FB">
          <w:rPr>
            <w:rStyle w:val="Hyperlink"/>
            <w:rFonts w:ascii="Arial" w:hAnsi="Arial" w:cs="Arial"/>
            <w:sz w:val="20"/>
            <w:szCs w:val="20"/>
          </w:rPr>
          <w:t>coverplan@gasway.co.uk</w:t>
        </w:r>
      </w:hyperlink>
      <w:r w:rsidR="003A1B54">
        <w:rPr>
          <w:rFonts w:ascii="Arial" w:hAnsi="Arial" w:cs="Arial"/>
          <w:sz w:val="20"/>
          <w:szCs w:val="20"/>
        </w:rPr>
        <w:t xml:space="preserve"> </w:t>
      </w:r>
    </w:p>
    <w:p w14:paraId="39090277" w14:textId="15E6A73C" w:rsidR="00DD2D9E" w:rsidRDefault="00DD2D9E" w:rsidP="00DD2D9E">
      <w:pPr>
        <w:jc w:val="right"/>
        <w:rPr>
          <w:rFonts w:ascii="Arial" w:hAnsi="Arial" w:cs="Arial"/>
          <w:sz w:val="20"/>
          <w:szCs w:val="20"/>
        </w:rPr>
      </w:pPr>
    </w:p>
    <w:p w14:paraId="4CAA53BB" w14:textId="77777777" w:rsidR="00D34F7B" w:rsidRDefault="00D34F7B" w:rsidP="00DD2D9E">
      <w:pPr>
        <w:jc w:val="right"/>
        <w:rPr>
          <w:rFonts w:ascii="Arial" w:hAnsi="Arial" w:cs="Arial"/>
          <w:sz w:val="20"/>
          <w:szCs w:val="20"/>
        </w:rPr>
      </w:pPr>
    </w:p>
    <w:p w14:paraId="29B05AAF" w14:textId="77777777" w:rsidR="00DD2D9E" w:rsidRDefault="00DD2D9E" w:rsidP="00DD2D9E">
      <w:pPr>
        <w:spacing w:after="0"/>
        <w:rPr>
          <w:rFonts w:ascii="Arial" w:hAnsi="Arial" w:cs="Arial"/>
          <w:sz w:val="20"/>
          <w:szCs w:val="20"/>
        </w:rPr>
      </w:pPr>
      <w:r>
        <w:rPr>
          <w:rFonts w:ascii="Arial" w:hAnsi="Arial" w:cs="Arial"/>
          <w:sz w:val="20"/>
          <w:szCs w:val="20"/>
        </w:rPr>
        <w:t>[Date]</w:t>
      </w:r>
    </w:p>
    <w:p w14:paraId="6D93C20A" w14:textId="77777777" w:rsidR="00DD2D9E" w:rsidRDefault="00DD2D9E" w:rsidP="00DD2D9E">
      <w:pPr>
        <w:spacing w:after="0"/>
        <w:rPr>
          <w:rFonts w:ascii="Arial" w:hAnsi="Arial" w:cs="Arial"/>
          <w:sz w:val="20"/>
          <w:szCs w:val="20"/>
        </w:rPr>
      </w:pPr>
    </w:p>
    <w:p w14:paraId="5887EB00" w14:textId="77777777" w:rsidR="00DD2D9E" w:rsidRDefault="00DD2D9E" w:rsidP="00DD2D9E">
      <w:pPr>
        <w:spacing w:after="0"/>
        <w:rPr>
          <w:rFonts w:ascii="Arial" w:hAnsi="Arial" w:cs="Arial"/>
          <w:sz w:val="20"/>
          <w:szCs w:val="20"/>
        </w:rPr>
      </w:pPr>
      <w:r>
        <w:rPr>
          <w:rFonts w:ascii="Arial" w:hAnsi="Arial" w:cs="Arial"/>
          <w:sz w:val="20"/>
          <w:szCs w:val="20"/>
        </w:rPr>
        <w:t>[CompanyName]</w:t>
      </w:r>
    </w:p>
    <w:p w14:paraId="714F3218" w14:textId="77777777" w:rsidR="00DD2D9E" w:rsidRDefault="00DD2D9E" w:rsidP="00DD2D9E">
      <w:pPr>
        <w:spacing w:after="0"/>
        <w:rPr>
          <w:rFonts w:ascii="Arial" w:hAnsi="Arial" w:cs="Arial"/>
          <w:sz w:val="20"/>
          <w:szCs w:val="20"/>
        </w:rPr>
      </w:pPr>
      <w:r>
        <w:rPr>
          <w:rFonts w:ascii="Arial" w:hAnsi="Arial" w:cs="Arial"/>
          <w:sz w:val="20"/>
          <w:szCs w:val="20"/>
        </w:rPr>
        <w:t>[Address1]</w:t>
      </w:r>
    </w:p>
    <w:p w14:paraId="0641AD6C" w14:textId="77777777" w:rsidR="00DD2D9E" w:rsidRDefault="00DD2D9E" w:rsidP="00DD2D9E">
      <w:pPr>
        <w:spacing w:after="0"/>
        <w:rPr>
          <w:rFonts w:ascii="Arial" w:hAnsi="Arial" w:cs="Arial"/>
          <w:sz w:val="20"/>
          <w:szCs w:val="20"/>
        </w:rPr>
      </w:pPr>
      <w:r>
        <w:rPr>
          <w:rFonts w:ascii="Arial" w:hAnsi="Arial" w:cs="Arial"/>
          <w:sz w:val="20"/>
          <w:szCs w:val="20"/>
        </w:rPr>
        <w:t>[Address2]</w:t>
      </w:r>
    </w:p>
    <w:p w14:paraId="20A6AE86" w14:textId="77777777" w:rsidR="00DD2D9E" w:rsidRDefault="00DD2D9E" w:rsidP="00DD2D9E">
      <w:pPr>
        <w:spacing w:after="0"/>
        <w:rPr>
          <w:rFonts w:ascii="Arial" w:hAnsi="Arial" w:cs="Arial"/>
          <w:sz w:val="20"/>
          <w:szCs w:val="20"/>
        </w:rPr>
      </w:pPr>
      <w:r>
        <w:rPr>
          <w:rFonts w:ascii="Arial" w:hAnsi="Arial" w:cs="Arial"/>
          <w:sz w:val="20"/>
          <w:szCs w:val="20"/>
        </w:rPr>
        <w:t>[Address3]</w:t>
      </w:r>
    </w:p>
    <w:p w14:paraId="35821D8D" w14:textId="0552A5E7" w:rsidR="00DD2D9E" w:rsidRDefault="00DD2D9E" w:rsidP="00DD2D9E">
      <w:pPr>
        <w:spacing w:after="0"/>
        <w:rPr>
          <w:rFonts w:ascii="Arial" w:hAnsi="Arial" w:cs="Arial"/>
          <w:sz w:val="20"/>
          <w:szCs w:val="20"/>
        </w:rPr>
      </w:pPr>
      <w:r>
        <w:rPr>
          <w:rFonts w:ascii="Arial" w:hAnsi="Arial" w:cs="Arial"/>
          <w:sz w:val="20"/>
          <w:szCs w:val="20"/>
        </w:rPr>
        <w:t>[Postcode]</w:t>
      </w:r>
    </w:p>
    <w:p w14:paraId="4EB34B62" w14:textId="1609C40A" w:rsidR="003820A8" w:rsidRDefault="003820A8" w:rsidP="00DD2D9E">
      <w:pPr>
        <w:spacing w:after="0"/>
        <w:rPr>
          <w:rFonts w:ascii="Arial" w:hAnsi="Arial" w:cs="Arial"/>
          <w:sz w:val="20"/>
          <w:szCs w:val="20"/>
        </w:rPr>
      </w:pPr>
    </w:p>
    <w:p w14:paraId="0FB275B9" w14:textId="4C5AF5A0" w:rsidR="002835DC" w:rsidRDefault="002835DC" w:rsidP="00DD2D9E">
      <w:pPr>
        <w:spacing w:after="0"/>
        <w:rPr>
          <w:rFonts w:ascii="Arial" w:hAnsi="Arial" w:cs="Arial"/>
          <w:sz w:val="20"/>
          <w:szCs w:val="20"/>
        </w:rPr>
      </w:pPr>
    </w:p>
    <w:p w14:paraId="588DD689" w14:textId="546C36AF" w:rsidR="002835DC" w:rsidRDefault="002835DC" w:rsidP="00DD2D9E">
      <w:pPr>
        <w:spacing w:after="0"/>
        <w:rPr>
          <w:rFonts w:ascii="Arial" w:hAnsi="Arial" w:cs="Arial"/>
          <w:sz w:val="20"/>
          <w:szCs w:val="20"/>
        </w:rPr>
      </w:pPr>
    </w:p>
    <w:p w14:paraId="567ACD83" w14:textId="77777777" w:rsidR="002835DC" w:rsidRDefault="002835DC" w:rsidP="00DD2D9E">
      <w:pPr>
        <w:spacing w:after="0"/>
        <w:rPr>
          <w:rFonts w:ascii="Arial" w:hAnsi="Arial" w:cs="Arial"/>
          <w:sz w:val="20"/>
          <w:szCs w:val="20"/>
        </w:rPr>
      </w:pPr>
      <w:bookmarkStart w:id="1" w:name="_GoBack"/>
      <w:bookmarkEnd w:id="1"/>
    </w:p>
    <w:p w14:paraId="72BB8BDF" w14:textId="77777777" w:rsidR="005C2A69" w:rsidRDefault="005C2A69" w:rsidP="00DD2D9E">
      <w:pPr>
        <w:spacing w:after="0"/>
        <w:rPr>
          <w:rFonts w:ascii="Arial" w:hAnsi="Arial" w:cs="Arial"/>
          <w:sz w:val="20"/>
          <w:szCs w:val="20"/>
        </w:rPr>
      </w:pPr>
    </w:p>
    <w:p w14:paraId="4976A058" w14:textId="77777777" w:rsidR="00602C23" w:rsidRPr="00DD2D9E" w:rsidRDefault="00602C23" w:rsidP="00121648">
      <w:pPr>
        <w:spacing w:after="0"/>
        <w:rPr>
          <w:rFonts w:ascii="Arial" w:hAnsi="Arial" w:cs="Arial"/>
          <w:b/>
          <w:sz w:val="20"/>
          <w:szCs w:val="20"/>
        </w:rPr>
      </w:pPr>
    </w:p>
    <w:p w14:paraId="0EF764F7" w14:textId="2506BBD8" w:rsidR="00DD2D9E" w:rsidRDefault="00DD2D9E" w:rsidP="00121648">
      <w:pPr>
        <w:spacing w:after="0"/>
        <w:rPr>
          <w:rFonts w:ascii="Arial" w:hAnsi="Arial" w:cs="Arial"/>
          <w:sz w:val="20"/>
          <w:szCs w:val="20"/>
        </w:rPr>
      </w:pPr>
      <w:r>
        <w:rPr>
          <w:rFonts w:ascii="Arial" w:hAnsi="Arial" w:cs="Arial"/>
          <w:sz w:val="20"/>
          <w:szCs w:val="20"/>
        </w:rPr>
        <w:t xml:space="preserve">Dear </w:t>
      </w:r>
      <w:r w:rsidR="00B47059">
        <w:rPr>
          <w:rFonts w:ascii="Arial" w:hAnsi="Arial" w:cs="Arial"/>
          <w:sz w:val="20"/>
          <w:szCs w:val="20"/>
        </w:rPr>
        <w:t>[Name]</w:t>
      </w:r>
    </w:p>
    <w:p w14:paraId="43E921D6" w14:textId="3748615F" w:rsidR="00121648" w:rsidRDefault="00121648" w:rsidP="00121648">
      <w:pPr>
        <w:spacing w:after="0"/>
        <w:rPr>
          <w:rFonts w:ascii="Arial" w:hAnsi="Arial" w:cs="Arial"/>
          <w:sz w:val="20"/>
          <w:szCs w:val="20"/>
        </w:rPr>
      </w:pPr>
    </w:p>
    <w:p w14:paraId="61C3DADE" w14:textId="6A5F6418" w:rsidR="00DD2D9E" w:rsidRDefault="00DD2D9E" w:rsidP="00121648">
      <w:pPr>
        <w:spacing w:after="0"/>
        <w:rPr>
          <w:rFonts w:ascii="Arial" w:hAnsi="Arial" w:cs="Arial"/>
          <w:sz w:val="20"/>
        </w:rPr>
      </w:pPr>
      <w:r>
        <w:rPr>
          <w:rFonts w:ascii="Arial" w:hAnsi="Arial" w:cs="Arial"/>
          <w:sz w:val="20"/>
        </w:rPr>
        <w:t>Thank you for</w:t>
      </w:r>
      <w:r w:rsidR="003820A8">
        <w:rPr>
          <w:rFonts w:ascii="Arial" w:hAnsi="Arial" w:cs="Arial"/>
          <w:sz w:val="20"/>
        </w:rPr>
        <w:t xml:space="preserve"> taking our annual [Plan] plan at [Site].</w:t>
      </w:r>
      <w:r w:rsidR="00EB73CC">
        <w:rPr>
          <w:rFonts w:ascii="Arial" w:hAnsi="Arial" w:cs="Arial"/>
          <w:sz w:val="20"/>
        </w:rPr>
        <w:t xml:space="preserve"> </w:t>
      </w:r>
    </w:p>
    <w:p w14:paraId="1B9781DF" w14:textId="6F34FC82" w:rsidR="00EB73CC" w:rsidRDefault="00EB73CC" w:rsidP="00121648">
      <w:pPr>
        <w:spacing w:after="0"/>
        <w:rPr>
          <w:rFonts w:ascii="Arial" w:hAnsi="Arial" w:cs="Arial"/>
          <w:sz w:val="20"/>
        </w:rPr>
      </w:pPr>
    </w:p>
    <w:p w14:paraId="5EC7EFD3" w14:textId="77777777" w:rsidR="00602C23" w:rsidRDefault="00602C23" w:rsidP="00121648">
      <w:pPr>
        <w:spacing w:after="0"/>
        <w:rPr>
          <w:rFonts w:ascii="Arial" w:hAnsi="Arial" w:cs="Arial"/>
          <w:sz w:val="20"/>
        </w:rPr>
      </w:pPr>
    </w:p>
    <w:p w14:paraId="24D89D8D" w14:textId="77777777" w:rsidR="00EB73CC" w:rsidRDefault="00EB73CC" w:rsidP="00EB73CC">
      <w:pPr>
        <w:spacing w:after="0"/>
        <w:rPr>
          <w:rFonts w:ascii="Arial" w:hAnsi="Arial" w:cs="Arial"/>
          <w:b/>
          <w:sz w:val="20"/>
          <w:szCs w:val="20"/>
        </w:rPr>
      </w:pPr>
      <w:r>
        <w:rPr>
          <w:rFonts w:ascii="Arial" w:hAnsi="Arial" w:cs="Arial"/>
          <w:b/>
          <w:sz w:val="20"/>
          <w:szCs w:val="20"/>
        </w:rPr>
        <w:t>Debit Ref No. [DebitRef]</w:t>
      </w:r>
    </w:p>
    <w:p w14:paraId="2520E63E" w14:textId="77777777" w:rsidR="00EB73CC" w:rsidRDefault="00EB73CC" w:rsidP="00EB73CC">
      <w:pPr>
        <w:spacing w:after="0"/>
        <w:rPr>
          <w:rFonts w:ascii="Arial" w:hAnsi="Arial" w:cs="Arial"/>
          <w:b/>
          <w:sz w:val="20"/>
          <w:szCs w:val="20"/>
        </w:rPr>
      </w:pPr>
      <w:r>
        <w:rPr>
          <w:rFonts w:ascii="Arial" w:hAnsi="Arial" w:cs="Arial"/>
          <w:b/>
          <w:sz w:val="20"/>
          <w:szCs w:val="20"/>
        </w:rPr>
        <w:t>Plan No. [DebitRef2]</w:t>
      </w:r>
    </w:p>
    <w:p w14:paraId="7A2D9EF4" w14:textId="77777777" w:rsidR="00EB73CC" w:rsidRDefault="00EB73CC" w:rsidP="00EB73CC">
      <w:pPr>
        <w:spacing w:after="0"/>
        <w:rPr>
          <w:rFonts w:ascii="Arial" w:hAnsi="Arial" w:cs="Arial"/>
          <w:b/>
          <w:sz w:val="20"/>
          <w:szCs w:val="20"/>
        </w:rPr>
      </w:pPr>
    </w:p>
    <w:p w14:paraId="4337ECF4" w14:textId="77777777" w:rsidR="00EB73CC" w:rsidRDefault="00EB73CC" w:rsidP="00EB73CC">
      <w:pPr>
        <w:spacing w:after="0"/>
        <w:rPr>
          <w:rFonts w:ascii="Arial" w:hAnsi="Arial" w:cs="Arial"/>
          <w:b/>
          <w:sz w:val="20"/>
          <w:szCs w:val="20"/>
        </w:rPr>
      </w:pPr>
    </w:p>
    <w:p w14:paraId="538A1F49" w14:textId="77777777" w:rsidR="00EB73CC" w:rsidRDefault="00EB73CC" w:rsidP="00EB73CC">
      <w:pPr>
        <w:spacing w:after="0"/>
        <w:jc w:val="center"/>
        <w:rPr>
          <w:rFonts w:ascii="Arial" w:hAnsi="Arial" w:cs="Arial"/>
          <w:b/>
          <w:sz w:val="20"/>
          <w:szCs w:val="20"/>
        </w:rPr>
      </w:pPr>
      <w:r>
        <w:rPr>
          <w:rFonts w:ascii="Arial" w:hAnsi="Arial" w:cs="Arial"/>
          <w:b/>
          <w:sz w:val="20"/>
          <w:szCs w:val="20"/>
        </w:rPr>
        <w:t xml:space="preserve">CONFIRMATION OF PLAN AND ADVANCE NOTICE OF DIRECT DEBIT </w:t>
      </w:r>
    </w:p>
    <w:p w14:paraId="74DF1AC5" w14:textId="77777777" w:rsidR="00EB73CC" w:rsidRPr="003820A8" w:rsidRDefault="00EB73CC" w:rsidP="00EB73CC">
      <w:pPr>
        <w:spacing w:after="0"/>
        <w:jc w:val="center"/>
        <w:rPr>
          <w:rFonts w:ascii="Arial" w:hAnsi="Arial" w:cs="Arial"/>
          <w:b/>
          <w:sz w:val="20"/>
          <w:szCs w:val="20"/>
        </w:rPr>
      </w:pPr>
      <w:r>
        <w:rPr>
          <w:rFonts w:ascii="Arial" w:hAnsi="Arial" w:cs="Arial"/>
          <w:b/>
          <w:sz w:val="20"/>
          <w:szCs w:val="20"/>
        </w:rPr>
        <w:t>COLLECTION</w:t>
      </w:r>
    </w:p>
    <w:p w14:paraId="1D4662BA" w14:textId="304645C6" w:rsidR="003820A8" w:rsidRDefault="003820A8" w:rsidP="00121648">
      <w:pPr>
        <w:spacing w:after="0"/>
        <w:rPr>
          <w:rFonts w:ascii="Arial" w:hAnsi="Arial" w:cs="Arial"/>
          <w:sz w:val="20"/>
        </w:rPr>
      </w:pPr>
    </w:p>
    <w:p w14:paraId="12EF8C5B" w14:textId="23B8AA8F" w:rsidR="003820A8" w:rsidRDefault="003820A8" w:rsidP="003820A8">
      <w:pPr>
        <w:spacing w:after="0"/>
        <w:jc w:val="center"/>
        <w:rPr>
          <w:rFonts w:ascii="Arial" w:hAnsi="Arial" w:cs="Arial"/>
          <w:b/>
          <w:sz w:val="20"/>
          <w:u w:val="single"/>
        </w:rPr>
      </w:pPr>
      <w:r w:rsidRPr="003820A8">
        <w:rPr>
          <w:rFonts w:ascii="Arial" w:hAnsi="Arial" w:cs="Arial"/>
          <w:b/>
          <w:sz w:val="20"/>
          <w:u w:val="single"/>
        </w:rPr>
        <w:t>This is for information purposes only.</w:t>
      </w:r>
    </w:p>
    <w:p w14:paraId="7E73F062" w14:textId="40D9E7E5" w:rsidR="00412086" w:rsidRDefault="00412086" w:rsidP="003820A8">
      <w:pPr>
        <w:spacing w:after="0"/>
        <w:jc w:val="center"/>
        <w:rPr>
          <w:rFonts w:ascii="Arial" w:hAnsi="Arial" w:cs="Arial"/>
          <w:b/>
          <w:sz w:val="20"/>
          <w:u w:val="single"/>
        </w:rPr>
      </w:pPr>
    </w:p>
    <w:p w14:paraId="1FF6D968" w14:textId="60E25E8C" w:rsidR="00121648" w:rsidRDefault="00412086" w:rsidP="00412086">
      <w:pPr>
        <w:spacing w:after="0"/>
        <w:rPr>
          <w:rFonts w:ascii="Arial" w:hAnsi="Arial" w:cs="Arial"/>
          <w:sz w:val="20"/>
          <w:szCs w:val="20"/>
        </w:rPr>
      </w:pPr>
      <w:r w:rsidRPr="00412086">
        <w:rPr>
          <w:rFonts w:ascii="Arial" w:hAnsi="Arial" w:cs="Arial"/>
          <w:sz w:val="20"/>
        </w:rPr>
        <w:t xml:space="preserve">With effect from </w:t>
      </w:r>
      <w:r w:rsidRPr="00412086">
        <w:rPr>
          <w:rFonts w:ascii="Arial" w:hAnsi="Arial" w:cs="Arial"/>
          <w:b/>
          <w:sz w:val="20"/>
        </w:rPr>
        <w:t>[FirstDate]</w:t>
      </w:r>
      <w:r w:rsidRPr="00412086">
        <w:rPr>
          <w:rFonts w:ascii="Arial" w:hAnsi="Arial" w:cs="Arial"/>
          <w:sz w:val="20"/>
        </w:rPr>
        <w:t xml:space="preserve"> Direct Debit payments due in respect of the above Direct Debit instruction will be for </w:t>
      </w:r>
      <w:r w:rsidRPr="00412086">
        <w:rPr>
          <w:rFonts w:ascii="Arial" w:hAnsi="Arial" w:cs="Arial"/>
          <w:b/>
          <w:sz w:val="20"/>
        </w:rPr>
        <w:t>[First]</w:t>
      </w:r>
      <w:r w:rsidRPr="00412086">
        <w:rPr>
          <w:rFonts w:ascii="Arial" w:hAnsi="Arial" w:cs="Arial"/>
          <w:sz w:val="20"/>
        </w:rPr>
        <w:t xml:space="preserve"> followed by </w:t>
      </w:r>
      <w:r w:rsidR="00B47059">
        <w:rPr>
          <w:rFonts w:ascii="Arial" w:hAnsi="Arial" w:cs="Arial"/>
          <w:b/>
          <w:sz w:val="20"/>
        </w:rPr>
        <w:t>[Inst]</w:t>
      </w:r>
      <w:r w:rsidRPr="00412086">
        <w:rPr>
          <w:rFonts w:ascii="Arial" w:hAnsi="Arial" w:cs="Arial"/>
          <w:sz w:val="20"/>
        </w:rPr>
        <w:t xml:space="preserve"> </w:t>
      </w:r>
      <w:r w:rsidRPr="00412086">
        <w:rPr>
          <w:rFonts w:ascii="Arial" w:hAnsi="Arial" w:cs="Arial"/>
          <w:b/>
          <w:sz w:val="20"/>
        </w:rPr>
        <w:t>instalments of</w:t>
      </w:r>
      <w:r w:rsidRPr="00412086">
        <w:rPr>
          <w:rFonts w:ascii="Arial" w:hAnsi="Arial" w:cs="Arial"/>
          <w:sz w:val="20"/>
        </w:rPr>
        <w:t xml:space="preserve"> </w:t>
      </w:r>
      <w:r w:rsidRPr="00412086">
        <w:rPr>
          <w:rFonts w:ascii="Arial" w:hAnsi="Arial" w:cs="Arial"/>
          <w:b/>
          <w:sz w:val="20"/>
        </w:rPr>
        <w:t>[Second]</w:t>
      </w:r>
      <w:r w:rsidRPr="00412086">
        <w:rPr>
          <w:rFonts w:ascii="Arial" w:hAnsi="Arial" w:cs="Arial"/>
          <w:sz w:val="20"/>
        </w:rPr>
        <w:t xml:space="preserve"> collected on or immediately after the 1st of each month.</w:t>
      </w:r>
    </w:p>
    <w:p w14:paraId="046446D9" w14:textId="77777777" w:rsidR="003820A8" w:rsidRDefault="003820A8" w:rsidP="00121648">
      <w:pPr>
        <w:spacing w:after="0"/>
        <w:rPr>
          <w:rFonts w:ascii="Arial" w:hAnsi="Arial" w:cs="Arial"/>
          <w:sz w:val="20"/>
          <w:szCs w:val="20"/>
        </w:rPr>
      </w:pPr>
    </w:p>
    <w:p w14:paraId="2C74D143" w14:textId="31FC8DC4" w:rsidR="003820A8" w:rsidRPr="003820A8" w:rsidRDefault="003820A8" w:rsidP="003820A8">
      <w:pPr>
        <w:spacing w:after="0"/>
        <w:rPr>
          <w:rFonts w:ascii="Arial" w:hAnsi="Arial" w:cs="Arial"/>
          <w:sz w:val="20"/>
          <w:szCs w:val="20"/>
        </w:rPr>
      </w:pPr>
      <w:r w:rsidRPr="003820A8">
        <w:rPr>
          <w:rFonts w:ascii="Arial" w:hAnsi="Arial" w:cs="Arial"/>
          <w:sz w:val="20"/>
          <w:szCs w:val="20"/>
        </w:rPr>
        <w:t xml:space="preserve">Payers Account Name </w:t>
      </w:r>
      <w:r w:rsidRPr="003820A8">
        <w:rPr>
          <w:rFonts w:ascii="Arial" w:hAnsi="Arial" w:cs="Arial"/>
          <w:sz w:val="20"/>
          <w:szCs w:val="20"/>
        </w:rPr>
        <w:tab/>
      </w:r>
      <w:r>
        <w:rPr>
          <w:rFonts w:ascii="Arial" w:hAnsi="Arial" w:cs="Arial"/>
          <w:sz w:val="20"/>
          <w:szCs w:val="20"/>
        </w:rPr>
        <w:tab/>
      </w:r>
      <w:r w:rsidRPr="003820A8">
        <w:rPr>
          <w:rFonts w:ascii="Arial" w:hAnsi="Arial" w:cs="Arial"/>
          <w:sz w:val="20"/>
          <w:szCs w:val="20"/>
        </w:rPr>
        <w:t>[AcName]</w:t>
      </w:r>
    </w:p>
    <w:p w14:paraId="188CC6EB" w14:textId="77777777" w:rsidR="003820A8" w:rsidRPr="003820A8" w:rsidRDefault="003820A8" w:rsidP="003820A8">
      <w:pPr>
        <w:spacing w:after="0"/>
        <w:rPr>
          <w:rFonts w:ascii="Arial" w:hAnsi="Arial" w:cs="Arial"/>
          <w:sz w:val="20"/>
          <w:szCs w:val="20"/>
        </w:rPr>
      </w:pPr>
      <w:r w:rsidRPr="003820A8">
        <w:rPr>
          <w:rFonts w:ascii="Arial" w:hAnsi="Arial" w:cs="Arial"/>
          <w:sz w:val="20"/>
          <w:szCs w:val="20"/>
        </w:rPr>
        <w:t xml:space="preserve">Payers Sort Code </w:t>
      </w:r>
      <w:r w:rsidRPr="003820A8">
        <w:rPr>
          <w:rFonts w:ascii="Arial" w:hAnsi="Arial" w:cs="Arial"/>
          <w:sz w:val="20"/>
          <w:szCs w:val="20"/>
        </w:rPr>
        <w:tab/>
      </w:r>
      <w:r w:rsidRPr="003820A8">
        <w:rPr>
          <w:rFonts w:ascii="Arial" w:hAnsi="Arial" w:cs="Arial"/>
          <w:sz w:val="20"/>
          <w:szCs w:val="20"/>
        </w:rPr>
        <w:tab/>
        <w:t>[ScCode]</w:t>
      </w:r>
    </w:p>
    <w:p w14:paraId="53139FB3" w14:textId="72540093" w:rsidR="00121648" w:rsidRDefault="003820A8" w:rsidP="003820A8">
      <w:pPr>
        <w:spacing w:after="0"/>
        <w:rPr>
          <w:rFonts w:ascii="Arial" w:hAnsi="Arial" w:cs="Arial"/>
          <w:b/>
          <w:sz w:val="20"/>
          <w:szCs w:val="20"/>
        </w:rPr>
      </w:pPr>
      <w:r w:rsidRPr="003820A8">
        <w:rPr>
          <w:rFonts w:ascii="Arial" w:hAnsi="Arial" w:cs="Arial"/>
          <w:sz w:val="20"/>
          <w:szCs w:val="20"/>
        </w:rPr>
        <w:t>Payers Account Number</w:t>
      </w:r>
      <w:r w:rsidRPr="003820A8">
        <w:rPr>
          <w:rFonts w:ascii="Arial" w:hAnsi="Arial" w:cs="Arial"/>
          <w:sz w:val="20"/>
          <w:szCs w:val="20"/>
        </w:rPr>
        <w:tab/>
        <w:t>[AcNumber]</w:t>
      </w:r>
    </w:p>
    <w:p w14:paraId="1BA6FDB7" w14:textId="77777777" w:rsidR="003820A8" w:rsidRDefault="003820A8" w:rsidP="003820A8">
      <w:pPr>
        <w:spacing w:after="0"/>
        <w:rPr>
          <w:rFonts w:ascii="Arial" w:hAnsi="Arial" w:cs="Arial"/>
          <w:sz w:val="20"/>
        </w:rPr>
      </w:pPr>
    </w:p>
    <w:p w14:paraId="57530929" w14:textId="218740F8" w:rsidR="003820A8" w:rsidRDefault="003820A8" w:rsidP="003820A8">
      <w:pPr>
        <w:spacing w:after="0"/>
        <w:rPr>
          <w:rFonts w:ascii="Arial" w:hAnsi="Arial" w:cs="Arial"/>
          <w:sz w:val="20"/>
        </w:rPr>
      </w:pPr>
      <w:r w:rsidRPr="003820A8">
        <w:rPr>
          <w:rFonts w:ascii="Arial" w:hAnsi="Arial" w:cs="Arial"/>
          <w:sz w:val="20"/>
        </w:rPr>
        <w:t>We are obliged to advise you that in accordance with the terms and conditions of our Cover Plans you are now entering a 12-month contract.  Should you wish to cancel your plan please refer to cancellations section 8 in our terms and conditions, which can be found detailed on the reverse of your certificate of cover.  The main points that should be noted are any instalments still outstanding shall remain payable to expiry date or if we have carried out works, we will charge you an amount that covers the cost of works carried out.</w:t>
      </w:r>
    </w:p>
    <w:p w14:paraId="5CD41CF8" w14:textId="77777777" w:rsidR="003820A8" w:rsidRPr="003820A8" w:rsidRDefault="003820A8" w:rsidP="003820A8">
      <w:pPr>
        <w:spacing w:after="0"/>
        <w:rPr>
          <w:rFonts w:ascii="Arial" w:hAnsi="Arial" w:cs="Arial"/>
          <w:sz w:val="20"/>
        </w:rPr>
      </w:pPr>
    </w:p>
    <w:p w14:paraId="5A85B358" w14:textId="64833C0C" w:rsidR="003820A8" w:rsidRDefault="00412086" w:rsidP="003820A8">
      <w:pPr>
        <w:spacing w:after="0"/>
        <w:rPr>
          <w:rFonts w:ascii="Arial" w:hAnsi="Arial" w:cs="Arial"/>
          <w:sz w:val="20"/>
        </w:rPr>
      </w:pPr>
      <w:r w:rsidRPr="00412086">
        <w:rPr>
          <w:rFonts w:ascii="Arial" w:hAnsi="Arial" w:cs="Arial"/>
          <w:sz w:val="20"/>
        </w:rPr>
        <w:t xml:space="preserve">Gasway now offer complete </w:t>
      </w:r>
      <w:r w:rsidRPr="00412086">
        <w:rPr>
          <w:rFonts w:ascii="Arial" w:hAnsi="Arial" w:cs="Arial"/>
          <w:b/>
          <w:sz w:val="20"/>
        </w:rPr>
        <w:t xml:space="preserve">Household Emergency Cover </w:t>
      </w:r>
      <w:r w:rsidRPr="00412086">
        <w:rPr>
          <w:rFonts w:ascii="Arial" w:hAnsi="Arial" w:cs="Arial"/>
          <w:sz w:val="20"/>
        </w:rPr>
        <w:t xml:space="preserve">– giving you the same great levels of service whatever problem you may encounter in your home. This includes plumbing, drains, electrics, windows, locks and pest cover. </w:t>
      </w:r>
      <w:proofErr w:type="gramStart"/>
      <w:r w:rsidRPr="00412086">
        <w:rPr>
          <w:rFonts w:ascii="Arial" w:hAnsi="Arial" w:cs="Arial"/>
          <w:sz w:val="20"/>
        </w:rPr>
        <w:t>All of</w:t>
      </w:r>
      <w:proofErr w:type="gramEnd"/>
      <w:r w:rsidRPr="00412086">
        <w:rPr>
          <w:rFonts w:ascii="Arial" w:hAnsi="Arial" w:cs="Arial"/>
          <w:sz w:val="20"/>
        </w:rPr>
        <w:t xml:space="preserve"> this additional cover can be added to your plan for </w:t>
      </w:r>
      <w:r w:rsidRPr="00412086">
        <w:rPr>
          <w:rFonts w:ascii="Arial" w:hAnsi="Arial" w:cs="Arial"/>
          <w:b/>
          <w:sz w:val="20"/>
        </w:rPr>
        <w:t xml:space="preserve">just [AHE] </w:t>
      </w:r>
      <w:r w:rsidRPr="00412086">
        <w:rPr>
          <w:rFonts w:ascii="Arial" w:hAnsi="Arial" w:cs="Arial"/>
          <w:sz w:val="20"/>
        </w:rPr>
        <w:t xml:space="preserve">per month. Please go to </w:t>
      </w:r>
      <w:hyperlink r:id="rId10" w:history="1">
        <w:r w:rsidRPr="00746262">
          <w:rPr>
            <w:rStyle w:val="Hyperlink"/>
            <w:rFonts w:ascii="Arial" w:hAnsi="Arial" w:cs="Arial"/>
            <w:sz w:val="20"/>
          </w:rPr>
          <w:t>www.gasway.co.uk</w:t>
        </w:r>
      </w:hyperlink>
      <w:r>
        <w:rPr>
          <w:rFonts w:ascii="Arial" w:hAnsi="Arial" w:cs="Arial"/>
          <w:sz w:val="20"/>
        </w:rPr>
        <w:t xml:space="preserve"> o</w:t>
      </w:r>
      <w:r w:rsidRPr="00412086">
        <w:rPr>
          <w:rFonts w:ascii="Arial" w:hAnsi="Arial" w:cs="Arial"/>
          <w:sz w:val="20"/>
        </w:rPr>
        <w:t>r call 0800 074 30 30 for more information.</w:t>
      </w:r>
    </w:p>
    <w:p w14:paraId="56E6036E" w14:textId="511E884C" w:rsidR="00412086" w:rsidRDefault="00412086" w:rsidP="003820A8">
      <w:pPr>
        <w:spacing w:after="0"/>
        <w:rPr>
          <w:rFonts w:ascii="Arial" w:hAnsi="Arial" w:cs="Arial"/>
          <w:sz w:val="20"/>
        </w:rPr>
      </w:pPr>
    </w:p>
    <w:p w14:paraId="1B5FB6AF" w14:textId="509BE990" w:rsidR="00412086" w:rsidRDefault="00412086" w:rsidP="003820A8">
      <w:pPr>
        <w:spacing w:after="0"/>
        <w:rPr>
          <w:rFonts w:ascii="Arial" w:hAnsi="Arial" w:cs="Arial"/>
          <w:sz w:val="20"/>
        </w:rPr>
      </w:pPr>
      <w:r w:rsidRPr="00412086">
        <w:rPr>
          <w:rFonts w:ascii="Arial" w:hAnsi="Arial" w:cs="Arial"/>
          <w:sz w:val="20"/>
        </w:rPr>
        <w:t>Gasway will make every attempt to provide annual service reminders however it is the direct responsibility of the customer to ensure the annual service is carried out.  We will not accept responsibility for any failure to meet the annual service deadline.</w:t>
      </w:r>
    </w:p>
    <w:p w14:paraId="5B932904" w14:textId="77777777" w:rsidR="00412086" w:rsidRPr="003820A8" w:rsidRDefault="00412086" w:rsidP="003820A8">
      <w:pPr>
        <w:spacing w:after="0"/>
        <w:rPr>
          <w:rFonts w:ascii="Arial" w:hAnsi="Arial" w:cs="Arial"/>
          <w:sz w:val="20"/>
        </w:rPr>
      </w:pPr>
    </w:p>
    <w:p w14:paraId="1D7EB2A9" w14:textId="4379DA72" w:rsidR="00121648" w:rsidRDefault="003820A8" w:rsidP="003820A8">
      <w:pPr>
        <w:spacing w:after="0"/>
        <w:rPr>
          <w:rFonts w:ascii="Arial" w:hAnsi="Arial" w:cs="Arial"/>
          <w:sz w:val="20"/>
        </w:rPr>
      </w:pPr>
      <w:r w:rsidRPr="003820A8">
        <w:rPr>
          <w:rFonts w:ascii="Arial" w:hAnsi="Arial" w:cs="Arial"/>
          <w:sz w:val="20"/>
        </w:rPr>
        <w:t>Should you have any queries in respect of this notification please contact our Cover Plan Department on 01603 258613, otherwise the Direct Debit will commence as detailed above.</w:t>
      </w:r>
    </w:p>
    <w:p w14:paraId="34BE0CF3" w14:textId="7A038F54" w:rsidR="00412086" w:rsidRDefault="00412086" w:rsidP="003820A8">
      <w:pPr>
        <w:spacing w:after="0"/>
        <w:rPr>
          <w:rFonts w:ascii="Arial" w:hAnsi="Arial" w:cs="Arial"/>
          <w:sz w:val="20"/>
        </w:rPr>
      </w:pPr>
    </w:p>
    <w:p w14:paraId="759E8D89" w14:textId="7A0E7252" w:rsidR="00412086" w:rsidRPr="00412086" w:rsidRDefault="00412086" w:rsidP="003820A8">
      <w:pPr>
        <w:spacing w:after="0"/>
        <w:rPr>
          <w:rFonts w:ascii="Arial" w:hAnsi="Arial" w:cs="Arial"/>
          <w:b/>
          <w:sz w:val="20"/>
        </w:rPr>
      </w:pPr>
      <w:r w:rsidRPr="00412086">
        <w:rPr>
          <w:rFonts w:ascii="Arial" w:hAnsi="Arial" w:cs="Arial"/>
          <w:b/>
          <w:sz w:val="20"/>
        </w:rPr>
        <w:t>Please find enclosed your certificate of cover.</w:t>
      </w:r>
    </w:p>
    <w:p w14:paraId="5287EC1C" w14:textId="77777777" w:rsidR="00412086" w:rsidRDefault="00412086" w:rsidP="003820A8">
      <w:pPr>
        <w:spacing w:after="0"/>
        <w:rPr>
          <w:rFonts w:ascii="Arial" w:hAnsi="Arial" w:cs="Arial"/>
          <w:sz w:val="20"/>
        </w:rPr>
      </w:pPr>
    </w:p>
    <w:p w14:paraId="0E0A97D5" w14:textId="7D1874B4" w:rsidR="00121648" w:rsidRDefault="00383A99" w:rsidP="00121648">
      <w:pPr>
        <w:spacing w:after="0"/>
        <w:rPr>
          <w:rFonts w:ascii="Arial" w:hAnsi="Arial" w:cs="Arial"/>
          <w:sz w:val="20"/>
        </w:rPr>
      </w:pPr>
      <w:r>
        <w:rPr>
          <w:rFonts w:ascii="Arial" w:hAnsi="Arial" w:cs="Arial"/>
          <w:sz w:val="20"/>
        </w:rPr>
        <w:t>Yours sincerely</w:t>
      </w:r>
    </w:p>
    <w:p w14:paraId="2E421188" w14:textId="37A756DD" w:rsidR="00C84C65" w:rsidRDefault="00C84C65" w:rsidP="00121648">
      <w:pPr>
        <w:spacing w:after="0"/>
        <w:rPr>
          <w:rFonts w:ascii="Arial" w:hAnsi="Arial" w:cs="Arial"/>
          <w:sz w:val="20"/>
        </w:rPr>
      </w:pPr>
    </w:p>
    <w:p w14:paraId="29BC2890" w14:textId="5D7A3A75" w:rsidR="00C84C65" w:rsidRDefault="007C1998" w:rsidP="00121648">
      <w:pPr>
        <w:spacing w:after="0"/>
        <w:rPr>
          <w:rFonts w:ascii="Arial" w:hAnsi="Arial" w:cs="Arial"/>
          <w:sz w:val="20"/>
        </w:rPr>
      </w:pPr>
      <w:r>
        <w:rPr>
          <w:rFonts w:ascii="Arial" w:hAnsi="Arial" w:cs="Arial"/>
          <w:sz w:val="20"/>
        </w:rPr>
        <w:t xml:space="preserve">Gasway </w:t>
      </w:r>
      <w:r w:rsidR="00C84C65">
        <w:rPr>
          <w:rFonts w:ascii="Arial" w:hAnsi="Arial" w:cs="Arial"/>
          <w:sz w:val="20"/>
        </w:rPr>
        <w:t>Cover Plan Team</w:t>
      </w:r>
    </w:p>
    <w:p w14:paraId="326DD3A3" w14:textId="77777777" w:rsidR="00B47059" w:rsidRDefault="00B47059" w:rsidP="00121648">
      <w:pPr>
        <w:spacing w:after="0"/>
        <w:rPr>
          <w:rFonts w:ascii="Arial" w:hAnsi="Arial" w:cs="Arial"/>
          <w:sz w:val="20"/>
        </w:rPr>
      </w:pPr>
    </w:p>
    <w:p w14:paraId="23823113" w14:textId="1744B950" w:rsidR="00440A4A" w:rsidRDefault="00121648" w:rsidP="00412086">
      <w:pPr>
        <w:spacing w:after="0"/>
        <w:jc w:val="both"/>
        <w:rPr>
          <w:rFonts w:ascii="Arial" w:hAnsi="Arial" w:cs="Arial"/>
          <w:sz w:val="20"/>
          <w:u w:val="single"/>
        </w:rPr>
      </w:pPr>
      <w:r w:rsidRPr="00A550E4">
        <w:rPr>
          <w:rFonts w:ascii="Arial" w:hAnsi="Arial" w:cs="Arial"/>
          <w:sz w:val="20"/>
          <w:u w:val="single"/>
        </w:rPr>
        <w:t>Cover</w:t>
      </w:r>
      <w:r w:rsidR="00A550E4" w:rsidRPr="00A550E4">
        <w:rPr>
          <w:rFonts w:ascii="Arial" w:hAnsi="Arial" w:cs="Arial"/>
          <w:sz w:val="20"/>
          <w:u w:val="single"/>
        </w:rPr>
        <w:t xml:space="preserve"> P</w:t>
      </w:r>
      <w:r w:rsidRPr="00A550E4">
        <w:rPr>
          <w:rFonts w:ascii="Arial" w:hAnsi="Arial" w:cs="Arial"/>
          <w:sz w:val="20"/>
          <w:u w:val="single"/>
        </w:rPr>
        <w:t>lan Department</w:t>
      </w:r>
    </w:p>
    <w:tbl>
      <w:tblPr>
        <w:tblpPr w:leftFromText="180" w:rightFromText="180" w:vertAnchor="text" w:horzAnchor="margin" w:tblpY="342"/>
        <w:tblW w:w="8619" w:type="dxa"/>
        <w:tblBorders>
          <w:top w:val="single" w:sz="4" w:space="0" w:color="auto"/>
          <w:left w:val="single" w:sz="4" w:space="0" w:color="auto"/>
          <w:bottom w:val="single" w:sz="12" w:space="0" w:color="auto"/>
          <w:right w:val="single" w:sz="12" w:space="0" w:color="auto"/>
        </w:tblBorders>
        <w:tblLayout w:type="fixed"/>
        <w:tblLook w:val="0000" w:firstRow="0" w:lastRow="0" w:firstColumn="0" w:lastColumn="0" w:noHBand="0" w:noVBand="0"/>
      </w:tblPr>
      <w:tblGrid>
        <w:gridCol w:w="8619"/>
      </w:tblGrid>
      <w:tr w:rsidR="00440A4A" w14:paraId="1FCE7230" w14:textId="77777777" w:rsidTr="00316FDB">
        <w:trPr>
          <w:trHeight w:hRule="exact" w:val="1671"/>
        </w:trPr>
        <w:tc>
          <w:tcPr>
            <w:tcW w:w="8619" w:type="dxa"/>
            <w:shd w:val="clear" w:color="auto" w:fill="FFFFFF"/>
          </w:tcPr>
          <w:p w14:paraId="49401087" w14:textId="7CAE6374" w:rsidR="00440A4A" w:rsidRPr="00440A4A" w:rsidRDefault="00440A4A" w:rsidP="00440A4A">
            <w:pPr>
              <w:jc w:val="center"/>
              <w:rPr>
                <w:rFonts w:ascii="Arial" w:hAnsi="Arial" w:cs="Arial"/>
                <w:b/>
                <w:noProof/>
                <w:sz w:val="38"/>
              </w:rPr>
            </w:pPr>
            <w:r w:rsidRPr="00440A4A">
              <w:rPr>
                <w:rFonts w:ascii="Arial" w:hAnsi="Arial" w:cs="Arial"/>
                <w:b/>
                <w:noProof/>
                <w:sz w:val="38"/>
              </w:rPr>
              <w:t>The Direct Debit Guarantee</w:t>
            </w:r>
          </w:p>
          <w:p w14:paraId="39C6EF13" w14:textId="5BF98151" w:rsidR="00440A4A" w:rsidRDefault="00440A4A" w:rsidP="00A6198B">
            <w:pPr>
              <w:jc w:val="center"/>
              <w:rPr>
                <w:noProof/>
                <w:sz w:val="38"/>
              </w:rPr>
            </w:pPr>
            <w:r w:rsidRPr="002279BA">
              <w:rPr>
                <w:noProof/>
                <w:sz w:val="38"/>
              </w:rPr>
              <w:drawing>
                <wp:inline distT="0" distB="0" distL="0" distR="0" wp14:anchorId="79AEF418" wp14:editId="0A52222A">
                  <wp:extent cx="2085975" cy="990600"/>
                  <wp:effectExtent l="0" t="0" r="0" b="0"/>
                  <wp:docPr id="1" name="Picture 1" descr="D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990600"/>
                          </a:xfrm>
                          <a:prstGeom prst="rect">
                            <a:avLst/>
                          </a:prstGeom>
                          <a:noFill/>
                          <a:ln>
                            <a:noFill/>
                          </a:ln>
                        </pic:spPr>
                      </pic:pic>
                    </a:graphicData>
                  </a:graphic>
                </wp:inline>
              </w:drawing>
            </w:r>
          </w:p>
        </w:tc>
      </w:tr>
      <w:tr w:rsidR="00440A4A" w14:paraId="58B0DF97" w14:textId="77777777" w:rsidTr="00316FDB">
        <w:trPr>
          <w:cantSplit/>
          <w:trHeight w:val="215"/>
        </w:trPr>
        <w:tc>
          <w:tcPr>
            <w:tcW w:w="8619" w:type="dxa"/>
            <w:shd w:val="clear" w:color="auto" w:fill="FFFFFF"/>
          </w:tcPr>
          <w:p w14:paraId="4DFF5D73"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This Guarantee is offered by all Banks and Building Societies that take part in the Direct Debit Scheme.</w:t>
            </w:r>
            <w:r>
              <w:rPr>
                <w:rFonts w:ascii="Arial" w:hAnsi="Arial" w:cs="Arial"/>
                <w:noProof/>
                <w:sz w:val="16"/>
              </w:rPr>
              <w:br/>
              <w:t>The efficiency and security of the Scheme is monitored and protected by your own Bank or Building Society.</w:t>
            </w:r>
          </w:p>
        </w:tc>
      </w:tr>
      <w:tr w:rsidR="00440A4A" w14:paraId="54835D82" w14:textId="77777777" w:rsidTr="00316FDB">
        <w:trPr>
          <w:cantSplit/>
          <w:trHeight w:val="214"/>
        </w:trPr>
        <w:tc>
          <w:tcPr>
            <w:tcW w:w="8619" w:type="dxa"/>
            <w:shd w:val="clear" w:color="auto" w:fill="FFFFFF"/>
          </w:tcPr>
          <w:p w14:paraId="147E8364"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 xml:space="preserve">If the amounts to be paid or the payment dates change </w:t>
            </w:r>
            <w:r>
              <w:rPr>
                <w:rFonts w:ascii="Arial" w:hAnsi="Arial" w:cs="Arial"/>
                <w:sz w:val="16"/>
              </w:rPr>
              <w:t>Gasway Services Ltd</w:t>
            </w:r>
            <w:r>
              <w:rPr>
                <w:rFonts w:ascii="Arial" w:hAnsi="Arial" w:cs="Arial"/>
                <w:noProof/>
                <w:sz w:val="16"/>
              </w:rPr>
              <w:t xml:space="preserve"> will notify you 10</w:t>
            </w:r>
            <w:r>
              <w:rPr>
                <w:rFonts w:ascii="Arial" w:hAnsi="Arial" w:cs="Arial"/>
                <w:noProof/>
                <w:color w:val="FF0000"/>
                <w:sz w:val="16"/>
              </w:rPr>
              <w:t xml:space="preserve"> </w:t>
            </w:r>
            <w:r>
              <w:rPr>
                <w:rFonts w:ascii="Arial" w:hAnsi="Arial" w:cs="Arial"/>
                <w:noProof/>
                <w:sz w:val="16"/>
              </w:rPr>
              <w:t>working days in advance of your account being debited or as otherwise agreed.</w:t>
            </w:r>
          </w:p>
        </w:tc>
      </w:tr>
      <w:tr w:rsidR="00440A4A" w14:paraId="7B368F7C" w14:textId="77777777" w:rsidTr="00316FDB">
        <w:trPr>
          <w:cantSplit/>
          <w:trHeight w:val="214"/>
        </w:trPr>
        <w:tc>
          <w:tcPr>
            <w:tcW w:w="8619" w:type="dxa"/>
            <w:shd w:val="clear" w:color="auto" w:fill="FFFFFF"/>
          </w:tcPr>
          <w:p w14:paraId="4EA71752"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If an error is made by Gasway Services Ltd or your Bank or Building Society, you are guaranteed a full and immediate refund from your branch of the amount paid.</w:t>
            </w:r>
          </w:p>
        </w:tc>
      </w:tr>
      <w:tr w:rsidR="00440A4A" w14:paraId="5A1CE7C2" w14:textId="77777777" w:rsidTr="00316FDB">
        <w:trPr>
          <w:cantSplit/>
          <w:trHeight w:val="214"/>
        </w:trPr>
        <w:tc>
          <w:tcPr>
            <w:tcW w:w="8619" w:type="dxa"/>
            <w:tcBorders>
              <w:bottom w:val="nil"/>
            </w:tcBorders>
            <w:shd w:val="clear" w:color="auto" w:fill="FFFFFF"/>
          </w:tcPr>
          <w:p w14:paraId="772B7B0F"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You can cancel a Direct Debit at any time by writing to your Bank or Building Society.</w:t>
            </w:r>
            <w:r>
              <w:rPr>
                <w:rFonts w:ascii="Arial" w:hAnsi="Arial" w:cs="Arial"/>
                <w:noProof/>
                <w:sz w:val="16"/>
              </w:rPr>
              <w:br/>
              <w:t>Please also send a copy of your letter to us.</w:t>
            </w:r>
          </w:p>
        </w:tc>
      </w:tr>
      <w:tr w:rsidR="00440A4A" w14:paraId="230B0AED" w14:textId="77777777" w:rsidTr="00316FDB">
        <w:trPr>
          <w:cantSplit/>
          <w:trHeight w:hRule="exact" w:val="217"/>
        </w:trPr>
        <w:tc>
          <w:tcPr>
            <w:tcW w:w="8619" w:type="dxa"/>
            <w:tcBorders>
              <w:top w:val="nil"/>
              <w:bottom w:val="single" w:sz="12" w:space="0" w:color="auto"/>
            </w:tcBorders>
            <w:shd w:val="clear" w:color="auto" w:fill="FFFFFF"/>
          </w:tcPr>
          <w:p w14:paraId="21F3DA51" w14:textId="77777777" w:rsidR="00440A4A" w:rsidRDefault="00440A4A" w:rsidP="00A6198B">
            <w:pPr>
              <w:ind w:left="360"/>
              <w:rPr>
                <w:noProof/>
                <w:sz w:val="14"/>
              </w:rPr>
            </w:pPr>
          </w:p>
        </w:tc>
      </w:tr>
    </w:tbl>
    <w:p w14:paraId="6387E069" w14:textId="73A1DD22" w:rsidR="00DC21B2" w:rsidRDefault="00DC21B2" w:rsidP="003820A8">
      <w:pPr>
        <w:pStyle w:val="Footer"/>
        <w:rPr>
          <w:rFonts w:ascii="Arial" w:hAnsi="Arial" w:cs="Arial"/>
          <w:sz w:val="18"/>
          <w:szCs w:val="18"/>
        </w:rPr>
      </w:pPr>
    </w:p>
    <w:tbl>
      <w:tblPr>
        <w:tblStyle w:val="TableGrid"/>
        <w:tblpPr w:leftFromText="181" w:rightFromText="181"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B3417" w14:paraId="2FB2B34D" w14:textId="77777777" w:rsidTr="004B3417">
        <w:tc>
          <w:tcPr>
            <w:tcW w:w="9628" w:type="dxa"/>
          </w:tcPr>
          <w:p w14:paraId="36DEAA3C" w14:textId="77777777" w:rsidR="004B3417" w:rsidRDefault="004B3417" w:rsidP="004B3417">
            <w:pPr>
              <w:pStyle w:val="Footer"/>
              <w:jc w:val="center"/>
              <w:rPr>
                <w:color w:val="808080" w:themeColor="background1" w:themeShade="80"/>
                <w:sz w:val="18"/>
                <w:szCs w:val="18"/>
              </w:rPr>
            </w:pPr>
            <w:r>
              <w:rPr>
                <w:noProof/>
                <w:lang w:eastAsia="en-GB"/>
              </w:rPr>
              <w:drawing>
                <wp:anchor distT="0" distB="0" distL="114300" distR="114300" simplePos="0" relativeHeight="251661312" behindDoc="1" locked="0" layoutInCell="1" allowOverlap="1" wp14:anchorId="54A4D06E" wp14:editId="51DCF41C">
                  <wp:simplePos x="0" y="0"/>
                  <wp:positionH relativeFrom="column">
                    <wp:posOffset>80010</wp:posOffset>
                  </wp:positionH>
                  <wp:positionV relativeFrom="paragraph">
                    <wp:posOffset>142875</wp:posOffset>
                  </wp:positionV>
                  <wp:extent cx="6057900" cy="683260"/>
                  <wp:effectExtent l="0" t="0" r="0" b="2540"/>
                  <wp:wrapNone/>
                  <wp:docPr id="28"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2"/>
                          <a:stretch>
                            <a:fillRect/>
                          </a:stretch>
                        </pic:blipFill>
                        <pic:spPr>
                          <a:xfrm>
                            <a:off x="0" y="0"/>
                            <a:ext cx="6057900" cy="683260"/>
                          </a:xfrm>
                          <a:prstGeom prst="rect">
                            <a:avLst/>
                          </a:prstGeom>
                        </pic:spPr>
                      </pic:pic>
                    </a:graphicData>
                  </a:graphic>
                  <wp14:sizeRelH relativeFrom="margin">
                    <wp14:pctWidth>0</wp14:pctWidth>
                  </wp14:sizeRelH>
                </wp:anchor>
              </w:drawing>
            </w:r>
          </w:p>
          <w:p w14:paraId="1735863B" w14:textId="77777777" w:rsidR="004B3417" w:rsidRDefault="004B3417" w:rsidP="004B3417">
            <w:pPr>
              <w:pStyle w:val="Footer"/>
              <w:rPr>
                <w:color w:val="808080" w:themeColor="background1" w:themeShade="80"/>
                <w:sz w:val="18"/>
                <w:szCs w:val="18"/>
              </w:rPr>
            </w:pPr>
          </w:p>
          <w:p w14:paraId="7B6B5561" w14:textId="77777777" w:rsidR="004B3417" w:rsidRDefault="004B3417" w:rsidP="004B3417">
            <w:pPr>
              <w:pStyle w:val="Footer"/>
              <w:jc w:val="center"/>
              <w:rPr>
                <w:color w:val="808080" w:themeColor="background1" w:themeShade="80"/>
                <w:sz w:val="18"/>
                <w:szCs w:val="18"/>
              </w:rPr>
            </w:pPr>
          </w:p>
          <w:p w14:paraId="5FB7632C" w14:textId="77777777" w:rsidR="004B3417" w:rsidRDefault="004B3417" w:rsidP="004B3417">
            <w:pPr>
              <w:pStyle w:val="Footer"/>
              <w:jc w:val="center"/>
              <w:rPr>
                <w:color w:val="808080" w:themeColor="background1" w:themeShade="80"/>
                <w:sz w:val="18"/>
                <w:szCs w:val="18"/>
              </w:rPr>
            </w:pPr>
            <w:r w:rsidRPr="009E23A0">
              <w:rPr>
                <w:color w:val="808080" w:themeColor="background1" w:themeShade="80"/>
                <w:sz w:val="18"/>
                <w:szCs w:val="18"/>
              </w:rPr>
              <w:t>Head Office: Gasway Services Ltd – 18 Burnet Road – Sweet Briar Industrial Estate – Norwich – NR3 2BS</w:t>
            </w:r>
          </w:p>
          <w:p w14:paraId="19646F6B" w14:textId="77777777" w:rsidR="004B3417" w:rsidRPr="009E23A0" w:rsidRDefault="004B3417" w:rsidP="004B3417">
            <w:pPr>
              <w:pStyle w:val="Footer"/>
              <w:tabs>
                <w:tab w:val="center" w:pos="4819"/>
                <w:tab w:val="left" w:pos="8775"/>
              </w:tabs>
              <w:rPr>
                <w:color w:val="808080" w:themeColor="background1" w:themeShade="80"/>
                <w:sz w:val="18"/>
                <w:szCs w:val="18"/>
              </w:rPr>
            </w:pPr>
            <w:r>
              <w:rPr>
                <w:color w:val="808080" w:themeColor="background1" w:themeShade="80"/>
                <w:sz w:val="18"/>
                <w:szCs w:val="18"/>
              </w:rPr>
              <w:tab/>
              <w:t>Telephone; 0800 0743030 Email: enquiries@gasway.co.uk</w:t>
            </w:r>
            <w:r>
              <w:rPr>
                <w:color w:val="808080" w:themeColor="background1" w:themeShade="80"/>
                <w:sz w:val="18"/>
                <w:szCs w:val="18"/>
              </w:rPr>
              <w:tab/>
            </w:r>
          </w:p>
          <w:p w14:paraId="3D132CF2" w14:textId="77777777" w:rsidR="004B3417" w:rsidRPr="009E23A0" w:rsidRDefault="004B3417" w:rsidP="004B3417">
            <w:pPr>
              <w:pStyle w:val="Footer"/>
              <w:jc w:val="center"/>
              <w:rPr>
                <w:color w:val="808080" w:themeColor="background1" w:themeShade="80"/>
                <w:sz w:val="16"/>
                <w:szCs w:val="16"/>
              </w:rPr>
            </w:pPr>
            <w:r w:rsidRPr="009E23A0">
              <w:rPr>
                <w:color w:val="808080" w:themeColor="background1" w:themeShade="80"/>
                <w:sz w:val="16"/>
                <w:szCs w:val="16"/>
              </w:rPr>
              <w:t>Company No: 4158628</w:t>
            </w:r>
          </w:p>
          <w:p w14:paraId="7C60FC0F" w14:textId="7690B186" w:rsidR="004B3417" w:rsidRPr="004B3417" w:rsidRDefault="004B3417" w:rsidP="004B3417">
            <w:pPr>
              <w:pStyle w:val="Footer"/>
              <w:jc w:val="center"/>
              <w:rPr>
                <w:color w:val="808080" w:themeColor="background1" w:themeShade="80"/>
                <w:sz w:val="16"/>
                <w:szCs w:val="16"/>
              </w:rPr>
            </w:pPr>
            <w:r w:rsidRPr="009E23A0">
              <w:rPr>
                <w:color w:val="808080" w:themeColor="background1" w:themeShade="80"/>
                <w:sz w:val="16"/>
                <w:szCs w:val="16"/>
              </w:rPr>
              <w:t xml:space="preserve">VAT No: </w:t>
            </w:r>
            <w:r>
              <w:rPr>
                <w:color w:val="808080" w:themeColor="background1" w:themeShade="80"/>
                <w:sz w:val="16"/>
                <w:szCs w:val="16"/>
              </w:rPr>
              <w:t>688 4634 78</w:t>
            </w:r>
          </w:p>
        </w:tc>
      </w:tr>
    </w:tbl>
    <w:p w14:paraId="0F315BF7" w14:textId="147F3682" w:rsidR="00440A4A" w:rsidRPr="003820A8" w:rsidRDefault="00440A4A" w:rsidP="00BD1BB4">
      <w:pPr>
        <w:rPr>
          <w:rFonts w:ascii="Arial" w:hAnsi="Arial" w:cs="Arial"/>
          <w:sz w:val="18"/>
          <w:szCs w:val="18"/>
        </w:rPr>
      </w:pPr>
    </w:p>
    <w:sectPr w:rsidR="00440A4A" w:rsidRPr="003820A8" w:rsidSect="004F16DA">
      <w:pgSz w:w="11906" w:h="16838"/>
      <w:pgMar w:top="567" w:right="1134" w:bottom="567"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B676D" w14:textId="77777777" w:rsidR="00133D6B" w:rsidRDefault="00133D6B" w:rsidP="00DD2D9E">
      <w:pPr>
        <w:spacing w:after="0" w:line="240" w:lineRule="auto"/>
      </w:pPr>
      <w:r>
        <w:separator/>
      </w:r>
    </w:p>
  </w:endnote>
  <w:endnote w:type="continuationSeparator" w:id="0">
    <w:p w14:paraId="4273C780" w14:textId="77777777" w:rsidR="00133D6B" w:rsidRDefault="00133D6B" w:rsidP="00DD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BF43" w14:textId="77777777" w:rsidR="00133D6B" w:rsidRDefault="00133D6B" w:rsidP="00DD2D9E">
      <w:pPr>
        <w:spacing w:after="0" w:line="240" w:lineRule="auto"/>
      </w:pPr>
      <w:r>
        <w:separator/>
      </w:r>
    </w:p>
  </w:footnote>
  <w:footnote w:type="continuationSeparator" w:id="0">
    <w:p w14:paraId="11646BDE" w14:textId="77777777" w:rsidR="00133D6B" w:rsidRDefault="00133D6B" w:rsidP="00DD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7AAB"/>
    <w:multiLevelType w:val="hybridMultilevel"/>
    <w:tmpl w:val="919A3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9E"/>
    <w:rsid w:val="0000129C"/>
    <w:rsid w:val="000A75AF"/>
    <w:rsid w:val="00121648"/>
    <w:rsid w:val="00133D6B"/>
    <w:rsid w:val="001D3EC8"/>
    <w:rsid w:val="002835DC"/>
    <w:rsid w:val="00292E80"/>
    <w:rsid w:val="002A12CD"/>
    <w:rsid w:val="002A55B5"/>
    <w:rsid w:val="00316FDB"/>
    <w:rsid w:val="00324FB2"/>
    <w:rsid w:val="003820A8"/>
    <w:rsid w:val="00383A99"/>
    <w:rsid w:val="003A1B54"/>
    <w:rsid w:val="003D6C2B"/>
    <w:rsid w:val="003E0FD3"/>
    <w:rsid w:val="00412086"/>
    <w:rsid w:val="00440A4A"/>
    <w:rsid w:val="004A5E3B"/>
    <w:rsid w:val="004B3417"/>
    <w:rsid w:val="004F16DA"/>
    <w:rsid w:val="005627BA"/>
    <w:rsid w:val="005A49A3"/>
    <w:rsid w:val="005C2A69"/>
    <w:rsid w:val="00602C23"/>
    <w:rsid w:val="0066624A"/>
    <w:rsid w:val="006C40D2"/>
    <w:rsid w:val="007C1998"/>
    <w:rsid w:val="007D1C23"/>
    <w:rsid w:val="009151CE"/>
    <w:rsid w:val="009833D6"/>
    <w:rsid w:val="00991CB3"/>
    <w:rsid w:val="00A0330D"/>
    <w:rsid w:val="00A550E4"/>
    <w:rsid w:val="00AE51F2"/>
    <w:rsid w:val="00B1373E"/>
    <w:rsid w:val="00B47059"/>
    <w:rsid w:val="00BD1BB4"/>
    <w:rsid w:val="00C84C65"/>
    <w:rsid w:val="00C918B7"/>
    <w:rsid w:val="00CD2CFC"/>
    <w:rsid w:val="00CE05A7"/>
    <w:rsid w:val="00D21DE5"/>
    <w:rsid w:val="00D34F7B"/>
    <w:rsid w:val="00D40A5B"/>
    <w:rsid w:val="00DC21B2"/>
    <w:rsid w:val="00DD2D9E"/>
    <w:rsid w:val="00DF07FA"/>
    <w:rsid w:val="00E07C8E"/>
    <w:rsid w:val="00EB2DB8"/>
    <w:rsid w:val="00EB3FE3"/>
    <w:rsid w:val="00EB73CC"/>
    <w:rsid w:val="00F90C78"/>
    <w:rsid w:val="00FC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25E"/>
  <w15:chartTrackingRefBased/>
  <w15:docId w15:val="{7C1548A0-67D8-4FD5-94FC-2B2A6333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D2D9E"/>
    <w:pPr>
      <w:tabs>
        <w:tab w:val="center" w:pos="4513"/>
        <w:tab w:val="right" w:pos="9026"/>
      </w:tabs>
      <w:spacing w:after="0" w:line="240" w:lineRule="auto"/>
    </w:pPr>
  </w:style>
  <w:style w:type="character" w:customStyle="1" w:styleId="HeaderChar">
    <w:name w:val="Header Char"/>
    <w:basedOn w:val="DefaultParagraphFont"/>
    <w:link w:val="Header"/>
    <w:rsid w:val="00DD2D9E"/>
  </w:style>
  <w:style w:type="paragraph" w:styleId="Footer">
    <w:name w:val="footer"/>
    <w:basedOn w:val="Normal"/>
    <w:link w:val="FooterChar"/>
    <w:unhideWhenUsed/>
    <w:rsid w:val="00DD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9E"/>
  </w:style>
  <w:style w:type="character" w:styleId="Hyperlink">
    <w:name w:val="Hyperlink"/>
    <w:basedOn w:val="DefaultParagraphFont"/>
    <w:uiPriority w:val="99"/>
    <w:unhideWhenUsed/>
    <w:rsid w:val="00DD2D9E"/>
    <w:rPr>
      <w:color w:val="0563C1" w:themeColor="hyperlink"/>
      <w:u w:val="single"/>
    </w:rPr>
  </w:style>
  <w:style w:type="character" w:styleId="UnresolvedMention">
    <w:name w:val="Unresolved Mention"/>
    <w:basedOn w:val="DefaultParagraphFont"/>
    <w:uiPriority w:val="99"/>
    <w:semiHidden/>
    <w:unhideWhenUsed/>
    <w:rsid w:val="00DD2D9E"/>
    <w:rPr>
      <w:color w:val="605E5C"/>
      <w:shd w:val="clear" w:color="auto" w:fill="E1DFDD"/>
    </w:rPr>
  </w:style>
  <w:style w:type="paragraph" w:styleId="NoSpacing">
    <w:name w:val="No Spacing"/>
    <w:qFormat/>
    <w:rsid w:val="00383A99"/>
    <w:pPr>
      <w:spacing w:after="0" w:line="240" w:lineRule="auto"/>
    </w:pPr>
    <w:rPr>
      <w:rFonts w:ascii="Calibri" w:eastAsia="Times New Roman" w:hAnsi="Calibri" w:cs="Times New Roman"/>
    </w:rPr>
  </w:style>
  <w:style w:type="table" w:styleId="TableGrid">
    <w:name w:val="Table Grid"/>
    <w:basedOn w:val="TableNormal"/>
    <w:uiPriority w:val="39"/>
    <w:rsid w:val="004B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3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1603309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gasway.co.uk" TargetMode="External"/><Relationship Id="rId4" Type="http://schemas.openxmlformats.org/officeDocument/2006/relationships/webSettings" Target="webSettings.xml"/><Relationship Id="rId9" Type="http://schemas.openxmlformats.org/officeDocument/2006/relationships/hyperlink" Target="mailto:coverplan@gasway.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21</cp:revision>
  <cp:lastPrinted>2019-05-21T11:05:00Z</cp:lastPrinted>
  <dcterms:created xsi:type="dcterms:W3CDTF">2018-10-19T10:54:00Z</dcterms:created>
  <dcterms:modified xsi:type="dcterms:W3CDTF">2019-09-04T15:18:00Z</dcterms:modified>
</cp:coreProperties>
</file>