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8365" w14:textId="19CD3AD4" w:rsidR="00B907B5" w:rsidRDefault="00C47301" w:rsidP="00977DF6">
      <w:r>
        <w:t>Impact of laws in the use of security tools</w:t>
      </w:r>
    </w:p>
    <w:p w14:paraId="3308AC7F" w14:textId="77777777" w:rsidR="001A62BF" w:rsidRDefault="001A62BF" w:rsidP="00E01DBB">
      <w:r w:rsidRPr="001A62BF">
        <w:t>Laws and regulations can have a considerable impact on how security tools are used. The use of certain security tools is controlled or prohibited in many jurisdictions to prevent their misuse or abuse. These rules can differ significantly based on the country, state, or province, as well as the industry or sector.</w:t>
      </w:r>
    </w:p>
    <w:p w14:paraId="4A364377" w14:textId="198384BE" w:rsidR="00965EBA" w:rsidRDefault="00965EBA" w:rsidP="00E01DBB">
      <w:r w:rsidRPr="00965EBA">
        <w:t>One of the primary reasons why regulations govern the use of security tools is to prevent cybercrime and safeguard individuals' and organizations' privacy and security. Many nations</w:t>
      </w:r>
      <w:r w:rsidR="00642A81">
        <w:t xml:space="preserve"> </w:t>
      </w:r>
      <w:r w:rsidRPr="00965EBA">
        <w:t>have laws prohibiting the use of hacking tools, such as port scanners and password cracking software, without the authorization of the target entity. The unauthorized use of these technologies is a criminal violation, and violators may face severe legal consequences.</w:t>
      </w:r>
    </w:p>
    <w:p w14:paraId="223FC9F8" w14:textId="12C32906" w:rsidR="007A5FE4" w:rsidRDefault="007A5FE4" w:rsidP="00E01DBB">
      <w:r w:rsidRPr="007A5FE4">
        <w:t xml:space="preserve">Similarly, laws can govern the use of encryption and other security techniques to prevent them from being used to aid criminal acts like terrorism or money laundering. Certain types of </w:t>
      </w:r>
      <w:proofErr w:type="gramStart"/>
      <w:r w:rsidRPr="007A5FE4">
        <w:t>encryption</w:t>
      </w:r>
      <w:proofErr w:type="gramEnd"/>
      <w:r w:rsidR="004A14CE">
        <w:t xml:space="preserve"> </w:t>
      </w:r>
      <w:r w:rsidRPr="007A5FE4">
        <w:t>are subject to export limits in some jurisdictions, and their use is closely watched by law enforcement organizations.</w:t>
      </w:r>
    </w:p>
    <w:p w14:paraId="6B4FFFDF" w14:textId="4F7B108A" w:rsidR="006E0972" w:rsidRDefault="004A14CE" w:rsidP="00E01DBB">
      <w:r>
        <w:t>U</w:t>
      </w:r>
      <w:r w:rsidR="002B4FD4" w:rsidRPr="002B4FD4">
        <w:t>nintended consequences can occur when rules and regulations are unduly broad or rigid. For example, some laws may prohibit the use of acceptable security tools, such as vulnerability scanners or penetration testing tools, even when they are used for lawful objectives, such as assessing the security of an organization's network.</w:t>
      </w:r>
    </w:p>
    <w:p w14:paraId="1F748F64" w14:textId="77777777" w:rsidR="002B4FD4" w:rsidRDefault="002B4FD4" w:rsidP="00E01DBB"/>
    <w:p w14:paraId="0BA749D4" w14:textId="77777777" w:rsidR="006E0972" w:rsidRDefault="006E0972" w:rsidP="006E0972">
      <w:r>
        <w:t>There are several benefits of using security tools for improving the security of organizational systems. Some of these benefits are:</w:t>
      </w:r>
    </w:p>
    <w:p w14:paraId="5B9E589B" w14:textId="77777777" w:rsidR="006E0972" w:rsidRDefault="006E0972" w:rsidP="006E0972">
      <w:pPr>
        <w:pStyle w:val="ListParagraph"/>
        <w:numPr>
          <w:ilvl w:val="0"/>
          <w:numId w:val="1"/>
        </w:numPr>
      </w:pPr>
      <w:r>
        <w:t>Vulnerability identification: Security tools such as vulnerability scanners, network scanners, and penetration testing tools help identify security weaknesses and vulnerabilities in organizational systems. This information can then be used to remediate these vulnerabilities and strengthen the security of the systems.</w:t>
      </w:r>
    </w:p>
    <w:p w14:paraId="1BD8EC77" w14:textId="4A1F3A7D" w:rsidR="006E0972" w:rsidRDefault="006E0972" w:rsidP="006E0972">
      <w:pPr>
        <w:pStyle w:val="ListParagraph"/>
        <w:numPr>
          <w:ilvl w:val="0"/>
          <w:numId w:val="1"/>
        </w:numPr>
      </w:pPr>
      <w:r>
        <w:t>Threat detection: Security tools such as intrusion detection systems and security information and event management systems can help detect and alert organizations to potential threats and attacks. These tools can also help in investigating and mitigating these threats</w:t>
      </w:r>
      <w:r w:rsidR="00581CC0">
        <w:t xml:space="preserve"> </w:t>
      </w:r>
      <w:r>
        <w:t>preventing data breaches and other security incidents.</w:t>
      </w:r>
    </w:p>
    <w:p w14:paraId="41246636" w14:textId="2B13AD2C" w:rsidR="006E0972" w:rsidRDefault="006E0972" w:rsidP="006E0972">
      <w:pPr>
        <w:pStyle w:val="ListParagraph"/>
        <w:numPr>
          <w:ilvl w:val="0"/>
          <w:numId w:val="1"/>
        </w:numPr>
      </w:pPr>
      <w:r>
        <w:t>Access control: Security tools such as access control systems and multi-factor authentication can help prevent unauthorized access to organizational systems and data. By implementing strong access controls organizations can limit the risk of data breaches and unauthorized data access.</w:t>
      </w:r>
    </w:p>
    <w:p w14:paraId="085BE6F2" w14:textId="2CE7352C" w:rsidR="006E0972" w:rsidRDefault="006E0972" w:rsidP="006E0972">
      <w:pPr>
        <w:pStyle w:val="ListParagraph"/>
        <w:numPr>
          <w:ilvl w:val="0"/>
          <w:numId w:val="1"/>
        </w:numPr>
      </w:pPr>
      <w:r>
        <w:t xml:space="preserve"> Compliance: Security tools can also help organizations comply with regulatory requirements and industry standards such as PCI DSS, HIPAA, and GDPR. These tools can help organizations ensure that they are meeting the necessary security requirements, protecting customer </w:t>
      </w:r>
      <w:proofErr w:type="gramStart"/>
      <w:r>
        <w:t>data</w:t>
      </w:r>
      <w:proofErr w:type="gramEnd"/>
      <w:r>
        <w:t xml:space="preserve"> and avoiding penalties for non-compliance.</w:t>
      </w:r>
    </w:p>
    <w:p w14:paraId="4B301383" w14:textId="3CEF97B3" w:rsidR="00E01DBB" w:rsidRDefault="006E0972" w:rsidP="006E0972">
      <w:pPr>
        <w:pStyle w:val="ListParagraph"/>
        <w:numPr>
          <w:ilvl w:val="0"/>
          <w:numId w:val="1"/>
        </w:numPr>
      </w:pPr>
      <w:r>
        <w:t>Improved visibility: Security tools can provide organizations with greater visibility into their systems and network infrastructure helping them to understand the security risks and vulnerabilities that exist. This can help organizations make more informed decisions about their security posture and prioritize security investments.</w:t>
      </w:r>
    </w:p>
    <w:sectPr w:rsidR="00E01D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63F5" w14:textId="77777777" w:rsidR="008A5418" w:rsidRDefault="008A5418" w:rsidP="008A5418">
      <w:pPr>
        <w:spacing w:after="0" w:line="240" w:lineRule="auto"/>
      </w:pPr>
      <w:r>
        <w:separator/>
      </w:r>
    </w:p>
  </w:endnote>
  <w:endnote w:type="continuationSeparator" w:id="0">
    <w:p w14:paraId="3E2F99EB" w14:textId="77777777" w:rsidR="008A5418" w:rsidRDefault="008A5418" w:rsidP="008A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5D30" w14:textId="77777777" w:rsidR="008A5418" w:rsidRDefault="008A5418" w:rsidP="008A5418">
      <w:pPr>
        <w:spacing w:after="0" w:line="240" w:lineRule="auto"/>
      </w:pPr>
      <w:r>
        <w:separator/>
      </w:r>
    </w:p>
  </w:footnote>
  <w:footnote w:type="continuationSeparator" w:id="0">
    <w:p w14:paraId="79DA6F95" w14:textId="77777777" w:rsidR="008A5418" w:rsidRDefault="008A5418" w:rsidP="008A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0D48" w14:textId="01FABE26" w:rsidR="008A5418" w:rsidRDefault="008A5418">
    <w:pPr>
      <w:pStyle w:val="Header"/>
    </w:pPr>
    <w:r>
      <w:t>C19704439 – Conor Farrell – Advanced Security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7F5C"/>
    <w:multiLevelType w:val="hybridMultilevel"/>
    <w:tmpl w:val="9354A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991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TGyMDI3MDM1MbdU0lEKTi0uzszPAykwrAUAjOIG6ywAAAA="/>
  </w:docVars>
  <w:rsids>
    <w:rsidRoot w:val="00F2411B"/>
    <w:rsid w:val="001A62BF"/>
    <w:rsid w:val="002B4FD4"/>
    <w:rsid w:val="004A14CE"/>
    <w:rsid w:val="00581CC0"/>
    <w:rsid w:val="00642A81"/>
    <w:rsid w:val="006E0972"/>
    <w:rsid w:val="007A5FE4"/>
    <w:rsid w:val="008A5418"/>
    <w:rsid w:val="00965EBA"/>
    <w:rsid w:val="00977DF6"/>
    <w:rsid w:val="00B907B5"/>
    <w:rsid w:val="00C47301"/>
    <w:rsid w:val="00E01DBB"/>
    <w:rsid w:val="00F24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3F27"/>
  <w15:chartTrackingRefBased/>
  <w15:docId w15:val="{4AB2FC1C-B7E7-4F30-9DE5-E16F2002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418"/>
  </w:style>
  <w:style w:type="paragraph" w:styleId="Footer">
    <w:name w:val="footer"/>
    <w:basedOn w:val="Normal"/>
    <w:link w:val="FooterChar"/>
    <w:uiPriority w:val="99"/>
    <w:unhideWhenUsed/>
    <w:rsid w:val="008A5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418"/>
  </w:style>
  <w:style w:type="paragraph" w:styleId="ListParagraph">
    <w:name w:val="List Paragraph"/>
    <w:basedOn w:val="Normal"/>
    <w:uiPriority w:val="34"/>
    <w:qFormat/>
    <w:rsid w:val="006E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C19704439 Conor Farrell</dc:creator>
  <cp:keywords/>
  <dc:description/>
  <cp:lastModifiedBy>C19704439 Conor Farrell</cp:lastModifiedBy>
  <cp:revision>13</cp:revision>
  <dcterms:created xsi:type="dcterms:W3CDTF">2023-04-09T19:24:00Z</dcterms:created>
  <dcterms:modified xsi:type="dcterms:W3CDTF">2023-04-15T15:03:00Z</dcterms:modified>
</cp:coreProperties>
</file>