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860578876"/>
        <w:docPartObj>
          <w:docPartGallery w:val="Cover Pages"/>
          <w:docPartUnique/>
        </w:docPartObj>
      </w:sdtPr>
      <w:sdtEndPr>
        <w:rPr>
          <w:caps/>
          <w:sz w:val="22"/>
        </w:rPr>
      </w:sdtEndPr>
      <w:sdtContent>
        <w:p w14:paraId="7DFF1D03" w14:textId="5400832F" w:rsidR="00F17C58" w:rsidRDefault="000212D3">
          <w:pPr>
            <w:pStyle w:val="NoSpacing"/>
            <w:rPr>
              <w:sz w:val="2"/>
            </w:rPr>
          </w:pPr>
          <w:r>
            <w:rPr>
              <w:noProof/>
            </w:rPr>
            <mc:AlternateContent>
              <mc:Choice Requires="wps">
                <w:drawing>
                  <wp:anchor distT="0" distB="0" distL="114300" distR="114300" simplePos="0" relativeHeight="251658241" behindDoc="0" locked="0" layoutInCell="1" allowOverlap="1" wp14:anchorId="53F7DB45" wp14:editId="74C0685B">
                    <wp:simplePos x="0" y="0"/>
                    <wp:positionH relativeFrom="page">
                      <wp:posOffset>888365</wp:posOffset>
                    </wp:positionH>
                    <wp:positionV relativeFrom="margin">
                      <wp:posOffset>0</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E681B2E" w14:textId="709FADA4" w:rsidR="00F17C58" w:rsidRDefault="00F17C5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Systems and Database Administration</w:t>
                                    </w:r>
                                  </w:p>
                                </w:sdtContent>
                              </w:sdt>
                              <w:p w14:paraId="2AE79D10" w14:textId="71B38DC5" w:rsidR="00F17C58" w:rsidRDefault="0035011E">
                                <w:pPr>
                                  <w:pStyle w:val="NoSpacing"/>
                                  <w:spacing w:before="120"/>
                                  <w:rPr>
                                    <w:color w:val="004C6C" w:themeColor="accent1"/>
                                    <w:sz w:val="36"/>
                                    <w:szCs w:val="36"/>
                                  </w:rPr>
                                </w:pPr>
                                <w:sdt>
                                  <w:sdtPr>
                                    <w:rPr>
                                      <w:color w:val="004C6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A3639">
                                      <w:rPr>
                                        <w:color w:val="004C6C" w:themeColor="accent1"/>
                                        <w:sz w:val="36"/>
                                        <w:szCs w:val="36"/>
                                      </w:rPr>
                                      <w:t>Assignment</w:t>
                                    </w:r>
                                  </w:sdtContent>
                                </w:sdt>
                                <w:r w:rsidR="00F17C58">
                                  <w:rPr>
                                    <w:noProof/>
                                  </w:rPr>
                                  <w:t xml:space="preserve"> </w:t>
                                </w:r>
                              </w:p>
                              <w:p w14:paraId="12813147" w14:textId="77777777" w:rsidR="00F17C58" w:rsidRDefault="00F17C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3F7DB45" id="_x0000_t202" coordsize="21600,21600" o:spt="202" path="m,l,21600r21600,l21600,xe">
                    <v:stroke joinstyle="miter"/>
                    <v:path gradientshapeok="t" o:connecttype="rect"/>
                  </v:shapetype>
                  <v:shape id="Text Box 62" o:spid="_x0000_s1026" type="#_x0000_t202" style="position:absolute;margin-left:69.95pt;margin-top:0;width:468pt;height:1in;z-index:251658241;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E681B2E" w14:textId="709FADA4" w:rsidR="00F17C58" w:rsidRDefault="00F17C5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Systems and Database Administration</w:t>
                              </w:r>
                            </w:p>
                          </w:sdtContent>
                        </w:sdt>
                        <w:p w14:paraId="2AE79D10" w14:textId="71B38DC5" w:rsidR="00F17C58" w:rsidRDefault="0035011E">
                          <w:pPr>
                            <w:pStyle w:val="NoSpacing"/>
                            <w:spacing w:before="120"/>
                            <w:rPr>
                              <w:color w:val="004C6C" w:themeColor="accent1"/>
                              <w:sz w:val="36"/>
                              <w:szCs w:val="36"/>
                            </w:rPr>
                          </w:pPr>
                          <w:sdt>
                            <w:sdtPr>
                              <w:rPr>
                                <w:color w:val="004C6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A3639">
                                <w:rPr>
                                  <w:color w:val="004C6C" w:themeColor="accent1"/>
                                  <w:sz w:val="36"/>
                                  <w:szCs w:val="36"/>
                                </w:rPr>
                                <w:t>Assignment</w:t>
                              </w:r>
                            </w:sdtContent>
                          </w:sdt>
                          <w:r w:rsidR="00F17C58">
                            <w:rPr>
                              <w:noProof/>
                            </w:rPr>
                            <w:t xml:space="preserve"> </w:t>
                          </w:r>
                        </w:p>
                        <w:p w14:paraId="12813147" w14:textId="77777777" w:rsidR="00F17C58" w:rsidRDefault="00F17C58"/>
                      </w:txbxContent>
                    </v:textbox>
                    <w10:wrap anchorx="page" anchory="margin"/>
                  </v:shape>
                </w:pict>
              </mc:Fallback>
            </mc:AlternateContent>
          </w:r>
        </w:p>
        <w:p w14:paraId="3F08E9A3" w14:textId="6C6E069C" w:rsidR="00F17C58" w:rsidRDefault="00F17C58">
          <w:r>
            <w:rPr>
              <w:noProof/>
            </w:rPr>
            <mc:AlternateContent>
              <mc:Choice Requires="wps">
                <w:drawing>
                  <wp:anchor distT="0" distB="0" distL="114300" distR="114300" simplePos="0" relativeHeight="251658240" behindDoc="0" locked="0" layoutInCell="1" allowOverlap="1" wp14:anchorId="79B93578" wp14:editId="1595F87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1D51B" w14:textId="088E9445" w:rsidR="00F17C58" w:rsidRDefault="0035011E">
                                <w:pPr>
                                  <w:pStyle w:val="NoSpacing"/>
                                  <w:jc w:val="right"/>
                                  <w:rPr>
                                    <w:color w:val="004C6C" w:themeColor="accent1"/>
                                    <w:sz w:val="36"/>
                                    <w:szCs w:val="36"/>
                                  </w:rPr>
                                </w:pPr>
                                <w:sdt>
                                  <w:sdtPr>
                                    <w:rPr>
                                      <w:color w:val="004C6C"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17C58">
                                      <w:rPr>
                                        <w:color w:val="004C6C" w:themeColor="accent1"/>
                                        <w:sz w:val="36"/>
                                        <w:szCs w:val="36"/>
                                      </w:rPr>
                                      <w:t>TU Dublin</w:t>
                                    </w:r>
                                  </w:sdtContent>
                                </w:sdt>
                              </w:p>
                              <w:sdt>
                                <w:sdtPr>
                                  <w:rPr>
                                    <w:color w:val="004C6C"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4195F99" w14:textId="2CD304B7" w:rsidR="00F17C58" w:rsidRDefault="008F1309">
                                    <w:pPr>
                                      <w:pStyle w:val="NoSpacing"/>
                                      <w:jc w:val="right"/>
                                      <w:rPr>
                                        <w:color w:val="004C6C" w:themeColor="accent1"/>
                                        <w:sz w:val="36"/>
                                        <w:szCs w:val="36"/>
                                      </w:rPr>
                                    </w:pPr>
                                    <w:r>
                                      <w:rPr>
                                        <w:color w:val="004C6C" w:themeColor="accent1"/>
                                        <w:sz w:val="36"/>
                                        <w:szCs w:val="36"/>
                                      </w:rPr>
                                      <w:t>TU-857</w:t>
                                    </w:r>
                                    <w:r w:rsidR="00F3331C">
                                      <w:rPr>
                                        <w:color w:val="004C6C" w:themeColor="accent1"/>
                                        <w:sz w:val="36"/>
                                        <w:szCs w:val="36"/>
                                      </w:rPr>
                                      <w:t>/4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9B93578"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61C1D51B" w14:textId="088E9445" w:rsidR="00F17C58" w:rsidRDefault="0035011E">
                          <w:pPr>
                            <w:pStyle w:val="NoSpacing"/>
                            <w:jc w:val="right"/>
                            <w:rPr>
                              <w:color w:val="004C6C" w:themeColor="accent1"/>
                              <w:sz w:val="36"/>
                              <w:szCs w:val="36"/>
                            </w:rPr>
                          </w:pPr>
                          <w:sdt>
                            <w:sdtPr>
                              <w:rPr>
                                <w:color w:val="004C6C"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17C58">
                                <w:rPr>
                                  <w:color w:val="004C6C" w:themeColor="accent1"/>
                                  <w:sz w:val="36"/>
                                  <w:szCs w:val="36"/>
                                </w:rPr>
                                <w:t>TU Dublin</w:t>
                              </w:r>
                            </w:sdtContent>
                          </w:sdt>
                        </w:p>
                        <w:sdt>
                          <w:sdtPr>
                            <w:rPr>
                              <w:color w:val="004C6C"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4195F99" w14:textId="2CD304B7" w:rsidR="00F17C58" w:rsidRDefault="008F1309">
                              <w:pPr>
                                <w:pStyle w:val="NoSpacing"/>
                                <w:jc w:val="right"/>
                                <w:rPr>
                                  <w:color w:val="004C6C" w:themeColor="accent1"/>
                                  <w:sz w:val="36"/>
                                  <w:szCs w:val="36"/>
                                </w:rPr>
                              </w:pPr>
                              <w:r>
                                <w:rPr>
                                  <w:color w:val="004C6C" w:themeColor="accent1"/>
                                  <w:sz w:val="36"/>
                                  <w:szCs w:val="36"/>
                                </w:rPr>
                                <w:t>TU-857</w:t>
                              </w:r>
                              <w:r w:rsidR="00F3331C">
                                <w:rPr>
                                  <w:color w:val="004C6C" w:themeColor="accent1"/>
                                  <w:sz w:val="36"/>
                                  <w:szCs w:val="36"/>
                                </w:rPr>
                                <w:t>/4</w:t>
                              </w:r>
                            </w:p>
                          </w:sdtContent>
                        </w:sdt>
                      </w:txbxContent>
                    </v:textbox>
                    <w10:wrap anchorx="page" anchory="margin"/>
                  </v:shape>
                </w:pict>
              </mc:Fallback>
            </mc:AlternateContent>
          </w:r>
        </w:p>
        <w:p w14:paraId="714C5231" w14:textId="69B1A10A" w:rsidR="00F17C58" w:rsidRDefault="0013588B">
          <w:r>
            <w:rPr>
              <w:noProof/>
            </w:rPr>
            <w:drawing>
              <wp:anchor distT="0" distB="0" distL="114300" distR="114300" simplePos="0" relativeHeight="251658242" behindDoc="0" locked="0" layoutInCell="1" allowOverlap="1" wp14:anchorId="2CE1DB70" wp14:editId="4108847F">
                <wp:simplePos x="0" y="0"/>
                <wp:positionH relativeFrom="margin">
                  <wp:posOffset>6985</wp:posOffset>
                </wp:positionH>
                <wp:positionV relativeFrom="paragraph">
                  <wp:posOffset>2051685</wp:posOffset>
                </wp:positionV>
                <wp:extent cx="5731510" cy="360934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60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F17C58">
            <w:rPr>
              <w:caps/>
            </w:rPr>
            <w:br w:type="page"/>
          </w:r>
        </w:p>
      </w:sdtContent>
    </w:sdt>
    <w:p w14:paraId="62C2775F" w14:textId="3FE505A9" w:rsidR="001A3005" w:rsidRDefault="00F9298E" w:rsidP="00F9298E">
      <w:pPr>
        <w:pStyle w:val="Title"/>
        <w:rPr>
          <w:sz w:val="48"/>
          <w:szCs w:val="48"/>
        </w:rPr>
      </w:pPr>
      <w:r w:rsidRPr="00F9298E">
        <w:rPr>
          <w:sz w:val="48"/>
          <w:szCs w:val="48"/>
        </w:rPr>
        <w:lastRenderedPageBreak/>
        <w:t>Configuring a production D</w:t>
      </w:r>
      <w:r>
        <w:rPr>
          <w:sz w:val="48"/>
          <w:szCs w:val="48"/>
        </w:rPr>
        <w:t>atabase</w:t>
      </w:r>
    </w:p>
    <w:p w14:paraId="5016F025" w14:textId="1B528F1D" w:rsidR="00AA282D" w:rsidRPr="00AA282D" w:rsidRDefault="00AA282D" w:rsidP="00AA282D">
      <w:pPr>
        <w:pStyle w:val="Heading1"/>
      </w:pPr>
      <w:r>
        <w:t>Overview</w:t>
      </w:r>
    </w:p>
    <w:p w14:paraId="070E99D5" w14:textId="3B135A4F" w:rsidR="00F9298E" w:rsidRDefault="00F9298E" w:rsidP="00F9298E">
      <w:r>
        <w:t>In this assignment, you are required to set up and configure a production-ready database for the scenario assigned to you (see section below on determining your assigned scenario). You will be required to create the tables and database objects specified, configure the database and produce a report outlining the decisions you have taken.</w:t>
      </w:r>
    </w:p>
    <w:p w14:paraId="19C290C7" w14:textId="2FB726C3" w:rsidR="00AA282D" w:rsidRDefault="00F9298E" w:rsidP="00F9298E">
      <w:r>
        <w:t>The report is split into four sections, described below. Each section should open with a discussion aimed at stakeholders describing the motivation behind your decisions and end with a step-by-step guide</w:t>
      </w:r>
      <w:r w:rsidR="00AA282D">
        <w:t>, aimed at database administrators, describing the steps they need to take</w:t>
      </w:r>
      <w:r>
        <w:t xml:space="preserve"> to </w:t>
      </w:r>
      <w:r w:rsidR="00AA282D">
        <w:t>implement the functionality you have chosen. Your final submission will include the report, the database configuration files (a zip of the root database directory will suffice) and a single script which will generate the finished database. Screenshots and visual aids are encouraged where they help to illustrate the points made.</w:t>
      </w:r>
    </w:p>
    <w:p w14:paraId="2056E03B" w14:textId="08DDC3F1" w:rsidR="00AA282D" w:rsidRDefault="00044E42" w:rsidP="00AA282D">
      <w:pPr>
        <w:pStyle w:val="Heading1"/>
      </w:pPr>
      <w:r>
        <w:t>Determining your Assigned Scenario</w:t>
      </w:r>
    </w:p>
    <w:p w14:paraId="3EB2BBE2" w14:textId="4BFA77A3" w:rsidR="00044E42" w:rsidRDefault="00044E42" w:rsidP="00044E42">
      <w:r>
        <w:t xml:space="preserve">Your scenario is assigned to you based on the </w:t>
      </w:r>
      <w:r>
        <w:rPr>
          <w:b/>
          <w:bCs/>
        </w:rPr>
        <w:t>last digit</w:t>
      </w:r>
      <w:r>
        <w:t xml:space="preserve"> of your student number. Check the last digit of your student number against the table below to determine your scenario. Please ensure you submit the correct scenario as no marks will be awarded if the wrong scenario is chosen. Please include your student number, and the table below (with the scenario you have submitted highlighted</w:t>
      </w:r>
      <w:r w:rsidR="008760E2">
        <w:t xml:space="preserve"> in bold</w:t>
      </w:r>
      <w:r>
        <w:t>) at the top of your report.</w:t>
      </w:r>
    </w:p>
    <w:tbl>
      <w:tblPr>
        <w:tblStyle w:val="GridTable4-Accent5"/>
        <w:tblW w:w="0" w:type="auto"/>
        <w:tblLook w:val="04A0" w:firstRow="1" w:lastRow="0" w:firstColumn="1" w:lastColumn="0" w:noHBand="0" w:noVBand="1"/>
      </w:tblPr>
      <w:tblGrid>
        <w:gridCol w:w="3256"/>
        <w:gridCol w:w="5760"/>
      </w:tblGrid>
      <w:tr w:rsidR="00044E42" w14:paraId="4EAF606E" w14:textId="77777777" w:rsidTr="008760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426A409" w14:textId="777FDC2C" w:rsidR="00044E42" w:rsidRDefault="00044E42" w:rsidP="00044E42">
            <w:r>
              <w:t>Final Digit of Student Number</w:t>
            </w:r>
          </w:p>
        </w:tc>
        <w:tc>
          <w:tcPr>
            <w:tcW w:w="5760" w:type="dxa"/>
          </w:tcPr>
          <w:p w14:paraId="796FBCEA" w14:textId="15E3E893" w:rsidR="00044E42" w:rsidRDefault="00044E42" w:rsidP="00044E42">
            <w:pPr>
              <w:cnfStyle w:val="100000000000" w:firstRow="1" w:lastRow="0" w:firstColumn="0" w:lastColumn="0" w:oddVBand="0" w:evenVBand="0" w:oddHBand="0" w:evenHBand="0" w:firstRowFirstColumn="0" w:firstRowLastColumn="0" w:lastRowFirstColumn="0" w:lastRowLastColumn="0"/>
            </w:pPr>
            <w:r>
              <w:t>Scenario</w:t>
            </w:r>
          </w:p>
        </w:tc>
      </w:tr>
      <w:tr w:rsidR="00044E42" w14:paraId="264C8A28" w14:textId="77777777" w:rsidTr="00876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9134CE1" w14:textId="4508C49D" w:rsidR="00044E42" w:rsidRPr="008760E2" w:rsidRDefault="00C846A2" w:rsidP="00044E42">
            <w:pPr>
              <w:rPr>
                <w:b w:val="0"/>
                <w:bCs w:val="0"/>
              </w:rPr>
            </w:pPr>
            <w:r>
              <w:rPr>
                <w:b w:val="0"/>
                <w:bCs w:val="0"/>
              </w:rPr>
              <w:t xml:space="preserve">0, </w:t>
            </w:r>
            <w:r w:rsidR="00044E42" w:rsidRPr="008760E2">
              <w:rPr>
                <w:b w:val="0"/>
                <w:bCs w:val="0"/>
              </w:rPr>
              <w:t>1, 2</w:t>
            </w:r>
            <w:r>
              <w:rPr>
                <w:b w:val="0"/>
                <w:bCs w:val="0"/>
              </w:rPr>
              <w:t>, 3, 4</w:t>
            </w:r>
          </w:p>
        </w:tc>
        <w:tc>
          <w:tcPr>
            <w:tcW w:w="5760" w:type="dxa"/>
          </w:tcPr>
          <w:p w14:paraId="34792350" w14:textId="70BD09F3" w:rsidR="00044E42" w:rsidRDefault="00044E42" w:rsidP="00044E42">
            <w:pPr>
              <w:cnfStyle w:val="000000100000" w:firstRow="0" w:lastRow="0" w:firstColumn="0" w:lastColumn="0" w:oddVBand="0" w:evenVBand="0" w:oddHBand="1" w:evenHBand="0" w:firstRowFirstColumn="0" w:firstRowLastColumn="0" w:lastRowFirstColumn="0" w:lastRowLastColumn="0"/>
            </w:pPr>
            <w:r>
              <w:t>Stockbroker</w:t>
            </w:r>
          </w:p>
        </w:tc>
      </w:tr>
      <w:tr w:rsidR="00044E42" w14:paraId="0905CEFA" w14:textId="77777777" w:rsidTr="008760E2">
        <w:tc>
          <w:tcPr>
            <w:cnfStyle w:val="001000000000" w:firstRow="0" w:lastRow="0" w:firstColumn="1" w:lastColumn="0" w:oddVBand="0" w:evenVBand="0" w:oddHBand="0" w:evenHBand="0" w:firstRowFirstColumn="0" w:firstRowLastColumn="0" w:lastRowFirstColumn="0" w:lastRowLastColumn="0"/>
            <w:tcW w:w="3256" w:type="dxa"/>
          </w:tcPr>
          <w:p w14:paraId="615CEF0E" w14:textId="45E18D6C" w:rsidR="00044E42" w:rsidRPr="008760E2" w:rsidRDefault="00C846A2" w:rsidP="00044E42">
            <w:pPr>
              <w:rPr>
                <w:b w:val="0"/>
                <w:bCs w:val="0"/>
              </w:rPr>
            </w:pPr>
            <w:r>
              <w:rPr>
                <w:b w:val="0"/>
                <w:bCs w:val="0"/>
              </w:rPr>
              <w:t>5, 6, 7, 8, 9</w:t>
            </w:r>
          </w:p>
        </w:tc>
        <w:tc>
          <w:tcPr>
            <w:tcW w:w="5760" w:type="dxa"/>
          </w:tcPr>
          <w:p w14:paraId="454BD3B6" w14:textId="5A267F02" w:rsidR="00044E42" w:rsidRDefault="00044E42" w:rsidP="00044E42">
            <w:pPr>
              <w:cnfStyle w:val="000000000000" w:firstRow="0" w:lastRow="0" w:firstColumn="0" w:lastColumn="0" w:oddVBand="0" w:evenVBand="0" w:oddHBand="0" w:evenHBand="0" w:firstRowFirstColumn="0" w:firstRowLastColumn="0" w:lastRowFirstColumn="0" w:lastRowLastColumn="0"/>
            </w:pPr>
            <w:r>
              <w:t>Human Resources</w:t>
            </w:r>
          </w:p>
        </w:tc>
      </w:tr>
    </w:tbl>
    <w:p w14:paraId="2AD864C7" w14:textId="15349949" w:rsidR="008760E2" w:rsidRDefault="008760E2" w:rsidP="008760E2">
      <w:pPr>
        <w:pStyle w:val="Heading1"/>
      </w:pPr>
      <w:r>
        <w:t>Creating the Database</w:t>
      </w:r>
    </w:p>
    <w:p w14:paraId="1DE9407E" w14:textId="354D5D46" w:rsidR="008760E2" w:rsidRPr="008F6D5B" w:rsidRDefault="008760E2" w:rsidP="008760E2">
      <w:r>
        <w:t xml:space="preserve">You will need to create a new database for this assignment. This can be done </w:t>
      </w:r>
      <w:r w:rsidR="008F6D5B">
        <w:t>by creating a new directory (I suggest placing this in the /home/</w:t>
      </w:r>
      <w:proofErr w:type="spellStart"/>
      <w:r w:rsidR="008F6D5B">
        <w:t>postgres</w:t>
      </w:r>
      <w:proofErr w:type="spellEnd"/>
      <w:r w:rsidR="008F6D5B">
        <w:t xml:space="preserve"> directory) and running the </w:t>
      </w:r>
      <w:proofErr w:type="spellStart"/>
      <w:r w:rsidR="008F6D5B">
        <w:rPr>
          <w:i/>
          <w:iCs/>
        </w:rPr>
        <w:t>initdb</w:t>
      </w:r>
      <w:proofErr w:type="spellEnd"/>
      <w:r w:rsidR="008F6D5B">
        <w:t xml:space="preserve"> command. See lab 1 for a refresher on how to do this. Note that whenever you go to start or stop the p</w:t>
      </w:r>
      <w:proofErr w:type="spellStart"/>
      <w:r w:rsidR="008F6D5B">
        <w:t>ostgres</w:t>
      </w:r>
      <w:proofErr w:type="spellEnd"/>
      <w:r w:rsidR="008F6D5B">
        <w:t xml:space="preserve"> server you will need to specify the new directory using the -D argument for any </w:t>
      </w:r>
      <w:proofErr w:type="spellStart"/>
      <w:r w:rsidR="008F6D5B" w:rsidRPr="008F6D5B">
        <w:rPr>
          <w:i/>
          <w:iCs/>
        </w:rPr>
        <w:t>pg_ctl</w:t>
      </w:r>
      <w:proofErr w:type="spellEnd"/>
      <w:r w:rsidR="008F6D5B">
        <w:t xml:space="preserve"> commands</w:t>
      </w:r>
    </w:p>
    <w:p w14:paraId="5EA377E5" w14:textId="77777777" w:rsidR="00A64DFA" w:rsidRDefault="00A64DFA">
      <w:pPr>
        <w:rPr>
          <w:rFonts w:asciiTheme="majorHAnsi" w:eastAsiaTheme="majorEastAsia" w:hAnsiTheme="majorHAnsi" w:cstheme="majorBidi"/>
          <w:color w:val="002536" w:themeColor="accent1" w:themeShade="80"/>
          <w:sz w:val="36"/>
          <w:szCs w:val="36"/>
        </w:rPr>
      </w:pPr>
      <w:r>
        <w:br w:type="page"/>
      </w:r>
    </w:p>
    <w:p w14:paraId="5980F1F3" w14:textId="57E74734" w:rsidR="008760E2" w:rsidRDefault="008760E2" w:rsidP="008760E2">
      <w:pPr>
        <w:pStyle w:val="Heading1"/>
      </w:pPr>
      <w:r>
        <w:lastRenderedPageBreak/>
        <w:t>Report Sections</w:t>
      </w:r>
    </w:p>
    <w:p w14:paraId="09733121" w14:textId="45C7F846" w:rsidR="008760E2" w:rsidRPr="008760E2" w:rsidRDefault="008760E2" w:rsidP="008760E2">
      <w:r>
        <w:t xml:space="preserve">Your report should be split into 4 sections, each clearly labelled, as described below. </w:t>
      </w:r>
    </w:p>
    <w:p w14:paraId="5222753D" w14:textId="1C2F61CA" w:rsidR="001A3639" w:rsidRDefault="001A3005" w:rsidP="001A3005">
      <w:pPr>
        <w:pStyle w:val="Heading2"/>
      </w:pPr>
      <w:r>
        <w:t>1. Security</w:t>
      </w:r>
      <w:r w:rsidR="008F6D5B">
        <w:t xml:space="preserve"> (2</w:t>
      </w:r>
      <w:r w:rsidR="005B2196">
        <w:t>0</w:t>
      </w:r>
      <w:r w:rsidR="008F6D5B">
        <w:t>%)</w:t>
      </w:r>
    </w:p>
    <w:p w14:paraId="5F93903B" w14:textId="43845609" w:rsidR="00F55FB4" w:rsidRDefault="00F55FB4" w:rsidP="008F6D5B">
      <w:r>
        <w:t>Discuss the major risks and challenges posed to maintaining the security of the database. Describe the measures that have been taken to combat these. Outline the policies and procedures which should be put in place after the database has been deployed to maintain the security of the system</w:t>
      </w:r>
      <w:r w:rsidR="00D452D0">
        <w:t>. Include a step-by-step guide to implement the security policies you have chosen.</w:t>
      </w:r>
    </w:p>
    <w:p w14:paraId="56EB8973" w14:textId="599D1A39" w:rsidR="00F55FB4" w:rsidRDefault="00F55FB4" w:rsidP="00F55FB4">
      <w:pPr>
        <w:pStyle w:val="Heading2"/>
      </w:pPr>
      <w:r>
        <w:t>2. Auditing (2</w:t>
      </w:r>
      <w:r w:rsidR="005B2196">
        <w:t>0</w:t>
      </w:r>
      <w:r>
        <w:t>%)</w:t>
      </w:r>
    </w:p>
    <w:p w14:paraId="40A71067" w14:textId="0F340439" w:rsidR="008F6D5B" w:rsidRDefault="00F55FB4" w:rsidP="00F55FB4">
      <w:r>
        <w:t xml:space="preserve">Discuss the role of auditing within the database. Discuss the objectives of the auditing policy and how the database will be configured to support these objectives. </w:t>
      </w:r>
      <w:r w:rsidR="00D452D0">
        <w:t>Describe the auditing options available, state which option(s) you have chosen and justify your choice. Include a step-by-step guide to implement the auditing steps you have taken.</w:t>
      </w:r>
    </w:p>
    <w:p w14:paraId="5992A78B" w14:textId="7E49E06C" w:rsidR="00D452D0" w:rsidRPr="008F6D5B" w:rsidRDefault="00D452D0" w:rsidP="00D452D0">
      <w:pPr>
        <w:pStyle w:val="Heading3"/>
      </w:pPr>
      <w:r>
        <w:t>3. Performance Optimisation (</w:t>
      </w:r>
      <w:r w:rsidR="005B2196">
        <w:t>30</w:t>
      </w:r>
      <w:r>
        <w:t>%)</w:t>
      </w:r>
    </w:p>
    <w:p w14:paraId="0833500F" w14:textId="51B4BEEE" w:rsidR="008760E2" w:rsidRPr="008760E2" w:rsidRDefault="00D452D0" w:rsidP="008760E2">
      <w:r>
        <w:t xml:space="preserve">Identify the most likely performance bottlenecks </w:t>
      </w:r>
      <w:r w:rsidR="00A64DFA">
        <w:t xml:space="preserve">and potential performance issues </w:t>
      </w:r>
      <w:r>
        <w:t>in your database. Discuss the options available to optimise performance. State which option(s) you have chosen and justify your choice, clearly stating the benefits and drawbacks of your choice. Include a step-by-step guide to implement the performance optimisation steps you have chosen.</w:t>
      </w:r>
    </w:p>
    <w:p w14:paraId="5DE9C590" w14:textId="63D92A1E" w:rsidR="001A3005" w:rsidRDefault="00A64DFA" w:rsidP="00A64DFA">
      <w:pPr>
        <w:pStyle w:val="Heading2"/>
      </w:pPr>
      <w:r>
        <w:t xml:space="preserve">4. Backup / Recovery </w:t>
      </w:r>
      <w:r w:rsidR="0077485C">
        <w:t xml:space="preserve">/ Availability </w:t>
      </w:r>
      <w:r>
        <w:t>Policy (</w:t>
      </w:r>
      <w:r w:rsidR="005B2196">
        <w:t>30</w:t>
      </w:r>
      <w:r>
        <w:t>%)</w:t>
      </w:r>
    </w:p>
    <w:p w14:paraId="6554FDA9" w14:textId="77777777" w:rsidR="0035011E" w:rsidRDefault="00A64DFA" w:rsidP="00A64DFA">
      <w:r>
        <w:t xml:space="preserve">Discuss the objectives of the backup / recovery policy in your database. Discuss the options available, state which option(s) you have chosen and justify your choice, clearly stating the associated benefits and drawbacks. Describe the configuration steps which have been taken </w:t>
      </w:r>
      <w:proofErr w:type="gramStart"/>
      <w:r>
        <w:t>in order to</w:t>
      </w:r>
      <w:proofErr w:type="gramEnd"/>
      <w:r>
        <w:t xml:space="preserve"> support this policy. </w:t>
      </w:r>
    </w:p>
    <w:p w14:paraId="5A19F273" w14:textId="12668CC0" w:rsidR="00A64DFA" w:rsidRDefault="0077485C" w:rsidP="00A64DFA">
      <w:r>
        <w:t>Discuss what measures should be taken to increase the availability of the database and prevent downtime</w:t>
      </w:r>
      <w:r w:rsidR="0035011E">
        <w:t>. You do not need to provide code or configuration for availability measures, but can instead outline the steps the business should take to ensure it.</w:t>
      </w:r>
    </w:p>
    <w:p w14:paraId="1DD7CB85" w14:textId="7AA772B2" w:rsidR="00A64DFA" w:rsidRDefault="00A64DFA">
      <w:r>
        <w:br w:type="page"/>
      </w:r>
    </w:p>
    <w:p w14:paraId="04E81E83" w14:textId="6AA2729C" w:rsidR="00A64DFA" w:rsidRDefault="00A64DFA" w:rsidP="00A64DFA">
      <w:pPr>
        <w:pStyle w:val="Heading1"/>
      </w:pPr>
      <w:r>
        <w:lastRenderedPageBreak/>
        <w:t>Scenarios</w:t>
      </w:r>
    </w:p>
    <w:p w14:paraId="7513B7FD" w14:textId="5939CF0C" w:rsidR="00A64DFA" w:rsidRDefault="00A64DFA" w:rsidP="00A64DFA">
      <w:pPr>
        <w:pStyle w:val="Heading2"/>
      </w:pPr>
      <w:r>
        <w:t>Stockbroker</w:t>
      </w:r>
    </w:p>
    <w:p w14:paraId="22D7DDE8" w14:textId="1D8B1437" w:rsidR="00A64DFA" w:rsidRDefault="00043318" w:rsidP="00A64DFA">
      <w:r>
        <w:t>The stockbroker database will be used to back up a trading application. This database includes the following tables</w:t>
      </w:r>
    </w:p>
    <w:p w14:paraId="192D3FFF" w14:textId="5EEF88B0" w:rsidR="00043318" w:rsidRDefault="00043318" w:rsidP="00A64DFA">
      <w:r>
        <w:rPr>
          <w:b/>
          <w:bCs/>
        </w:rPr>
        <w:t>Companies</w:t>
      </w:r>
      <w:r>
        <w:t>: This table holds details of the listed companies in which shares can be bought. The table includes the company name, an internal ID, and the current annual revenue of the company (in dollars)</w:t>
      </w:r>
      <w:r w:rsidR="00826C11">
        <w:t>. This table will hold upwards of 2000 records.</w:t>
      </w:r>
    </w:p>
    <w:p w14:paraId="647D25D6" w14:textId="77777777" w:rsidR="00043318" w:rsidRDefault="00043318" w:rsidP="00A64DFA">
      <w:r>
        <w:rPr>
          <w:b/>
          <w:bCs/>
        </w:rPr>
        <w:t>Traders:</w:t>
      </w:r>
      <w:r>
        <w:t xml:space="preserve"> This table holds details of the traders working for the stockbroker company. This includes a staff ID, name, and date the company was joined</w:t>
      </w:r>
    </w:p>
    <w:p w14:paraId="7B933FCB" w14:textId="2EEEE779" w:rsidR="00043318" w:rsidRDefault="00043318" w:rsidP="00A64DFA">
      <w:r>
        <w:rPr>
          <w:b/>
          <w:bCs/>
        </w:rPr>
        <w:t>Portfolios:</w:t>
      </w:r>
      <w:r>
        <w:t xml:space="preserve"> This table holds details of the different portfolios managed by the stockbroker company. This table includes the portfolio name and ID</w:t>
      </w:r>
    </w:p>
    <w:p w14:paraId="1E32D20B" w14:textId="18E99299" w:rsidR="00826C11" w:rsidRDefault="00826C11" w:rsidP="00A64DFA">
      <w:r>
        <w:rPr>
          <w:b/>
          <w:bCs/>
        </w:rPr>
        <w:t>Prices</w:t>
      </w:r>
      <w:r>
        <w:t xml:space="preserve">: This table holds details of the historical prices of each company in the companies table. Each evening, the closing price of each company in the companies table is written to the historical prices table. This table will occasionally be used to generate reports and provide large batches of data for machine learning algorithms. Columns include </w:t>
      </w:r>
      <w:proofErr w:type="spellStart"/>
      <w:r>
        <w:t>companyID</w:t>
      </w:r>
      <w:proofErr w:type="spellEnd"/>
      <w:r>
        <w:t>, date and value (in dollars)</w:t>
      </w:r>
    </w:p>
    <w:p w14:paraId="0D39AA3B" w14:textId="64502223" w:rsidR="00826C11" w:rsidRDefault="00826C11" w:rsidP="00A64DFA">
      <w:r>
        <w:rPr>
          <w:b/>
          <w:bCs/>
        </w:rPr>
        <w:t>Positions:</w:t>
      </w:r>
      <w:r>
        <w:t xml:space="preserve"> This table holds records of the total amount of stock held at each company. This table holds the company ID</w:t>
      </w:r>
      <w:r w:rsidR="00575967">
        <w:t>, portfolio ID</w:t>
      </w:r>
      <w:r>
        <w:t xml:space="preserve"> and current stock held. At the end of each trading day, all traders will submit the trades they have made. These trades need to be processed ASAP to make sure they are lodged in time. Each trade will update the current stock held; with a buy increasing the value and a sell decreasing it.</w:t>
      </w:r>
    </w:p>
    <w:p w14:paraId="7317310F" w14:textId="77777777" w:rsidR="00575967" w:rsidRDefault="00826C11" w:rsidP="00A64DFA">
      <w:r>
        <w:t xml:space="preserve">This database contains two different types of </w:t>
      </w:r>
      <w:proofErr w:type="gramStart"/>
      <w:r>
        <w:t>user</w:t>
      </w:r>
      <w:proofErr w:type="gramEnd"/>
      <w:r>
        <w:t xml:space="preserve">. </w:t>
      </w:r>
    </w:p>
    <w:p w14:paraId="0ADF54B5" w14:textId="5BC21198" w:rsidR="00826C11" w:rsidRDefault="00826C11" w:rsidP="00A64DFA">
      <w:r w:rsidRPr="00575967">
        <w:rPr>
          <w:b/>
          <w:bCs/>
        </w:rPr>
        <w:t>Traders</w:t>
      </w:r>
      <w:r>
        <w:t xml:space="preserve"> </w:t>
      </w:r>
      <w:proofErr w:type="gramStart"/>
      <w:r>
        <w:t>have the ability to</w:t>
      </w:r>
      <w:proofErr w:type="gramEnd"/>
      <w:r>
        <w:t xml:space="preserve"> make trades </w:t>
      </w:r>
      <w:r w:rsidR="00575967">
        <w:t>using company funds</w:t>
      </w:r>
      <w:r>
        <w:t xml:space="preserve">. All traders work from the office, </w:t>
      </w:r>
      <w:r w:rsidR="00575967">
        <w:t xml:space="preserve">so </w:t>
      </w:r>
      <w:r>
        <w:t>for security reasons, remote working is disallowed.</w:t>
      </w:r>
    </w:p>
    <w:p w14:paraId="3F29EBE1" w14:textId="40AF09E8" w:rsidR="00575967" w:rsidRDefault="00575967" w:rsidP="00A64DFA">
      <w:r>
        <w:rPr>
          <w:b/>
          <w:bCs/>
        </w:rPr>
        <w:t>Customers</w:t>
      </w:r>
      <w:r>
        <w:t xml:space="preserve"> invest in stock and have read-only access to the current positions for any portfolios they have invested in. Customers are allowed to access the database directly to pull the data for use in their own applications.</w:t>
      </w:r>
    </w:p>
    <w:p w14:paraId="161BD004" w14:textId="4407EEE9" w:rsidR="00575967" w:rsidRDefault="00575967">
      <w:r>
        <w:br w:type="page"/>
      </w:r>
    </w:p>
    <w:p w14:paraId="6D39CF96" w14:textId="4D3ADD6B" w:rsidR="00575967" w:rsidRDefault="00575967" w:rsidP="00575967">
      <w:pPr>
        <w:pStyle w:val="Heading2"/>
      </w:pPr>
      <w:r>
        <w:lastRenderedPageBreak/>
        <w:t>Human Resources</w:t>
      </w:r>
    </w:p>
    <w:p w14:paraId="7F654917" w14:textId="02283731" w:rsidR="00575967" w:rsidRDefault="00575967" w:rsidP="00575967">
      <w:r>
        <w:t>The Human Resources (HR) database will be used by an employee management application for a very large U.S. grocery chain  (+1,000,000 employees). The database includes the following tables</w:t>
      </w:r>
    </w:p>
    <w:p w14:paraId="1DD050CB" w14:textId="68899D6E" w:rsidR="00575967" w:rsidRDefault="00575967" w:rsidP="00575967">
      <w:r>
        <w:rPr>
          <w:b/>
          <w:bCs/>
        </w:rPr>
        <w:t>Employees</w:t>
      </w:r>
      <w:r>
        <w:t xml:space="preserve">: </w:t>
      </w:r>
      <w:r>
        <w:t xml:space="preserve">This table holds details of the </w:t>
      </w:r>
      <w:r>
        <w:t>employees</w:t>
      </w:r>
      <w:r>
        <w:t xml:space="preserve"> working for the company. This includes a staff ID, name, date the company was joined</w:t>
      </w:r>
      <w:r>
        <w:t>, a position, social security number and current salary</w:t>
      </w:r>
    </w:p>
    <w:p w14:paraId="026964B9" w14:textId="4B032ABC" w:rsidR="00575967" w:rsidRDefault="00575967" w:rsidP="00575967">
      <w:r>
        <w:rPr>
          <w:b/>
          <w:bCs/>
        </w:rPr>
        <w:t>Stores:</w:t>
      </w:r>
      <w:r>
        <w:t xml:space="preserve"> This table holds details of the outlets belonging to the company. </w:t>
      </w:r>
      <w:r w:rsidR="00612A46">
        <w:t>This table includes a store ID, location, and employee count.</w:t>
      </w:r>
    </w:p>
    <w:p w14:paraId="538B3BB2" w14:textId="71A6D55E" w:rsidR="00612A46" w:rsidRDefault="00612A46" w:rsidP="00575967">
      <w:r>
        <w:rPr>
          <w:b/>
          <w:bCs/>
        </w:rPr>
        <w:t>Payments</w:t>
      </w:r>
      <w:r>
        <w:t>: This table holds details of payments to be made to employees. This includes the employee ID, the payment type (salary/bonus), the employee’s bank account number and a status (paid/pending)</w:t>
      </w:r>
    </w:p>
    <w:p w14:paraId="28547D92" w14:textId="4F282255" w:rsidR="00612A46" w:rsidRDefault="00612A46" w:rsidP="00575967">
      <w:r>
        <w:rPr>
          <w:b/>
          <w:bCs/>
        </w:rPr>
        <w:t>Performance Reviews:</w:t>
      </w:r>
      <w:r>
        <w:t xml:space="preserve"> This table holds details of each employee’s quarterly review. The table includes the employee ID, the text of the review (typically 2 – 3 A4 pages worth of text), a review rating, and any associated bonus outcome. This data is held for reporting </w:t>
      </w:r>
      <w:proofErr w:type="gramStart"/>
      <w:r>
        <w:t>purposes, and</w:t>
      </w:r>
      <w:proofErr w:type="gramEnd"/>
      <w:r>
        <w:t xml:space="preserve"> must be removed after 5 years for privacy.</w:t>
      </w:r>
    </w:p>
    <w:p w14:paraId="51B9FD3B" w14:textId="372F5EC3" w:rsidR="00612A46" w:rsidRDefault="00612A46" w:rsidP="00575967">
      <w:r>
        <w:t>The database contains 2 different types of users.</w:t>
      </w:r>
    </w:p>
    <w:p w14:paraId="2F532E6A" w14:textId="2EE7F422" w:rsidR="00612A46" w:rsidRDefault="00612A46" w:rsidP="00575967">
      <w:r>
        <w:rPr>
          <w:b/>
          <w:bCs/>
        </w:rPr>
        <w:t>HR Staff</w:t>
      </w:r>
      <w:r>
        <w:t xml:space="preserve"> who access the database from HQ in the global headquarters in Bentonville, Arkansas. HR staff are responsible for populating the performance reviews table and adding payments to the payments table</w:t>
      </w:r>
    </w:p>
    <w:p w14:paraId="4272C662" w14:textId="18CFCF0F" w:rsidR="00575967" w:rsidRPr="00575967" w:rsidRDefault="00612A46" w:rsidP="00A64DFA">
      <w:r>
        <w:rPr>
          <w:b/>
          <w:bCs/>
        </w:rPr>
        <w:t>Employees</w:t>
      </w:r>
      <w:r>
        <w:t xml:space="preserve"> who access the database from their location of work. All stores are located on a company-wide VPN. Employees have read-only access to their own records, payments and performance reviews.</w:t>
      </w:r>
    </w:p>
    <w:sectPr w:rsidR="00575967" w:rsidRPr="00575967" w:rsidSect="00F17C5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203E"/>
    <w:multiLevelType w:val="hybridMultilevel"/>
    <w:tmpl w:val="4E22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3017F9"/>
    <w:multiLevelType w:val="hybridMultilevel"/>
    <w:tmpl w:val="87987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822982"/>
    <w:multiLevelType w:val="hybridMultilevel"/>
    <w:tmpl w:val="331619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FE3EBB"/>
    <w:multiLevelType w:val="hybridMultilevel"/>
    <w:tmpl w:val="605AD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155D02"/>
    <w:multiLevelType w:val="hybridMultilevel"/>
    <w:tmpl w:val="A9CCA2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A32715"/>
    <w:multiLevelType w:val="hybridMultilevel"/>
    <w:tmpl w:val="F188B4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22092E"/>
    <w:multiLevelType w:val="hybridMultilevel"/>
    <w:tmpl w:val="AC4EAF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C83846"/>
    <w:multiLevelType w:val="hybridMultilevel"/>
    <w:tmpl w:val="EED27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1244C3D"/>
    <w:multiLevelType w:val="hybridMultilevel"/>
    <w:tmpl w:val="5122E5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306363"/>
    <w:multiLevelType w:val="hybridMultilevel"/>
    <w:tmpl w:val="566CF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2618BA"/>
    <w:multiLevelType w:val="hybridMultilevel"/>
    <w:tmpl w:val="0C568A0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0A4D6D"/>
    <w:multiLevelType w:val="hybridMultilevel"/>
    <w:tmpl w:val="1C3CA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2671F2"/>
    <w:multiLevelType w:val="hybridMultilevel"/>
    <w:tmpl w:val="B914B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9A4EBF"/>
    <w:multiLevelType w:val="hybridMultilevel"/>
    <w:tmpl w:val="58D42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0241B8"/>
    <w:multiLevelType w:val="hybridMultilevel"/>
    <w:tmpl w:val="CFBA9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6E5AC5"/>
    <w:multiLevelType w:val="hybridMultilevel"/>
    <w:tmpl w:val="FC5016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0318AA"/>
    <w:multiLevelType w:val="hybridMultilevel"/>
    <w:tmpl w:val="EED27A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790086"/>
    <w:multiLevelType w:val="hybridMultilevel"/>
    <w:tmpl w:val="A0A0B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196CED"/>
    <w:multiLevelType w:val="hybridMultilevel"/>
    <w:tmpl w:val="14E2A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6086BD6"/>
    <w:multiLevelType w:val="hybridMultilevel"/>
    <w:tmpl w:val="9C86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7713853">
    <w:abstractNumId w:val="4"/>
  </w:num>
  <w:num w:numId="2" w16cid:durableId="334646380">
    <w:abstractNumId w:val="17"/>
  </w:num>
  <w:num w:numId="3" w16cid:durableId="1488325542">
    <w:abstractNumId w:val="1"/>
  </w:num>
  <w:num w:numId="4" w16cid:durableId="1051230193">
    <w:abstractNumId w:val="9"/>
  </w:num>
  <w:num w:numId="5" w16cid:durableId="383410280">
    <w:abstractNumId w:val="0"/>
  </w:num>
  <w:num w:numId="6" w16cid:durableId="1729761315">
    <w:abstractNumId w:val="11"/>
  </w:num>
  <w:num w:numId="7" w16cid:durableId="360010090">
    <w:abstractNumId w:val="3"/>
  </w:num>
  <w:num w:numId="8" w16cid:durableId="393554206">
    <w:abstractNumId w:val="14"/>
  </w:num>
  <w:num w:numId="9" w16cid:durableId="480539802">
    <w:abstractNumId w:val="15"/>
  </w:num>
  <w:num w:numId="10" w16cid:durableId="1830486917">
    <w:abstractNumId w:val="8"/>
  </w:num>
  <w:num w:numId="11" w16cid:durableId="2070224872">
    <w:abstractNumId w:val="13"/>
  </w:num>
  <w:num w:numId="12" w16cid:durableId="538511670">
    <w:abstractNumId w:val="2"/>
  </w:num>
  <w:num w:numId="13" w16cid:durableId="952327451">
    <w:abstractNumId w:val="16"/>
  </w:num>
  <w:num w:numId="14" w16cid:durableId="373314571">
    <w:abstractNumId w:val="7"/>
  </w:num>
  <w:num w:numId="15" w16cid:durableId="929462836">
    <w:abstractNumId w:val="6"/>
  </w:num>
  <w:num w:numId="16" w16cid:durableId="1923443707">
    <w:abstractNumId w:val="10"/>
  </w:num>
  <w:num w:numId="17" w16cid:durableId="1472989055">
    <w:abstractNumId w:val="12"/>
  </w:num>
  <w:num w:numId="18" w16cid:durableId="168058148">
    <w:abstractNumId w:val="5"/>
  </w:num>
  <w:num w:numId="19" w16cid:durableId="749427107">
    <w:abstractNumId w:val="18"/>
  </w:num>
  <w:num w:numId="20" w16cid:durableId="11088155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AD"/>
    <w:rsid w:val="000039C9"/>
    <w:rsid w:val="000212D3"/>
    <w:rsid w:val="00037A71"/>
    <w:rsid w:val="00043318"/>
    <w:rsid w:val="00044E42"/>
    <w:rsid w:val="00067949"/>
    <w:rsid w:val="000850C6"/>
    <w:rsid w:val="000A3A54"/>
    <w:rsid w:val="000B09BC"/>
    <w:rsid w:val="000B1D60"/>
    <w:rsid w:val="000B46D1"/>
    <w:rsid w:val="000C5B16"/>
    <w:rsid w:val="001025EA"/>
    <w:rsid w:val="00110ADF"/>
    <w:rsid w:val="0011282E"/>
    <w:rsid w:val="0013588B"/>
    <w:rsid w:val="00157E0E"/>
    <w:rsid w:val="00172087"/>
    <w:rsid w:val="00184A7F"/>
    <w:rsid w:val="001A3005"/>
    <w:rsid w:val="001A3639"/>
    <w:rsid w:val="001C6F83"/>
    <w:rsid w:val="001C7EBC"/>
    <w:rsid w:val="001E4581"/>
    <w:rsid w:val="001E5077"/>
    <w:rsid w:val="001E6DC9"/>
    <w:rsid w:val="001F3464"/>
    <w:rsid w:val="001F58E1"/>
    <w:rsid w:val="0020131D"/>
    <w:rsid w:val="002021D9"/>
    <w:rsid w:val="00213835"/>
    <w:rsid w:val="0023461F"/>
    <w:rsid w:val="002720DD"/>
    <w:rsid w:val="0028152E"/>
    <w:rsid w:val="002A4C63"/>
    <w:rsid w:val="002B48FA"/>
    <w:rsid w:val="002C10ED"/>
    <w:rsid w:val="002E05A8"/>
    <w:rsid w:val="003107CD"/>
    <w:rsid w:val="00312531"/>
    <w:rsid w:val="003125F0"/>
    <w:rsid w:val="00323897"/>
    <w:rsid w:val="003267DA"/>
    <w:rsid w:val="003441F7"/>
    <w:rsid w:val="00346868"/>
    <w:rsid w:val="0035011E"/>
    <w:rsid w:val="00350EDC"/>
    <w:rsid w:val="003518C8"/>
    <w:rsid w:val="00377095"/>
    <w:rsid w:val="00377286"/>
    <w:rsid w:val="003B2FFA"/>
    <w:rsid w:val="003B7480"/>
    <w:rsid w:val="003C0505"/>
    <w:rsid w:val="003C19FB"/>
    <w:rsid w:val="003C2061"/>
    <w:rsid w:val="003C313F"/>
    <w:rsid w:val="003C3AB3"/>
    <w:rsid w:val="003C5272"/>
    <w:rsid w:val="003E4B30"/>
    <w:rsid w:val="003E6680"/>
    <w:rsid w:val="004049D8"/>
    <w:rsid w:val="00423A04"/>
    <w:rsid w:val="0044121C"/>
    <w:rsid w:val="00442652"/>
    <w:rsid w:val="00474A4D"/>
    <w:rsid w:val="004812BC"/>
    <w:rsid w:val="00487C49"/>
    <w:rsid w:val="004A4DEE"/>
    <w:rsid w:val="004C37A0"/>
    <w:rsid w:val="004C60BD"/>
    <w:rsid w:val="004C6A54"/>
    <w:rsid w:val="004F7AE8"/>
    <w:rsid w:val="00511F69"/>
    <w:rsid w:val="00541A80"/>
    <w:rsid w:val="00551735"/>
    <w:rsid w:val="00575967"/>
    <w:rsid w:val="00582B34"/>
    <w:rsid w:val="00586F0B"/>
    <w:rsid w:val="00593EBE"/>
    <w:rsid w:val="005A3B04"/>
    <w:rsid w:val="005B2196"/>
    <w:rsid w:val="005B4723"/>
    <w:rsid w:val="005D4F15"/>
    <w:rsid w:val="00612A46"/>
    <w:rsid w:val="006243D8"/>
    <w:rsid w:val="0064133D"/>
    <w:rsid w:val="006466F6"/>
    <w:rsid w:val="0065142B"/>
    <w:rsid w:val="006657EB"/>
    <w:rsid w:val="006772CF"/>
    <w:rsid w:val="006809CB"/>
    <w:rsid w:val="00683944"/>
    <w:rsid w:val="00685452"/>
    <w:rsid w:val="006A3892"/>
    <w:rsid w:val="006B27EC"/>
    <w:rsid w:val="006B3B00"/>
    <w:rsid w:val="006C1057"/>
    <w:rsid w:val="006C131F"/>
    <w:rsid w:val="006C2CD3"/>
    <w:rsid w:val="006E4A45"/>
    <w:rsid w:val="006E7230"/>
    <w:rsid w:val="006E7A17"/>
    <w:rsid w:val="006F301D"/>
    <w:rsid w:val="00700E60"/>
    <w:rsid w:val="00701578"/>
    <w:rsid w:val="00705EA9"/>
    <w:rsid w:val="007127EF"/>
    <w:rsid w:val="00741D8E"/>
    <w:rsid w:val="0077485C"/>
    <w:rsid w:val="00790C88"/>
    <w:rsid w:val="007A3222"/>
    <w:rsid w:val="007D624D"/>
    <w:rsid w:val="007F01AD"/>
    <w:rsid w:val="007F03D9"/>
    <w:rsid w:val="0081213E"/>
    <w:rsid w:val="00813723"/>
    <w:rsid w:val="00826C11"/>
    <w:rsid w:val="00840CD0"/>
    <w:rsid w:val="00850258"/>
    <w:rsid w:val="00850DBA"/>
    <w:rsid w:val="00852C96"/>
    <w:rsid w:val="008745AD"/>
    <w:rsid w:val="008760E2"/>
    <w:rsid w:val="00890A42"/>
    <w:rsid w:val="008951E7"/>
    <w:rsid w:val="008A4AC6"/>
    <w:rsid w:val="008A751B"/>
    <w:rsid w:val="008D4D21"/>
    <w:rsid w:val="008E728A"/>
    <w:rsid w:val="008F1309"/>
    <w:rsid w:val="008F6D5B"/>
    <w:rsid w:val="00902EC9"/>
    <w:rsid w:val="00904C40"/>
    <w:rsid w:val="0092234A"/>
    <w:rsid w:val="0095418E"/>
    <w:rsid w:val="009612BD"/>
    <w:rsid w:val="0096206A"/>
    <w:rsid w:val="00982869"/>
    <w:rsid w:val="0099750F"/>
    <w:rsid w:val="009A0CE0"/>
    <w:rsid w:val="009C0079"/>
    <w:rsid w:val="009C3627"/>
    <w:rsid w:val="009D39DD"/>
    <w:rsid w:val="009E33CA"/>
    <w:rsid w:val="009E5E87"/>
    <w:rsid w:val="00A02678"/>
    <w:rsid w:val="00A1558B"/>
    <w:rsid w:val="00A25F70"/>
    <w:rsid w:val="00A61CDA"/>
    <w:rsid w:val="00A64850"/>
    <w:rsid w:val="00A64DFA"/>
    <w:rsid w:val="00A7395F"/>
    <w:rsid w:val="00A746DF"/>
    <w:rsid w:val="00A839DB"/>
    <w:rsid w:val="00A9259F"/>
    <w:rsid w:val="00A96899"/>
    <w:rsid w:val="00A97175"/>
    <w:rsid w:val="00AA282D"/>
    <w:rsid w:val="00AC179C"/>
    <w:rsid w:val="00B4074E"/>
    <w:rsid w:val="00B54DB8"/>
    <w:rsid w:val="00B64521"/>
    <w:rsid w:val="00B65AB4"/>
    <w:rsid w:val="00B65C2A"/>
    <w:rsid w:val="00B67DB0"/>
    <w:rsid w:val="00BA051D"/>
    <w:rsid w:val="00BA216C"/>
    <w:rsid w:val="00BB279D"/>
    <w:rsid w:val="00BB4857"/>
    <w:rsid w:val="00BC6D29"/>
    <w:rsid w:val="00BD5E95"/>
    <w:rsid w:val="00C055EE"/>
    <w:rsid w:val="00C152A9"/>
    <w:rsid w:val="00C21089"/>
    <w:rsid w:val="00C70C36"/>
    <w:rsid w:val="00C77ECD"/>
    <w:rsid w:val="00C846A2"/>
    <w:rsid w:val="00C87563"/>
    <w:rsid w:val="00C917F1"/>
    <w:rsid w:val="00CA3E61"/>
    <w:rsid w:val="00CD7FEE"/>
    <w:rsid w:val="00CF04E8"/>
    <w:rsid w:val="00CF72EA"/>
    <w:rsid w:val="00D03023"/>
    <w:rsid w:val="00D10C25"/>
    <w:rsid w:val="00D157F2"/>
    <w:rsid w:val="00D20495"/>
    <w:rsid w:val="00D24CC1"/>
    <w:rsid w:val="00D452D0"/>
    <w:rsid w:val="00D57ED0"/>
    <w:rsid w:val="00D673B3"/>
    <w:rsid w:val="00D7356B"/>
    <w:rsid w:val="00D756A3"/>
    <w:rsid w:val="00D8346A"/>
    <w:rsid w:val="00D933CC"/>
    <w:rsid w:val="00DB089B"/>
    <w:rsid w:val="00DB71FF"/>
    <w:rsid w:val="00DD4CD5"/>
    <w:rsid w:val="00DD5576"/>
    <w:rsid w:val="00DF1456"/>
    <w:rsid w:val="00E26FF8"/>
    <w:rsid w:val="00E3294E"/>
    <w:rsid w:val="00E51EDD"/>
    <w:rsid w:val="00E55299"/>
    <w:rsid w:val="00E9640E"/>
    <w:rsid w:val="00E97147"/>
    <w:rsid w:val="00E97AD7"/>
    <w:rsid w:val="00EA0EF7"/>
    <w:rsid w:val="00EA4B49"/>
    <w:rsid w:val="00EA740A"/>
    <w:rsid w:val="00EB3B91"/>
    <w:rsid w:val="00EB3DF3"/>
    <w:rsid w:val="00EC27EE"/>
    <w:rsid w:val="00EC62C3"/>
    <w:rsid w:val="00ED7528"/>
    <w:rsid w:val="00F17C58"/>
    <w:rsid w:val="00F3331C"/>
    <w:rsid w:val="00F4212B"/>
    <w:rsid w:val="00F55FB4"/>
    <w:rsid w:val="00F874D3"/>
    <w:rsid w:val="00F87797"/>
    <w:rsid w:val="00F9298E"/>
    <w:rsid w:val="00FA1842"/>
    <w:rsid w:val="00FB47AF"/>
    <w:rsid w:val="00FC26E8"/>
    <w:rsid w:val="00FC500B"/>
    <w:rsid w:val="00FC5ABB"/>
    <w:rsid w:val="00FD2497"/>
    <w:rsid w:val="00FD7294"/>
    <w:rsid w:val="00FF7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FB13"/>
  <w15:chartTrackingRefBased/>
  <w15:docId w15:val="{DC7095DF-ABD8-486B-B62F-59588462E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C58"/>
  </w:style>
  <w:style w:type="paragraph" w:styleId="Heading1">
    <w:name w:val="heading 1"/>
    <w:basedOn w:val="Normal"/>
    <w:next w:val="Normal"/>
    <w:link w:val="Heading1Char"/>
    <w:uiPriority w:val="9"/>
    <w:qFormat/>
    <w:rsid w:val="00F17C58"/>
    <w:pPr>
      <w:keepNext/>
      <w:keepLines/>
      <w:spacing w:before="400" w:after="40" w:line="240" w:lineRule="auto"/>
      <w:outlineLvl w:val="0"/>
    </w:pPr>
    <w:rPr>
      <w:rFonts w:asciiTheme="majorHAnsi" w:eastAsiaTheme="majorEastAsia" w:hAnsiTheme="majorHAnsi" w:cstheme="majorBidi"/>
      <w:color w:val="002536" w:themeColor="accent1" w:themeShade="80"/>
      <w:sz w:val="36"/>
      <w:szCs w:val="36"/>
    </w:rPr>
  </w:style>
  <w:style w:type="paragraph" w:styleId="Heading2">
    <w:name w:val="heading 2"/>
    <w:basedOn w:val="Normal"/>
    <w:next w:val="Normal"/>
    <w:link w:val="Heading2Char"/>
    <w:uiPriority w:val="9"/>
    <w:unhideWhenUsed/>
    <w:qFormat/>
    <w:rsid w:val="00F17C58"/>
    <w:pPr>
      <w:keepNext/>
      <w:keepLines/>
      <w:spacing w:before="40" w:after="0" w:line="240" w:lineRule="auto"/>
      <w:outlineLvl w:val="1"/>
    </w:pPr>
    <w:rPr>
      <w:rFonts w:asciiTheme="majorHAnsi" w:eastAsiaTheme="majorEastAsia" w:hAnsiTheme="majorHAnsi" w:cstheme="majorBidi"/>
      <w:color w:val="003850" w:themeColor="accent1" w:themeShade="BF"/>
      <w:sz w:val="32"/>
      <w:szCs w:val="32"/>
    </w:rPr>
  </w:style>
  <w:style w:type="paragraph" w:styleId="Heading3">
    <w:name w:val="heading 3"/>
    <w:basedOn w:val="Normal"/>
    <w:next w:val="Normal"/>
    <w:link w:val="Heading3Char"/>
    <w:uiPriority w:val="9"/>
    <w:unhideWhenUsed/>
    <w:qFormat/>
    <w:rsid w:val="00F17C58"/>
    <w:pPr>
      <w:keepNext/>
      <w:keepLines/>
      <w:spacing w:before="40" w:after="0" w:line="240" w:lineRule="auto"/>
      <w:outlineLvl w:val="2"/>
    </w:pPr>
    <w:rPr>
      <w:rFonts w:asciiTheme="majorHAnsi" w:eastAsiaTheme="majorEastAsia" w:hAnsiTheme="majorHAnsi" w:cstheme="majorBidi"/>
      <w:color w:val="003850" w:themeColor="accent1" w:themeShade="BF"/>
      <w:sz w:val="28"/>
      <w:szCs w:val="28"/>
    </w:rPr>
  </w:style>
  <w:style w:type="paragraph" w:styleId="Heading4">
    <w:name w:val="heading 4"/>
    <w:basedOn w:val="Normal"/>
    <w:next w:val="Normal"/>
    <w:link w:val="Heading4Char"/>
    <w:uiPriority w:val="9"/>
    <w:semiHidden/>
    <w:unhideWhenUsed/>
    <w:qFormat/>
    <w:rsid w:val="00F17C58"/>
    <w:pPr>
      <w:keepNext/>
      <w:keepLines/>
      <w:spacing w:before="40" w:after="0"/>
      <w:outlineLvl w:val="3"/>
    </w:pPr>
    <w:rPr>
      <w:rFonts w:asciiTheme="majorHAnsi" w:eastAsiaTheme="majorEastAsia" w:hAnsiTheme="majorHAnsi" w:cstheme="majorBidi"/>
      <w:color w:val="003850" w:themeColor="accent1" w:themeShade="BF"/>
      <w:sz w:val="24"/>
      <w:szCs w:val="24"/>
    </w:rPr>
  </w:style>
  <w:style w:type="paragraph" w:styleId="Heading5">
    <w:name w:val="heading 5"/>
    <w:basedOn w:val="Normal"/>
    <w:next w:val="Normal"/>
    <w:link w:val="Heading5Char"/>
    <w:uiPriority w:val="9"/>
    <w:semiHidden/>
    <w:unhideWhenUsed/>
    <w:qFormat/>
    <w:rsid w:val="00F17C58"/>
    <w:pPr>
      <w:keepNext/>
      <w:keepLines/>
      <w:spacing w:before="40" w:after="0"/>
      <w:outlineLvl w:val="4"/>
    </w:pPr>
    <w:rPr>
      <w:rFonts w:asciiTheme="majorHAnsi" w:eastAsiaTheme="majorEastAsia" w:hAnsiTheme="majorHAnsi" w:cstheme="majorBidi"/>
      <w:caps/>
      <w:color w:val="003850" w:themeColor="accent1" w:themeShade="BF"/>
    </w:rPr>
  </w:style>
  <w:style w:type="paragraph" w:styleId="Heading6">
    <w:name w:val="heading 6"/>
    <w:basedOn w:val="Normal"/>
    <w:next w:val="Normal"/>
    <w:link w:val="Heading6Char"/>
    <w:uiPriority w:val="9"/>
    <w:semiHidden/>
    <w:unhideWhenUsed/>
    <w:qFormat/>
    <w:rsid w:val="00F17C58"/>
    <w:pPr>
      <w:keepNext/>
      <w:keepLines/>
      <w:spacing w:before="40" w:after="0"/>
      <w:outlineLvl w:val="5"/>
    </w:pPr>
    <w:rPr>
      <w:rFonts w:asciiTheme="majorHAnsi" w:eastAsiaTheme="majorEastAsia" w:hAnsiTheme="majorHAnsi" w:cstheme="majorBidi"/>
      <w:i/>
      <w:iCs/>
      <w:caps/>
      <w:color w:val="002536" w:themeColor="accent1" w:themeShade="80"/>
    </w:rPr>
  </w:style>
  <w:style w:type="paragraph" w:styleId="Heading7">
    <w:name w:val="heading 7"/>
    <w:basedOn w:val="Normal"/>
    <w:next w:val="Normal"/>
    <w:link w:val="Heading7Char"/>
    <w:uiPriority w:val="9"/>
    <w:semiHidden/>
    <w:unhideWhenUsed/>
    <w:qFormat/>
    <w:rsid w:val="00F17C58"/>
    <w:pPr>
      <w:keepNext/>
      <w:keepLines/>
      <w:spacing w:before="40" w:after="0"/>
      <w:outlineLvl w:val="6"/>
    </w:pPr>
    <w:rPr>
      <w:rFonts w:asciiTheme="majorHAnsi" w:eastAsiaTheme="majorEastAsia" w:hAnsiTheme="majorHAnsi" w:cstheme="majorBidi"/>
      <w:b/>
      <w:bCs/>
      <w:color w:val="002536" w:themeColor="accent1" w:themeShade="80"/>
    </w:rPr>
  </w:style>
  <w:style w:type="paragraph" w:styleId="Heading8">
    <w:name w:val="heading 8"/>
    <w:basedOn w:val="Normal"/>
    <w:next w:val="Normal"/>
    <w:link w:val="Heading8Char"/>
    <w:uiPriority w:val="9"/>
    <w:semiHidden/>
    <w:unhideWhenUsed/>
    <w:qFormat/>
    <w:rsid w:val="00F17C58"/>
    <w:pPr>
      <w:keepNext/>
      <w:keepLines/>
      <w:spacing w:before="40" w:after="0"/>
      <w:outlineLvl w:val="7"/>
    </w:pPr>
    <w:rPr>
      <w:rFonts w:asciiTheme="majorHAnsi" w:eastAsiaTheme="majorEastAsia" w:hAnsiTheme="majorHAnsi" w:cstheme="majorBidi"/>
      <w:b/>
      <w:bCs/>
      <w:i/>
      <w:iCs/>
      <w:color w:val="002536" w:themeColor="accent1" w:themeShade="80"/>
    </w:rPr>
  </w:style>
  <w:style w:type="paragraph" w:styleId="Heading9">
    <w:name w:val="heading 9"/>
    <w:basedOn w:val="Normal"/>
    <w:next w:val="Normal"/>
    <w:link w:val="Heading9Char"/>
    <w:uiPriority w:val="9"/>
    <w:semiHidden/>
    <w:unhideWhenUsed/>
    <w:qFormat/>
    <w:rsid w:val="00F17C58"/>
    <w:pPr>
      <w:keepNext/>
      <w:keepLines/>
      <w:spacing w:before="40" w:after="0"/>
      <w:outlineLvl w:val="8"/>
    </w:pPr>
    <w:rPr>
      <w:rFonts w:asciiTheme="majorHAnsi" w:eastAsiaTheme="majorEastAsia" w:hAnsiTheme="majorHAnsi" w:cstheme="majorBidi"/>
      <w:i/>
      <w:iCs/>
      <w:color w:val="00253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C5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17C58"/>
    <w:rPr>
      <w:rFonts w:asciiTheme="majorHAnsi" w:eastAsiaTheme="majorEastAsia" w:hAnsiTheme="majorHAnsi" w:cstheme="majorBidi"/>
      <w:caps/>
      <w:color w:val="44546A" w:themeColor="text2"/>
      <w:spacing w:val="-15"/>
      <w:sz w:val="72"/>
      <w:szCs w:val="72"/>
    </w:rPr>
  </w:style>
  <w:style w:type="character" w:styleId="Hyperlink">
    <w:name w:val="Hyperlink"/>
    <w:basedOn w:val="DefaultParagraphFont"/>
    <w:uiPriority w:val="99"/>
    <w:unhideWhenUsed/>
    <w:rsid w:val="007F01AD"/>
    <w:rPr>
      <w:color w:val="0563C1" w:themeColor="hyperlink"/>
      <w:u w:val="single"/>
    </w:rPr>
  </w:style>
  <w:style w:type="character" w:styleId="UnresolvedMention">
    <w:name w:val="Unresolved Mention"/>
    <w:basedOn w:val="DefaultParagraphFont"/>
    <w:uiPriority w:val="99"/>
    <w:semiHidden/>
    <w:unhideWhenUsed/>
    <w:rsid w:val="007F01AD"/>
    <w:rPr>
      <w:color w:val="605E5C"/>
      <w:shd w:val="clear" w:color="auto" w:fill="E1DFDD"/>
    </w:rPr>
  </w:style>
  <w:style w:type="paragraph" w:styleId="ListParagraph">
    <w:name w:val="List Paragraph"/>
    <w:basedOn w:val="Normal"/>
    <w:uiPriority w:val="34"/>
    <w:qFormat/>
    <w:rsid w:val="002720DD"/>
    <w:pPr>
      <w:ind w:left="720"/>
      <w:contextualSpacing/>
    </w:pPr>
  </w:style>
  <w:style w:type="character" w:customStyle="1" w:styleId="Heading1Char">
    <w:name w:val="Heading 1 Char"/>
    <w:basedOn w:val="DefaultParagraphFont"/>
    <w:link w:val="Heading1"/>
    <w:uiPriority w:val="9"/>
    <w:rsid w:val="00F17C58"/>
    <w:rPr>
      <w:rFonts w:asciiTheme="majorHAnsi" w:eastAsiaTheme="majorEastAsia" w:hAnsiTheme="majorHAnsi" w:cstheme="majorBidi"/>
      <w:color w:val="002536" w:themeColor="accent1" w:themeShade="80"/>
      <w:sz w:val="36"/>
      <w:szCs w:val="36"/>
    </w:rPr>
  </w:style>
  <w:style w:type="character" w:customStyle="1" w:styleId="Heading2Char">
    <w:name w:val="Heading 2 Char"/>
    <w:basedOn w:val="DefaultParagraphFont"/>
    <w:link w:val="Heading2"/>
    <w:uiPriority w:val="9"/>
    <w:rsid w:val="00F17C58"/>
    <w:rPr>
      <w:rFonts w:asciiTheme="majorHAnsi" w:eastAsiaTheme="majorEastAsia" w:hAnsiTheme="majorHAnsi" w:cstheme="majorBidi"/>
      <w:color w:val="003850" w:themeColor="accent1" w:themeShade="BF"/>
      <w:sz w:val="32"/>
      <w:szCs w:val="32"/>
    </w:rPr>
  </w:style>
  <w:style w:type="character" w:customStyle="1" w:styleId="Heading3Char">
    <w:name w:val="Heading 3 Char"/>
    <w:basedOn w:val="DefaultParagraphFont"/>
    <w:link w:val="Heading3"/>
    <w:uiPriority w:val="9"/>
    <w:rsid w:val="00F17C58"/>
    <w:rPr>
      <w:rFonts w:asciiTheme="majorHAnsi" w:eastAsiaTheme="majorEastAsia" w:hAnsiTheme="majorHAnsi" w:cstheme="majorBidi"/>
      <w:color w:val="003850" w:themeColor="accent1" w:themeShade="BF"/>
      <w:sz w:val="28"/>
      <w:szCs w:val="28"/>
    </w:rPr>
  </w:style>
  <w:style w:type="character" w:customStyle="1" w:styleId="Heading4Char">
    <w:name w:val="Heading 4 Char"/>
    <w:basedOn w:val="DefaultParagraphFont"/>
    <w:link w:val="Heading4"/>
    <w:uiPriority w:val="9"/>
    <w:semiHidden/>
    <w:rsid w:val="00F17C58"/>
    <w:rPr>
      <w:rFonts w:asciiTheme="majorHAnsi" w:eastAsiaTheme="majorEastAsia" w:hAnsiTheme="majorHAnsi" w:cstheme="majorBidi"/>
      <w:color w:val="003850" w:themeColor="accent1" w:themeShade="BF"/>
      <w:sz w:val="24"/>
      <w:szCs w:val="24"/>
    </w:rPr>
  </w:style>
  <w:style w:type="character" w:customStyle="1" w:styleId="Heading5Char">
    <w:name w:val="Heading 5 Char"/>
    <w:basedOn w:val="DefaultParagraphFont"/>
    <w:link w:val="Heading5"/>
    <w:uiPriority w:val="9"/>
    <w:semiHidden/>
    <w:rsid w:val="00F17C58"/>
    <w:rPr>
      <w:rFonts w:asciiTheme="majorHAnsi" w:eastAsiaTheme="majorEastAsia" w:hAnsiTheme="majorHAnsi" w:cstheme="majorBidi"/>
      <w:caps/>
      <w:color w:val="003850" w:themeColor="accent1" w:themeShade="BF"/>
    </w:rPr>
  </w:style>
  <w:style w:type="character" w:customStyle="1" w:styleId="Heading6Char">
    <w:name w:val="Heading 6 Char"/>
    <w:basedOn w:val="DefaultParagraphFont"/>
    <w:link w:val="Heading6"/>
    <w:uiPriority w:val="9"/>
    <w:semiHidden/>
    <w:rsid w:val="00F17C58"/>
    <w:rPr>
      <w:rFonts w:asciiTheme="majorHAnsi" w:eastAsiaTheme="majorEastAsia" w:hAnsiTheme="majorHAnsi" w:cstheme="majorBidi"/>
      <w:i/>
      <w:iCs/>
      <w:caps/>
      <w:color w:val="002536" w:themeColor="accent1" w:themeShade="80"/>
    </w:rPr>
  </w:style>
  <w:style w:type="character" w:customStyle="1" w:styleId="Heading7Char">
    <w:name w:val="Heading 7 Char"/>
    <w:basedOn w:val="DefaultParagraphFont"/>
    <w:link w:val="Heading7"/>
    <w:uiPriority w:val="9"/>
    <w:semiHidden/>
    <w:rsid w:val="00F17C58"/>
    <w:rPr>
      <w:rFonts w:asciiTheme="majorHAnsi" w:eastAsiaTheme="majorEastAsia" w:hAnsiTheme="majorHAnsi" w:cstheme="majorBidi"/>
      <w:b/>
      <w:bCs/>
      <w:color w:val="002536" w:themeColor="accent1" w:themeShade="80"/>
    </w:rPr>
  </w:style>
  <w:style w:type="character" w:customStyle="1" w:styleId="Heading8Char">
    <w:name w:val="Heading 8 Char"/>
    <w:basedOn w:val="DefaultParagraphFont"/>
    <w:link w:val="Heading8"/>
    <w:uiPriority w:val="9"/>
    <w:semiHidden/>
    <w:rsid w:val="00F17C58"/>
    <w:rPr>
      <w:rFonts w:asciiTheme="majorHAnsi" w:eastAsiaTheme="majorEastAsia" w:hAnsiTheme="majorHAnsi" w:cstheme="majorBidi"/>
      <w:b/>
      <w:bCs/>
      <w:i/>
      <w:iCs/>
      <w:color w:val="002536" w:themeColor="accent1" w:themeShade="80"/>
    </w:rPr>
  </w:style>
  <w:style w:type="character" w:customStyle="1" w:styleId="Heading9Char">
    <w:name w:val="Heading 9 Char"/>
    <w:basedOn w:val="DefaultParagraphFont"/>
    <w:link w:val="Heading9"/>
    <w:uiPriority w:val="9"/>
    <w:semiHidden/>
    <w:rsid w:val="00F17C58"/>
    <w:rPr>
      <w:rFonts w:asciiTheme="majorHAnsi" w:eastAsiaTheme="majorEastAsia" w:hAnsiTheme="majorHAnsi" w:cstheme="majorBidi"/>
      <w:i/>
      <w:iCs/>
      <w:color w:val="002536" w:themeColor="accent1" w:themeShade="80"/>
    </w:rPr>
  </w:style>
  <w:style w:type="paragraph" w:styleId="Caption">
    <w:name w:val="caption"/>
    <w:basedOn w:val="Normal"/>
    <w:next w:val="Normal"/>
    <w:uiPriority w:val="35"/>
    <w:semiHidden/>
    <w:unhideWhenUsed/>
    <w:qFormat/>
    <w:rsid w:val="00F17C58"/>
    <w:pPr>
      <w:spacing w:line="240" w:lineRule="auto"/>
    </w:pPr>
    <w:rPr>
      <w:b/>
      <w:bCs/>
      <w:smallCaps/>
      <w:color w:val="44546A" w:themeColor="text2"/>
    </w:rPr>
  </w:style>
  <w:style w:type="paragraph" w:styleId="Subtitle">
    <w:name w:val="Subtitle"/>
    <w:basedOn w:val="Normal"/>
    <w:next w:val="Normal"/>
    <w:link w:val="SubtitleChar"/>
    <w:uiPriority w:val="11"/>
    <w:qFormat/>
    <w:rsid w:val="00F17C58"/>
    <w:pPr>
      <w:numPr>
        <w:ilvl w:val="1"/>
      </w:numPr>
      <w:spacing w:after="240" w:line="240" w:lineRule="auto"/>
    </w:pPr>
    <w:rPr>
      <w:rFonts w:asciiTheme="majorHAnsi" w:eastAsiaTheme="majorEastAsia" w:hAnsiTheme="majorHAnsi" w:cstheme="majorBidi"/>
      <w:color w:val="004C6C" w:themeColor="accent1"/>
      <w:sz w:val="28"/>
      <w:szCs w:val="28"/>
    </w:rPr>
  </w:style>
  <w:style w:type="character" w:customStyle="1" w:styleId="SubtitleChar">
    <w:name w:val="Subtitle Char"/>
    <w:basedOn w:val="DefaultParagraphFont"/>
    <w:link w:val="Subtitle"/>
    <w:uiPriority w:val="11"/>
    <w:rsid w:val="00F17C58"/>
    <w:rPr>
      <w:rFonts w:asciiTheme="majorHAnsi" w:eastAsiaTheme="majorEastAsia" w:hAnsiTheme="majorHAnsi" w:cstheme="majorBidi"/>
      <w:color w:val="004C6C" w:themeColor="accent1"/>
      <w:sz w:val="28"/>
      <w:szCs w:val="28"/>
    </w:rPr>
  </w:style>
  <w:style w:type="character" w:styleId="Strong">
    <w:name w:val="Strong"/>
    <w:basedOn w:val="DefaultParagraphFont"/>
    <w:uiPriority w:val="22"/>
    <w:qFormat/>
    <w:rsid w:val="00F17C58"/>
    <w:rPr>
      <w:b/>
      <w:bCs/>
    </w:rPr>
  </w:style>
  <w:style w:type="character" w:styleId="Emphasis">
    <w:name w:val="Emphasis"/>
    <w:basedOn w:val="DefaultParagraphFont"/>
    <w:uiPriority w:val="20"/>
    <w:qFormat/>
    <w:rsid w:val="00F17C58"/>
    <w:rPr>
      <w:i/>
      <w:iCs/>
    </w:rPr>
  </w:style>
  <w:style w:type="paragraph" w:styleId="NoSpacing">
    <w:name w:val="No Spacing"/>
    <w:link w:val="NoSpacingChar"/>
    <w:uiPriority w:val="1"/>
    <w:qFormat/>
    <w:rsid w:val="00F17C58"/>
    <w:pPr>
      <w:spacing w:after="0" w:line="240" w:lineRule="auto"/>
    </w:pPr>
  </w:style>
  <w:style w:type="paragraph" w:styleId="Quote">
    <w:name w:val="Quote"/>
    <w:basedOn w:val="Normal"/>
    <w:next w:val="Normal"/>
    <w:link w:val="QuoteChar"/>
    <w:uiPriority w:val="29"/>
    <w:qFormat/>
    <w:rsid w:val="00067949"/>
    <w:pPr>
      <w:pBdr>
        <w:top w:val="single" w:sz="4" w:space="4" w:color="auto"/>
        <w:left w:val="single" w:sz="4" w:space="4" w:color="auto"/>
        <w:bottom w:val="single" w:sz="4" w:space="4" w:color="auto"/>
        <w:right w:val="single" w:sz="4" w:space="4" w:color="auto"/>
      </w:pBdr>
      <w:spacing w:before="240" w:after="240"/>
    </w:pPr>
    <w:rPr>
      <w:rFonts w:ascii="Consolas" w:hAnsi="Consolas"/>
      <w:sz w:val="28"/>
      <w:szCs w:val="24"/>
    </w:rPr>
  </w:style>
  <w:style w:type="character" w:customStyle="1" w:styleId="QuoteChar">
    <w:name w:val="Quote Char"/>
    <w:basedOn w:val="DefaultParagraphFont"/>
    <w:link w:val="Quote"/>
    <w:uiPriority w:val="29"/>
    <w:rsid w:val="00067949"/>
    <w:rPr>
      <w:rFonts w:ascii="Consolas" w:hAnsi="Consolas"/>
      <w:sz w:val="28"/>
      <w:szCs w:val="24"/>
    </w:rPr>
  </w:style>
  <w:style w:type="paragraph" w:styleId="IntenseQuote">
    <w:name w:val="Intense Quote"/>
    <w:basedOn w:val="Normal"/>
    <w:next w:val="Normal"/>
    <w:link w:val="IntenseQuoteChar"/>
    <w:uiPriority w:val="30"/>
    <w:qFormat/>
    <w:rsid w:val="00F17C5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17C5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17C58"/>
    <w:rPr>
      <w:i/>
      <w:iCs/>
      <w:color w:val="595959" w:themeColor="text1" w:themeTint="A6"/>
    </w:rPr>
  </w:style>
  <w:style w:type="character" w:styleId="IntenseEmphasis">
    <w:name w:val="Intense Emphasis"/>
    <w:basedOn w:val="DefaultParagraphFont"/>
    <w:uiPriority w:val="21"/>
    <w:qFormat/>
    <w:rsid w:val="00F17C58"/>
    <w:rPr>
      <w:b/>
      <w:bCs/>
      <w:i/>
      <w:iCs/>
    </w:rPr>
  </w:style>
  <w:style w:type="character" w:styleId="SubtleReference">
    <w:name w:val="Subtle Reference"/>
    <w:basedOn w:val="DefaultParagraphFont"/>
    <w:uiPriority w:val="31"/>
    <w:qFormat/>
    <w:rsid w:val="00F17C5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17C58"/>
    <w:rPr>
      <w:b/>
      <w:bCs/>
      <w:smallCaps/>
      <w:color w:val="44546A" w:themeColor="text2"/>
      <w:u w:val="single"/>
    </w:rPr>
  </w:style>
  <w:style w:type="character" w:styleId="BookTitle">
    <w:name w:val="Book Title"/>
    <w:basedOn w:val="DefaultParagraphFont"/>
    <w:uiPriority w:val="33"/>
    <w:qFormat/>
    <w:rsid w:val="00F17C58"/>
    <w:rPr>
      <w:b/>
      <w:bCs/>
      <w:smallCaps/>
      <w:spacing w:val="10"/>
    </w:rPr>
  </w:style>
  <w:style w:type="paragraph" w:styleId="TOCHeading">
    <w:name w:val="TOC Heading"/>
    <w:basedOn w:val="Heading1"/>
    <w:next w:val="Normal"/>
    <w:uiPriority w:val="39"/>
    <w:semiHidden/>
    <w:unhideWhenUsed/>
    <w:qFormat/>
    <w:rsid w:val="00F17C58"/>
    <w:pPr>
      <w:outlineLvl w:val="9"/>
    </w:pPr>
  </w:style>
  <w:style w:type="character" w:customStyle="1" w:styleId="NoSpacingChar">
    <w:name w:val="No Spacing Char"/>
    <w:basedOn w:val="DefaultParagraphFont"/>
    <w:link w:val="NoSpacing"/>
    <w:uiPriority w:val="1"/>
    <w:rsid w:val="00F17C58"/>
  </w:style>
  <w:style w:type="paragraph" w:styleId="HTMLPreformatted">
    <w:name w:val="HTML Preformatted"/>
    <w:basedOn w:val="Normal"/>
    <w:link w:val="HTMLPreformattedChar"/>
    <w:uiPriority w:val="99"/>
    <w:semiHidden/>
    <w:unhideWhenUsed/>
    <w:rsid w:val="00ED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ED7528"/>
    <w:rPr>
      <w:rFonts w:ascii="Courier New" w:eastAsia="Times New Roman" w:hAnsi="Courier New" w:cs="Courier New"/>
      <w:sz w:val="20"/>
      <w:szCs w:val="20"/>
      <w:lang w:val="en-IE" w:eastAsia="en-GB"/>
    </w:rPr>
  </w:style>
  <w:style w:type="character" w:styleId="FollowedHyperlink">
    <w:name w:val="FollowedHyperlink"/>
    <w:basedOn w:val="DefaultParagraphFont"/>
    <w:uiPriority w:val="99"/>
    <w:semiHidden/>
    <w:unhideWhenUsed/>
    <w:rsid w:val="00850258"/>
    <w:rPr>
      <w:color w:val="954F72" w:themeColor="followedHyperlink"/>
      <w:u w:val="single"/>
    </w:rPr>
  </w:style>
  <w:style w:type="table" w:styleId="TableGrid">
    <w:name w:val="Table Grid"/>
    <w:basedOn w:val="TableNormal"/>
    <w:uiPriority w:val="39"/>
    <w:rsid w:val="0010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760E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0943">
      <w:bodyDiv w:val="1"/>
      <w:marLeft w:val="0"/>
      <w:marRight w:val="0"/>
      <w:marTop w:val="0"/>
      <w:marBottom w:val="0"/>
      <w:divBdr>
        <w:top w:val="none" w:sz="0" w:space="0" w:color="auto"/>
        <w:left w:val="none" w:sz="0" w:space="0" w:color="auto"/>
        <w:bottom w:val="none" w:sz="0" w:space="0" w:color="auto"/>
        <w:right w:val="none" w:sz="0" w:space="0" w:color="auto"/>
      </w:divBdr>
    </w:div>
    <w:div w:id="235751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TU Dublin">
      <a:dk1>
        <a:sysClr val="windowText" lastClr="000000"/>
      </a:dk1>
      <a:lt1>
        <a:sysClr val="window" lastClr="FFFFFF"/>
      </a:lt1>
      <a:dk2>
        <a:srgbClr val="44546A"/>
      </a:dk2>
      <a:lt2>
        <a:srgbClr val="E7E6E6"/>
      </a:lt2>
      <a:accent1>
        <a:srgbClr val="004C6C"/>
      </a:accent1>
      <a:accent2>
        <a:srgbClr val="00A9B7"/>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497A5DDE61EC49B38F08F69D7D1C30" ma:contentTypeVersion="13" ma:contentTypeDescription="Create a new document." ma:contentTypeScope="" ma:versionID="139321f04e2618caa1408a6213c04fc2">
  <xsd:schema xmlns:xsd="http://www.w3.org/2001/XMLSchema" xmlns:xs="http://www.w3.org/2001/XMLSchema" xmlns:p="http://schemas.microsoft.com/office/2006/metadata/properties" xmlns:ns3="186a8af6-524e-48fb-a2b5-8db5625d742b" xmlns:ns4="8713c86b-11c3-4892-8b22-8e1103c1c89f" targetNamespace="http://schemas.microsoft.com/office/2006/metadata/properties" ma:root="true" ma:fieldsID="9ba53b8c8ce039fd88f5433470804001" ns3:_="" ns4:_="">
    <xsd:import namespace="186a8af6-524e-48fb-a2b5-8db5625d742b"/>
    <xsd:import namespace="8713c86b-11c3-4892-8b22-8e1103c1c8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8af6-524e-48fb-a2b5-8db5625d7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13c86b-11c3-4892-8b22-8e1103c1c8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C7B5EE-17C6-4D72-B2A7-04DA3575F9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8af6-524e-48fb-a2b5-8db5625d742b"/>
    <ds:schemaRef ds:uri="8713c86b-11c3-4892-8b22-8e1103c1c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AA187C-33E8-4E2B-B86A-F90259291E39}">
  <ds:schemaRefs>
    <ds:schemaRef ds:uri="http://schemas.microsoft.com/sharepoint/v3/contenttype/forms"/>
  </ds:schemaRefs>
</ds:datastoreItem>
</file>

<file path=customXml/itemProps3.xml><?xml version="1.0" encoding="utf-8"?>
<ds:datastoreItem xmlns:ds="http://schemas.openxmlformats.org/officeDocument/2006/customXml" ds:itemID="{DEB72D08-667B-4DAA-9AB8-D366016801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Systems and Database Administration: Lab 6</vt:lpstr>
    </vt:vector>
  </TitlesOfParts>
  <Company>TU Dublin</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and Database Administration</dc:title>
  <dc:subject>Assignment</dc:subject>
  <dc:creator>Jack O Neill</dc:creator>
  <cp:keywords/>
  <dc:description/>
  <cp:lastModifiedBy>Jack O'Neill</cp:lastModifiedBy>
  <cp:revision>7</cp:revision>
  <cp:lastPrinted>2022-02-15T14:33:00Z</cp:lastPrinted>
  <dcterms:created xsi:type="dcterms:W3CDTF">2022-03-08T00:22:00Z</dcterms:created>
  <dcterms:modified xsi:type="dcterms:W3CDTF">2022-03-23T11:26:00Z</dcterms:modified>
  <cp:category>TU-857/4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0x010100CE497A5DDE61EC49B38F08F69D7D1C30</vt:lpwstr>
  </property>
</Properties>
</file>