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Japan Medication Import Master Sheet (Example View with Citations)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tblGridChange w:id="0">
          <w:tblGrid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Medication 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Medication Name (Example Brand)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Active Ingredient(s)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Classification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Japanese Equivalent / Availability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Common Brands to Check (for Prohibited Ingredients)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Quantity Threshold (Without Permit)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Reason for Classification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Action Required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Documentation Needed (for Permit)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Est. Permit Processing Time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Official Source / Notes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Medical Device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EpiPen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Epinephrine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2 units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Exempt from permit as a standard personal emergency set, but is a potent injectable device requiring declaration.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Show prescription at customs.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Doctor's Prescription/Letter.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MHLW Q&amp;A states a 1-month supply of a "Self-injection Kit" is exempt. This is the common interpretation for EpiPens. </w:t>
            </w:r>
            <w:hyperlink r:id="rId6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Q&amp;A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Medical Device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EpiPen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Epinephrine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3 or more units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personal emergency allowance. All injectable devices in larger quantities require a permit.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exceeding 1-month supply of medical devices. </w:t>
            </w:r>
            <w:hyperlink r:id="rId7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Xanax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Alprazolam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72mg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psychotropic. Exempt from permit below the legal quantity limit, but declaration is required due to its controlled status.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Show prescription at customs.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Doctor's Prescription/Letter.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Official list of psychotropic quantities from Japan's Narcotics Control Dept. </w:t>
            </w:r>
            <w:hyperlink r:id="rId8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Xanax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Alprazolam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72mg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psychotropic. Exceeds the legal quantity limit for personal import without a permit.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same NCD list confirms a permit is needed above this threshold. </w:t>
            </w:r>
            <w:hyperlink r:id="rId9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Ativan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Lorazepam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90mg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psychotropic. Exempt from permit below the legal quantity limit, but declaration is required due to its controlled status.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Show prescription at customs.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Doctor's Prescription/Letter.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Official list of psychotropic quantities from Japan's Narcotics Control Dept. </w:t>
            </w:r>
            <w:hyperlink r:id="rId10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Ativan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Lorazepam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90mg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psychotropic. Exceeds the legal quantity limit for personal import without a permit.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same NCD list confirms a permit is needed above this threshold. </w:t>
            </w:r>
            <w:hyperlink r:id="rId11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Klonopin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Clonazepam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180mg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psychotropic. Exempt from permit below the legal quantity limit, but declaration is required due to its controlled status.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Show prescription at customs.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Doctor's Prescription/Letter.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Official list of psychotropic quantities from Japan's Narcotics Control Dept. </w:t>
            </w:r>
            <w:hyperlink r:id="rId12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Klonopin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Clonazepam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180mg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psychotropic. Exceeds the legal quantity limit for personal import without a permit.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same NCD list confirms a permit is needed above this threshold. </w:t>
            </w:r>
            <w:hyperlink r:id="rId13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Lexapro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Escitalopram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 prescription medication. Escitalopram is not listed as a controlled psychotropic or stimulant, so it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1-month rule for non-controlled prescription drugs applies. </w:t>
            </w:r>
            <w:hyperlink r:id="rId14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Lexapro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Escitalopram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general prescription drug.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rule for exceeding quantity limits applies. </w:t>
            </w:r>
            <w:hyperlink r:id="rId15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Prozac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Fluoxetine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 prescription medication. Fluoxetine is not listed as a controlled psychotropic or stimulant, so it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1-month rule for non-controlled prescription drugs applies. </w:t>
            </w:r>
            <w:hyperlink r:id="rId16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Prozac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Fluoxetine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general prescription drug.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rule for exceeding quantity limits applies. </w:t>
            </w:r>
            <w:hyperlink r:id="rId17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Wellbutrin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Bupropion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 prescription medication. Bupropion is not listed as a controlled psychotropic or stimulant, so it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1-month rule for non-controlled prescription drugs applies. </w:t>
            </w:r>
            <w:hyperlink r:id="rId18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Wellbutrin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Bupropion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general prescription drug.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rule for exceeding quantity limits applies. </w:t>
            </w:r>
            <w:hyperlink r:id="rId19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Zoloft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Sertraline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 prescription medication. Sertraline is not listed as a controlled psychotropic or stimulant, so it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1-month rule for non-controlled prescription drugs applies. </w:t>
            </w:r>
            <w:hyperlink r:id="rId20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Mental Health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Zoloft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Sertraline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general prescription drug.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rule for exceeding quantity limits applies. </w:t>
            </w:r>
            <w:hyperlink r:id="rId21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ADHD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Concerta, Ritalin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Methylphenidate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2.16g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 (Schedule II). Exempt from permit below the legal quantity limit, but declaration is required due to its controlled status.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Show prescription at customs.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Doctor's Prescription/Letter.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Official list of psychotropic quantities from Japan's Narcotics Control Dept. </w:t>
            </w:r>
            <w:hyperlink r:id="rId22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ADHD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Concerta, Ritalin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Methylphenidate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2.16g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 (Schedule II). Exceeds the legal quantity limit for personal import without a permit.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same NCD list confirms a permit is needed above this threshold. </w:t>
            </w:r>
            <w:hyperlink r:id="rId23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ADHD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Strattera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Atomoxetine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 prescription medication. Atomoxetine is not listed as a controlled psychotropic or stimulant, so it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1-month rule for non-controlled prescription drugs applies. </w:t>
            </w:r>
            <w:hyperlink r:id="rId24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ADHD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Strattera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Atomoxetine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general prescription drug.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rule for exceeding quantity limits applies. </w:t>
            </w:r>
            <w:hyperlink r:id="rId25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Wakefulness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Provigil, Modalert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Modafinil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6g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 (Schedule I). Exempt from permit below the legal quantity limit, but declaration is required due to its controlled status.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Show prescription at customs.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Doctor's Prescription/Letter.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Official list of psychotropic quantities from Japan's Narcotics Control Dept. </w:t>
            </w:r>
            <w:hyperlink r:id="rId26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Wakefulness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Provigil, Modalert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Modafinil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only, highly controlled.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6g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Controlled psychotropic (Schedule I). Exceeds the legal quantity limit for personal import without a permit.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same NCD list confirms a permit is needed above this threshold. </w:t>
            </w:r>
            <w:hyperlink r:id="rId27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NCD Psychotropic List (PDF)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Hormone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Testosterone (Injectable TRT)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Testosterone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only; very difficult to obtain.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Anabolic steroids are highly controlled substances. All injectable forms require a permit, regardless of quantity.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 for both the testosterone and the syringes.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Detailed Doctor's Letter&lt;br&gt;3.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3-5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controlled substances and injectable drugs. Requires extensive medical documentation. </w:t>
            </w:r>
            <w:hyperlink r:id="rId28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Hormone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Testosterone (Gels/Creams)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Testosterone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only; limited availability.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Anabolic steroids are highly controlled. While not injectable, the substance itself requires declaration.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Show prescription at customs.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Doctor's Prescription/Letter.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Falls under the 1-month limit for general prescription drugs. </w:t>
            </w:r>
            <w:hyperlink r:id="rId29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Hormone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Synthroid, Levoxyl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Levothyroxine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 (e.g., Thyradin S).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 prescription medication. Not listed as a controlled substance, so it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1-month rule for non-controlled prescription drugs applies. </w:t>
            </w:r>
            <w:hyperlink r:id="rId30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Hormone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Synthroid, Levoxyl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Levothyroxine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 (e.g., Thyradin S).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general prescription drug.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rule for exceeding quantity limits applies. </w:t>
            </w:r>
            <w:hyperlink r:id="rId31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Medical Device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Syringes (Empty, for TRT)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Syringes for self-injection are considered medical devices and require a permit, especially when associated with a controlled substance.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 as part of the TRT application.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Prescription for associated drug&lt;br&gt;3.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MHLW Q&amp;A states that importing syringes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only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requires a permit. </w:t>
            </w:r>
            <w:hyperlink r:id="rId32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Q&amp;A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Diabetes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Metformin, Januvia, Jardiance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Metformin, Sitagliptin, Empagliflozin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Standard, non-controlled prescription medication.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prescription drugs. </w:t>
            </w:r>
            <w:hyperlink r:id="rId33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Diabetes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Insulin Pen (e.g., Lantus, Humalog)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Insulin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Classified as a "pre-filled injectable device" ("Self-injection Kit"), which always requires a permit regardless of quantity.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rule for injectable devices is strict and supersedes quantity limits. </w:t>
            </w:r>
            <w:hyperlink r:id="rId34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Q&amp;A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Diabetes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GLP-1 Pen (e.g., Ozempic, Trulicity)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Semaglutide, Dulaglutide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Classified as a "pre-filled injectable device" ("Self-injection Kit"), which always requires a permit regardless of quantity.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Same rule as Insulin Pens. The device type dictates the need for a permit. </w:t>
            </w:r>
            <w:hyperlink r:id="rId35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Q&amp;A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Medical Device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Insulin Pump / CGM (e.g., Dexcom)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Complex medical device essential for life. Safest and required action is to obtain a permit to ensure legal entry.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Letter/Rx&lt;br&gt;3.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medical devices. The complexity makes a permit necessary. </w:t>
            </w:r>
            <w:hyperlink r:id="rId36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Medical Device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Blood Glucose Meter &amp; Test Strips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Widely available OTC.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Reasonable personal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Considered a standard "for home use" medical device. Not subject to specific import controls for personal use.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No special action needed.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Falls under the general allowance for personal medical devices.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Pain &amp; Fever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Advil, Motrin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Ibuprofen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Widely available OTC (e.g., Eve, Bufferin).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2-month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 Over-The-Counter (OTC) medication with no controlled substances.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OTC drugs. </w:t>
            </w:r>
            <w:hyperlink r:id="rId37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Pain &amp; Fever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Tylenol, Panadol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Acetaminophen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Widely available OTC (e.g., Calonal).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Tylenol Cold (contains Pseudoephedrine)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2-month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 Over-The-Counter (OTC) medication with no controlled substances.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OTC drugs. </w:t>
            </w:r>
            <w:hyperlink r:id="rId38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Pain &amp; Fever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Codeine (in cough syrup, etc.)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Codeine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or OTC, depending on country.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 (if &lt;1% concentration)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Products containing 1% or less codeine are treated as general medications, not narcotics.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Preparations of Codeine containing no more than 1% of the substance are exempted. </w:t>
            </w:r>
            <w:hyperlink r:id="rId39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INCB/Japan PDF, Pg. 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Pain &amp; Fever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Tylenol #3, Panadeine Forte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Codeine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Tylenol with Codeine (#3, #4)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Products containing more than 1% codeine are classified as narcotics and require a special permit for any amount.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a special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Narcotics Certificate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Special NCD Form&lt;br&gt;2. Detailed Doctor's Letter&lt;br&gt;3.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4-6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This is a different, stricter permit than the standard Import Confirmation Certificate. </w:t>
            </w:r>
            <w:hyperlink r:id="rId40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Narcotics Control Dept.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ADHD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Adderall, Dexedrine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Amphetamine, Dextroamphetamine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🔴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Not available.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Adderall, Dexedrine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Contains amphetamine, a prohibited stimulant under Japan's Stimulants Control Law.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 Not Bring.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Explicitly banned. No exceptions for personal use, even with a prescription. </w:t>
            </w:r>
            <w:hyperlink r:id="rId41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Narcotics Control Dept.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ADHD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Vyvanse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Lisdexamfetamine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Not available.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Vyvanse, Elvanse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Contains Lisdexamfetamine, classified as a "Stimulants' Raw Material." It is not prohibited, but requires a special permit for any amount.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a special import permit from the Narcotics Control Department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Special NCD Form&lt;br&gt;2. Detailed Doctor's Letter&lt;br&gt;3.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4-6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This is a different, stricter permit than the standard Import Confirmation Certificate. </w:t>
            </w:r>
            <w:hyperlink r:id="rId42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Narcotics Control Dept.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Cold &amp; Sinus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Sudafed, Claritin-D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Pseudoephedrine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🔴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Not available in high concentrations.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Sudafed, Advil Cold &amp; Sinus, Claritin-D, Vicks Inhalers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Contains pseudoephedrine, which is a prohibited stimulant raw material under Japan's Stimulants Control Law.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 Not Bring.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Explicitly banned. Applies to many multi-symptom cold/sinus/allergy meds. </w:t>
            </w:r>
            <w:hyperlink r:id="rId43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INCB/Japan PDF, Pg. 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Supplement / Alternative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CBD Oil / Gummies / Creams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Cannabidiol (CBD), Tetrahydrocannabinol (THC)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🔴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Availability is complex; not recommended for tourists.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While pure CBD is legal, any product containing even trace amounts of THC is illegal under the Cannabis Control Act. The risk for commercial products is too high.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Do Not Bring.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Japan has a zero-tolerance policy for THC. It is impossible for a tourist to guarantee their product is 100% THC-free. </w:t>
            </w:r>
            <w:hyperlink r:id="rId44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Narcotics Control Dept.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Supplement / Sleep Aid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Melatonin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Melatonin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Not sold OTC as a sleep aid.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2-month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Classified as a food/supplement for personal import, not a regulated pharmaceutical, despite being Rx-only in Japan.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Falls under the general allowance for vitamins/supplements. </w:t>
            </w:r>
            <w:hyperlink r:id="rId45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Contraceptive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Birth Control Pills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Ethinylestradiol, Drospirenone, etc.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Standard, non-controlled prescription medication.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prescription drugs. </w:t>
            </w:r>
            <w:hyperlink r:id="rId46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Contraceptive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Birth Control Pills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Ethinylestradiol, Drospirenone, etc.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general prescription drug.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exceeding quantity limits. </w:t>
            </w:r>
            <w:hyperlink r:id="rId47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Contraceptive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Plan 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Levonorgestrel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only; not available OTC.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Standard, non-controlled prescription medication.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prescription drugs. </w:t>
            </w:r>
            <w:hyperlink r:id="rId48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Contraceptive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Plan 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Levonorgestrel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only; not available OTC.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general prescription drug.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exceeding quantity limits. </w:t>
            </w:r>
            <w:hyperlink r:id="rId49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Respiratory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Albuterol Inhaler (e.g., Ventolin)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Albuterol / Salbutamol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 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Considered a standard "for personal use" medical device. One unit is allowed without a permit.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Falls under the general allowance for personal medical devices. </w:t>
            </w:r>
            <w:hyperlink r:id="rId50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Respiratory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Albuterol Inhaler (e.g., Ventolin)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Albuterol / Salbutamol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 or more units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personal medical device.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General rule for exceeding quantity limits for medical devices. </w:t>
            </w:r>
            <w:hyperlink r:id="rId51">
              <w:r w:rsidDel="00000000" w:rsidR="00000000" w:rsidRPr="00000000">
                <w:rPr>
                  <w:rFonts w:ascii="Google Sans Text" w:cs="Google Sans Text" w:eastAsia="Google Sans Text" w:hAnsi="Google Sans Text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Antibiotic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Amoxicillin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Amoxicillin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🟢 Green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Up to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Standard, non-controlled prescription medication. Falls under the general personal use exemption.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'No'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Keep in original container with Rx copy.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1-month rule for non-controlled prescription drugs applies. </w:t>
            </w:r>
            <w:hyperlink r:id="rId52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Prescription: Antibiotic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Amoxicillin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Amoxicillin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🟡 Yellow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Prescription only.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More than 1-month supply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Exceeds the standard allowance for a general prescription drug.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Check 'Yes'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on customs form.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Must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obtain Import Confirmation Certificate in advance.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1. Online Application&lt;br&gt;2. Doctor's Prescription&lt;br&gt;3. Flight Itinerary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2-4 Weeks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0b57d0"/>
                <w:sz w:val="20"/>
                <w:szCs w:val="20"/>
                <w:u w:val="single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Source: The general rule for exceeding quantity limits applies. </w:t>
            </w:r>
            <w:hyperlink r:id="rId53">
              <w:r w:rsidDel="00000000" w:rsidR="00000000" w:rsidRPr="00000000">
                <w:rPr>
                  <w:rFonts w:ascii="Google Sans Text" w:cs="Google Sans Text" w:eastAsia="Google Sans Text" w:hAnsi="Google Sans Text"/>
                  <w:b w:val="1"/>
                  <w:i w:val="0"/>
                  <w:color w:val="0b57d0"/>
                  <w:sz w:val="20"/>
                  <w:szCs w:val="20"/>
                  <w:u w:val="single"/>
                  <w:shd w:fill="auto" w:val="clear"/>
                  <w:rtl w:val="0"/>
                </w:rPr>
                <w:t xml:space="preserve">MHLW Info 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oogle Sans Text" w:cs="Google Sans Text" w:eastAsia="Google Sans Text" w:hAnsi="Google Sans Text"/>
          <w:b w:val="1"/>
          <w:i w:val="0"/>
          <w:color w:val="0b57d0"/>
          <w:sz w:val="20"/>
          <w:szCs w:val="20"/>
          <w:u w:val="single"/>
          <w:shd w:fill="auto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ncd.mhlw.go.jp/en/application2.html" TargetMode="External"/><Relationship Id="rId42" Type="http://schemas.openxmlformats.org/officeDocument/2006/relationships/hyperlink" Target="https://www.ncd.mhlw.go.jp/en/application2.html" TargetMode="External"/><Relationship Id="rId41" Type="http://schemas.openxmlformats.org/officeDocument/2006/relationships/hyperlink" Target="https://www.ncd.mhlw.go.jp/en/application2.html" TargetMode="External"/><Relationship Id="rId44" Type="http://schemas.openxmlformats.org/officeDocument/2006/relationships/hyperlink" Target="https://www.ncd.mhlw.go.jp/en/application2.html" TargetMode="External"/><Relationship Id="rId43" Type="http://schemas.openxmlformats.org/officeDocument/2006/relationships/hyperlink" Target="https://www.incb.org/documents/Psychotropics/guidelines/travel-regulations/English/Japan-ORIGINAL.pdf" TargetMode="External"/><Relationship Id="rId46" Type="http://schemas.openxmlformats.org/officeDocument/2006/relationships/hyperlink" Target="https://www.mhlw.go.jp/english/policy/health-medical/pharmaceuticals/01.html" TargetMode="External"/><Relationship Id="rId45" Type="http://schemas.openxmlformats.org/officeDocument/2006/relationships/hyperlink" Target="https://www.mhlw.go.jp/english/policy/health-medical/pharmaceuticals/01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cd.mhlw.go.jp/dl_data/keitai/total.pdf" TargetMode="External"/><Relationship Id="rId48" Type="http://schemas.openxmlformats.org/officeDocument/2006/relationships/hyperlink" Target="https://www.mhlw.go.jp/english/policy/health-medical/pharmaceuticals/01.html" TargetMode="External"/><Relationship Id="rId47" Type="http://schemas.openxmlformats.org/officeDocument/2006/relationships/hyperlink" Target="https://www.mhlw.go.jp/english/policy/health-medical/pharmaceuticals/01.html" TargetMode="External"/><Relationship Id="rId49" Type="http://schemas.openxmlformats.org/officeDocument/2006/relationships/hyperlink" Target="https://www.mhlw.go.jp/english/policy/health-medical/pharmaceuticals/01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mhlw.go.jp/english/policy/health-medical/pharmaceuticals/dl/qa_01.docx" TargetMode="External"/><Relationship Id="rId7" Type="http://schemas.openxmlformats.org/officeDocument/2006/relationships/hyperlink" Target="https://www.mhlw.go.jp/english/policy/health-medical/pharmaceuticals/01.html" TargetMode="External"/><Relationship Id="rId8" Type="http://schemas.openxmlformats.org/officeDocument/2006/relationships/hyperlink" Target="https://www.ncd.mhlw.go.jp/dl_data/keitai/total.pdf" TargetMode="External"/><Relationship Id="rId31" Type="http://schemas.openxmlformats.org/officeDocument/2006/relationships/hyperlink" Target="https://www.mhlw.go.jp/english/policy/health-medical/pharmaceuticals/01.html" TargetMode="External"/><Relationship Id="rId30" Type="http://schemas.openxmlformats.org/officeDocument/2006/relationships/hyperlink" Target="https://www.mhlw.go.jp/english/policy/health-medical/pharmaceuticals/01.html" TargetMode="External"/><Relationship Id="rId33" Type="http://schemas.openxmlformats.org/officeDocument/2006/relationships/hyperlink" Target="https://www.mhlw.go.jp/english/policy/health-medical/pharmaceuticals/01.html" TargetMode="External"/><Relationship Id="rId32" Type="http://schemas.openxmlformats.org/officeDocument/2006/relationships/hyperlink" Target="https://www.mhlw.go.jp/english/policy/health-medical/pharmaceuticals/dl/qa_01.docx" TargetMode="External"/><Relationship Id="rId35" Type="http://schemas.openxmlformats.org/officeDocument/2006/relationships/hyperlink" Target="https://www.mhlw.go.jp/english/policy/health-medical/pharmaceuticals/dl/qa_01.docx" TargetMode="External"/><Relationship Id="rId34" Type="http://schemas.openxmlformats.org/officeDocument/2006/relationships/hyperlink" Target="https://www.mhlw.go.jp/english/policy/health-medical/pharmaceuticals/dl/qa_01.docx" TargetMode="External"/><Relationship Id="rId37" Type="http://schemas.openxmlformats.org/officeDocument/2006/relationships/hyperlink" Target="https://www.mhlw.go.jp/english/policy/health-medical/pharmaceuticals/01.html" TargetMode="External"/><Relationship Id="rId36" Type="http://schemas.openxmlformats.org/officeDocument/2006/relationships/hyperlink" Target="https://www.mhlw.go.jp/english/policy/health-medical/pharmaceuticals/01.html" TargetMode="External"/><Relationship Id="rId39" Type="http://schemas.openxmlformats.org/officeDocument/2006/relationships/hyperlink" Target="https://www.incb.org/documents/Psychotropics/guidelines/travel-regulations/English/Japan-ORIGINAL.pdf" TargetMode="External"/><Relationship Id="rId38" Type="http://schemas.openxmlformats.org/officeDocument/2006/relationships/hyperlink" Target="https://www.mhlw.go.jp/english/policy/health-medical/pharmaceuticals/01.html" TargetMode="External"/><Relationship Id="rId20" Type="http://schemas.openxmlformats.org/officeDocument/2006/relationships/hyperlink" Target="https://www.mhlw.go.jp/english/policy/health-medical/pharmaceuticals/01.html" TargetMode="External"/><Relationship Id="rId22" Type="http://schemas.openxmlformats.org/officeDocument/2006/relationships/hyperlink" Target="https://www.ncd.mhlw.go.jp/dl_data/keitai/total.pdf" TargetMode="External"/><Relationship Id="rId21" Type="http://schemas.openxmlformats.org/officeDocument/2006/relationships/hyperlink" Target="https://www.mhlw.go.jp/english/policy/health-medical/pharmaceuticals/01.html" TargetMode="External"/><Relationship Id="rId24" Type="http://schemas.openxmlformats.org/officeDocument/2006/relationships/hyperlink" Target="https://www.mhlw.go.jp/english/policy/health-medical/pharmaceuticals/01.html" TargetMode="External"/><Relationship Id="rId23" Type="http://schemas.openxmlformats.org/officeDocument/2006/relationships/hyperlink" Target="https://www.ncd.mhlw.go.jp/dl_data/keitai/total.pdf" TargetMode="External"/><Relationship Id="rId26" Type="http://schemas.openxmlformats.org/officeDocument/2006/relationships/hyperlink" Target="https://www.ncd.mhlw.go.jp/dl_data/keitai/total.pdf" TargetMode="External"/><Relationship Id="rId25" Type="http://schemas.openxmlformats.org/officeDocument/2006/relationships/hyperlink" Target="https://www.mhlw.go.jp/english/policy/health-medical/pharmaceuticals/01.html" TargetMode="External"/><Relationship Id="rId28" Type="http://schemas.openxmlformats.org/officeDocument/2006/relationships/hyperlink" Target="https://www.mhlw.go.jp/english/policy/health-medical/pharmaceuticals/01.html" TargetMode="External"/><Relationship Id="rId27" Type="http://schemas.openxmlformats.org/officeDocument/2006/relationships/hyperlink" Target="https://www.ncd.mhlw.go.jp/dl_data/keitai/total.pdf" TargetMode="External"/><Relationship Id="rId29" Type="http://schemas.openxmlformats.org/officeDocument/2006/relationships/hyperlink" Target="https://www.mhlw.go.jp/english/policy/health-medical/pharmaceuticals/01.html" TargetMode="External"/><Relationship Id="rId51" Type="http://schemas.openxmlformats.org/officeDocument/2006/relationships/hyperlink" Target="https://www.mhlw.go.jp/english/policy/health-medical/pharmaceuticals/01.html" TargetMode="External"/><Relationship Id="rId50" Type="http://schemas.openxmlformats.org/officeDocument/2006/relationships/hyperlink" Target="https://www.mhlw.go.jp/english/policy/health-medical/pharmaceuticals/01.html" TargetMode="External"/><Relationship Id="rId53" Type="http://schemas.openxmlformats.org/officeDocument/2006/relationships/hyperlink" Target="https://www.mhlw.go.jp/english/policy/health-medical/pharmaceuticals/01.html" TargetMode="External"/><Relationship Id="rId52" Type="http://schemas.openxmlformats.org/officeDocument/2006/relationships/hyperlink" Target="https://www.mhlw.go.jp/english/policy/health-medical/pharmaceuticals/01.html" TargetMode="External"/><Relationship Id="rId11" Type="http://schemas.openxmlformats.org/officeDocument/2006/relationships/hyperlink" Target="https://www.ncd.mhlw.go.jp/dl_data/keitai/total.pdf" TargetMode="External"/><Relationship Id="rId10" Type="http://schemas.openxmlformats.org/officeDocument/2006/relationships/hyperlink" Target="https://www.ncd.mhlw.go.jp/dl_data/keitai/total.pdf" TargetMode="External"/><Relationship Id="rId13" Type="http://schemas.openxmlformats.org/officeDocument/2006/relationships/hyperlink" Target="https://www.ncd.mhlw.go.jp/dl_data/keitai/total.pdf" TargetMode="External"/><Relationship Id="rId12" Type="http://schemas.openxmlformats.org/officeDocument/2006/relationships/hyperlink" Target="https://www.ncd.mhlw.go.jp/dl_data/keitai/total.pdf" TargetMode="External"/><Relationship Id="rId15" Type="http://schemas.openxmlformats.org/officeDocument/2006/relationships/hyperlink" Target="https://www.mhlw.go.jp/english/policy/health-medical/pharmaceuticals/01.html" TargetMode="External"/><Relationship Id="rId14" Type="http://schemas.openxmlformats.org/officeDocument/2006/relationships/hyperlink" Target="https://www.mhlw.go.jp/english/policy/health-medical/pharmaceuticals/01.html" TargetMode="External"/><Relationship Id="rId17" Type="http://schemas.openxmlformats.org/officeDocument/2006/relationships/hyperlink" Target="https://www.mhlw.go.jp/english/policy/health-medical/pharmaceuticals/01.html" TargetMode="External"/><Relationship Id="rId16" Type="http://schemas.openxmlformats.org/officeDocument/2006/relationships/hyperlink" Target="https://www.mhlw.go.jp/english/policy/health-medical/pharmaceuticals/01.html" TargetMode="External"/><Relationship Id="rId19" Type="http://schemas.openxmlformats.org/officeDocument/2006/relationships/hyperlink" Target="https://www.mhlw.go.jp/english/policy/health-medical/pharmaceuticals/01.html" TargetMode="External"/><Relationship Id="rId18" Type="http://schemas.openxmlformats.org/officeDocument/2006/relationships/hyperlink" Target="https://www.mhlw.go.jp/english/policy/health-medical/pharmaceuticals/01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