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717DD">
      <w:pPr>
        <w:topLinePunct/>
        <w:spacing w:after="120" w:afterLines="50"/>
        <w:ind w:firstLine="283"/>
        <w:outlineLvl w:val="1"/>
        <w:rPr>
          <w:rFonts w:hint="eastAsia" w:eastAsia="仿宋_GB2312"/>
          <w:b/>
          <w:kern w:val="0"/>
          <w:sz w:val="32"/>
          <w:szCs w:val="32"/>
        </w:rPr>
      </w:pPr>
      <w:r>
        <w:rPr>
          <w:rFonts w:eastAsia="仿宋_GB2312"/>
          <w:b/>
          <w:kern w:val="0"/>
          <w:sz w:val="32"/>
          <w:szCs w:val="32"/>
        </w:rPr>
        <w:t xml:space="preserve">附件3  </w:t>
      </w:r>
      <w:r>
        <w:rPr>
          <w:rFonts w:hint="eastAsia" w:eastAsia="仿宋_GB2312"/>
          <w:b/>
          <w:kern w:val="0"/>
          <w:sz w:val="32"/>
          <w:szCs w:val="32"/>
        </w:rPr>
        <w:t>巴拉水电站项目安全管理制度清单</w:t>
      </w:r>
    </w:p>
    <w:tbl>
      <w:tblPr>
        <w:tblStyle w:val="4"/>
        <w:tblpPr w:leftFromText="180" w:rightFromText="180" w:vertAnchor="text" w:horzAnchor="page" w:tblpX="1920" w:tblpY="524"/>
        <w:tblOverlap w:val="never"/>
        <w:tblW w:w="856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40"/>
        <w:gridCol w:w="5120"/>
      </w:tblGrid>
      <w:tr w14:paraId="21D74E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tblHeader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AE3288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b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b/>
                <w:kern w:val="0"/>
                <w:sz w:val="21"/>
                <w:szCs w:val="21"/>
              </w:rPr>
              <w:t>序号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noWrap w:val="0"/>
            <w:vAlign w:val="center"/>
          </w:tcPr>
          <w:p w14:paraId="369D30F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b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b/>
                <w:kern w:val="0"/>
                <w:sz w:val="21"/>
                <w:szCs w:val="21"/>
              </w:rPr>
              <w:t>单位</w:t>
            </w: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6F12AC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b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b/>
                <w:kern w:val="0"/>
                <w:sz w:val="21"/>
                <w:szCs w:val="21"/>
              </w:rPr>
              <w:t>制度名称</w:t>
            </w:r>
          </w:p>
        </w:tc>
      </w:tr>
      <w:tr w14:paraId="1658A7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9971E8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740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B84A0A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足木足公司</w:t>
            </w: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FFFA78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安全生产管理</w:t>
            </w:r>
          </w:p>
        </w:tc>
      </w:tr>
      <w:tr w14:paraId="722561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553D02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D285AB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0E5B00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安全生产责任制制度</w:t>
            </w:r>
          </w:p>
        </w:tc>
      </w:tr>
      <w:tr w14:paraId="32C887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A30364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71A294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6DEE3B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安全生产管理费用</w:t>
            </w:r>
          </w:p>
        </w:tc>
      </w:tr>
      <w:tr w14:paraId="47D0A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F49517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9F2C8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647DEB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安全检查管理</w:t>
            </w:r>
          </w:p>
        </w:tc>
      </w:tr>
      <w:tr w14:paraId="7F092F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21D609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FB258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3D0989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安全风险管理</w:t>
            </w:r>
          </w:p>
        </w:tc>
      </w:tr>
      <w:tr w14:paraId="274323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A45023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8DDB1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7969F6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安全教育与培训管理</w:t>
            </w:r>
          </w:p>
        </w:tc>
      </w:tr>
      <w:tr w14:paraId="3E3031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ECD3E6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AE5466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FD17B5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安全生产会议管理</w:t>
            </w:r>
          </w:p>
        </w:tc>
      </w:tr>
      <w:tr w14:paraId="6D6157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1B7E10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8DF6B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706225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安全生产事故（件）管理</w:t>
            </w:r>
          </w:p>
        </w:tc>
      </w:tr>
      <w:tr w14:paraId="13C558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EB23D9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9E2412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3623D0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安全生产信息报送管理</w:t>
            </w:r>
          </w:p>
        </w:tc>
      </w:tr>
      <w:tr w14:paraId="140A69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7F85F6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D3342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4FA02C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安全生产与职业健康考核管理</w:t>
            </w:r>
          </w:p>
        </w:tc>
      </w:tr>
      <w:tr w14:paraId="39D91E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E14608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4EDBB6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ACAB4A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防洪度汛安全管理</w:t>
            </w:r>
          </w:p>
        </w:tc>
      </w:tr>
      <w:tr w14:paraId="5DE887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3B6309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66D1C6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4BD832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隐患排查治理管理</w:t>
            </w:r>
          </w:p>
        </w:tc>
      </w:tr>
      <w:tr w14:paraId="39F536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D3F8E8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E9D76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699921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地质灾害管理</w:t>
            </w:r>
          </w:p>
        </w:tc>
      </w:tr>
      <w:tr w14:paraId="3FD8E3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DB3B1E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85588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C1A786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消防安全管理</w:t>
            </w:r>
          </w:p>
        </w:tc>
      </w:tr>
      <w:tr w14:paraId="57F492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40EBFB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A44907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19F7AC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劳动防护用品管理</w:t>
            </w:r>
          </w:p>
        </w:tc>
      </w:tr>
      <w:tr w14:paraId="194184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1CD858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6C4413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AC1F10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职业健康管理</w:t>
            </w:r>
          </w:p>
        </w:tc>
      </w:tr>
      <w:tr w14:paraId="6CDFE9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3D6EC3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1BBF6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3D2E01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安全生产标准化绩效评定与持续改进管理</w:t>
            </w:r>
          </w:p>
        </w:tc>
      </w:tr>
      <w:tr w14:paraId="4E1630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CD81BB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529724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D1768F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领导人员现场值班带班管理</w:t>
            </w:r>
          </w:p>
        </w:tc>
      </w:tr>
      <w:tr w14:paraId="5187F8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8028C3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F8A0C9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ED5F9D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安全总监管理</w:t>
            </w:r>
          </w:p>
        </w:tc>
      </w:tr>
      <w:tr w14:paraId="639136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8371B8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87D511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AA63EC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安全生产与职业健康法律法规、标准规范管理</w:t>
            </w:r>
          </w:p>
        </w:tc>
      </w:tr>
      <w:tr w14:paraId="6FA300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F88AFE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CA52A2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8CBC20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安全生产党政同责管理</w:t>
            </w:r>
          </w:p>
        </w:tc>
      </w:tr>
      <w:tr w14:paraId="4E4D95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184ABE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3EA80D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890DE8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安全生产承诺与报告管理</w:t>
            </w:r>
          </w:p>
        </w:tc>
      </w:tr>
      <w:tr w14:paraId="57E80F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8B784E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EEDE50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DEB6AC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安全生产监督管理</w:t>
            </w:r>
          </w:p>
        </w:tc>
      </w:tr>
      <w:tr w14:paraId="543A11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CFE07A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4E519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450150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安全生产文明施工奖罚管理办法</w:t>
            </w:r>
          </w:p>
        </w:tc>
      </w:tr>
      <w:tr w14:paraId="567D34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8A6DA4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970AAB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E497F8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巴拉水电站工程文明施工管理办法</w:t>
            </w:r>
          </w:p>
        </w:tc>
      </w:tr>
      <w:tr w14:paraId="363F37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71C3D7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B739C6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E0749D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反违章管理</w:t>
            </w:r>
          </w:p>
        </w:tc>
      </w:tr>
      <w:tr w14:paraId="3E89EE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92EAED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552DA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7D1AC4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森林草原防灭火管理制度</w:t>
            </w:r>
          </w:p>
        </w:tc>
      </w:tr>
      <w:tr w14:paraId="3E1A90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907251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7D053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23E848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安全性评价管理</w:t>
            </w:r>
          </w:p>
        </w:tc>
      </w:tr>
      <w:tr w14:paraId="4A8FB3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D44105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A026A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410D17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应急管理</w:t>
            </w:r>
          </w:p>
        </w:tc>
      </w:tr>
      <w:tr w14:paraId="36B297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1071A1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84F3AF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E946FE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“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三同时”管理</w:t>
            </w:r>
          </w:p>
        </w:tc>
      </w:tr>
      <w:tr w14:paraId="60F922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B4D122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2D532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7C6D25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民爆物品安全监督管理</w:t>
            </w:r>
          </w:p>
        </w:tc>
      </w:tr>
      <w:tr w14:paraId="4B449E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43E6CE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1A8EEF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A2E955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民爆物品安全监督管理</w:t>
            </w:r>
          </w:p>
        </w:tc>
      </w:tr>
      <w:tr w14:paraId="46D2E5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23627D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B8450E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DA5AAD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特种设备安全管理制度</w:t>
            </w:r>
          </w:p>
        </w:tc>
      </w:tr>
      <w:tr w14:paraId="27794E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50FC13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A63EC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6B1110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施工现场临时用电安全管理制度</w:t>
            </w:r>
          </w:p>
        </w:tc>
      </w:tr>
      <w:tr w14:paraId="2E883C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69864D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158992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9512A5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交通安全管理</w:t>
            </w:r>
          </w:p>
        </w:tc>
      </w:tr>
      <w:tr w14:paraId="79B0F1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7714EA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102C0C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0D6CC0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信息安全管理</w:t>
            </w:r>
          </w:p>
        </w:tc>
      </w:tr>
      <w:tr w14:paraId="1DE3C0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999ADE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AFE64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C455BB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施工设备机械（工具）管理</w:t>
            </w:r>
          </w:p>
        </w:tc>
      </w:tr>
      <w:tr w14:paraId="7ACE75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0DA03A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3</w:t>
            </w: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1BF47C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98D5BF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安全生产事前问责管理办法</w:t>
            </w:r>
          </w:p>
        </w:tc>
      </w:tr>
      <w:tr w14:paraId="2CB9E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8A0A2B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740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CDD8D6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二滩国际监理</w:t>
            </w: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0F000E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安全生产管理办法</w:t>
            </w:r>
          </w:p>
        </w:tc>
      </w:tr>
      <w:tr w14:paraId="1EBF6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5D8759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43E4FF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58A7BC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安全生产责任制</w:t>
            </w:r>
          </w:p>
        </w:tc>
      </w:tr>
      <w:tr w14:paraId="115092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37D45B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60DB27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9D9A28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安全生产四个责任体系履职清单与岗位清单制度</w:t>
            </w:r>
          </w:p>
        </w:tc>
      </w:tr>
      <w:tr w14:paraId="73D7D0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E17FA6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82BB3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3D3D8D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安全教育培训管理制度</w:t>
            </w:r>
          </w:p>
        </w:tc>
      </w:tr>
      <w:tr w14:paraId="47E544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8CB9A5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A4C9F5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3B1D69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安全生产绩效考核与奖惩管理办法</w:t>
            </w:r>
          </w:p>
        </w:tc>
      </w:tr>
      <w:tr w14:paraId="1ABD21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840FAE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342621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4F113D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安全生产检查、隐患排查与治理制度</w:t>
            </w:r>
          </w:p>
        </w:tc>
      </w:tr>
      <w:tr w14:paraId="7F4A71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3B6732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846D3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7545BD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重大危险源管理办法</w:t>
            </w:r>
          </w:p>
        </w:tc>
      </w:tr>
      <w:tr w14:paraId="6F6446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531582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49C2C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E1C867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从业人员劳动防护用品管理</w:t>
            </w:r>
          </w:p>
        </w:tc>
      </w:tr>
      <w:tr w14:paraId="030A3F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FD7E24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FAAA3E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7D22BF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工程分包安全监理制度</w:t>
            </w:r>
          </w:p>
        </w:tc>
      </w:tr>
      <w:tr w14:paraId="1AE14B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FC98A2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6CE655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165296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安全巡视、旁站监督监理实施细则</w:t>
            </w:r>
          </w:p>
        </w:tc>
      </w:tr>
      <w:tr w14:paraId="4317F2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1DF5A1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902B4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B9D6FF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安全设施“三同时”管理制度</w:t>
            </w:r>
          </w:p>
        </w:tc>
      </w:tr>
      <w:tr w14:paraId="796660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2E8A8F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CFE47F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9CF807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安全风险分级管控管理办法</w:t>
            </w:r>
          </w:p>
        </w:tc>
      </w:tr>
      <w:tr w14:paraId="3C8110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AB7EC2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68984D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D419CD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安全生产事故调查报告处理制度</w:t>
            </w:r>
          </w:p>
        </w:tc>
      </w:tr>
      <w:tr w14:paraId="0FED9E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D2AE17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5047F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80EC91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安全生产费用管理制度</w:t>
            </w:r>
          </w:p>
        </w:tc>
      </w:tr>
      <w:tr w14:paraId="2497EC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B5DE9A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B9EAA4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ADFD7B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大型施工设备、工器具安全管理制度</w:t>
            </w:r>
          </w:p>
        </w:tc>
      </w:tr>
      <w:tr w14:paraId="114AA1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A2F951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C64DC2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4369AF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特种作业人员、管理人员审查管理制度</w:t>
            </w:r>
          </w:p>
        </w:tc>
      </w:tr>
      <w:tr w14:paraId="032753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654A22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261D11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129E4D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安全生产法律法规、标准规范的识别、获取制度</w:t>
            </w:r>
          </w:p>
        </w:tc>
      </w:tr>
      <w:tr w14:paraId="4676B4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6F125B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D2688C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8324EF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安全会议管理制度</w:t>
            </w:r>
          </w:p>
        </w:tc>
      </w:tr>
      <w:tr w14:paraId="513F4B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B59054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5DC85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3150A8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消防安全管理制度</w:t>
            </w:r>
          </w:p>
        </w:tc>
      </w:tr>
      <w:tr w14:paraId="13AEDA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7725DA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D56157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B4607E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机动车辆管理规定</w:t>
            </w:r>
          </w:p>
        </w:tc>
      </w:tr>
      <w:tr w14:paraId="0C592B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D64E5C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1576F1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649983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安全生产变更管理制度</w:t>
            </w:r>
          </w:p>
        </w:tc>
      </w:tr>
      <w:tr w14:paraId="2599E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CB71C6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06218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E9EB3E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应急管理办法</w:t>
            </w:r>
          </w:p>
        </w:tc>
      </w:tr>
      <w:tr w14:paraId="46160F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56E586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862A4E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881AFA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突发事件应急评估调查制度</w:t>
            </w:r>
          </w:p>
        </w:tc>
      </w:tr>
      <w:tr w14:paraId="3F4D7A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99CC24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2F6A3F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CA4E9F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应急救援物资装备管理及保管制度</w:t>
            </w:r>
          </w:p>
        </w:tc>
      </w:tr>
      <w:tr w14:paraId="37E100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C47818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5A566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6998CA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应急救援物资调用制度</w:t>
            </w:r>
          </w:p>
        </w:tc>
      </w:tr>
      <w:tr w14:paraId="40D453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693C30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7CDD2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F30E06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安全资料和档案管理规定</w:t>
            </w:r>
          </w:p>
        </w:tc>
      </w:tr>
      <w:tr w14:paraId="136F67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547CF9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6585DD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DADEA0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相关方管理规定</w:t>
            </w:r>
          </w:p>
        </w:tc>
      </w:tr>
      <w:tr w14:paraId="48A68C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953D25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7C956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05F065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办公和生活场所安全管理规定</w:t>
            </w:r>
          </w:p>
        </w:tc>
      </w:tr>
      <w:tr w14:paraId="76B53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30B879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948EDD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D9DBF5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现场作业安全管理规定</w:t>
            </w:r>
          </w:p>
        </w:tc>
      </w:tr>
      <w:tr w14:paraId="624C9E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DCFB6F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08513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113E89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环保水保管理办法</w:t>
            </w:r>
          </w:p>
        </w:tc>
      </w:tr>
      <w:tr w14:paraId="6A521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586D36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6724E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528BE1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安全设施管理制度</w:t>
            </w:r>
          </w:p>
        </w:tc>
      </w:tr>
      <w:tr w14:paraId="23A2D0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011352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FA2FE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1AF68F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能源节约统计监测报告制度</w:t>
            </w:r>
          </w:p>
        </w:tc>
      </w:tr>
      <w:tr w14:paraId="4AC966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51E2F4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9A28B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6A9191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紧急避险管理办法</w:t>
            </w:r>
          </w:p>
        </w:tc>
      </w:tr>
      <w:tr w14:paraId="3714F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A46700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A8D878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B9258F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职业健康管理制度</w:t>
            </w:r>
          </w:p>
        </w:tc>
      </w:tr>
      <w:tr w14:paraId="5FA835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D27D44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0E5095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170B0B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岗位职业健康操作规程</w:t>
            </w:r>
          </w:p>
        </w:tc>
      </w:tr>
      <w:tr w14:paraId="6CF9F4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CF4DC4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1659BE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3A0054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职业健康监护管理制度</w:t>
            </w:r>
          </w:p>
        </w:tc>
      </w:tr>
      <w:tr w14:paraId="6BDF0D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FE6EDC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4D3F0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A2A24F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高危作业安全技术措施审批及安全管理规定</w:t>
            </w:r>
          </w:p>
        </w:tc>
      </w:tr>
      <w:tr w14:paraId="13F06C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502F81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B10D46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589C02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职业危害防治责任制度</w:t>
            </w:r>
          </w:p>
        </w:tc>
      </w:tr>
      <w:tr w14:paraId="433AA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235C31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75591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F18205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职业危害告知制度</w:t>
            </w:r>
          </w:p>
        </w:tc>
      </w:tr>
      <w:tr w14:paraId="1753EB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150ACC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12B88E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5690A2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职业健康宣传教育培训制度</w:t>
            </w:r>
          </w:p>
        </w:tc>
      </w:tr>
      <w:tr w14:paraId="404FAA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C87B63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04AA4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ACF7B7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从业人员防护用品管理制度</w:t>
            </w:r>
          </w:p>
        </w:tc>
      </w:tr>
      <w:tr w14:paraId="29FF13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CC2088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B81D7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C48AC7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职业危害日常检测管理制度</w:t>
            </w:r>
          </w:p>
        </w:tc>
      </w:tr>
      <w:tr w14:paraId="4E1D42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E7941E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D231F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B02CDE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职业危害申报管理制度</w:t>
            </w:r>
          </w:p>
        </w:tc>
      </w:tr>
      <w:tr w14:paraId="0726B1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5F2855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811FB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45BE46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从业人员职业健康监护档案管理制度</w:t>
            </w:r>
          </w:p>
        </w:tc>
      </w:tr>
      <w:tr w14:paraId="732260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840378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F3983F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80DBC5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危险作业管理制度</w:t>
            </w:r>
          </w:p>
        </w:tc>
      </w:tr>
      <w:tr w14:paraId="33418C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3B8B84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1740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BE1093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水电五六局联合体巴拉项目部</w:t>
            </w: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E875D1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安全生产管理制度</w:t>
            </w:r>
          </w:p>
        </w:tc>
      </w:tr>
      <w:tr w14:paraId="4B381A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C6BD1E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C0A91C2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E880C0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安全生产责任制度</w:t>
            </w:r>
          </w:p>
        </w:tc>
      </w:tr>
      <w:tr w14:paraId="00EDC1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69F56A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5008DAC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B7A0D2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安全生产目标管理制度</w:t>
            </w:r>
          </w:p>
        </w:tc>
      </w:tr>
      <w:tr w14:paraId="2D0AAE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FB7232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D18A5A8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C880FF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安全生产委员工作制度</w:t>
            </w:r>
          </w:p>
        </w:tc>
      </w:tr>
      <w:tr w14:paraId="02AED7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035ACF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59FB94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4298AF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安全总监管理办法</w:t>
            </w:r>
          </w:p>
        </w:tc>
      </w:tr>
      <w:tr w14:paraId="4AC78B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542064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3549E5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526D92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安全生产标准化建设管理制度</w:t>
            </w:r>
          </w:p>
        </w:tc>
      </w:tr>
      <w:tr w14:paraId="144938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8778AA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F196B3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5838C9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地质灾害防治管理办法</w:t>
            </w:r>
          </w:p>
        </w:tc>
      </w:tr>
      <w:tr w14:paraId="05C5E7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5FDF08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2DE9CF4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72C3E6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安全施工技术措施管理办法</w:t>
            </w:r>
          </w:p>
        </w:tc>
      </w:tr>
      <w:tr w14:paraId="57291C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2ABAD2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76B8AE4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6514D8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危险性较大的分部分项工程安全管理办法</w:t>
            </w:r>
          </w:p>
        </w:tc>
      </w:tr>
      <w:tr w14:paraId="5F9EA2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F3369B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E42EE3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AE16E6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安全教育培训制度</w:t>
            </w:r>
          </w:p>
        </w:tc>
      </w:tr>
      <w:tr w14:paraId="38B85F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91F9AF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8DE6AC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EB9D67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安全生产检查制度</w:t>
            </w:r>
          </w:p>
        </w:tc>
      </w:tr>
      <w:tr w14:paraId="5C27D6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9EDDAD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CF0FA41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1D995E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重大危险源辨识与管理制度</w:t>
            </w:r>
          </w:p>
        </w:tc>
      </w:tr>
      <w:tr w14:paraId="65079E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C4EEBD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2BA8647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8D10D3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危险源辨识及评价方法</w:t>
            </w:r>
          </w:p>
        </w:tc>
      </w:tr>
      <w:tr w14:paraId="12515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B71FE4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B3C0AC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12614E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安全事故隐患排查治理制度</w:t>
            </w:r>
          </w:p>
        </w:tc>
      </w:tr>
      <w:tr w14:paraId="27CE8E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A22E8B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B0ADF4E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DCA9C4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防洪度汛及防地质灾害安全管理制度</w:t>
            </w:r>
          </w:p>
        </w:tc>
      </w:tr>
      <w:tr w14:paraId="27402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63E91C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E8BB06A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E479FC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应急预案及演练管理制度</w:t>
            </w:r>
          </w:p>
        </w:tc>
      </w:tr>
      <w:tr w14:paraId="55731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61981D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0881EF1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B1CFD9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重大（重要）安全技术措施编制审核制度</w:t>
            </w:r>
          </w:p>
        </w:tc>
      </w:tr>
      <w:tr w14:paraId="318DF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35F8CB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5C251BF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484520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安全施工作业票管理制度</w:t>
            </w:r>
          </w:p>
        </w:tc>
      </w:tr>
      <w:tr w14:paraId="63B2A5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566002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19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40202AD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0F2EF4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安全生产会议制度</w:t>
            </w:r>
          </w:p>
        </w:tc>
      </w:tr>
      <w:tr w14:paraId="122CF4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7DB919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7D34449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745562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安全生产事故报告、调查、处理制度</w:t>
            </w:r>
          </w:p>
        </w:tc>
      </w:tr>
      <w:tr w14:paraId="665DE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A84912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DFC389D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2CF6D1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安全生产考核奖惩制度</w:t>
            </w:r>
          </w:p>
        </w:tc>
      </w:tr>
      <w:tr w14:paraId="5124C3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A2EE37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AB4324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877B40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施工用电安全管理制度</w:t>
            </w:r>
          </w:p>
        </w:tc>
      </w:tr>
      <w:tr w14:paraId="423F18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74A29D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B9D658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252A5C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安全设施、职业病防护设施</w:t>
            </w:r>
            <w:r>
              <w:rPr>
                <w:rFonts w:hint="eastAsia"/>
                <w:kern w:val="0"/>
                <w:sz w:val="21"/>
                <w:szCs w:val="21"/>
                <w:lang w:bidi="ar"/>
              </w:rPr>
              <w:t>“</w:t>
            </w: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三同时</w:t>
            </w:r>
            <w:r>
              <w:rPr>
                <w:rFonts w:hint="eastAsia"/>
                <w:kern w:val="0"/>
                <w:sz w:val="21"/>
                <w:szCs w:val="21"/>
                <w:lang w:bidi="ar"/>
              </w:rPr>
              <w:t>”</w:t>
            </w: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管理制度</w:t>
            </w:r>
          </w:p>
        </w:tc>
      </w:tr>
      <w:tr w14:paraId="1861F2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47AB8E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C32DC83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05CFA2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职业健康卫生管理制度</w:t>
            </w:r>
          </w:p>
        </w:tc>
      </w:tr>
      <w:tr w14:paraId="34A26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528783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E0223FF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CAC628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消防安全管理制度</w:t>
            </w:r>
          </w:p>
        </w:tc>
      </w:tr>
      <w:tr w14:paraId="459C6B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173733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88FFCB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BE47AE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动火审批制度</w:t>
            </w:r>
          </w:p>
        </w:tc>
      </w:tr>
      <w:tr w14:paraId="47F6A3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799650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02CE9E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3E0369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机械设备安全管理制度</w:t>
            </w:r>
          </w:p>
        </w:tc>
      </w:tr>
      <w:tr w14:paraId="0DF240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D452CF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84D3196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2660D1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车辆交通安全管理制度</w:t>
            </w:r>
          </w:p>
        </w:tc>
      </w:tr>
      <w:tr w14:paraId="11D82B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1CF988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29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44A9B6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C20A4E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文明施工管理制度</w:t>
            </w:r>
          </w:p>
        </w:tc>
      </w:tr>
      <w:tr w14:paraId="444CEE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1C126D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BF0179F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110BFA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相关方安全管理制度</w:t>
            </w:r>
          </w:p>
        </w:tc>
      </w:tr>
      <w:tr w14:paraId="2202C3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09EF3F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319739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0E0330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环境保护与水土保持管理制度</w:t>
            </w:r>
          </w:p>
        </w:tc>
      </w:tr>
      <w:tr w14:paraId="769571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E60459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281B38F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2D52E5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职业健康管理制度</w:t>
            </w:r>
          </w:p>
        </w:tc>
      </w:tr>
      <w:tr w14:paraId="14BDD0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0412A3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0338DF6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554A08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职业危害防护制度</w:t>
            </w:r>
          </w:p>
        </w:tc>
      </w:tr>
      <w:tr w14:paraId="35DFEB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18DA0B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4B4B14A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7B4B48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危险岗位的操作规程和书面告知制度</w:t>
            </w:r>
          </w:p>
        </w:tc>
      </w:tr>
      <w:tr w14:paraId="4F6AB1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EAF6AA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A03B4AA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6C22C4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安全保卫制度</w:t>
            </w:r>
          </w:p>
        </w:tc>
      </w:tr>
      <w:tr w14:paraId="41A14D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B1E71A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B4D2B44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2E4550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危险化学品管理制度</w:t>
            </w:r>
          </w:p>
        </w:tc>
      </w:tr>
      <w:tr w14:paraId="62444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8C181C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1895F8D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9F832B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意外伤害保险制度</w:t>
            </w:r>
          </w:p>
        </w:tc>
      </w:tr>
      <w:tr w14:paraId="429838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682539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841FA9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4EF3E4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安全资料管理办法</w:t>
            </w:r>
          </w:p>
        </w:tc>
      </w:tr>
      <w:tr w14:paraId="30D22D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A154B4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39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25EB8C7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674813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特种设备及特种作业人员管理办法</w:t>
            </w:r>
          </w:p>
        </w:tc>
      </w:tr>
      <w:tr w14:paraId="443E07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6AE549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50A1B4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01B1FD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作业人员管理制度</w:t>
            </w:r>
          </w:p>
        </w:tc>
      </w:tr>
      <w:tr w14:paraId="3ED5DF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59A9FA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2C8074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C65F4E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持证上岗制度</w:t>
            </w:r>
          </w:p>
        </w:tc>
      </w:tr>
      <w:tr w14:paraId="1FC8E7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57ABFA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BDE34B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1890B1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班前会管理制度</w:t>
            </w:r>
          </w:p>
        </w:tc>
      </w:tr>
      <w:tr w14:paraId="767425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BD0887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314290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91F95A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安全技术交底制度</w:t>
            </w:r>
          </w:p>
        </w:tc>
      </w:tr>
      <w:tr w14:paraId="090135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B038D7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1560EDE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B17426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安全生产费用管理制度</w:t>
            </w:r>
          </w:p>
        </w:tc>
      </w:tr>
      <w:tr w14:paraId="4675F1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58C44A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DF27926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12901C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劳动防护用品管理制度</w:t>
            </w:r>
          </w:p>
        </w:tc>
      </w:tr>
      <w:tr w14:paraId="39BDEC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45E1BC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C1E9D0C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C1A6C3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领导现场带值班制度</w:t>
            </w:r>
          </w:p>
        </w:tc>
      </w:tr>
      <w:tr w14:paraId="6D559D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650F5C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C5C82D5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9BF8DE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安全信息管理制度</w:t>
            </w:r>
          </w:p>
        </w:tc>
      </w:tr>
      <w:tr w14:paraId="2D3688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F66A86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E65D31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971D6C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紧急避险安全管理制度</w:t>
            </w:r>
          </w:p>
        </w:tc>
      </w:tr>
      <w:tr w14:paraId="312E56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4CA105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49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1BE781D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AC913F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爆破作业安全管理办法</w:t>
            </w:r>
          </w:p>
        </w:tc>
      </w:tr>
      <w:tr w14:paraId="6812F6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849FA4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50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81D6FE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A2C8FB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安全风险分级管控制度</w:t>
            </w:r>
          </w:p>
        </w:tc>
      </w:tr>
      <w:tr w14:paraId="4D80A9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98B13D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51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DB99B4A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5840CC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安全警示标志管理制度</w:t>
            </w:r>
          </w:p>
        </w:tc>
      </w:tr>
      <w:tr w14:paraId="5B22F2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CE8F62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52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DAE97C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bottom"/>
          </w:tcPr>
          <w:p w14:paraId="63D7B84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脚手架搭设（拆除）、使用管理制度</w:t>
            </w:r>
          </w:p>
        </w:tc>
      </w:tr>
      <w:tr w14:paraId="43273F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08BB55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53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BF5D5CE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bottom"/>
          </w:tcPr>
          <w:p w14:paraId="6A48B2C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分包队伍与临时用工安全管理办法</w:t>
            </w:r>
          </w:p>
        </w:tc>
      </w:tr>
      <w:tr w14:paraId="029D97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A6417C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54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CFC850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bottom"/>
          </w:tcPr>
          <w:p w14:paraId="59D9B1D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安全生产法律法规、标准规范的识别、获取办法</w:t>
            </w:r>
          </w:p>
        </w:tc>
      </w:tr>
      <w:tr w14:paraId="0DDECD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FA677A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bidi="ar"/>
              </w:rPr>
              <w:t>55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ADA0CB7"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bottom"/>
          </w:tcPr>
          <w:p w14:paraId="5DF461F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ascii="仿宋_GB2312" w:eastAsia="仿宋_GB2312" w:cs="仿宋_GB2312"/>
                <w:kern w:val="0"/>
                <w:sz w:val="21"/>
                <w:szCs w:val="21"/>
                <w:lang w:bidi="ar"/>
              </w:rPr>
              <w:t>施工工（器）具管理制度</w:t>
            </w:r>
          </w:p>
        </w:tc>
      </w:tr>
      <w:tr w14:paraId="15DFA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238944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740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5DFD00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水电七八局联合体巴拉项目部</w:t>
            </w: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FA8DF4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D91984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安全教育培训制度</w:t>
            </w:r>
          </w:p>
        </w:tc>
      </w:tr>
      <w:tr w14:paraId="56326B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811F61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23E75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93B158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69AA169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安全生产会议管理办法</w:t>
            </w:r>
          </w:p>
        </w:tc>
      </w:tr>
      <w:tr w14:paraId="029D32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119AB7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EB545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DFA320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6AE333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安全生产事故隐患排查治理办法</w:t>
            </w:r>
          </w:p>
        </w:tc>
      </w:tr>
      <w:tr w14:paraId="15AECD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89E0A6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C6828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B44545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74C1C1B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危险作业许可管理办法</w:t>
            </w:r>
          </w:p>
        </w:tc>
      </w:tr>
      <w:tr w14:paraId="3FF069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06A2D4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8E8E00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A82B8C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7CEAF5A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劳动防护用品管理办法</w:t>
            </w:r>
          </w:p>
        </w:tc>
      </w:tr>
      <w:tr w14:paraId="3C1322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90321D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F25EBB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1F1F08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00EFC9A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交通安全管理办法</w:t>
            </w:r>
          </w:p>
        </w:tc>
      </w:tr>
      <w:tr w14:paraId="152704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138253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E1C5E5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6EC338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CD6C49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消防安全管理办法</w:t>
            </w:r>
          </w:p>
        </w:tc>
      </w:tr>
      <w:tr w14:paraId="7E6851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6B94A2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D52966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20AAB3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4E4FF10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安全生产投入与使用管理办法</w:t>
            </w:r>
          </w:p>
        </w:tc>
      </w:tr>
      <w:tr w14:paraId="413DA2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CEE83A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F6B724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ECBAA1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43F604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特种作业人员与特种设备作业人员</w:t>
            </w:r>
          </w:p>
        </w:tc>
      </w:tr>
      <w:tr w14:paraId="7B6E0F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E87EBA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5C5B4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E39B27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3FC0793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爆破作业安全管理办法</w:t>
            </w:r>
          </w:p>
        </w:tc>
      </w:tr>
      <w:tr w14:paraId="6C12F3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DD3259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3D7A7F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503E56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5A07026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通用设备安全管理制度</w:t>
            </w:r>
          </w:p>
        </w:tc>
      </w:tr>
      <w:tr w14:paraId="16E29C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E4107D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B2E0FF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0361D4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66BF7C5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施工脚手架安全管理制度</w:t>
            </w:r>
          </w:p>
        </w:tc>
      </w:tr>
      <w:tr w14:paraId="4D0BF3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B8EF37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D64B88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C100B8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5768B56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工程施工安全环境技术措施管理制度</w:t>
            </w:r>
          </w:p>
        </w:tc>
      </w:tr>
      <w:tr w14:paraId="1D5D2B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1B73CF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09361E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E9DA97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7B82492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施工现场临时用电安全管理办法</w:t>
            </w:r>
          </w:p>
        </w:tc>
      </w:tr>
      <w:tr w14:paraId="73C45D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69ABC1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BB3D2E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CDAEE2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4FED7A8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特种设备安全管理办法</w:t>
            </w:r>
          </w:p>
        </w:tc>
      </w:tr>
      <w:tr w14:paraId="60754E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4D90EE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0D085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012413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769F914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施工现场安全管理制度</w:t>
            </w:r>
          </w:p>
        </w:tc>
      </w:tr>
      <w:tr w14:paraId="0EADF5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09A5EC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DA9FAE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E681D6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40CFD8F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施工现场文明施工管理规定</w:t>
            </w:r>
          </w:p>
        </w:tc>
      </w:tr>
      <w:tr w14:paraId="1AA481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45F605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AB34C6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3014BB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55086AD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安全标志制作、使用管理规定</w:t>
            </w:r>
          </w:p>
        </w:tc>
      </w:tr>
      <w:tr w14:paraId="743C0D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2D8124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F70D8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CA80AB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巴拉水电站首部枢纽工程项目经理部应急管理办法</w:t>
            </w:r>
          </w:p>
        </w:tc>
      </w:tr>
      <w:tr w14:paraId="1E0800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9A0001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616A8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83B297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巴拉水电站首部枢纽工程项目经理部紧急避险制度</w:t>
            </w:r>
          </w:p>
        </w:tc>
      </w:tr>
      <w:tr w14:paraId="3ED5A0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7275EA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534AF0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B8FBAF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35E29AE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应急信息报告制度</w:t>
            </w:r>
          </w:p>
        </w:tc>
      </w:tr>
      <w:tr w14:paraId="3BFC3A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0F7D84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408A0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9DC7EB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0EC3F81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森林草原防灭火制度</w:t>
            </w:r>
          </w:p>
        </w:tc>
      </w:tr>
      <w:tr w14:paraId="797B04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A37E3B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B4AF56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C10892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17D1E7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环境保护责任制度</w:t>
            </w:r>
          </w:p>
        </w:tc>
      </w:tr>
      <w:tr w14:paraId="77F49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9FD9F3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9E9708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09B124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BDF97F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环境保护管理办法</w:t>
            </w:r>
          </w:p>
        </w:tc>
      </w:tr>
      <w:tr w14:paraId="73D4DB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9348B9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6F2BA2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311D55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4DD61F0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职业健康管理办法</w:t>
            </w:r>
          </w:p>
        </w:tc>
      </w:tr>
      <w:tr w14:paraId="7468C3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A1D690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6D9E84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ACB800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724AE93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施工现场领导安全值班带班制度</w:t>
            </w:r>
          </w:p>
        </w:tc>
      </w:tr>
      <w:tr w14:paraId="5048D2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2F7EBC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7A74E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C50684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C64F43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防洪度汛安全管理办法</w:t>
            </w:r>
          </w:p>
        </w:tc>
      </w:tr>
      <w:tr w14:paraId="501A0E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E4BFDE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3AE22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551B8F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64FC92C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安全技术管理办法</w:t>
            </w:r>
          </w:p>
        </w:tc>
      </w:tr>
      <w:tr w14:paraId="1BEC9A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E32DB4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FABF10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FB8CF8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7DF9733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生产安全事故报告和调查处理制度</w:t>
            </w:r>
          </w:p>
        </w:tc>
      </w:tr>
      <w:tr w14:paraId="0B3A4E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59CBC59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F600A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972BA2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19FF4B5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安全生产标准化建设管理办法</w:t>
            </w:r>
          </w:p>
        </w:tc>
      </w:tr>
      <w:tr w14:paraId="67E224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D834AB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A11D51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A138F0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12D2BAB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地质灾害防治管理办法</w:t>
            </w:r>
          </w:p>
        </w:tc>
      </w:tr>
      <w:tr w14:paraId="717B56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BF73F5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1EAD50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096742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75CCF14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施工脚手架安全管理制度</w:t>
            </w:r>
          </w:p>
        </w:tc>
      </w:tr>
      <w:tr w14:paraId="582CB2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CA65AA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64106D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25BDCF6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8DC937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生产安全风险分级管理办法</w:t>
            </w:r>
          </w:p>
        </w:tc>
      </w:tr>
      <w:tr w14:paraId="1CBDA5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388A99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A098D5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D95516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445E7ED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安全生产责任制度</w:t>
            </w:r>
          </w:p>
        </w:tc>
      </w:tr>
      <w:tr w14:paraId="344A18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732F44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938DB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C4BBF6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905FBC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安全文明施工奖罚实施细则</w:t>
            </w:r>
          </w:p>
        </w:tc>
      </w:tr>
      <w:tr w14:paraId="7F1CB1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5759AE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A4F7E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D85D9E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5040B67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节能减排管理办法</w:t>
            </w:r>
          </w:p>
        </w:tc>
      </w:tr>
      <w:tr w14:paraId="23A3F7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299DEC7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7D5C06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99622C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3367FFB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班组包保管理制度</w:t>
            </w:r>
          </w:p>
        </w:tc>
      </w:tr>
      <w:tr w14:paraId="23320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2164F0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271F3B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DFBFDD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4F1673D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防暑降温措施管理办法</w:t>
            </w:r>
          </w:p>
        </w:tc>
      </w:tr>
      <w:tr w14:paraId="51C7D5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B49FB6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44AB79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259C8E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56FD0A5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全员岗位安全责任制考核办法</w:t>
            </w:r>
          </w:p>
        </w:tc>
      </w:tr>
      <w:tr w14:paraId="00E21A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3D9B0C1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737DCC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31368A3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1F19BD3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工程分包与劳务用工安全管理办法</w:t>
            </w:r>
          </w:p>
        </w:tc>
      </w:tr>
      <w:tr w14:paraId="05C43C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1839FB2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7DF88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B3BA97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08A1922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法律法规的辨识、获取制度</w:t>
            </w:r>
          </w:p>
        </w:tc>
      </w:tr>
      <w:tr w14:paraId="293BBA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0290771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5211A0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7548E4F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587A61D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安全文件和档案管理制度</w:t>
            </w:r>
          </w:p>
        </w:tc>
      </w:tr>
      <w:tr w14:paraId="38B891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2ECDF2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E1D1E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8831C0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7816AB9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高处作业安全管理制度</w:t>
            </w:r>
          </w:p>
        </w:tc>
      </w:tr>
      <w:tr w14:paraId="079BC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3B2444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52C75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4F4E504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08480CC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危险源辨识与风险评价制度</w:t>
            </w:r>
          </w:p>
        </w:tc>
      </w:tr>
      <w:tr w14:paraId="0BA210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89BBDB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020B0B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529695E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</w:t>
            </w:r>
            <w:r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  <w:t>部</w:t>
            </w:r>
          </w:p>
          <w:p w14:paraId="7FD3F28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生产安全事故隐患举报奖励办法</w:t>
            </w:r>
          </w:p>
        </w:tc>
      </w:tr>
      <w:tr w14:paraId="38C33E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287316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B67F8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51BEA7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58E262B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安全技术操作规程（汇编）</w:t>
            </w:r>
          </w:p>
        </w:tc>
      </w:tr>
      <w:tr w14:paraId="70D562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4755687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169AB3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190890A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45E778A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管理人员作业现场到岗到位制度</w:t>
            </w:r>
          </w:p>
        </w:tc>
      </w:tr>
      <w:tr w14:paraId="317735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6A09F6C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D81EE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64E7546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29476ED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爆破作业安全管理办法</w:t>
            </w:r>
          </w:p>
        </w:tc>
      </w:tr>
      <w:tr w14:paraId="0155B9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 w:val="0"/>
            <w:vAlign w:val="center"/>
          </w:tcPr>
          <w:p w14:paraId="7A42C84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7FE49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 w:val="0"/>
            <w:vAlign w:val="center"/>
          </w:tcPr>
          <w:p w14:paraId="09D340E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巴拉水电站首部枢纽工程项目经理部</w:t>
            </w:r>
          </w:p>
          <w:p w14:paraId="32369E5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安全设施管理制度</w:t>
            </w:r>
          </w:p>
        </w:tc>
      </w:tr>
      <w:tr w14:paraId="5A8317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E29872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740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FB6F8F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水电十局巴拉</w:t>
            </w:r>
          </w:p>
          <w:p w14:paraId="6BC6733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项目部</w:t>
            </w: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C6500C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安全生产责任制度</w:t>
            </w:r>
          </w:p>
        </w:tc>
      </w:tr>
      <w:tr w14:paraId="41503A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547E5E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CD1F6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2FE9A0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安全生产目标管理制度</w:t>
            </w:r>
          </w:p>
        </w:tc>
      </w:tr>
      <w:tr w14:paraId="4989BA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6DAC3D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0961A4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20D31ED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安全生产考核奖罚管理办法</w:t>
            </w:r>
          </w:p>
        </w:tc>
      </w:tr>
      <w:tr w14:paraId="47834B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0BA41B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6974B1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4B076E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安全检查制度</w:t>
            </w:r>
          </w:p>
        </w:tc>
      </w:tr>
      <w:tr w14:paraId="4E6D3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196F67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E950F7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9E0E42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安全费用投入及统计管理办法</w:t>
            </w:r>
          </w:p>
        </w:tc>
      </w:tr>
      <w:tr w14:paraId="3DFB64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70C5F6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8A18B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1BCBA8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安全生产资料管理制度</w:t>
            </w:r>
          </w:p>
        </w:tc>
      </w:tr>
      <w:tr w14:paraId="03A628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481C63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9484FF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BC0132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安全教育培训管理制度</w:t>
            </w:r>
          </w:p>
        </w:tc>
      </w:tr>
      <w:tr w14:paraId="4ED0B7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3E0215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0EC197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A05FC5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安全生产事故报告、调查和处理制度</w:t>
            </w:r>
          </w:p>
        </w:tc>
      </w:tr>
      <w:tr w14:paraId="5349C1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05E95C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AF1941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D05A60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森林防火及消防安全管理制度</w:t>
            </w:r>
          </w:p>
        </w:tc>
      </w:tr>
      <w:tr w14:paraId="4D075C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1164A9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81CE7C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115529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防汛安全管理办法</w:t>
            </w:r>
          </w:p>
        </w:tc>
      </w:tr>
      <w:tr w14:paraId="06DA58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9532E8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272FA8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BE5B05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施工用电安全管理制度</w:t>
            </w:r>
          </w:p>
        </w:tc>
      </w:tr>
      <w:tr w14:paraId="446EB5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B35F0D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716AE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2E4B51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危险化学品和易燃物品管理办法</w:t>
            </w:r>
          </w:p>
        </w:tc>
      </w:tr>
      <w:tr w14:paraId="14387E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8FF9B9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04149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DB5D75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交通安全管理制度</w:t>
            </w:r>
          </w:p>
        </w:tc>
      </w:tr>
      <w:tr w14:paraId="3425FF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C0ED46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DC207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DE01AA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危险因素管理制度</w:t>
            </w:r>
          </w:p>
        </w:tc>
      </w:tr>
      <w:tr w14:paraId="523858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A12641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6A1B3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F75E1C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安全技术（含安全技术交底）管理制度</w:t>
            </w:r>
          </w:p>
        </w:tc>
      </w:tr>
      <w:tr w14:paraId="168BE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21343A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2112C3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12FF0E0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安全生产“四个责任体系”管理办法</w:t>
            </w:r>
          </w:p>
        </w:tc>
      </w:tr>
      <w:tr w14:paraId="7B3682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1933F2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76B52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38DFB2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施工分包安全管理制度</w:t>
            </w:r>
          </w:p>
        </w:tc>
      </w:tr>
      <w:tr w14:paraId="2DB3B2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D5F410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ED2C6E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611CB6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相关方管理制度</w:t>
            </w:r>
          </w:p>
        </w:tc>
      </w:tr>
      <w:tr w14:paraId="69A0A2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4526BF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0092C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C94FD4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劳动防护用品管理制度</w:t>
            </w:r>
          </w:p>
        </w:tc>
      </w:tr>
      <w:tr w14:paraId="0CD66A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EB6EC1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BD396E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B0348F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工伤、意外伤害保险制度</w:t>
            </w:r>
          </w:p>
        </w:tc>
      </w:tr>
      <w:tr w14:paraId="63E114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74DE67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87A29F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8FBA17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施工现场安全设施与标志使用管理制度</w:t>
            </w:r>
          </w:p>
        </w:tc>
      </w:tr>
      <w:tr w14:paraId="3D67D7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D06F6D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D20B08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14D09CC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安全防护设施管理制度</w:t>
            </w:r>
          </w:p>
        </w:tc>
      </w:tr>
      <w:tr w14:paraId="6D3C07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6FA434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8E8A7A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21EB58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安全文明施工管理制度</w:t>
            </w:r>
          </w:p>
        </w:tc>
      </w:tr>
      <w:tr w14:paraId="1A7A99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342393D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60C1C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D40EBC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安全生产法律法规和标准规范适用性管理办法</w:t>
            </w:r>
          </w:p>
        </w:tc>
      </w:tr>
      <w:tr w14:paraId="0F0D80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858242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15722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2B75F2A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安全生产标准化绩效评定制度</w:t>
            </w:r>
          </w:p>
        </w:tc>
      </w:tr>
      <w:tr w14:paraId="7F0C8F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1B8CD9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E4A374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6554318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安全生产事故和自然灾害应急管理办法</w:t>
            </w:r>
          </w:p>
        </w:tc>
      </w:tr>
      <w:tr w14:paraId="4E9689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2E9E06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A807E2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9B61C5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特种设备安全管理办法</w:t>
            </w:r>
          </w:p>
        </w:tc>
      </w:tr>
      <w:tr w14:paraId="4DEF5E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F06F0D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F120F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231293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安全生产会议管理制度</w:t>
            </w:r>
          </w:p>
        </w:tc>
      </w:tr>
      <w:tr w14:paraId="739005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63C131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6E223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D79F61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高处作业安全管理制度</w:t>
            </w:r>
          </w:p>
        </w:tc>
      </w:tr>
      <w:tr w14:paraId="41580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96C3C0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2D205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DCC0C0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隧洞施工安全管理制度</w:t>
            </w:r>
          </w:p>
        </w:tc>
      </w:tr>
      <w:tr w14:paraId="49E11C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3BFAD16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0F007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B81B4A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临近带电体作业安全管理办法</w:t>
            </w:r>
          </w:p>
        </w:tc>
      </w:tr>
      <w:tr w14:paraId="0DCBA0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217C51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B06A6B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D3624C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焊接作业安全管理办法</w:t>
            </w:r>
          </w:p>
        </w:tc>
      </w:tr>
      <w:tr w14:paraId="106DE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AF891E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0D93F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527C12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交叉施工作业安全管理制度</w:t>
            </w:r>
          </w:p>
        </w:tc>
      </w:tr>
      <w:tr w14:paraId="512E3A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74FEFC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CA85A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0456EE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安全文明施工奖罚规定</w:t>
            </w:r>
          </w:p>
        </w:tc>
      </w:tr>
      <w:tr w14:paraId="667D3C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D5DB04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E59A4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467F77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爆破作业安全管理办法</w:t>
            </w:r>
          </w:p>
        </w:tc>
      </w:tr>
      <w:tr w14:paraId="36452A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E16B80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1F1DB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EEBF9E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各级领导人员值班和现场带班制度</w:t>
            </w:r>
          </w:p>
        </w:tc>
      </w:tr>
      <w:tr w14:paraId="6E07AC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4AAD64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D48D6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78A148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动火作业管理审批制度</w:t>
            </w:r>
          </w:p>
        </w:tc>
      </w:tr>
      <w:tr w14:paraId="5315F2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8EBE46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EE760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1E8F1E5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安全风险管控管理办法</w:t>
            </w:r>
          </w:p>
        </w:tc>
      </w:tr>
      <w:tr w14:paraId="546794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4BA3EB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4DD0BD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DDE3A9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施工作业变更管理制度</w:t>
            </w:r>
          </w:p>
        </w:tc>
      </w:tr>
      <w:tr w14:paraId="3B6BEE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25E7C3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3DA17A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021414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紧急避险制度</w:t>
            </w:r>
          </w:p>
        </w:tc>
      </w:tr>
      <w:tr w14:paraId="2B7A31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36BF096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10893B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9F5996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项目安全总监管理办法</w:t>
            </w:r>
          </w:p>
        </w:tc>
      </w:tr>
      <w:tr w14:paraId="67DFA7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27F16A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4D2A43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AB0AEC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隐患排查治理管理办法</w:t>
            </w:r>
          </w:p>
        </w:tc>
      </w:tr>
      <w:tr w14:paraId="7DF359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3E3284E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DBF8E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605E6F1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应急预案评审、修订管理办法</w:t>
            </w:r>
          </w:p>
        </w:tc>
      </w:tr>
      <w:tr w14:paraId="4DF200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D20BA2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11E183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0844CF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地质灾害防治管理办法</w:t>
            </w:r>
          </w:p>
        </w:tc>
      </w:tr>
      <w:tr w14:paraId="3CC3DD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D26AFF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4A9BB6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D0D7C8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班组安全活动管理办法</w:t>
            </w:r>
          </w:p>
        </w:tc>
      </w:tr>
      <w:tr w14:paraId="05E2C1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84D8F4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20A41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87C8A7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特种作业人员安全管理办法</w:t>
            </w:r>
          </w:p>
        </w:tc>
      </w:tr>
      <w:tr w14:paraId="382ECA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F0EF2B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D4737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6DF1036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职业健康管理办法</w:t>
            </w:r>
          </w:p>
        </w:tc>
      </w:tr>
      <w:tr w14:paraId="24D079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732D56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E01FE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DA046F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职业病防治责任制</w:t>
            </w:r>
          </w:p>
        </w:tc>
      </w:tr>
      <w:tr w14:paraId="133CEA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8B7444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DE5116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2A2133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食品卫生与公共卫生管理制度</w:t>
            </w:r>
          </w:p>
        </w:tc>
      </w:tr>
      <w:tr w14:paraId="396150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CD84A1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ECC03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B193F0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职业健康教育培训制度</w:t>
            </w:r>
          </w:p>
        </w:tc>
      </w:tr>
      <w:tr w14:paraId="78A56F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39ADEA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98DA30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D938FF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职业健康警示与告知制度</w:t>
            </w:r>
          </w:p>
        </w:tc>
      </w:tr>
      <w:tr w14:paraId="0FDED8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8B0121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5FF76E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6F6075D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职业健康防护设施维护检修制度</w:t>
            </w:r>
          </w:p>
        </w:tc>
      </w:tr>
      <w:tr w14:paraId="13B48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93E12C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E0B49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3F84AC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职业健康危害防护用品管理制度</w:t>
            </w:r>
          </w:p>
        </w:tc>
      </w:tr>
      <w:tr w14:paraId="6C9DA2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D53B5B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EC131E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264AEC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岗位职业卫生操作规程</w:t>
            </w:r>
          </w:p>
        </w:tc>
      </w:tr>
      <w:tr w14:paraId="1C5051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B424CD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2EB82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153D2A5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职业病危害事故处置与报告制度</w:t>
            </w:r>
          </w:p>
        </w:tc>
      </w:tr>
      <w:tr w14:paraId="39A215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0EE75F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07C170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7C7C44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工作场所职业病危害检测及评价制度</w:t>
            </w:r>
          </w:p>
        </w:tc>
      </w:tr>
      <w:tr w14:paraId="15D8F2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9738E1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AE2F20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22D2AE6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职业健康监护及档案管理制度</w:t>
            </w:r>
          </w:p>
        </w:tc>
      </w:tr>
      <w:tr w14:paraId="1611BB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ABE258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EF47F1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0154E7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能源节约管理制度</w:t>
            </w:r>
          </w:p>
        </w:tc>
      </w:tr>
      <w:tr w14:paraId="31EA70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A4A12F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D55C12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2EB2EF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能源节约责任制度</w:t>
            </w:r>
          </w:p>
        </w:tc>
      </w:tr>
      <w:tr w14:paraId="08C786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7B5EA6E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890492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C97C8D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能源节约考核制度</w:t>
            </w:r>
          </w:p>
        </w:tc>
      </w:tr>
      <w:tr w14:paraId="33D44B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04F1B9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0C6E1E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4F3D6C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能源节约统计监测制度</w:t>
            </w:r>
          </w:p>
        </w:tc>
      </w:tr>
      <w:tr w14:paraId="2D1E5D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7A8161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3620A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788F17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环境保护管理制度</w:t>
            </w:r>
          </w:p>
        </w:tc>
      </w:tr>
      <w:tr w14:paraId="04AF65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BF3EF8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12D10D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8EA20D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环境保护责任制度</w:t>
            </w:r>
          </w:p>
        </w:tc>
      </w:tr>
      <w:tr w14:paraId="162A1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BED3E2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BDA95B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F5D4C8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环境保护考核制度</w:t>
            </w:r>
          </w:p>
        </w:tc>
      </w:tr>
      <w:tr w14:paraId="36F8EA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631024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A45398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317C5E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环境保护统计监测制度</w:t>
            </w:r>
          </w:p>
        </w:tc>
      </w:tr>
      <w:tr w14:paraId="623AE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646409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1740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9188D8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水电五局机电</w:t>
            </w:r>
          </w:p>
          <w:p w14:paraId="1BDC78F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安装项目部</w:t>
            </w: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2BD7DAF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施工现场安全与环境管理监理制度</w:t>
            </w:r>
          </w:p>
        </w:tc>
      </w:tr>
      <w:tr w14:paraId="5244E9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453BA8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467C4E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C8CCF5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施工机械与设备管理制度</w:t>
            </w:r>
          </w:p>
        </w:tc>
      </w:tr>
      <w:tr w14:paraId="4634FB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57B140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9D7E7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23C68FB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施工安全技术措施编写审批制度</w:t>
            </w:r>
          </w:p>
        </w:tc>
      </w:tr>
      <w:tr w14:paraId="74855E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108E61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8F280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BEDD1F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安全设施与防护用品管理制度</w:t>
            </w:r>
          </w:p>
        </w:tc>
      </w:tr>
      <w:tr w14:paraId="1C1026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3CDF1C1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2F46DC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77B791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防火、防爆安全管理制度</w:t>
            </w:r>
          </w:p>
        </w:tc>
      </w:tr>
      <w:tr w14:paraId="6AA818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939600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52246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3D1A9A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分包工程安全管理制度</w:t>
            </w:r>
          </w:p>
        </w:tc>
      </w:tr>
      <w:tr w14:paraId="4F4E5D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3BC02D2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729D0F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9A695D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安全文明施工和环境保护管理制度</w:t>
            </w:r>
          </w:p>
        </w:tc>
      </w:tr>
      <w:tr w14:paraId="0C9D8A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F84B1A1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3F4C5D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833055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事故调查、处理、统计、报告制度</w:t>
            </w:r>
          </w:p>
        </w:tc>
      </w:tr>
      <w:tr w14:paraId="2BAFB5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2B3793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36D4C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1C002D4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安全活动与检查制度</w:t>
            </w:r>
          </w:p>
        </w:tc>
      </w:tr>
      <w:tr w14:paraId="6A2527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5690EEF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98C19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C232B8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施工承包商安全资质审查管理制度</w:t>
            </w:r>
          </w:p>
        </w:tc>
      </w:tr>
      <w:tr w14:paraId="4487BE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B3591F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231EF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57F6A3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特殊工种管理制度</w:t>
            </w:r>
          </w:p>
        </w:tc>
      </w:tr>
      <w:tr w14:paraId="103CC7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86FFE2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45BED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4EABBC03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安全旁站监理工作规定</w:t>
            </w:r>
          </w:p>
        </w:tc>
      </w:tr>
      <w:tr w14:paraId="1B08C8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000562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13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B3C34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15D4734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安全工作例会制度</w:t>
            </w:r>
          </w:p>
        </w:tc>
      </w:tr>
      <w:tr w14:paraId="778062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251D9F0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14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59C46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2478171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季节性施工安全管理制度</w:t>
            </w:r>
          </w:p>
        </w:tc>
      </w:tr>
      <w:tr w14:paraId="4BC347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B7FFEB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15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7C6A53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7882D2EF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安全生产责任制度</w:t>
            </w:r>
          </w:p>
        </w:tc>
      </w:tr>
      <w:tr w14:paraId="72C3C6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49367428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16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FA4AED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57CFA9D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安全宣传教育培训制度</w:t>
            </w:r>
          </w:p>
        </w:tc>
      </w:tr>
      <w:tr w14:paraId="25041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40DF75C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17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A5402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5415A2AB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安全审查备案制度</w:t>
            </w:r>
          </w:p>
        </w:tc>
      </w:tr>
      <w:tr w14:paraId="2C9FF3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D5BAB1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18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AE878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61FD361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安全检查、巡视隐患排查治理管理制度</w:t>
            </w:r>
          </w:p>
        </w:tc>
      </w:tr>
      <w:tr w14:paraId="26FCD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DFA6667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19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7C3B3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2259384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安全信息管理制度</w:t>
            </w:r>
          </w:p>
        </w:tc>
      </w:tr>
      <w:tr w14:paraId="743ADC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17AC54B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20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383F34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9324295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施工临时用电安全管理制度</w:t>
            </w:r>
          </w:p>
        </w:tc>
      </w:tr>
      <w:tr w14:paraId="2C2F9E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0E4749DA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21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0FB5A0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32D52496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现场交通管理制度</w:t>
            </w:r>
          </w:p>
        </w:tc>
      </w:tr>
      <w:tr w14:paraId="3C96B3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0" w:type="dxa"/>
            <w:tcBorders>
              <w:tl2br w:val="nil"/>
              <w:tr2bl w:val="nil"/>
            </w:tcBorders>
            <w:noWrap/>
            <w:vAlign w:val="center"/>
          </w:tcPr>
          <w:p w14:paraId="614DC6B9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22</w:t>
            </w:r>
          </w:p>
        </w:tc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3539DBE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</w:p>
        </w:tc>
        <w:tc>
          <w:tcPr>
            <w:tcW w:w="5120" w:type="dxa"/>
            <w:tcBorders>
              <w:tl2br w:val="nil"/>
              <w:tr2bl w:val="nil"/>
            </w:tcBorders>
            <w:noWrap/>
            <w:vAlign w:val="center"/>
          </w:tcPr>
          <w:p w14:paraId="0ECFEA92">
            <w:pPr>
              <w:keepNext w:val="0"/>
              <w:keepLines w:val="0"/>
              <w:widowControl/>
              <w:suppressLineNumbers w:val="0"/>
              <w:topLinePunct/>
              <w:spacing w:before="0" w:beforeLines="0" w:beforeAutospacing="0" w:after="0" w:afterLines="0" w:afterAutospacing="0"/>
              <w:ind w:left="0" w:right="0"/>
              <w:jc w:val="center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反违章管理制度</w:t>
            </w:r>
          </w:p>
        </w:tc>
      </w:tr>
    </w:tbl>
    <w:p w14:paraId="0FF8AD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4D2E7C"/>
    <w:rsid w:val="094D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99"/>
    <w:pPr>
      <w:ind w:firstLine="420" w:firstLineChars="100"/>
    </w:pPr>
    <w:rPr>
      <w:szCs w:val="22"/>
    </w:rPr>
  </w:style>
  <w:style w:type="paragraph" w:styleId="3">
    <w:name w:val="Body Text"/>
    <w:basedOn w:val="1"/>
    <w:qFormat/>
    <w:uiPriority w:val="0"/>
    <w:pPr>
      <w:spacing w:after="12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2025-11-03T09:27:00Z</dcterms:created>
  <dc:creator>神仙？妖怪</dc:creator>
  <cp:lastModifiedBy>神仙？妖怪</cp:lastModifiedBy>
  <dcterms:modified xsi:type="dcterms:W3CDTF">2025-11-03T09:28:16Z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512FF96BD3A64469819D6E85D4AEF21C_11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