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5FA49">
      <w:pPr>
        <w:pStyle w:val="7"/>
        <w:spacing w:after="0"/>
        <w:rPr>
          <w:rFonts w:ascii="Times New Roman Regular" w:hAnsi="Times New Roman Regular" w:cs="Times New Roman Regular"/>
        </w:rPr>
      </w:pPr>
      <w:bookmarkStart w:id="0" w:name="_Toc86418133"/>
      <w:bookmarkStart w:id="1" w:name="_Toc84690436"/>
      <w:bookmarkStart w:id="2" w:name="_Toc25352307"/>
      <w:bookmarkStart w:id="3" w:name="_Toc113355118"/>
      <w:bookmarkStart w:id="4" w:name="_Toc25134"/>
      <w:r>
        <w:rPr>
          <w:rFonts w:ascii="Times New Roman Regular" w:hAnsi="Times New Roman Regular" w:cs="Times New Roman Regular"/>
        </w:rPr>
        <w:t xml:space="preserve">附件1 </w:t>
      </w:r>
      <w:r>
        <w:rPr>
          <w:rFonts w:hint="eastAsia" w:ascii="Times New Roman Regular" w:hAnsi="Times New Roman Regular" w:cs="Times New Roman Regular"/>
        </w:rPr>
        <w:t xml:space="preserve"> </w:t>
      </w:r>
      <w:bookmarkStart w:id="7" w:name="_GoBack"/>
      <w:bookmarkEnd w:id="7"/>
      <w:r>
        <w:rPr>
          <w:rFonts w:hint="eastAsia" w:ascii="Times New Roman Regular" w:hAnsi="Times New Roman Regular" w:cs="Times New Roman Regular"/>
        </w:rPr>
        <w:t>山东电建一公司</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HYPERLINK \l "_Toc356582328" </w:instrText>
      </w:r>
      <w:r>
        <w:rPr>
          <w:rFonts w:ascii="Times New Roman Regular" w:hAnsi="Times New Roman Regular" w:cs="Times New Roman Regular"/>
        </w:rPr>
        <w:fldChar w:fldCharType="separate"/>
      </w:r>
      <w:r>
        <w:rPr>
          <w:rFonts w:ascii="Times New Roman Regular" w:hAnsi="Times New Roman Regular" w:cs="Times New Roman Regular"/>
        </w:rPr>
        <w:t>核心要素评审情况记录表</w:t>
      </w:r>
      <w:bookmarkEnd w:id="0"/>
      <w:bookmarkEnd w:id="1"/>
      <w:bookmarkEnd w:id="2"/>
      <w:bookmarkEnd w:id="3"/>
      <w:r>
        <w:rPr>
          <w:rFonts w:ascii="Times New Roman Regular" w:hAnsi="Times New Roman Regular" w:cs="Times New Roman Regular"/>
        </w:rPr>
        <w:fldChar w:fldCharType="end"/>
      </w:r>
      <w:bookmarkEnd w:id="4"/>
    </w:p>
    <w:tbl>
      <w:tblPr>
        <w:tblStyle w:val="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108" w:type="dxa"/>
          <w:bottom w:w="0" w:type="dxa"/>
          <w:right w:w="108" w:type="dxa"/>
        </w:tblCellMar>
      </w:tblPr>
      <w:tblGrid>
        <w:gridCol w:w="656"/>
        <w:gridCol w:w="570"/>
        <w:gridCol w:w="5216"/>
        <w:gridCol w:w="802"/>
        <w:gridCol w:w="832"/>
        <w:gridCol w:w="480"/>
        <w:gridCol w:w="4898"/>
      </w:tblGrid>
      <w:tr w14:paraId="5B20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402" w:hRule="atLeast"/>
          <w:tblHeader/>
        </w:trPr>
        <w:tc>
          <w:tcPr>
            <w:tcW w:w="291" w:type="pct"/>
            <w:shd w:val="clear" w:color="auto" w:fill="FFFFFF"/>
            <w:noWrap w:val="0"/>
            <w:vAlign w:val="center"/>
          </w:tcPr>
          <w:p w14:paraId="2FF41F3D">
            <w:pPr>
              <w:topLinePunct/>
              <w:adjustRightInd w:val="0"/>
              <w:snapToGrid w:val="0"/>
              <w:contextualSpacing/>
              <w:jc w:val="center"/>
              <w:rPr>
                <w:rFonts w:ascii="Times New Roman Regular" w:hAnsi="Times New Roman Regular" w:eastAsia="仿宋_GB2312" w:cs="Times New Roman Regular"/>
                <w:b/>
                <w:szCs w:val="21"/>
              </w:rPr>
            </w:pPr>
            <w:bookmarkStart w:id="5" w:name="_Hlk178167636"/>
            <w:r>
              <w:rPr>
                <w:rFonts w:ascii="Times New Roman Regular" w:hAnsi="Times New Roman Regular" w:eastAsia="仿宋_GB2312" w:cs="Times New Roman Regular"/>
                <w:b/>
                <w:szCs w:val="21"/>
              </w:rPr>
              <w:t>序号</w:t>
            </w:r>
          </w:p>
        </w:tc>
        <w:tc>
          <w:tcPr>
            <w:tcW w:w="449" w:type="pct"/>
            <w:shd w:val="clear" w:color="auto" w:fill="FFFFFF"/>
            <w:noWrap w:val="0"/>
            <w:vAlign w:val="center"/>
          </w:tcPr>
          <w:p w14:paraId="3BB91BBE">
            <w:pPr>
              <w:topLinePunct/>
              <w:adjustRightInd w:val="0"/>
              <w:snapToGrid w:val="0"/>
              <w:contextualSpacing/>
              <w:jc w:val="center"/>
              <w:rPr>
                <w:rFonts w:ascii="Times New Roman Regular" w:hAnsi="Times New Roman Regular" w:eastAsia="仿宋_GB2312" w:cs="Times New Roman Regular"/>
                <w:b/>
                <w:szCs w:val="21"/>
              </w:rPr>
            </w:pPr>
            <w:r>
              <w:rPr>
                <w:rFonts w:ascii="Times New Roman Regular" w:hAnsi="Times New Roman Regular" w:eastAsia="仿宋_GB2312" w:cs="Times New Roman Regular"/>
                <w:b/>
                <w:szCs w:val="21"/>
              </w:rPr>
              <w:t>建设项目</w:t>
            </w:r>
          </w:p>
        </w:tc>
        <w:tc>
          <w:tcPr>
            <w:tcW w:w="1004" w:type="pct"/>
            <w:shd w:val="clear" w:color="auto" w:fill="FFFFFF"/>
            <w:noWrap w:val="0"/>
            <w:vAlign w:val="center"/>
          </w:tcPr>
          <w:p w14:paraId="286502C8">
            <w:pPr>
              <w:topLinePunct/>
              <w:adjustRightInd w:val="0"/>
              <w:snapToGrid w:val="0"/>
              <w:contextualSpacing/>
              <w:jc w:val="center"/>
              <w:rPr>
                <w:rFonts w:ascii="Times New Roman Regular" w:hAnsi="Times New Roman Regular" w:eastAsia="仿宋_GB2312" w:cs="Times New Roman Regular"/>
                <w:b/>
                <w:szCs w:val="21"/>
              </w:rPr>
            </w:pPr>
            <w:r>
              <w:rPr>
                <w:rFonts w:ascii="Times New Roman Regular" w:hAnsi="Times New Roman Regular" w:eastAsia="仿宋_GB2312" w:cs="Times New Roman Regular"/>
                <w:b/>
                <w:szCs w:val="21"/>
              </w:rPr>
              <w:t>建设内容</w:t>
            </w:r>
          </w:p>
        </w:tc>
        <w:tc>
          <w:tcPr>
            <w:tcW w:w="903" w:type="pct"/>
            <w:shd w:val="clear" w:color="auto" w:fill="FFFFFF"/>
            <w:noWrap w:val="0"/>
            <w:vAlign w:val="center"/>
          </w:tcPr>
          <w:p w14:paraId="3A09BED9">
            <w:pPr>
              <w:topLinePunct/>
              <w:adjustRightInd w:val="0"/>
              <w:snapToGrid w:val="0"/>
              <w:contextualSpacing/>
              <w:jc w:val="center"/>
              <w:rPr>
                <w:rFonts w:ascii="Times New Roman Regular" w:hAnsi="Times New Roman Regular" w:eastAsia="仿宋_GB2312" w:cs="Times New Roman Regular"/>
                <w:b/>
                <w:szCs w:val="21"/>
              </w:rPr>
            </w:pPr>
            <w:r>
              <w:rPr>
                <w:rFonts w:ascii="Times New Roman Regular" w:hAnsi="Times New Roman Regular" w:eastAsia="仿宋_GB2312" w:cs="Times New Roman Regular"/>
                <w:b/>
                <w:szCs w:val="21"/>
              </w:rPr>
              <w:t>评分标准</w:t>
            </w:r>
          </w:p>
        </w:tc>
        <w:tc>
          <w:tcPr>
            <w:tcW w:w="305" w:type="pct"/>
            <w:shd w:val="clear" w:color="auto" w:fill="FFFFFF"/>
            <w:noWrap w:val="0"/>
            <w:vAlign w:val="center"/>
          </w:tcPr>
          <w:p w14:paraId="31B24FEA">
            <w:pPr>
              <w:topLinePunct/>
              <w:adjustRightInd w:val="0"/>
              <w:snapToGrid w:val="0"/>
              <w:contextualSpacing/>
              <w:jc w:val="center"/>
              <w:rPr>
                <w:rFonts w:ascii="Times New Roman Regular" w:hAnsi="Times New Roman Regular" w:eastAsia="仿宋_GB2312" w:cs="Times New Roman Regular"/>
                <w:b/>
                <w:szCs w:val="21"/>
              </w:rPr>
            </w:pPr>
            <w:r>
              <w:rPr>
                <w:rFonts w:ascii="Times New Roman Regular" w:hAnsi="Times New Roman Regular" w:eastAsia="仿宋_GB2312" w:cs="Times New Roman Regular"/>
                <w:b/>
                <w:szCs w:val="21"/>
              </w:rPr>
              <w:t>标准分</w:t>
            </w:r>
          </w:p>
        </w:tc>
        <w:tc>
          <w:tcPr>
            <w:tcW w:w="316" w:type="pct"/>
            <w:shd w:val="clear" w:color="auto" w:fill="FFFFFF"/>
            <w:noWrap w:val="0"/>
            <w:vAlign w:val="center"/>
          </w:tcPr>
          <w:p w14:paraId="5AC91929">
            <w:pPr>
              <w:topLinePunct/>
              <w:adjustRightInd w:val="0"/>
              <w:snapToGrid w:val="0"/>
              <w:contextualSpacing/>
              <w:jc w:val="center"/>
              <w:rPr>
                <w:rFonts w:ascii="Times New Roman Regular" w:hAnsi="Times New Roman Regular" w:eastAsia="仿宋_GB2312" w:cs="Times New Roman Regular"/>
                <w:b/>
                <w:szCs w:val="21"/>
              </w:rPr>
            </w:pPr>
            <w:r>
              <w:rPr>
                <w:rFonts w:ascii="Times New Roman Regular" w:hAnsi="Times New Roman Regular" w:eastAsia="仿宋_GB2312" w:cs="Times New Roman Regular"/>
                <w:b/>
                <w:szCs w:val="21"/>
              </w:rPr>
              <w:t>实得分</w:t>
            </w:r>
          </w:p>
        </w:tc>
        <w:tc>
          <w:tcPr>
            <w:tcW w:w="1727" w:type="pct"/>
            <w:shd w:val="clear" w:color="auto" w:fill="FFFFFF"/>
            <w:noWrap w:val="0"/>
            <w:vAlign w:val="center"/>
          </w:tcPr>
          <w:p w14:paraId="64F52F76">
            <w:pPr>
              <w:topLinePunct/>
              <w:adjustRightInd w:val="0"/>
              <w:snapToGrid w:val="0"/>
              <w:contextualSpacing/>
              <w:jc w:val="center"/>
              <w:rPr>
                <w:rFonts w:ascii="Times New Roman Regular" w:hAnsi="Times New Roman Regular" w:eastAsia="仿宋_GB2312" w:cs="Times New Roman Regular"/>
                <w:b/>
                <w:szCs w:val="21"/>
              </w:rPr>
            </w:pPr>
            <w:r>
              <w:rPr>
                <w:rFonts w:ascii="Times New Roman Regular" w:hAnsi="Times New Roman Regular" w:eastAsia="仿宋_GB2312" w:cs="Times New Roman Regular"/>
                <w:b/>
                <w:szCs w:val="21"/>
              </w:rPr>
              <w:t>评估情况说明</w:t>
            </w:r>
          </w:p>
        </w:tc>
      </w:tr>
      <w:tr w14:paraId="75EF6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6EAB724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A.1</w:t>
            </w:r>
          </w:p>
        </w:tc>
        <w:tc>
          <w:tcPr>
            <w:tcW w:w="449" w:type="pct"/>
            <w:shd w:val="clear" w:color="auto" w:fill="FFFFFF"/>
            <w:noWrap w:val="0"/>
            <w:vAlign w:val="center"/>
          </w:tcPr>
          <w:p w14:paraId="4360E75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目标建设</w:t>
            </w:r>
          </w:p>
        </w:tc>
        <w:tc>
          <w:tcPr>
            <w:tcW w:w="1004" w:type="pct"/>
            <w:shd w:val="clear" w:color="auto" w:fill="FFFFFF"/>
            <w:noWrap w:val="0"/>
            <w:vAlign w:val="center"/>
          </w:tcPr>
          <w:p w14:paraId="442C5B71">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1C600700">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74150369">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120</w:t>
            </w:r>
          </w:p>
        </w:tc>
        <w:tc>
          <w:tcPr>
            <w:tcW w:w="316" w:type="pct"/>
            <w:shd w:val="clear" w:color="auto" w:fill="FFFFFF"/>
            <w:noWrap w:val="0"/>
            <w:vAlign w:val="center"/>
          </w:tcPr>
          <w:p w14:paraId="5986B91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112</w:t>
            </w:r>
          </w:p>
        </w:tc>
        <w:tc>
          <w:tcPr>
            <w:tcW w:w="1727" w:type="pct"/>
            <w:shd w:val="clear" w:color="auto" w:fill="FFFFFF"/>
            <w:noWrap w:val="0"/>
            <w:vAlign w:val="center"/>
          </w:tcPr>
          <w:p w14:paraId="479E10B0">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4A83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75C518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1.1</w:t>
            </w:r>
          </w:p>
        </w:tc>
        <w:tc>
          <w:tcPr>
            <w:tcW w:w="449" w:type="pct"/>
            <w:shd w:val="clear" w:color="auto" w:fill="FFFFFF"/>
            <w:noWrap w:val="0"/>
            <w:vAlign w:val="center"/>
          </w:tcPr>
          <w:p w14:paraId="1C4AC73E">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目标</w:t>
            </w:r>
          </w:p>
        </w:tc>
        <w:tc>
          <w:tcPr>
            <w:tcW w:w="1004" w:type="pct"/>
            <w:shd w:val="clear" w:color="auto" w:fill="FFFFFF"/>
            <w:noWrap w:val="0"/>
            <w:vAlign w:val="center"/>
          </w:tcPr>
          <w:p w14:paraId="5687A56E">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092A2005">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4FE1F63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30</w:t>
            </w:r>
          </w:p>
        </w:tc>
        <w:tc>
          <w:tcPr>
            <w:tcW w:w="316" w:type="pct"/>
            <w:shd w:val="clear" w:color="auto" w:fill="FFFFFF"/>
            <w:noWrap w:val="0"/>
            <w:vAlign w:val="center"/>
          </w:tcPr>
          <w:p w14:paraId="75565EB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24</w:t>
            </w:r>
          </w:p>
        </w:tc>
        <w:tc>
          <w:tcPr>
            <w:tcW w:w="1727" w:type="pct"/>
            <w:shd w:val="clear" w:color="auto" w:fill="FFFFFF"/>
            <w:noWrap w:val="0"/>
            <w:vAlign w:val="center"/>
          </w:tcPr>
          <w:p w14:paraId="70163063">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0F1D4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8141B2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1.1.1</w:t>
            </w:r>
          </w:p>
        </w:tc>
        <w:tc>
          <w:tcPr>
            <w:tcW w:w="449" w:type="pct"/>
            <w:shd w:val="clear" w:color="auto" w:fill="FFFFFF"/>
            <w:noWrap w:val="0"/>
            <w:vAlign w:val="center"/>
          </w:tcPr>
          <w:p w14:paraId="2336A34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目标制定与分解</w:t>
            </w:r>
          </w:p>
        </w:tc>
        <w:tc>
          <w:tcPr>
            <w:tcW w:w="1004" w:type="pct"/>
            <w:shd w:val="clear" w:color="auto" w:fill="FFFFFF"/>
            <w:noWrap w:val="0"/>
            <w:vAlign w:val="center"/>
          </w:tcPr>
          <w:p w14:paraId="513796E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企业、项目部制定的安全生产目标管理制度应明确目标制定、分解、实施、检查、考核及工作职责等内容。</w:t>
            </w:r>
          </w:p>
          <w:p w14:paraId="3353A81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制定文件化的总体和年度安全生产目标，并纳入本单位总体生产经营规划。安全生产目标应包括生产安全事故控制、机械设备管理、交通管理、消防管理、环境管理、职业卫生管理、安全生产投入、安全生产教育培训、生产安全事故隐患排查治理、应急管理、文明施工管理等内容。并包含人员、机械设备、交通、火灾、环境、职业卫生等事故（事件）的控制指标。</w:t>
            </w:r>
          </w:p>
          <w:p w14:paraId="25F4FE7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企业、项目部的安全生产目标应经安全生产委员会讨论通过，主要负责人签发，以文件的形式发布。</w:t>
            </w:r>
          </w:p>
          <w:p w14:paraId="21C25A0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企业、项目部根据管理部门和所属单位在安全生产中的职能，分解安全生产年度目标，形成分级目标。</w:t>
            </w:r>
          </w:p>
          <w:p w14:paraId="5D52009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企业对所属单位的目标的符合性、有效性、合法合规性，进行监督检查。</w:t>
            </w:r>
          </w:p>
          <w:p w14:paraId="400307C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687F5786">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6F4E414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1）未制定安全生产目标管理制度，扣10分；未完成审批，扣5分；未以正式文件发布的，扣5分；制度内容不全的，每缺一项扣2分。</w:t>
            </w:r>
          </w:p>
          <w:p w14:paraId="199D45E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2）安全生产目标内容不全的，每缺一项扣1分。</w:t>
            </w:r>
          </w:p>
          <w:p w14:paraId="1E68CAE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3）安全生产目标未经本单位主要负责人审批或未以文件的形式发布的，扣2分。</w:t>
            </w:r>
          </w:p>
          <w:p w14:paraId="60BAF79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安全生产目标未分解，扣5分；目标分解不全，每缺一个管理部门或项目部，扣2分；目标分解与职能不符，扣3分；未形成分级目标，每缺一个管理部门或项目部，扣1分；企业未对项目部安全目标的制定与发布、分级目标的建立进行监督指导的，每缺一个项目部，扣2分。</w:t>
            </w:r>
          </w:p>
          <w:p w14:paraId="4A50C01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5）企业监督检查记录不全，每缺一个项目扣2分；问题未整改闭环，扣2分/项。</w:t>
            </w:r>
          </w:p>
          <w:p w14:paraId="0500286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4A9CD107">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37B3740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3A06AAB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6</w:t>
            </w:r>
          </w:p>
        </w:tc>
        <w:tc>
          <w:tcPr>
            <w:tcW w:w="1727" w:type="pct"/>
            <w:shd w:val="clear" w:color="auto" w:fill="FFFFFF"/>
            <w:noWrap w:val="0"/>
            <w:vAlign w:val="center"/>
          </w:tcPr>
          <w:p w14:paraId="61B7DD7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0E16BA0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制定安全生产目标管理制度，公司以正式文件发布，关于印发《安全生产目标管理制度》的通知（鲁电一安监〔2024〕50号），安全生产目标管理制度包含目标制定、分解、实施、检查、考核及相关部门职责等内容。</w:t>
            </w:r>
          </w:p>
          <w:p w14:paraId="12EC0D0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山东电建一公司2023-2025年三年滚动发展规划》（2023年3月），制定了三年的总体安全目标：第四章安全目标包括安全控制目标、安全管理目标等。查见公司2024年安全生产目标内容全面，包含人员、机械设备、交通、火灾、环境、职业卫生等事故控制指标及职业健康、环境保护、安全教育培训、隐患排查治理、安全生产标准化、安全生产投入、安全总监及安全管理人员到岗、特种设备、危险性较大的分部分项工程、职业病申报、能耗等方面的管理目标。</w:t>
            </w:r>
          </w:p>
          <w:p w14:paraId="5FB0299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2024年安全生产与职业健康、节约能源与生态环境保护工作要点》的通知（编号：鲁电一安监〔2024〕92号），2024年4月1日公司第一次安委会讨论通过，形成会议纪要经董事长张洪梅签发发布。文件明确了公司2024年度安全生产目标，2024年安全检查考核计划，2024年安全生产与职业健康、节约能源与生态环境保护工作计划，部署安排了8项重点工作措施。</w:t>
            </w:r>
          </w:p>
          <w:p w14:paraId="168C120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公司各部门、项目对公司安全目标根据各自实际进行分解，制定各自目标，形成分级目标，并于各部门、分包商层层签订安全生产责任书，公司通过综合检查及在HSE可视化智慧平台对各部门、项目制定的分级目标进行监督指导。</w:t>
            </w:r>
          </w:p>
          <w:p w14:paraId="5E3B47A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管理评价管理办法》（鲁电一企管〔2023〕64号），每月、每季度、每半年、每年对各二级经营单位进行安全目标的绩效评价打分，纳入月度、季度、年度的安全绩效考核。查《2024年7月份职能要素评价》，对华南公司扣3分，原因是“东部电厂项目受南方能源监管局行政处罚”；查《关于公司2024年管理目标半年度评价结果的通报》，对各职能部门、二级经营单位进行半年评价，如安全监察部得分90.65，排名第3名。</w:t>
            </w:r>
          </w:p>
          <w:p w14:paraId="5A77846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5CD2A21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1.查见粤电博贺项目制定了《安全目标管理程序》</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PR-YDBH-HNXM-050039RevA</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，经编审批，2023年3月1日经安委会审议通过，2023年3月2日已正式文件下发生效。内容涵盖了目标制定、分解、实施、检查、考核及工作职责等内容，内容齐全。</w:t>
            </w:r>
          </w:p>
          <w:p w14:paraId="1D095DC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2.查见粤电博贺项目《2024年职业健康安全管理目标与指标》事故控制目标与指标23项，包含人员、机械设备、交通、火灾、环境、职业卫生等事故（事件）的控制指标。</w:t>
            </w:r>
          </w:p>
          <w:p w14:paraId="553057E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3.查见粤电博贺项目于2024年1月13日安委会上审议通过了：鲁电一粤电博贺安监〔2024〕002号文件《广东粤电博贺项目2024年职业健康安全管理目标指标》，由项目经理张宗华签发后以红头文件发布。</w:t>
            </w:r>
          </w:p>
          <w:p w14:paraId="53EF52B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粤电博贺项目已对公司2024年度安全生产目标按照岗位分管领域、部门职能等要素进行了分解，查见《2024年安全生产责任书》，项目经理张宗华与项目党支部书记、项目生产副经理、项目总工、安全总监等4人及综合管理部、工程管理部、经营管理部、物资管理部、财务部、安全环保部、建筑公司、安装公司等8个部门及专业公司，专业公司与分包单位班组、班组与班员签订了安全生产责任书，分级目标明确，实现了层层分解的目的。</w:t>
            </w:r>
          </w:p>
          <w:p w14:paraId="530DD01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公司对华南公司博贺电厂项目综合检查通报》（编号：ZHJC2024-04-08（总022）），公司对重点项目进行了综合性检查，2024年4月15日-16日对博贺项目部开展了安全、质量等综合性安全检查，其中有对安全目标检查的相关内容，如“检查情况（一）资料检查问题查项目年度安全目标，个别条目未根据华南公司目标进行分解”。查《华南公司对粤电博贺项目安全检查通报》（编号：HNAQJC2024-05-03（总09）），2024年5月3日-4日公司华南公司对项目部进行了安全检查，其中整体评价中描述“项目部安全管理目标各项正常，安全生产四个责任体系运行正常，安全、技术、质量等管理制度建立齐全，能够有效地开展安全生产”等。</w:t>
            </w:r>
          </w:p>
          <w:p w14:paraId="1DCFBD7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6FB8F03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YDHL-AJ-050147RevA目标和管理方案控制程序》，明确了目标的制定、分解、实施和职责等内容。该文件经项目经理吴军审批后于2024年2月28日以《关于下发项目部安全管理程序及应急预案的通知》（鲁电一粤〔2024〕3号）下发。</w:t>
            </w:r>
          </w:p>
          <w:p w14:paraId="5E81F57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关于下发&lt;安全生产与职业健康、能源节约与生态环境保护目标、指标及管理方案&gt;的通知》（2024年1月），附件1:2024年项目部安全生产与职业健康管理目标与指标，附件2:2024年项目部环保节能管理目标与指标，规定了相关的安全控制目标、指标及管理目标，目标内容齐全。</w:t>
            </w:r>
          </w:p>
          <w:p w14:paraId="68AC60A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3.查见《中国电建集团山东电力建设第一工程有限公司惠来项目部内部备忘录（SEPCO1-YDHL-MEMO）》（2024年1月）</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《关于下发&lt;安全生产与职业健康、能源节约与生态环境保护目标、指标及管理方案&gt;的通知》，签发人：吴军。文件制定了2024年度安全生产与职业健康、能源节约与生态环境保护目标与指标。</w:t>
            </w:r>
          </w:p>
          <w:p w14:paraId="5CE3511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以《安全生产责任书》的形式与项目部部门、专业、分包商等相关方签订了安全生产责任书，部门及专业与员工签订了安全生产责任书，分包商与员工签订了安全生产责任书，对项目部安全生产目标进行了层层分解。查2024年1月1日，建设单位广东粤电靖海发电有限公司与山地电建一公司总承包事业部签订了《安全、健康、环境、文明施工管理责任书》，明确了基建安全、质量、环境、文明施工管理目标及双方责任和义务，安全管理目标内容：1.杜绝一般及以上人身伤亡事故（包括分包商）:2.杜绝一般及以上设备事故</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3.杜绝一般及以上火灾事故</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4.杜绝一般及以上交通事故</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5.杜绝一般及以上突发环境事件</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6.杜绝111级（较大）及以上信息安全事件</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7.不发生人身轻伤和人身伤亡事故（包括分包商）</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8.不发生火灾事故:9.不发生恶性误操作事故:10.不发生行政处罚事件:11.不发生职业病危害事故</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12.不发生环保污染事件</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13.不发生本单位负主要责任的一般交通死亡事故</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14.不发生一般设备损坏事件等17项。查2023年12月25日，项目经理吴军与工程管理部主任郭凯签订了2024年《安全生产责任书》，内容涵盖安全生产目标、第一责任者职责等内容，目标内容结合了部门职责，如不发生有人员轻伤的安全生产事故、危险性较大分部、分项工程专项安全技术措施编制、审批、交底率100%等，符合目标分解要求。</w:t>
            </w:r>
          </w:p>
          <w:p w14:paraId="42489EA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公司对国内总承包事业部广东粤电惠来项目综合检查通报》（2024年年4月21日），本次检查由公司副总经理韩春绿任检查组组长，公司安全监察部副主任顾永彬任检查组副组长、生产运营中心于群、安全监察部陈俭华、科技工程部王新举及设备物资管理部奚传成参加，共查出目标职责等资料问题14项，现场问题17项，如“查安全生产责任制，三年行动方案内容无针对性；机管员履职清单过于简单；强条未形成正式制度”等，已整改闭环。</w:t>
            </w:r>
          </w:p>
          <w:p w14:paraId="71B042FE">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2F23C77A">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1.博贺项目部制定的总体安全目标和2024年年度安全生产目标与建设单位与公司签订的合同中安全协议书安全生产目标不一致，个别目标低于建设单位合同目标，安全压力衰减。</w:t>
            </w:r>
          </w:p>
          <w:p w14:paraId="0F20A49C">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④</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p w14:paraId="3BA2329D">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惠来项目部制定的年度安全生产目标未根据建设单位与项目部签订的年度安全生产责任书进行分解，项目部制定的年度安全生产目标个别内容低于责任书要求；抽查《2024年物资管理部安全生产与职业健康管理目标与指标》中“不发生有人员重伤及以上的安全生产事故”内容不符合安全目标层层分解要求。</w:t>
            </w:r>
          </w:p>
          <w:p w14:paraId="325FDBB8">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④</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tc>
      </w:tr>
      <w:tr w14:paraId="07F3E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6761FB9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1.1.2</w:t>
            </w:r>
          </w:p>
        </w:tc>
        <w:tc>
          <w:tcPr>
            <w:tcW w:w="449" w:type="pct"/>
            <w:shd w:val="clear" w:color="auto" w:fill="FFFFFF"/>
            <w:noWrap w:val="0"/>
            <w:vAlign w:val="center"/>
          </w:tcPr>
          <w:p w14:paraId="6541FFD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目标落实</w:t>
            </w:r>
          </w:p>
        </w:tc>
        <w:tc>
          <w:tcPr>
            <w:tcW w:w="1004" w:type="pct"/>
            <w:shd w:val="clear" w:color="auto" w:fill="FFFFFF"/>
            <w:noWrap w:val="0"/>
            <w:vAlign w:val="center"/>
          </w:tcPr>
          <w:p w14:paraId="2F13C64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企业、项目部应制定发布安全生产目标保证措施。内容包括：安全生产目标、为保证目标实现拟组织开展的管理活动及主要内容、活动开展的起始时间、责任部门及责任人、保证措施等。</w:t>
            </w:r>
          </w:p>
          <w:p w14:paraId="029C820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管理部门应建立分级目标保证措施。</w:t>
            </w:r>
          </w:p>
          <w:p w14:paraId="140B24B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与管理部门、项目部签订安全生产目标责任书。项目部应与管理部门、作业单位（相关方）签订安全生产目标责任书。责任书的内容应包括：履约时间、管理目标与控制指标、安全生产管理责任（保证措施）、检查考核及奖惩等内容。</w:t>
            </w:r>
          </w:p>
          <w:p w14:paraId="4642978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应按要求制定年度安全生产工作计划，明确责任单位/人、完成时限，并严格实施。</w:t>
            </w:r>
          </w:p>
          <w:p w14:paraId="1E47088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应对工作计划的实施情况进行自查、监督检查。</w:t>
            </w:r>
          </w:p>
          <w:p w14:paraId="5047745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4118CA99">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7F88370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1）未制定发布安全生产目标保证措施（包括分级目标保证措施），扣10分。</w:t>
            </w:r>
          </w:p>
          <w:p w14:paraId="5BCFD97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2）编制目标保证措施内容缺失，每缺一项扣2分。</w:t>
            </w:r>
          </w:p>
          <w:p w14:paraId="5EC78BD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3）未全面签订责任书，每缺一个单位或部门扣3分。</w:t>
            </w:r>
          </w:p>
          <w:p w14:paraId="36EED75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4）企业应对所属单位进行全覆盖检查，未按计划完成，且未进行原因说明的，每缺1个扣1分。</w:t>
            </w:r>
          </w:p>
          <w:p w14:paraId="744C20A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5）未按要求对工作计划进行自查、监督检查的，每缺一次扣1分。</w:t>
            </w:r>
          </w:p>
          <w:p w14:paraId="72FB33F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3083C606">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3809E5F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095805FB">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21AEE6E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61DCB74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关于印发公司安全生产目标及其保证措施的通知》（鲁电一安监〔2024〕98号），附件1：2024年职业健康安全管理目标及保证措施，附件2：2024年度公司环保节能管理目标及保证措施，明确了各项目标完成的保证措施。</w:t>
            </w:r>
          </w:p>
          <w:p w14:paraId="22BEB4B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关于印发公司安全生产目标及其保证措施的通知》（鲁电一安监〔2024〕98号），附件1：2024年职业健康安全管理目标及保证措施，附件2：2024年度公司环保节能管理目标及保证措施，制定了支持安全控制目标的8项保证措施、支持安全管理目标的12项保证措施，内容基本齐全。</w:t>
            </w:r>
          </w:p>
          <w:p w14:paraId="60719B8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公司董事长张洪梅与16个二级经营单位、16个各职能部门、3个服务部门负责人签订2024年《安全生产责任书》。抽查公司与物质设备部签订的2024年《安全生产责任书》，内容包括2024年安全事故控制目标、2024年安全环保管理目标、部门负责人职责、奖惩、履约时间等内容，符合责任书签订要求，实现了安全生产目标的分级控制。</w:t>
            </w:r>
          </w:p>
          <w:p w14:paraId="55CDAA9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关于印发《2024年安全生产与职业健康、节约能源与生态环境保护工作要点》的通知》（鲁电一安监〔2024〕92号）附件2：公司2024年安全检查考核计划，共分三部分，公司安全生产四个责任体系检查、对二级经营单位本部检查考核、视频飞检、临时性检查，计划32个组开展年度安全生产检查考核；截至到2024年7月31日完成检查54次，确保安全检查季度对在建项目全覆盖。查三季度安全检查计划的实施情况，抽查《公司对海外事业部/国际公司哈萨克斯坦阿拉木图CHP2改造项目检查通报》（编号：ZHJC2024-07-04（总052）），2024年7月2日，公司副总经理、总工程师张崇洋带队，由海外事业部/国际工程公司执行总经理贾元超、安全总监/安全环保部主任参加，对海外事业部/国际工程公司哈萨克斯坦阿拉木图CHP2改造项目进行综合检查，共查出7项管理性问题、7项现场问题，已按期整改闭环。</w:t>
            </w:r>
          </w:p>
          <w:p w14:paraId="5BC3DFD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2024年安全生产与职业健康、节约能源与生态环境保护工作计划完成情况跟踪》，公司根据计划对完成情况每月跟踪，并填写相关动态，截止到2024年7月份，已全部完成年度安全工作计划。查《安全监察部工作月报》（2024年6月份），对年度工作计划中6月份开展安全生产月活动完成情况进行了检查总结，如党委书记、董事长张洪梅开讲“安全生产公开课”等。</w:t>
            </w:r>
          </w:p>
          <w:p w14:paraId="67BF7515">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1EA4F2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广东粤电博贺项目2024年职业健康安全管理目标指标》（鲁电一粤电博贺安监〔2024〕003号），文件对目标实现制定了具体的安全生产目标保证措施，根据每个目标制定指标、方案措施、责任部门、责任人、监督部门等。</w:t>
            </w:r>
          </w:p>
          <w:p w14:paraId="61152C3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广东粤电博贺项目2024年职业健康安全管理目标指标》，针对项目部制定的15项安全生产目标指标，分别制定了若干项方案措施，如执行相关的法律法规、危大工程编制专项方案/开展监督检查等，保证措施内容基本齐全，包括采取措施、责任人员和完成时间。目标保证措施内容齐全，与项目部制定的年度安全目标相符。</w:t>
            </w:r>
          </w:p>
          <w:p w14:paraId="4609C79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粤电博贺项目于2024年2月27日于华南公司签署《2024年度安全生产目标责任书》，2024年2月29日项目经理与综合管理部、工程管理部、经营管理部、物资管理部、财务部、安全环保部等6个职能部门和建筑公司、安装公司等2个专业公司签订了《2024年度安全生产目标责任书》；截止到2024年7月30日，与广州安创工程有限公司等15家分包商签订了15份《2024年度安全生产责任书》，查2024年2月29日，项目经理张宗华与工程部负责人孙立祥签订的《2024年度安全生产责任书》，内容包括2024年安全事故控制目标、2024年安全环保管理目标、部门负责人职责、奖惩、履约时间等内容，符合责任书签订要求，实现了安全生产目标的分级控制。</w:t>
            </w:r>
          </w:p>
          <w:p w14:paraId="57D38A6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公司对华南博贺项目综合检查通报》（编号：ZHJC2024-04-08（总022）），资料检查问题15项，现场检查问题20项，其中资料问题“2.查项目年度安全目标，个别条目未根据华南公司目标进行分解”，包括对安全生产目标等方面的检查，已按期整改闭环。</w:t>
            </w:r>
          </w:p>
          <w:p w14:paraId="2C288F5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关于下发茂名博贺项目2024年安全工作计划的通知》（鲁电一粤博贺安监〔2024〕002号），项目部制定了2024年度安全工作计划及月度安全生产工作计划，项目每月月底对本月月度安全生产工作计划进行自查监督并制定下月度安全生产工作计划。查《茂名博贺项目2024年安全工作计划》7月份安全工作计划中生活营地网络专项检查计划，项目部党支部书记、副经理解富武于2024年7月21日带队、安监部、综合部、分包商等相关人员参加了检查，共查出7条安全、卫生等问题，已按期整改闭环。</w:t>
            </w:r>
          </w:p>
          <w:p w14:paraId="5962957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34D470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1.查见《2024年项目部安全生产与职业健康管理目标与指标》，制定了主要控制措施、责任部门、监督部门及完成时间。</w:t>
            </w:r>
          </w:p>
          <w:p w14:paraId="1AC1044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2024年项目部安全生产与职业健康管理目标与指标》，针对项目部制定的9项安全生产目标指标，分别制定了若干项方案措施，如执行相关的法律法规、危大工程编制专项方案/开展监督检查等，保证措施内容基本齐全，包括采取措施、责任人员和完成时间。</w:t>
            </w:r>
          </w:p>
          <w:p w14:paraId="1DA62FF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安全生产责任书，项目部已与公司总承包事业部和建设单位广东粤电靖海发电有限公司签订安全生产责任书2份；已与安全监察部、工程管理部等管理部门、签订安全生产目标责任书7份；与安装公司、建筑公司、检测公司签订安全生产目标责任书3份；与济宁鲁亿、山东泰银等分包单位签订安全生产目标责任书5份。内容包括2024年安全事故控制目标、2024年安全环保管理目标、部门负责人职责、奖惩、履约时间等内容，符合责任书签订要求，实现了安全生产目标的分级控制。</w:t>
            </w:r>
          </w:p>
          <w:p w14:paraId="115C587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4.抽查《国内总承包事业部对广东粤电惠来电厂扩建工程项目部安全检查通报》（编号：AQJC2024-03-27），3月27日-29日，</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总承包事业部组织了对项目的安全检查，共查出8条资料问题、10条现场问题，皆已整改闭环。</w:t>
            </w:r>
          </w:p>
          <w:p w14:paraId="0D97C6D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2024年月度安全工作计划及完成情况，每月计划全部完成，查7月份《2024年7月份安全工作计划完成进度表》，项目部安监部对“做好公司及业主安全文件宣贯等”19项7月份安全工作计划内容进行了月度自查，皆已完成。</w:t>
            </w:r>
          </w:p>
          <w:p w14:paraId="18DD5A61">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3426D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D3EF73F">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1.1.3</w:t>
            </w:r>
          </w:p>
        </w:tc>
        <w:tc>
          <w:tcPr>
            <w:tcW w:w="449" w:type="pct"/>
            <w:shd w:val="clear" w:color="auto" w:fill="FFFFFF"/>
            <w:noWrap w:val="0"/>
            <w:vAlign w:val="center"/>
          </w:tcPr>
          <w:p w14:paraId="570AF7EE">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目标考核与评估</w:t>
            </w:r>
          </w:p>
        </w:tc>
        <w:tc>
          <w:tcPr>
            <w:tcW w:w="1004" w:type="pct"/>
            <w:shd w:val="clear" w:color="auto" w:fill="FFFFFF"/>
            <w:noWrap w:val="0"/>
            <w:vAlign w:val="center"/>
          </w:tcPr>
          <w:p w14:paraId="41357FF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企业每半年、项目部每季度至少应对安全生产目标实现情况及安全生产目标保证措施执行情况进行一次检查考核。并保留相关记录。</w:t>
            </w:r>
          </w:p>
          <w:p w14:paraId="22E13D7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管理部门应对分级目标保证措施的执行情况进行自评。</w:t>
            </w:r>
          </w:p>
          <w:p w14:paraId="46482ED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企业与项目部应根据检查评估结果，落实奖罚兑现。</w:t>
            </w:r>
          </w:p>
          <w:p w14:paraId="2CFCF6E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发生安全事故、管理机构发生重大变革、法律法规有特殊要求或工程建设项目情况发生重大变化，致使安全生产目标或安全生产目标保证措施难以实现的，根据实际情况调整安全生产目标或安全生产目标保证措施，重新发布。</w:t>
            </w:r>
          </w:p>
        </w:tc>
        <w:tc>
          <w:tcPr>
            <w:tcW w:w="903" w:type="pct"/>
            <w:shd w:val="clear" w:color="auto" w:fill="FFFFFF"/>
            <w:noWrap w:val="0"/>
            <w:vAlign w:val="center"/>
          </w:tcPr>
          <w:p w14:paraId="43CEB9C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1）未定期检查、评估的，扣5分；检查评估频次不足的，每缺一次扣1分。</w:t>
            </w:r>
          </w:p>
          <w:p w14:paraId="759B91B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2）管理部门未对分级目标保证措施的执行情况进行自评，扣2分。</w:t>
            </w:r>
          </w:p>
          <w:p w14:paraId="72A38CC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3）未根据检查评估结果落实奖罚兑现的，扣5分；奖罚兑现不到位的，扣3分。</w:t>
            </w:r>
          </w:p>
          <w:p w14:paraId="1E6D42B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4）未依据评估结果调整安全生产目标，扣5分。</w:t>
            </w:r>
          </w:p>
        </w:tc>
        <w:tc>
          <w:tcPr>
            <w:tcW w:w="305" w:type="pct"/>
            <w:shd w:val="clear" w:color="auto" w:fill="FFFFFF"/>
            <w:noWrap w:val="0"/>
            <w:vAlign w:val="center"/>
          </w:tcPr>
          <w:p w14:paraId="65F7BE6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59F524A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8</w:t>
            </w:r>
          </w:p>
        </w:tc>
        <w:tc>
          <w:tcPr>
            <w:tcW w:w="1727" w:type="pct"/>
            <w:shd w:val="clear" w:color="auto" w:fill="FFFFFF"/>
            <w:noWrap w:val="0"/>
            <w:vAlign w:val="center"/>
          </w:tcPr>
          <w:p w14:paraId="2DCA338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3F99402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每月、每半年、年度对各二级经营单位、项目部进行安全生产目标实现情况及安全生产目标保证措施执行情况进行检查考核，抽查公司2024年6月职能要素评价，对华南公司深能光明项目6.6发生火情，受到业主方投诉，扣华南公司3分，纳入公司月度绩效考核。</w:t>
            </w:r>
          </w:p>
          <w:p w14:paraId="18AB2F2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每季度各管理部室对分级目标保证措施在一体化平台上上传履职记录，查见《2024年第二季度管理目标完成情况填报》，已涵盖全部内容。查设备物资部二季度分级目标保证措施执行情况，6月28日发布自查结果，共分4项，自评结果为合格，均正常开展，已上传支撑资料。</w:t>
            </w:r>
          </w:p>
          <w:p w14:paraId="4EB2495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2024年公司上半年安全目标考核情况》（审核人：闻鹏德、高义民，批准：黄卫杰），2024年7月10日，公司对各职能部门、二级经营单位目标执行性完成情况进行考核，考核结果纳入职能要素评价，与奖金挂钩。</w:t>
            </w:r>
          </w:p>
          <w:p w14:paraId="178B90A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4.经询问，公司、项目部未发生安全生产事故、管理机构未发生重大变革等重大变化，公司无需调整年度安全生产目标；结合集团公司与公司签订的年度安全生产责任书及公司实际每年调整安全生产目标。</w:t>
            </w:r>
          </w:p>
          <w:p w14:paraId="0D6381A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9CC658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1.项目部每季度对安全生产目标实现情况及安全目标保证措施执行情况检查检查，查见《2024年2季度职业健康安全管理绩效监测表》（填报时间:2024年7月1日）。</w:t>
            </w:r>
          </w:p>
          <w:p w14:paraId="62DF60D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粤电博贺项目二季度安全生产分级目标执行情况自评报告》，2024年7月3日-4日，依据《PR-YDBH-HNXM-050039RevA安全目标管理程序》，项目部安全生产委员会主任项目经理张宗华主导，安委会成员协同参与，对各部门及专业公司进行审查和评估，并于2024年7月6日形成自评报告。查评结果为：“各部门履职良好，分级目标实施情况满足安全生产需要，2024年二季度项目部未发生突破安全生产目标的异常事件”。</w:t>
            </w:r>
          </w:p>
          <w:p w14:paraId="465AB0F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项目对检查问题按照《PR-YDBH-HNXM-050016RevA反违章管理程序》进行考核，截止到2024年7月31日，共计发出考核单208600元，发出奖励单21700元，查见2024年6月5日结算单，查见《茂名博贺电厂（一标段）工程分包结算单（过程）巡回签证单》，在分包结算巡回签证单安监部落实考核11600元，查见安环部考核台账及考核资料齐全。</w:t>
            </w:r>
          </w:p>
          <w:p w14:paraId="204A4EF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4.经询问，自开工以来项目未发生安全事故、管理机构魏发生重大变革、法律法规无特殊要求、工程建设项目情况未发生重大变化，未调整安全生产目标。</w:t>
            </w:r>
          </w:p>
          <w:p w14:paraId="5840E44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F4D382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每季度对安全生产目标实现情况及安全生产目标实现情况进行检查考核记录。查2024年一季度考核情况完成情况为“2024年度第一季度27项目标均完成，未发生事故”。但未见对安全生产目标保证措施的执行情况进行检查考核记录。</w:t>
            </w:r>
          </w:p>
          <w:p w14:paraId="6B7D1E3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管理部门每季度对安全生产与职业健康管理目标与指标进行自评，查二季度《2024年物资管理部安全生产与职业健康管理目标与指标》检查情况，结论为“完成，未发生安全事故”，但未见安全生产目标保证措施的执行情况进行检查考核记录。</w:t>
            </w:r>
          </w:p>
          <w:p w14:paraId="33F1FB0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3.查2024年一季度安全生产与职业健康管理目标与指标考核情况表中奖惩情况为“目标均完成，无处罚、奖励情况”。</w:t>
            </w:r>
          </w:p>
          <w:p w14:paraId="730DF30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根据每年总部及建设单位发布的年度安全生产目标及签订的《安全生产责任书》制定年度安全生产目标，如2024年1月份，项目部下发了《关于下发《安全生产与职业健康、能源节约与生态环境保护目标、指标及管理方案方案》的通知》等，目前无需调整。</w:t>
            </w:r>
          </w:p>
          <w:p w14:paraId="26309EE2">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37F542D9">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惠来项目部缺少管理部门对分级目标保证措施的执行情况进行自评记录。</w:t>
            </w:r>
          </w:p>
          <w:p w14:paraId="7756FA6E">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②</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tc>
      </w:tr>
      <w:tr w14:paraId="26647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6479837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1.2</w:t>
            </w:r>
          </w:p>
        </w:tc>
        <w:tc>
          <w:tcPr>
            <w:tcW w:w="449" w:type="pct"/>
            <w:shd w:val="clear" w:color="auto" w:fill="FFFFFF"/>
            <w:noWrap w:val="0"/>
            <w:vAlign w:val="center"/>
          </w:tcPr>
          <w:p w14:paraId="101D820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机构和职责</w:t>
            </w:r>
          </w:p>
        </w:tc>
        <w:tc>
          <w:tcPr>
            <w:tcW w:w="1004" w:type="pct"/>
            <w:shd w:val="clear" w:color="auto" w:fill="FFFFFF"/>
            <w:noWrap w:val="0"/>
            <w:vAlign w:val="center"/>
          </w:tcPr>
          <w:p w14:paraId="46CE8DC9">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1EAF8BCB">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65FA142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30</w:t>
            </w:r>
          </w:p>
        </w:tc>
        <w:tc>
          <w:tcPr>
            <w:tcW w:w="316" w:type="pct"/>
            <w:shd w:val="clear" w:color="auto" w:fill="FFFFFF"/>
            <w:noWrap w:val="0"/>
            <w:vAlign w:val="center"/>
          </w:tcPr>
          <w:p w14:paraId="31479C0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28</w:t>
            </w:r>
          </w:p>
        </w:tc>
        <w:tc>
          <w:tcPr>
            <w:tcW w:w="1727" w:type="pct"/>
            <w:shd w:val="clear" w:color="auto" w:fill="FFFFFF"/>
            <w:noWrap w:val="0"/>
            <w:vAlign w:val="center"/>
          </w:tcPr>
          <w:p w14:paraId="5A48BD5A">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52A4B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DAD2729">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1.2.1</w:t>
            </w:r>
          </w:p>
        </w:tc>
        <w:tc>
          <w:tcPr>
            <w:tcW w:w="449" w:type="pct"/>
            <w:shd w:val="clear" w:color="auto" w:fill="FFFFFF"/>
            <w:noWrap w:val="0"/>
            <w:vAlign w:val="center"/>
          </w:tcPr>
          <w:p w14:paraId="56657B9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机构设置</w:t>
            </w:r>
          </w:p>
        </w:tc>
        <w:tc>
          <w:tcPr>
            <w:tcW w:w="1004" w:type="pct"/>
            <w:shd w:val="clear" w:color="auto" w:fill="FFFFFF"/>
            <w:noWrap w:val="0"/>
            <w:vAlign w:val="center"/>
          </w:tcPr>
          <w:p w14:paraId="5A1E6A1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企业应成立安全生产委员会（以下简称安委会）。安委会主任应由企业主要负责人担任，企业领导班子成员及各相关部门（单位）负责人为成员，安委会应明确职责，建立工作制度。</w:t>
            </w:r>
          </w:p>
          <w:p w14:paraId="01316F2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项目部（或总承包部）安委会或领导小组应由项目部领导班子成员、各专业、管理部门、作业单位负责人及各分包单位主要负责人组成，安委会主任或领导小组组长由项目经理担任。</w:t>
            </w:r>
          </w:p>
          <w:p w14:paraId="148FD15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企业每半年、项目部每季度召开一次安委会会议，会议由安委会主任主持。</w:t>
            </w:r>
          </w:p>
          <w:p w14:paraId="40B0D43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委会或领导小组会议应总结分析本单位（项目）的安全生产管理工作状况，进行安全生产职责履行情况考核，部署时段性安全生产工作计划，协调解决安全生产问题，决定工程建设中安全职业卫生、文明施工管理重大措施及安全生产费用等事项。安委会或领导小组会议提出问题的落实情况，应在下一次安委会或领导小组会议上予以汇报。</w:t>
            </w:r>
          </w:p>
          <w:p w14:paraId="3D1BE28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设置安全生产管理机构，配备专（兼）职安全生产管理人员，安全生产管理人员应持证上岗。建立健全从管理机构到基层班组的监督管理体系。</w:t>
            </w:r>
          </w:p>
          <w:p w14:paraId="7DA9F3A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0D19626C">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5B48695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1）企业未成立安委会，扣15分；项目部未成立安委会或领导小组，扣4分/项目部；安委会或领导小组成员不符合要求的，每人扣1分；人员变动未及时调整，扣2分。</w:t>
            </w:r>
          </w:p>
          <w:p w14:paraId="2DBE1AB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2）企业主要负责人未主持安委会会议，扣2分/次；项目经理未主持安委会或领导小组会议，扣2分/次；会议频次不足，扣2分/次；未发布会议纪要，扣2分/次。</w:t>
            </w:r>
          </w:p>
          <w:p w14:paraId="0DAEEC0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3）安委会或领导小组会议内容不符合要求，扣1分/项；未对上次安委会或领导小组会议要求进行落实的，扣1分/项。</w:t>
            </w:r>
          </w:p>
          <w:p w14:paraId="281D2D5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4）企业未设置安全生产管理机构，不得分；项目部未成立安全生产管理机构，扣3分/项目部；安全管理人员未持证上岗，扣1分/人。</w:t>
            </w:r>
          </w:p>
          <w:p w14:paraId="4905D88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4527D0E1">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0396EA1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15</w:t>
            </w:r>
          </w:p>
        </w:tc>
        <w:tc>
          <w:tcPr>
            <w:tcW w:w="316" w:type="pct"/>
            <w:shd w:val="clear" w:color="auto" w:fill="FFFFFF"/>
            <w:noWrap w:val="0"/>
            <w:vAlign w:val="center"/>
          </w:tcPr>
          <w:p w14:paraId="0CDE32B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13</w:t>
            </w:r>
          </w:p>
        </w:tc>
        <w:tc>
          <w:tcPr>
            <w:tcW w:w="1727" w:type="pct"/>
            <w:shd w:val="clear" w:color="auto" w:fill="FFFFFF"/>
            <w:noWrap w:val="0"/>
            <w:vAlign w:val="center"/>
          </w:tcPr>
          <w:p w14:paraId="515D282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198CADA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关于调整公司安全生产委员会成员的通知》（鲁电一安监〔2023〕459号），安委会主任由公司党委书记、董事长张洪梅担任，安委会副主任由党委副书记、总经理刘永阳和公司副总经理李林担任，其他公司领导班子成员、各相关职能部门主要负责人、二级经营单位负责人为成员；明确了安委会“贯彻执行国家安全生产法律、法规、标准、方针政策，落实集团公司等上级单位各项安全生产工作要求。”等6项职责。</w:t>
            </w:r>
          </w:p>
          <w:p w14:paraId="658E611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于4月1日下午，公司召开2024年第一次安委会会议。本次会议由公司党委书记、董事长、安委会主任张洪梅主持，公司安委会成员参加会议。由董事长张洪梅签发《2024年第一次安委会会议纪要》（鲁电一纪〔2024〕17号）。公司每年组织召开2次安委会，查公司年度安全工作计划，2024年第二次安委会计划于9月份召开，会议频次符合要求。</w:t>
            </w:r>
          </w:p>
          <w:p w14:paraId="350B587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公司2024年第一次安委会议审议通过了《2024年安全生产与职业健康、节约能源与生态环境保护工作要点》、《2024年安全检查考核计划》、《2024年安全生产与职业健康、节约能源与生态环境保护工作计划》、《中国电建集团山东电力建设第一工程有限公司安全生产费用管理办法》、《中国电建集团山东电力建设第一工程有限公司安全生产治本攻坚三年行动方案（2024—2026年）》。公司党委书记、董事长、安委会主任张洪梅做会议总结讲话，就年度安全生产工作提出要求。</w:t>
            </w:r>
          </w:p>
          <w:p w14:paraId="08C8EED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山东电建一公司组织机构与部门职责》（GS-TX000011RevE1），于2021年12月3日发布，公司设置专门安全生产管理机构安全监察部，按要求配备了专职安全管理人员7人：黄卫杰（鲁建安A（2023）0101906）、顾永彬（鲁建安C3（2006）8029178C级）、朱方柱（鲁建安C3（2018）8069125C级）、高义民（鲁建安C3（2006）8028993C级）、闻鹏德（鲁建安C3（2015）8031198C级）、葛航（鲁建安C3（2020）8037067C级）、魏存厚（鲁建安C3（2021）8044061C级，皆在有效期内。</w:t>
            </w:r>
          </w:p>
          <w:p w14:paraId="0A63317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0107700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粤电博贺项目部于2023年3月1日成立茂名博贺项目安委会，并通过山东电建粤电博贺项目发布《关于成立茂名博贺项目安全生产委员会的通知》（鲁电一粤电博贺安监〔2023〕001号文），文件明确了安委会组织机构、安委会办公室及其职责，安委会主任为项目经理张宗华，安委会成员为项目领导班子、各部门负责人、各分包单位项目经理；安全生产委员会下设办公室作为日常安全管理机构，明确了项目安监部为安委会办公室。2023年6月30日经安委会审议通过并发布《关于调整茂名博贺项目安全生产委员会成员的通知》（鲁电一粤电博贺安监〔2023〕004号），2023年10月6日经安委会审议通过，安委会成员与实际情况相符。。</w:t>
            </w:r>
          </w:p>
          <w:p w14:paraId="666F926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粤电博贺项目部2023年3月1日项目经理安委会主任张宗华主持召开2023年度安全工作会议暨安委会首次会议，后续分别于2023年6月30日、2023年10月6日、2024年1月13日主持召开2023年四季度安委会会议，2023年共召开4次安委会。2024年4月19日主持召开2024年第一次安委会，2024年8月2日主持召开2024年第二次安委会，并形成会议纪要，召开频次符合要求。</w:t>
            </w:r>
          </w:p>
          <w:p w14:paraId="40DD1DE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项目部于2024年8月2日召开的《粤电博贺项目部二季度安委会暨七月份月度安全分析会会议纪要》（编号：YDBH-AQ-2024-08-2），会议由项目经理张宗华主持，项目班子、各管理部门、安装公司、建筑公司及分包单位负责人共37人安参加了会议，会议对安全生产工作进行了总结、分析、部署、协调，并对上次安委会会议要求进行落实，部署了三季度6项重点工作，会议内容符合要求。</w:t>
            </w:r>
          </w:p>
          <w:p w14:paraId="1471ACD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粤电博贺项目部于2023年12月23日下发鲁电一粤电博贺安环〔2023〕012号《关于成立项目部安环环保部并任命负责人的通知》，明确了安全环保部为项目部安全生产、职能卫生、节约能源和生态环境保护的职能部门，张勇为安全环保部主任。查见项目部《安全管理人员台账》，项目安全管理人员共计21人，均持证上岗。查安监部安全管理人员6人，安监部主任张勇持有注册安全工程师证（证件号：0090304），安全员C证（证件号：鲁建安C3（2006）8029148），安监部副主任徐洪公持有安全员C证（证件号：冀建安C3（2023）0329879），安监部副主任雷京长持有安全员C证（证件号：鲁建安C3（2018）8069011），特种设备安全管理A证（证件号：72325197510160014），王波持有安全员C证（证件号：甘建安C3（2021）0009794），庞付银持有安全员C证（证件号：鲁建安C3（2024）4014660），黄更生持有特种设备安全管理A证（证件号：370883199510136215），查建筑公司安全员王卫兵持有注册安全工程师证（证件号：37100085883），安装公司安全员郝木辉持有安全员C证（证件号：冀建安C3（2023）0321238），均在有效期内。</w:t>
            </w:r>
          </w:p>
          <w:p w14:paraId="7278ABC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85DC19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关于成立项目部安全生产委员会及相关安全管理机构的通知》（〔2023〕1号），成立安委会项目成立了安全生产委员会，文件明确了安委会组织机构、安委会办公室及其职责，由项目经理吴军担任主任，下设办公室，每个季度召开安委会；人员变化时及时调整了安全生产委员会人员名单，2024年4月17日根据最新人员变动情况调整下发文件鲁电一粤《关于调整项目部安全生产委员会及相关安全管理机构组成人员的通知》（〔2024〕5号），安委会成员与实际情况相符。</w:t>
            </w:r>
          </w:p>
          <w:p w14:paraId="0F5A981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2.查见项目部《2024年一季度安全生产委员会会议纪要》（〔2024〕5号），安委会由项目经理吴军主持；上半年项目部共召开2次安委会，会议召开频次符合要求。</w:t>
            </w:r>
          </w:p>
          <w:p w14:paraId="0194C32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项目部《2024年一季度安全生产委员会会议纪要》，会议总结分析了一季度安全生产工作，并对上次安委会会议要求进行落实，协调了当前工作中的主要部署解决了安全工作中的主要困难，部署了二季度重点工作，形成督办事项，会议内容符合要求。</w:t>
            </w:r>
          </w:p>
          <w:p w14:paraId="2CBD9EE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设置了安全总监，成立了安全监察部，共9人，设主任1人、副主任1人、专工1人、安全员6人、资料员3人，均实现了持证上岗，其中安全总监兼主任宋传珍持有国家注册安全工程师；抽查安全管理人员李晓宏，持有C证（鲁建安C3（2023）8028153）。查建立安全监督管理体系网络，将分包单位纳入管理，抽查福建智盛安全管理人员，持有C证（粤建安C3（2023）0938234）。</w:t>
            </w:r>
          </w:p>
          <w:p w14:paraId="44C7CE18">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6053D7D3">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查</w:t>
            </w:r>
            <w:r>
              <w:rPr>
                <w:rFonts w:hint="eastAsia" w:ascii="Times New Roman Regular" w:hAnsi="Times New Roman Regular" w:eastAsia="仿宋_GB2312" w:cs="Times New Roman Regular"/>
                <w:b/>
                <w:bCs/>
                <w:kern w:val="0"/>
                <w:szCs w:val="21"/>
              </w:rPr>
              <w:t>山东电建一公司</w:t>
            </w:r>
            <w:r>
              <w:rPr>
                <w:rFonts w:ascii="Times New Roman Regular" w:hAnsi="Times New Roman Regular" w:eastAsia="仿宋_GB2312" w:cs="Times New Roman Regular"/>
                <w:b/>
                <w:bCs/>
                <w:kern w:val="0"/>
                <w:szCs w:val="21"/>
              </w:rPr>
              <w:t>总部安委会会议纪要，内容缺少上期工作的完成情况、本期安全生产工作取得的成绩及存在的问题，下期重点工作安排督办表。</w:t>
            </w:r>
          </w:p>
          <w:p w14:paraId="0FDA73B2">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③</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tc>
      </w:tr>
      <w:tr w14:paraId="3E4C5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9FDA74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1.2.2</w:t>
            </w:r>
          </w:p>
        </w:tc>
        <w:tc>
          <w:tcPr>
            <w:tcW w:w="449" w:type="pct"/>
            <w:shd w:val="clear" w:color="auto" w:fill="FFFFFF"/>
            <w:noWrap w:val="0"/>
            <w:vAlign w:val="center"/>
          </w:tcPr>
          <w:p w14:paraId="33CADCE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主要负责人和管理层职责</w:t>
            </w:r>
          </w:p>
        </w:tc>
        <w:tc>
          <w:tcPr>
            <w:tcW w:w="1004" w:type="pct"/>
            <w:shd w:val="clear" w:color="auto" w:fill="FFFFFF"/>
            <w:noWrap w:val="0"/>
            <w:vAlign w:val="center"/>
          </w:tcPr>
          <w:p w14:paraId="19F2C98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主要负责人对本单位安全生产工作全面负责，全面履行生产经营单位主要负责人安全职责。各分管负责人分别对各自职责范围内的安全生产工作负责。</w:t>
            </w:r>
          </w:p>
          <w:p w14:paraId="3F60FDD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各级管理部门、人员应按照全员安全生产责任制的相关要求</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履行其安全生产管理职责。技术、生产等职能部门（或职能管理岗位）应在主管领导的直接领导下，对部门职责范围内的安全生产工作履行直接管理职责。安全监督管理机构履行综合监管职责。</w:t>
            </w:r>
          </w:p>
          <w:p w14:paraId="27612ED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应按规定建立安全生产保证体系和安全生产监督体系。安全生产保证体系和安全生产监督体系负责人组织召开本体系安全生产工作会议，研究、部署本体系安全生产工作并监督落实。</w:t>
            </w:r>
          </w:p>
          <w:p w14:paraId="514E83D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66CD5A04">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56FD9A0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1）主要负责人未全面履职安全生产职责，分管负责人未履行职责范围内的安全生产职责，每缺一项扣2分。</w:t>
            </w:r>
          </w:p>
          <w:p w14:paraId="70E4216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2）职能部门、岗位人员未履行安全管理职责，扣2分/部门或人员。</w:t>
            </w:r>
          </w:p>
          <w:p w14:paraId="40C664F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按规定建立安全生产保证体系和安全生产监督体系，扣3分/单位；未明确各责任体系负责人或体系职责，扣2分/人或体系；体系负责人未按照规定召开会议，每缺一次扣1分；本体系安全生产职责未落实，每缺一项扣1分。</w:t>
            </w:r>
          </w:p>
          <w:p w14:paraId="0C17967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12B773B6">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7A1D53F7">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15</w:t>
            </w:r>
          </w:p>
        </w:tc>
        <w:tc>
          <w:tcPr>
            <w:tcW w:w="316" w:type="pct"/>
            <w:shd w:val="clear" w:color="auto" w:fill="FFFFFF"/>
            <w:noWrap w:val="0"/>
            <w:vAlign w:val="center"/>
          </w:tcPr>
          <w:p w14:paraId="0511C3A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15</w:t>
            </w:r>
          </w:p>
        </w:tc>
        <w:tc>
          <w:tcPr>
            <w:tcW w:w="1727" w:type="pct"/>
            <w:shd w:val="clear" w:color="auto" w:fill="FFFFFF"/>
            <w:noWrap w:val="0"/>
            <w:vAlign w:val="center"/>
          </w:tcPr>
          <w:p w14:paraId="64D7F47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35F14D0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安全生产责任制》（GS-AJ-050001RevG1），明确了公司各级人员安全生产职责，查公司党委书记、董事长、安委会主任张洪梅落实安全第一责任人履职情况：1）组织学习落实上级有关安全生产指示批示要求，主持召开党委会“第一议题”学习习近平总书记关于安全生产重要论述和指示批示精神；2）2024年4月1日主持召开了第一次安委会，8月1日组织召开了2024年上半年安全工作专题会，部署安全生产重点工作，为解决生产安全问题指明方向；3）8次带队赴基层调研指导工作，主讲安全生产公开课，发起第一责任人安全倡议书，主导制定《安全生产违章隐患报告奖励办法》，推动全员安全责任落实。查党委副书记、总经理、安委会副主任刘永阳主持召开2024年上半年安全生产工作会议，组织实施“制度执行建设年”“安全管理强化年”、“重大事故隐患专项排查整治2023行动”“安全治理我先行，党员身边无违章”“安全生产百日攻坚行动”等重点工作，组织梳理、完善安全管理体系，一体化健全落实全员安全生产责任制，推动双重预防机制建设，从公司层面实施突出风险、重要环节的管控，组织开展安全管理约谈，每周组织公司领导碰头会，动态研究公司安全管理现状，推动安全管控措施落地实施；公司分管领导按照责任分工，分析研判风险趋势，带队开展工作调研和督导检查，参与重点项目包保，制定系列管控措施，指导分管单位落实安全生产主体责任，推进各项重点工作的落地实施。如分管领导李林副总经理在3月14日，对内蒙古杭盖项目进行履职检查，并出具编号为ZHJC2024-03-02（总004）公司对电网工程公司杭盖项目综合检查通报，4月17-18日对河源维护项目进行检查履职，并下发编号为ZHJC2024-04-16（总030）公司对检修运维公司河源维护项目综合检查通报。</w:t>
            </w:r>
          </w:p>
          <w:p w14:paraId="4ACBCCE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2.各职能部门、各岗位人员按照部门职责和《岗位安全生产责任履职清单》（2022安全159号）落实一岗双责。如科技工程部派人参加公司安全检查，全面落实安全技术管理职责。</w:t>
            </w:r>
          </w:p>
          <w:p w14:paraId="4748779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公司制定了《安全生产四个责任体系管理程序》（GS-AJ-050104RevG），建立了安全行政管理体系、安全技术支撑体系、安全生产实施体系、安全监督管理体系四个责任体系。明确了由公司主要领导、分管领导任各体系负责人。明确了各体系安全职责，如行政体系主持召开安委会，纪要（鲁电一纪〔2024〕17号），技术支撑体系组织召开2024年度安全风险识别与评价专题会，安全监督体系组织召开2024年安全生产工作会议、公司技术质量安全警示教育会议等，实施体系组织召开南方监管局所辖五省在建项目履约管理专题会议。公司四个责任体系成员分工每季度对在建项目进行履职检查。</w:t>
            </w:r>
          </w:p>
          <w:p w14:paraId="28F87B6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609F8E5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1.查见粤电博贺项目部制定了《PR-YDBH-HNXM-050001RevA安全生产责任制》，落实安全生产责任制</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明确了项目经理为本项目安全生产第一负责人，各分管负责人分别对各自职责范围内的安全生产工作负责。项目部安委会每月对主要责任人进行履职清单检查，查2024年5月份《履职清单（项目经理）》，安委会对项目经理张宗华5月份31项履职内容进行了检查，检查结果符合要求。</w:t>
            </w:r>
          </w:p>
          <w:p w14:paraId="132F771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粤电博贺项目部每月月底由岗位人员直属领导对职能部门、岗位人员履职情况进行验证，各专业主任、分管负责人由项目部安委会办公室主任张勇牵头监对其履职情况进行验证，安全总监履职情况由项目经理验证。</w:t>
            </w:r>
          </w:p>
          <w:p w14:paraId="1BC7CE2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粤电博贺项目部于2023年3月1日成立四个责任体系、五大管理网络，明确了各责任体系及体系负责任的职责，体系负责人每月组织安全例会，形成、签发会议纪要，2024年5月30日发布《关于调整安全生产四个责任体系、五大管理网络的通知》，项目部对管理体系进行了调整；项目部每月组织“四个责任体系、五大管理网络”组织检查。安全环保部组织各专业工程公司及分包班组安全管理人员成立了安全小队，每日对现场进行监督巡查，发现隐患及时监督整改。查安全生产四个责任体系履职情况，项目部开展了“四个责任体系、五大网络、分包商自查”等十项检查，抽查2024年7月份安全检查情况，项目经理张宗华2024年7月14日带队组织行政体系检查，形成检查纪要《广东粤电博贺项目行政体系安全检查纪要》AQJC2024-07-14，检查问题16项，问题包含垃圾清理不及时、临边防护缺失高空落物源未清理等，2024年7月19日整改闭环；生产经理逯军2024年7月13日带队组织安全生产实施体系检查，张勇、杨汝欢、单钊等20人参加，形成检查纪要《安全生产实施体系检查记录》SCSS2024007，检查问题8项，问题包含电源盘检验标识脱落、消防器材未采取防</w:t>
            </w:r>
            <w:r>
              <w:rPr>
                <w:rFonts w:ascii="Times New Roman Regular" w:hAnsi="Times New Roman Regular" w:eastAsia="微软雅黑" w:cs="Times New Roman Regular"/>
                <w:kern w:val="0"/>
                <w:szCs w:val="21"/>
              </w:rPr>
              <w:t>嗮</w:t>
            </w:r>
            <w:r>
              <w:rPr>
                <w:rFonts w:ascii="Times New Roman Regular" w:hAnsi="Times New Roman Regular" w:eastAsia="仿宋_GB2312" w:cs="Times New Roman Regular"/>
                <w:kern w:val="0"/>
                <w:szCs w:val="21"/>
              </w:rPr>
              <w:t>措施、气瓶防</w:t>
            </w:r>
            <w:r>
              <w:rPr>
                <w:rFonts w:ascii="Times New Roman Regular" w:hAnsi="Times New Roman Regular" w:eastAsia="微软雅黑" w:cs="Times New Roman Regular"/>
                <w:kern w:val="0"/>
                <w:szCs w:val="21"/>
              </w:rPr>
              <w:t>嗮</w:t>
            </w:r>
            <w:r>
              <w:rPr>
                <w:rFonts w:ascii="Times New Roman Regular" w:hAnsi="Times New Roman Regular" w:eastAsia="仿宋_GB2312" w:cs="Times New Roman Regular"/>
                <w:kern w:val="0"/>
                <w:szCs w:val="21"/>
              </w:rPr>
              <w:t>覆盖不全等，2024年7月15日整改闭环；查见项目总工赵学坤2024年7月26日带队组织安全技术支撑体系检查，逯军、杨汝欢、王彦威等16人参加，形成检查纪要《安全技术支撑体系检查记录》2024007，检查问题12项，问题包含脚手架未同步搭设斜杆、上下爬梯未同步完善踢脚板等，2024年7月28日整改闭环；查见安全总监张勇2024年7月28日带队组织安全监督体系检查，徐洪公、王文兵、王波等18人参加，形成检查纪要《广东粤电博贺项目安全监督体系检查纪要》AQJC2024-07-28，检查问题10项，问题包含链条葫芦无检验合格标签、防脱钩卡扣失效等，2024年7月31日整改闭环。</w:t>
            </w:r>
          </w:p>
          <w:p w14:paraId="590A3E6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E58F33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1.查见项目部《MEM-YDHL-AQ-2023003安全生产责任制管理制度》已审批发布，制度内容齐全，已明确各级单位、部门、人员的安全生产职责。</w:t>
            </w:r>
          </w:p>
          <w:p w14:paraId="51CAEF2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2.各级管理部门、人员已按照安全生产责任制的相关要求执行，每月按时填写安全履职清单；查2024年5月份安全总监宋传珍的履职清单，项目经理吴军对其进行检查验证，检查验证结果：符合要求。</w:t>
            </w:r>
          </w:p>
          <w:p w14:paraId="4D71DD2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按照集团公司及企业总部要求建立了安全生产四个责任体系，下发了《YDHL-AJ-050102RevA安全生产“四个责任体系”管理制度》，建立了以项目经理为主要责任人的安全生产责任体系，以项目总工程师为主要责任人的安全技术支撑体系，以项目副经理为主要责任人的安全生产实施体系，以安全总监为主要责任人的安全生产责任监督体系。抽查安全技术支撑体系，总工程师杨德丰每月组织技术支撑体系的安全检查，主持技术工作安全会议。</w:t>
            </w:r>
          </w:p>
          <w:p w14:paraId="478CE698">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56A0B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13DAD1CF">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1.3</w:t>
            </w:r>
          </w:p>
        </w:tc>
        <w:tc>
          <w:tcPr>
            <w:tcW w:w="449" w:type="pct"/>
            <w:shd w:val="clear" w:color="auto" w:fill="FFFFFF"/>
            <w:noWrap w:val="0"/>
            <w:vAlign w:val="center"/>
          </w:tcPr>
          <w:p w14:paraId="4C9CCDE4">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全员参与</w:t>
            </w:r>
          </w:p>
        </w:tc>
        <w:tc>
          <w:tcPr>
            <w:tcW w:w="1004" w:type="pct"/>
            <w:shd w:val="clear" w:color="auto" w:fill="FFFFFF"/>
            <w:noWrap w:val="0"/>
            <w:vAlign w:val="center"/>
          </w:tcPr>
          <w:p w14:paraId="4C3C0A8D">
            <w:pPr>
              <w:widowControl/>
              <w:adjustRightInd w:val="0"/>
              <w:snapToGrid w:val="0"/>
              <w:ind w:firstLine="210" w:firstLineChars="100"/>
              <w:contextualSpacing/>
              <w:rPr>
                <w:rFonts w:ascii="Times New Roman Regular" w:hAnsi="Times New Roman Regular" w:eastAsia="仿宋_GB2312" w:cs="Times New Roman Regular"/>
                <w:kern w:val="0"/>
                <w:szCs w:val="21"/>
              </w:rPr>
            </w:pPr>
          </w:p>
          <w:p w14:paraId="085F6F2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45BFC714">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7852CBF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44D84A88">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6665FDDB">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316" w:type="pct"/>
            <w:shd w:val="clear" w:color="auto" w:fill="FFFFFF"/>
            <w:noWrap w:val="0"/>
            <w:vAlign w:val="center"/>
          </w:tcPr>
          <w:p w14:paraId="77BFEB3B">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1727" w:type="pct"/>
            <w:shd w:val="clear" w:color="auto" w:fill="FFFFFF"/>
            <w:noWrap w:val="0"/>
            <w:vAlign w:val="center"/>
          </w:tcPr>
          <w:p w14:paraId="1647D2DD">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075EF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D3DD3E9">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1.3.1</w:t>
            </w:r>
          </w:p>
        </w:tc>
        <w:tc>
          <w:tcPr>
            <w:tcW w:w="449" w:type="pct"/>
            <w:shd w:val="clear" w:color="auto" w:fill="FFFFFF"/>
            <w:noWrap w:val="0"/>
            <w:vAlign w:val="center"/>
          </w:tcPr>
          <w:p w14:paraId="70535EA9">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安全职责及考核</w:t>
            </w:r>
          </w:p>
        </w:tc>
        <w:tc>
          <w:tcPr>
            <w:tcW w:w="1004" w:type="pct"/>
            <w:shd w:val="clear" w:color="auto" w:fill="FFFFFF"/>
            <w:noWrap w:val="0"/>
            <w:vAlign w:val="center"/>
          </w:tcPr>
          <w:p w14:paraId="3BDF257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安全生产责任制应明确各级单位、部门、人员的安全生产职责。</w:t>
            </w:r>
          </w:p>
          <w:p w14:paraId="7FDF344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各级单位、部门、人员应按照安全生产责任制的相关要求，履行其安全生产职责。</w:t>
            </w:r>
          </w:p>
          <w:p w14:paraId="1971454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企业和项目部每年不少于一次对安全职责履职情况进行检查、考核并奖惩。</w:t>
            </w:r>
          </w:p>
          <w:p w14:paraId="21CA7E1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每年对安全生产责任制管理制度的适应性进行评估，不适宜的进行修订。</w:t>
            </w:r>
          </w:p>
          <w:p w14:paraId="01C64FF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351E4EE4">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0763CBE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1）安全生产责任制不健全，每缺一个单位或人员，扣2分。</w:t>
            </w:r>
          </w:p>
          <w:p w14:paraId="2665649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2）安全生产责任未落实，每缺一个（单位、部门、人员）扣1分。</w:t>
            </w:r>
          </w:p>
          <w:p w14:paraId="289EAC0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3）未对安全职责履行情况检查、考核并奖惩，扣5分。</w:t>
            </w:r>
          </w:p>
          <w:p w14:paraId="6716015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4）未对制度适应性进行评估，每缺一次扣1分；评估安全生产责任制度不适宜未修订，扣2分。</w:t>
            </w:r>
          </w:p>
          <w:p w14:paraId="213351A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57FBEEDF">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65748557">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15</w:t>
            </w:r>
          </w:p>
        </w:tc>
        <w:tc>
          <w:tcPr>
            <w:tcW w:w="316" w:type="pct"/>
            <w:shd w:val="clear" w:color="auto" w:fill="FFFFFF"/>
            <w:noWrap w:val="0"/>
            <w:vAlign w:val="center"/>
          </w:tcPr>
          <w:p w14:paraId="63614AB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15</w:t>
            </w:r>
          </w:p>
        </w:tc>
        <w:tc>
          <w:tcPr>
            <w:tcW w:w="1727" w:type="pct"/>
            <w:shd w:val="clear" w:color="auto" w:fill="FFFFFF"/>
            <w:noWrap w:val="0"/>
            <w:vAlign w:val="center"/>
          </w:tcPr>
          <w:p w14:paraId="0452C92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C721CE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1.查见《安全生产责任制》（GS-AJ-050001RevG1），以作业文件程序进行发布。安全生产责任制涵盖了从公司董事长到公司员工的职责。</w:t>
            </w:r>
          </w:p>
          <w:p w14:paraId="45923EF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各级单位、部门、人员应按照安全生产责任制的相关要求，履行其安全生产职责。如：财务资金部组织制定安全生产费用预算；科技工程部总部技术岗审核报总部审批的重大工程技术方案、大型设备运输方案。抽查科技工程部汽机专工王新举岗位安全生产责任制，其回答内容与公司制定的岗位职责基本一致。</w:t>
            </w:r>
          </w:p>
          <w:p w14:paraId="06E9AEA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3.查《岗位安全生产责任履职清单》（2022安全159号），对各职能部室进行履职情况考核，纳入职能要素评价。</w:t>
            </w:r>
          </w:p>
          <w:p w14:paraId="47C1E8B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公司安全生产法律法规、标准规范、规章制度、操作规程执行情况和适用性评审记录表》，2024年3月2日，公司在安全总监黄卫杰主持下组织了企业部、安全监察部等8人对公司《环境、职业健康、安全及知识产权等法律法规清单》《岗位安全操作规程》、《岗位职业卫生操作规程》等制度文件进行了适用性、实用性、复合型、广泛性、有效性、可操作性等内容的评审，评审结果为：执行情况评审：“经评审，截至3月份，公司总部各职能部室、二级经营单位、项目部对安全生产法律法规、安全管理系统文件、《岗位安全操作规程》、《机械安全操作规程》、《岗位职业卫生操作规程》等执行情况较好，未出现违规违法行为，公司《安全生产费用管理程序》需要结合《企业安全生产费用提取和使用管理办法》（财资〔2022〕136号）文件修订”。适用性评审：“公司《环境、职业健康、安全及知识产权等法律法规清单》中各项法律法规识别齐全，无缺项和过期现象，满足公司安全管理需要“”。公司每年对安全生产责任制管理制度的适用性进行评估，根据公司对管理制度废改立留相关工作，对不适用的进行修订完善。</w:t>
            </w:r>
          </w:p>
          <w:p w14:paraId="089C770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29E9DA0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粤电博贺项目部编制了《PR-YDBH-HNXM-050001RevA安全生产责任制》，经编审批后经项目部2023年度安全工作会议暨安委会首次会议讨论通过后正式下发，见《粤电博贺项目部会议纪要》（编号：YDBH-AQ-2023-001），文件明确了各级、各部门岗位人员的安全职责内容，内容齐全。</w:t>
            </w:r>
          </w:p>
          <w:p w14:paraId="074A364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2.查见粤电博贺项目部《安全生产责任书》，文中明确了各级、部门、人员的安全生产职责，项目部每月对其安全生产责任履职情况进行验证。</w:t>
            </w:r>
          </w:p>
          <w:p w14:paraId="4B9F744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粤电博贺项目《安全生产考核管理程序》文中明确安环部组织工程部及各专业公司于每月月底对各岗位、人员履责情况进行验证，查安装公司各人员《履职清单》，安装公司负责人对部门所有人员工进行了履职检查、验证。</w:t>
            </w:r>
          </w:p>
          <w:p w14:paraId="1BE6EF9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粤电博贺项目安全管理体系文件适应性评估记录表，项目部于2024年1月7日由项目经理主持对之前发布的安全管理体系文件针对适用性、实用性、符合性、广泛性、有效性、可操作性等重新进行了评审，经审定，评审小组认为当前安全管理体系文件执行情况良好，该版本安全管理文件可继续实施。</w:t>
            </w:r>
          </w:p>
          <w:p w14:paraId="0F0A532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24D00C2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1.查见《YDHL-AJ-050101RevA安全生产责任制》，项目部制定了项目班子、管理部门、专业、分包商、班组及施工人员的安全生产责任，包括了项目部所有单位和人员。</w:t>
            </w:r>
          </w:p>
          <w:p w14:paraId="0DCEBEE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各级管理部门、人员已按照安全生产责任制的相关要求执行，每月按时填写安全履职清单。查《粤电惠来项目2023年度安全职责履行情况检查、考核、奖惩报告》（鲁电一粤〔2024〕1号），项目部每月开展履职清单检查考核及打分，打分结果纳入部门及个人绩效。</w:t>
            </w:r>
          </w:p>
          <w:p w14:paraId="1FC607C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岗位安全生产责任履职清单》（MEM-YDHL-AQ-2023004），制度明确了“项目部各岗位若发生月度安全生产责任履职清单未能按时完成，则每条扣除1分，无上限。每年年底安全监察部进行汇总报至项目经理室，由项目经理室商讨出具具体处罚情况”。抽查项目部安全总监宋传珍对安装公司锅炉专业主任王硕2024年7月份履职清单完成情况开展了检查验证，考核结果为全部完成；查2023年《粤电惠来项目2023年度安全职责履行情况检查、考核、奖惩报告》（鲁电一粤（2024）1号），项目部全员履职情况良好，均能按职责完成本岗位工作任务，无奖惩。</w:t>
            </w:r>
          </w:p>
          <w:p w14:paraId="329A3EE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2023年12月20日的山东电建一公司粤电惠来项目部HSE管理程序评审和修订记录，对项目部HSE管理程序进行评审，对“YDHL-AJ-050101RevB安全生产责任制”评审结果为“不适用”，修订方式为“更新升版”，已于2024年1月1日对安全生产责任制制度进行升版。</w:t>
            </w:r>
          </w:p>
          <w:p w14:paraId="5B5F4C9D">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5E6C9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08937BE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1.3.2</w:t>
            </w:r>
          </w:p>
        </w:tc>
        <w:tc>
          <w:tcPr>
            <w:tcW w:w="449" w:type="pct"/>
            <w:shd w:val="clear" w:color="auto" w:fill="FFFFFF"/>
            <w:noWrap w:val="0"/>
            <w:vAlign w:val="center"/>
          </w:tcPr>
          <w:p w14:paraId="4409273F">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激励和约束机制</w:t>
            </w:r>
          </w:p>
        </w:tc>
        <w:tc>
          <w:tcPr>
            <w:tcW w:w="1004" w:type="pct"/>
            <w:shd w:val="clear" w:color="auto" w:fill="FFFFFF"/>
            <w:noWrap w:val="0"/>
            <w:vAlign w:val="center"/>
          </w:tcPr>
          <w:p w14:paraId="4C28832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建立激励约束机制，鼓励从业人员积极建言献策，营造全员重视安全生产的良好氛围，不断改进和提升安全生产管理水平。</w:t>
            </w:r>
          </w:p>
          <w:p w14:paraId="1704B3B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激励方式包含物质激励和精神激励。</w:t>
            </w:r>
          </w:p>
          <w:p w14:paraId="4AEB8FE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杜绝未经安全教育培训上岗、未按规定持证上岗，坚决打击违章指挥、违章作业、违反劳动纪律行为。</w:t>
            </w:r>
          </w:p>
          <w:p w14:paraId="28D51DB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2CA4811D">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0132F48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1）未制定激励约束制度，扣5分。</w:t>
            </w:r>
          </w:p>
          <w:p w14:paraId="540EBE3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2）未建立建言献策管理台帐，扣2分。</w:t>
            </w:r>
          </w:p>
          <w:p w14:paraId="1A0E779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3）未对建言献策者进行奖励，扣2分。</w:t>
            </w:r>
          </w:p>
          <w:p w14:paraId="18CCC5D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4）未建立“未经安全教育培训上岗、未按规定持证上岗、反三违”台账，扣2分。</w:t>
            </w:r>
          </w:p>
          <w:p w14:paraId="3283BA6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5）未对未经安全教育培训上岗、未按规定持证上岗、反三违者进行处罚，扣2分。</w:t>
            </w:r>
          </w:p>
          <w:p w14:paraId="69D4BF2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4DB4D734">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669B6600">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00EBAE2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355BDB8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5E5BB83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安全生产违章隐患报告奖励办法（试行）》（鲁电一安监〔2023〕458号），强化安全生产违章隐患排查治理，鼓励、发动全体员工主动排查治理违章隐患，增强主人翁意识和责任感，推动违章隐患得到快速治理，及时切断违章隐患转化链条。</w:t>
            </w:r>
          </w:p>
          <w:p w14:paraId="201A958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2.公司《建言献策奖励管理台账》（更新时间：2024年8月），公司对建言献策员工建立并及时更新台账。</w:t>
            </w:r>
          </w:p>
          <w:p w14:paraId="0B0C80B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3.查见《违章隐患举报奖惩台账》，公司每周收集各部门、二级单位对违章举报、合理化建议等情况并建立台账，抽查2024年第26周，公司共奖励9250元，截止到2024年第29周，2024年累计奖励26.5万元。</w:t>
            </w:r>
          </w:p>
          <w:p w14:paraId="705CB64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安全生产考核奖惩管理程序》（GS-AJ-050010RevG），规定了职责、考核标准、评优评先、奖惩等内容，其中考核标准中要求按照月度、季度、年终及年度四个时间段进行考核，查见公司一体化平台安全管理模块中定期对各部门、二级单位及项目部进行考核打分。</w:t>
            </w:r>
          </w:p>
          <w:p w14:paraId="687DC13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614BEB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粤电博贺项目编制下发了《粤电博贺项目安全生产违章隐患报告奖励实施细则》（鲁电一博贺安环〔2023〕13号），明确了违章隐患说明、奖励实施、奖励费用列支等内容，鼓励、发动全体员工主动排查治理违章隐患。</w:t>
            </w:r>
          </w:p>
          <w:p w14:paraId="332964F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2-3.查见《安全生产隐患举报奖励台账》，项目部根据施工人员举报隐患的类型大小进行了物质奖励，自开工以来，项目部奖励单位及个人共计21700元。</w:t>
            </w:r>
          </w:p>
          <w:p w14:paraId="54FD9BF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4.查见项目部《安全违约考核统计表》台账，对无证上岗、“反三违”等违章行为进行考核，截止到2024年7月31日，项目部考核安全违约金为284800元。</w:t>
            </w:r>
          </w:p>
          <w:p w14:paraId="7DA2EFA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5.查见项目部《安全违约考核统计表》，自2024年1月1日至7月2日，共计101项对违约单位考核每项200元-5000元的考核。</w:t>
            </w:r>
          </w:p>
          <w:p w14:paraId="7133CE3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742006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1..查项目部引用公司“关于实施违章隐患有奖举报推进排查治理工作的通知”（2023年11月23日），建立激励约束制度。查见现场张贴“有奖举报”的公告牌。</w:t>
            </w:r>
          </w:p>
          <w:p w14:paraId="0C59EB0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已建立安全生产奖励登记台账和建言献策、有奖举报管理台账，查《建言献策、有奖举报管理台账》，2024年1-7月份，共奖励1800元；2024年上半年组织对安全生产先进个人和单位进行了表彰，对安全员王小飞、济宁鲁亿等员工个人及分包单位颁发了荣誉证书、流动红旗、牌匾等。</w:t>
            </w:r>
          </w:p>
          <w:p w14:paraId="71782CF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3.查《安全生产奖励登记台账》，项目已将奖励兑现，员工个人及分包单位颁发了荣誉证书、流动红旗、牌匾等。</w:t>
            </w:r>
          </w:p>
          <w:p w14:paraId="5DBBF51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4.查见项目部已建立“未经安全教育培训上岗、未按规定持证上岗、反三违”台账。</w:t>
            </w:r>
          </w:p>
          <w:p w14:paraId="62A67EC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5.查见《违章考核单》（YDHL-AJ-144），项目部对流动吸烟等现象进行了处罚考核。</w:t>
            </w:r>
          </w:p>
          <w:p w14:paraId="3A144B4E">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263EC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3CB5903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1.4</w:t>
            </w:r>
          </w:p>
        </w:tc>
        <w:tc>
          <w:tcPr>
            <w:tcW w:w="449" w:type="pct"/>
            <w:shd w:val="clear" w:color="auto" w:fill="FFFFFF"/>
            <w:noWrap w:val="0"/>
            <w:vAlign w:val="center"/>
          </w:tcPr>
          <w:p w14:paraId="77B29E5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安全生产投入</w:t>
            </w:r>
          </w:p>
        </w:tc>
        <w:tc>
          <w:tcPr>
            <w:tcW w:w="1004" w:type="pct"/>
            <w:shd w:val="clear" w:color="auto" w:fill="FFFFFF"/>
            <w:noWrap w:val="0"/>
            <w:vAlign w:val="center"/>
          </w:tcPr>
          <w:p w14:paraId="08590F51">
            <w:pPr>
              <w:widowControl/>
              <w:adjustRightInd w:val="0"/>
              <w:snapToGrid w:val="0"/>
              <w:ind w:firstLine="210" w:firstLineChars="100"/>
              <w:contextualSpacing/>
              <w:rPr>
                <w:rFonts w:ascii="Times New Roman Regular" w:hAnsi="Times New Roman Regular" w:eastAsia="仿宋_GB2312" w:cs="Times New Roman Regular"/>
                <w:kern w:val="0"/>
                <w:szCs w:val="21"/>
              </w:rPr>
            </w:pPr>
          </w:p>
          <w:p w14:paraId="25E5D48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05AD7250">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15EC09D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0A097D85">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4B2D00F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316" w:type="pct"/>
            <w:shd w:val="clear" w:color="auto" w:fill="FFFFFF"/>
            <w:noWrap w:val="0"/>
            <w:vAlign w:val="center"/>
          </w:tcPr>
          <w:p w14:paraId="7D404BB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1727" w:type="pct"/>
            <w:shd w:val="clear" w:color="auto" w:fill="FFFFFF"/>
            <w:noWrap w:val="0"/>
            <w:vAlign w:val="center"/>
          </w:tcPr>
          <w:p w14:paraId="50B935DF">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35F2E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69F783E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1.4.1</w:t>
            </w:r>
          </w:p>
        </w:tc>
        <w:tc>
          <w:tcPr>
            <w:tcW w:w="449" w:type="pct"/>
            <w:shd w:val="clear" w:color="auto" w:fill="FFFFFF"/>
            <w:noWrap w:val="0"/>
            <w:vAlign w:val="center"/>
          </w:tcPr>
          <w:p w14:paraId="4DDD6C1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安全生产费用管理</w:t>
            </w:r>
          </w:p>
        </w:tc>
        <w:tc>
          <w:tcPr>
            <w:tcW w:w="1004" w:type="pct"/>
            <w:shd w:val="clear" w:color="auto" w:fill="FFFFFF"/>
            <w:noWrap w:val="0"/>
            <w:vAlign w:val="center"/>
          </w:tcPr>
          <w:p w14:paraId="69F19A0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安全生产费用提取和使用管理制度应明确安全生产费用的提取、使用、管理的程序、职责及权限。</w:t>
            </w:r>
          </w:p>
          <w:p w14:paraId="3EE9241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企业、项目部应按规定提取安全生产专项费用，在竞标时列入工程造价，不得删减。应编制安全生产费用使用计划，计划应经主要负责人签发。</w:t>
            </w:r>
          </w:p>
          <w:p w14:paraId="6B0358D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安全生产费用应按照规定使用，做到专款专用。</w:t>
            </w:r>
          </w:p>
          <w:p w14:paraId="6298282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应建立安全生产费用统计台账，对安全生产费用使用情况进行统计、汇总、分析，台帐应做到月度统计、年度汇总。</w:t>
            </w:r>
          </w:p>
          <w:p w14:paraId="7BDA962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企业应至少每年组织有关部门对所属单位、项目部安全生产专项费用使用情况进行检查、考核。</w:t>
            </w:r>
          </w:p>
          <w:p w14:paraId="7F75C28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项目部安全生产费用投入应满足规定和生产需要。</w:t>
            </w:r>
          </w:p>
        </w:tc>
        <w:tc>
          <w:tcPr>
            <w:tcW w:w="903" w:type="pct"/>
            <w:shd w:val="clear" w:color="auto" w:fill="FFFFFF"/>
            <w:noWrap w:val="0"/>
            <w:vAlign w:val="center"/>
          </w:tcPr>
          <w:p w14:paraId="277DF4D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1）未制定管理制度，扣15分；未完成审批，扣5分；未以正式文件发布的，扣7分；制度内容不全的，每缺一项扣2分。</w:t>
            </w:r>
          </w:p>
          <w:p w14:paraId="621CB5B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2）未提取安全生产费用，扣3分/项目；未将安全生产费用列入工程造价，扣3分/项目。</w:t>
            </w:r>
          </w:p>
          <w:p w14:paraId="4ADE51A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3）未制定安全生产费用使用计划，扣3分/单位；安全生产费用使用计划未经主要负责人签发，扣1分/单位。</w:t>
            </w:r>
          </w:p>
          <w:p w14:paraId="36E1644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4）安全生产费用未按规定范围使用，扣2分/项。</w:t>
            </w:r>
          </w:p>
          <w:p w14:paraId="30FC205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5）未建立安全生产费用统计台账，扣3分/单位；未对安全生产费用汇总分析，扣2分/单位；台账未做到月度统计、年度汇总，扣1分/单位。</w:t>
            </w:r>
          </w:p>
          <w:p w14:paraId="4F26BA2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6）企业未组织相关部门对安全生产费用使用情况检查、考核，扣5分。</w:t>
            </w:r>
          </w:p>
          <w:p w14:paraId="03D6531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7）项目部安全生产费用投入不足，扣3分/项目。</w:t>
            </w:r>
          </w:p>
        </w:tc>
        <w:tc>
          <w:tcPr>
            <w:tcW w:w="305" w:type="pct"/>
            <w:shd w:val="clear" w:color="auto" w:fill="FFFFFF"/>
            <w:noWrap w:val="0"/>
            <w:vAlign w:val="center"/>
          </w:tcPr>
          <w:p w14:paraId="7383F69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15</w:t>
            </w:r>
          </w:p>
        </w:tc>
        <w:tc>
          <w:tcPr>
            <w:tcW w:w="316" w:type="pct"/>
            <w:shd w:val="clear" w:color="auto" w:fill="FFFFFF"/>
            <w:noWrap w:val="0"/>
            <w:vAlign w:val="center"/>
          </w:tcPr>
          <w:p w14:paraId="25F3C25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15</w:t>
            </w:r>
          </w:p>
        </w:tc>
        <w:tc>
          <w:tcPr>
            <w:tcW w:w="1727" w:type="pct"/>
            <w:shd w:val="clear" w:color="auto" w:fill="FFFFFF"/>
            <w:noWrap w:val="0"/>
            <w:vAlign w:val="center"/>
          </w:tcPr>
          <w:p w14:paraId="697A5AC3">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8B58F8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4月8日下发了关于发布《中国电建集团山东电力建设第一工程有限公司安全生产费用管理办法》的通知（鲁电一安监〔2024〕104号），办法明确了职责及权限、安全生产措施费的提取、使用程序、使用范围、管理与监督等，内容齐全。</w:t>
            </w:r>
          </w:p>
          <w:p w14:paraId="1BB8FFE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公司2024年安全生产费用提取情况，每月末按照实际产值进行安全生产费的计提，其中时段法项目按照当期价款结算发生数的2.5%计提，时点法项目按照主营业务收入数的2.5%计提，无论时段法项目还是时点法项目均以对上实际发生产值金额作为计提依据，足额计提，截止目前公司专项储备提取数为1.63亿元。</w:t>
            </w:r>
          </w:p>
          <w:p w14:paraId="25FF7FE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2024年度公司安全生产费用预算情况说明》，“公司2024年预计建造施工合同收入为84.2亿元，共计划计提取安生生产费用21281.29万元。最新提取标准为电力工程按照不低于2.5%提取，房屋建筑工程按照不低于3%提取，市政公用工程、港口与航道工程、公路工程不低于1.5%提取。机械制造按照上年度实际营业收入为依据，采取超额累退方式提取。公司总部（含总部职能部室、二级经营单位总部）按照实际发生预算统计”。2024年公司年度安全生产费用预算2.12亿元，符合规定要求。</w:t>
            </w:r>
          </w:p>
          <w:p w14:paraId="5CA8479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关于2024年度上半年安全生产费用使用情况的统计分析报告》，2024年安全生产费用预算2.12亿元，截止至2024年7月31日，实际提取安全生产费用1.69亿元。投入占年度完成计划的79.5%，安全生产费用投入满足规定和项目生产需要。</w:t>
            </w:r>
          </w:p>
          <w:p w14:paraId="4CCAEC8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5.查见《各单位安措费统计》，对各二级单位、项目部安全生产费用投入每月进行统计，进行了统计、分析，符合要求。</w:t>
            </w:r>
          </w:p>
          <w:p w14:paraId="29E49DA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公司定期组织对在建项目开展安全检查，查《公司对国内总承包事业部广东粤电惠来项目综合检查通报》（ZHJC2024-04-14（总028）），公司4月21日对国内总承包事业部粤电惠来项目开展综合检查及调研，检查由公司副总经理韩春绿任检查组组长，公司安全监察部副主任顾永彬任检查组副组长、生产运营中心于群、安全监察部陈俭华、科技工程部王新举及设备物资管理部奚传成参加，形成检查报告，其中有1项安全费用问题，已整改闭环。</w:t>
            </w:r>
          </w:p>
          <w:p w14:paraId="026D0B4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7.截止到2024年7月31日已按计划投入安全生产费用1.69亿元，投入占年度预算的79.5%，安全生产费用投入满足规定和公司安全生产实际需要。</w:t>
            </w:r>
          </w:p>
          <w:p w14:paraId="2A69F0C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A86574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1.查见项目部已建立《YDHL-AJ-050134RevA安全生产费用费用管理办法》并经项目经理审批后正式发布，制度内容齐全。</w:t>
            </w:r>
          </w:p>
          <w:p w14:paraId="450B6E2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2.依据法规，本项目一标段建安合同中已按规定提取安全生产费用，并将其列入工程造价。</w:t>
            </w:r>
          </w:p>
          <w:p w14:paraId="10EF71A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3.查见《2024年度安全生产费用使用计划》（2024年04月20日），2024年度计划安措费1097.58万元。</w:t>
            </w:r>
          </w:p>
          <w:p w14:paraId="2B55654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4.安全生产费用基本已按规定范围使用，做到专款专用。但是查见2024年5月份报审资料，安全设施费用单据为收据。</w:t>
            </w:r>
          </w:p>
          <w:p w14:paraId="334ACCA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5.已建立安全生产费用统计台账，对安全生产费用使用情况进行统计、汇总、分析，台帐已做到月度统计、年度汇总。</w:t>
            </w:r>
          </w:p>
          <w:p w14:paraId="38001BB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6.项目部不涉及。</w:t>
            </w:r>
          </w:p>
          <w:p w14:paraId="22E3D30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7.截止目前，截止2024年6月30日项目部安全费用投入累计609万元，投入比例已超过35%，工程进度不到30%；现场检查，现场安全设施齐全、装置性违章较少，安全生产投入费用基本满足要求。</w:t>
            </w:r>
          </w:p>
          <w:p w14:paraId="76730BE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5E8214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PR-YDBH-HNXM-050005RevA安全生产费用管理程序》，2023年2月28日经适应性评审通过；2023年3月1日经过编审批，编制人：刘晏，审核人：赵学坤、解富武，批准人：张宗华:2023年3月2日以正式文件鲁电一博贺安监〔2023〕04号《关于发布粤电博贺项目安全生产管理制度的通知》发布，内容完整。</w:t>
            </w:r>
          </w:p>
          <w:p w14:paraId="484DCCB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2.项目安全生产费用按要求提取，安全生产费用列入工程造价。</w:t>
            </w:r>
          </w:p>
          <w:p w14:paraId="20EB7CE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成立之初已制定了项目部整体安全费用投入计划，合同约定，本项目安全生产投入计划共计1367.25万元，2024年年初制定2024年年度安全生产费用使用计划，每月项目安全环保部统计当季度安全投入，形成表格经安全、财务主管签字，项目经理审批后上传业务管控一体化平台。</w:t>
            </w:r>
          </w:p>
          <w:p w14:paraId="1BF6071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安全费用使用严格按照财资〔2022〕136号关于印发《企业安全生产费用提取和使用管理办法》的通知，经监理、建设方审批合格。查见项目部2024年6月份《安全文明施工费用报审表》（编号：SDDJ-03JJ-B47-012），报审费用未285.68万元，经监理单位、建设单位审核后批复金额为240.83万元。</w:t>
            </w:r>
          </w:p>
          <w:p w14:paraId="00BDE4B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阅《安全生产费用统计台账》（2024年7月31日更新），目前已投入安全生产费用895.99元。项目部每月对安全生产费用使用进行汇总分析，本工程合同额55552万元，合同约定安全文明施工费1367.25万元，建筑安装费54472.18万元，安全文明施工费占比2.51%。截至2024年7月31日，已完成产值21159.48万元，完成占比38.09%；已完成安全文明施工费895.99万元，完成占比65.53%，截止目前项目安全生产费用为3.16%，项目部安全生产费用投入满足要求，投入大于2.5%规定要求。</w:t>
            </w:r>
          </w:p>
          <w:p w14:paraId="6F0B8170">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5001D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0B1815A4">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1.4.2</w:t>
            </w:r>
          </w:p>
        </w:tc>
        <w:tc>
          <w:tcPr>
            <w:tcW w:w="449" w:type="pct"/>
            <w:shd w:val="clear" w:color="auto" w:fill="FFFFFF"/>
            <w:noWrap w:val="0"/>
            <w:vAlign w:val="center"/>
          </w:tcPr>
          <w:p w14:paraId="7DED4F0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从业人员保险</w:t>
            </w:r>
          </w:p>
        </w:tc>
        <w:tc>
          <w:tcPr>
            <w:tcW w:w="1004" w:type="pct"/>
            <w:shd w:val="clear" w:color="auto" w:fill="FFFFFF"/>
            <w:noWrap w:val="0"/>
            <w:vAlign w:val="center"/>
          </w:tcPr>
          <w:p w14:paraId="52DA61D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应按要求投保安全生产责任险，为从业人员缴纳工伤保险等相关保险费用。</w:t>
            </w:r>
          </w:p>
        </w:tc>
        <w:tc>
          <w:tcPr>
            <w:tcW w:w="903" w:type="pct"/>
            <w:shd w:val="clear" w:color="auto" w:fill="FFFFFF"/>
            <w:noWrap w:val="0"/>
            <w:vAlign w:val="center"/>
          </w:tcPr>
          <w:p w14:paraId="05D2FB5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1）企业未给从业人员办理工伤保险，扣1分/人。</w:t>
            </w:r>
          </w:p>
          <w:p w14:paraId="704EEAC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2）企业未办理安全生产责任险，扣5分。</w:t>
            </w:r>
          </w:p>
        </w:tc>
        <w:tc>
          <w:tcPr>
            <w:tcW w:w="305" w:type="pct"/>
            <w:shd w:val="clear" w:color="auto" w:fill="FFFFFF"/>
            <w:noWrap w:val="0"/>
            <w:vAlign w:val="center"/>
          </w:tcPr>
          <w:p w14:paraId="268BCF6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30CB526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5906261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54A939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1.公司为职工购买了工伤保险，查见《社会保险单位参保证明》（济南市社会保险事业中心）（2024年7月18日），公司为2924人购买了工伤保险。</w:t>
            </w:r>
          </w:p>
          <w:p w14:paraId="5B79C29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2.公司购买财产一切险（保险单号码:PQYC202437010000000086）和雇主责任险（保单号:PZBV202437030000000447），各项目购买安全生产责任险，如深圳东部项目购买安全生产责任险（保单号:10561003901852025609）。</w:t>
            </w:r>
          </w:p>
          <w:p w14:paraId="627EDB9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588F71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已为从业人员办理了工伤保险，查见《从业人员工伤保险》（保险单号：44452631100047553），办理日期2023年11月20日，至2025年7月28日结束，合同金额：人民币：64859000000元，保险费率：0.5‰。保费：268255.87元。</w:t>
            </w:r>
          </w:p>
          <w:p w14:paraId="1C7A4D6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办理了工程项目的安全生产责任险，查见《建筑施工行业安全生产责任保险》（保险单号：01234400109904BW000004），办理日期2023年9月15日，至2025年10月30日结束，合同金额：人民币：64859000000元，保险费率：0.3‰。保费：19457700元。</w:t>
            </w:r>
          </w:p>
          <w:p w14:paraId="63EC5D9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F91178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为项目部员工缴纳了工伤保险，项目部为外包单位员工缴纳了工伤保险，查项目部工伤保险缴纳情况，完税证明单号：3444059230300010552；税款所属时期：2023年2月28日至2025年7月28日。查见项目办理团体意外伤害险，保险单号：10955270020230002098，投保期限自2023年06月16日0时起，至2025年06月14日24时止，保费277760元。</w:t>
            </w:r>
          </w:p>
          <w:p w14:paraId="6548BA3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已办理安全生产责任险，投保中华联合财产保险股份有限公司茂名中心支公司，保单号：02234409012504BW000003，保额100万元，合同额555520000元，共投入安责险444416元，保险期间为2023年3月31日至2025年3月29日。</w:t>
            </w:r>
          </w:p>
          <w:p w14:paraId="7B0F3BB8">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61D3D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291" w:type="pct"/>
            <w:shd w:val="clear" w:color="auto" w:fill="FFFFFF"/>
            <w:noWrap w:val="0"/>
            <w:vAlign w:val="center"/>
          </w:tcPr>
          <w:p w14:paraId="65BBC1BF">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1.5</w:t>
            </w:r>
          </w:p>
        </w:tc>
        <w:tc>
          <w:tcPr>
            <w:tcW w:w="449" w:type="pct"/>
            <w:shd w:val="clear" w:color="auto" w:fill="FFFFFF"/>
            <w:noWrap w:val="0"/>
            <w:vAlign w:val="center"/>
          </w:tcPr>
          <w:p w14:paraId="46319DFE">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安全文化建设</w:t>
            </w:r>
          </w:p>
        </w:tc>
        <w:tc>
          <w:tcPr>
            <w:tcW w:w="1004" w:type="pct"/>
            <w:shd w:val="clear" w:color="auto" w:fill="FFFFFF"/>
            <w:noWrap w:val="0"/>
            <w:vAlign w:val="center"/>
          </w:tcPr>
          <w:p w14:paraId="7FA77E0F">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27EBB0FE">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12333C6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277693F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4A5A0725">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08C52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22EF29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1.5.1</w:t>
            </w:r>
          </w:p>
        </w:tc>
        <w:tc>
          <w:tcPr>
            <w:tcW w:w="449" w:type="pct"/>
            <w:shd w:val="clear" w:color="auto" w:fill="FFFFFF"/>
            <w:noWrap w:val="0"/>
            <w:vAlign w:val="center"/>
          </w:tcPr>
          <w:p w14:paraId="48430B1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安全文化理念</w:t>
            </w:r>
          </w:p>
        </w:tc>
        <w:tc>
          <w:tcPr>
            <w:tcW w:w="1004" w:type="pct"/>
            <w:shd w:val="clear" w:color="auto" w:fill="FFFFFF"/>
            <w:noWrap w:val="0"/>
            <w:vAlign w:val="center"/>
          </w:tcPr>
          <w:p w14:paraId="20A1CB7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安全文化理念应包括安全价值观、安全愿景、安全使命和安全目标等。企业应制定安全文件建设规划和年度实施计划。</w:t>
            </w:r>
          </w:p>
          <w:p w14:paraId="4CB5296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企业应制定必要的规章制度、程序，以实现对安全生产相关的所有活动进行有效控制。</w:t>
            </w:r>
          </w:p>
          <w:p w14:paraId="2B183C4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企业应建立安全生产各项要求的示范标准，包括安全管理、操作行为、设备设施和作业环境的标准化等。</w:t>
            </w:r>
          </w:p>
        </w:tc>
        <w:tc>
          <w:tcPr>
            <w:tcW w:w="903" w:type="pct"/>
            <w:shd w:val="clear" w:color="auto" w:fill="FFFFFF"/>
            <w:noWrap w:val="0"/>
            <w:vAlign w:val="center"/>
          </w:tcPr>
          <w:p w14:paraId="0B063E2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1）企业安全理念未以文件形式发布，扣3分；企业无安全文化建设规划，扣3分。</w:t>
            </w:r>
          </w:p>
          <w:p w14:paraId="1D169A3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2）企业未制定规章制度、程序，对安全生产相关的所有活动进行有效控制，扣2分。</w:t>
            </w:r>
          </w:p>
          <w:p w14:paraId="29678EF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3）企业未建立安全管理、操作行为、设备设施、作业环境等示范标准，扣2分。</w:t>
            </w:r>
          </w:p>
        </w:tc>
        <w:tc>
          <w:tcPr>
            <w:tcW w:w="305" w:type="pct"/>
            <w:shd w:val="clear" w:color="auto" w:fill="FFFFFF"/>
            <w:noWrap w:val="0"/>
            <w:vAlign w:val="center"/>
          </w:tcPr>
          <w:p w14:paraId="001A11A7">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1FED819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751144D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168DB74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以作业文件管理程序方式发布《安全管理文化建设管理程序》（GS-AJ-050014RevF），包括安全价值观、安全愿景、安全使命和安全目标等；建立了坚持“以人为本，关爱生命”的安全理念，认真贯彻落实“安全第一，预防为主、综合治理”的安全生产方针，紧紧围绕“一个目标”，抓好“四大任务”，建立适宜的“安全六化”管理文化，培育“十大理念”，以安全生产法律法规为准绳，全面落实各级安全生产责任制，大力营造安全文化氛围，养成良好安全生产习惯，下移安全重心，前移安全关口，狠抓本质安全，提高安全管理文化力，建立长效工作机制，确保企业长治久安。公司《关于下发&lt;2024年安全文化建规划&gt;的通知》（鲁电一安监〔2024〕13号），明确了安全文化目标，确定了“建设预防为主、我要安全的安全观念文化”等安全文化四个任务，并制定了“加强对安全文化建设的组织和领导”等7项安全文化建设主要工作措施。</w:t>
            </w:r>
          </w:p>
          <w:p w14:paraId="769C1A8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2.公司制定并发布了51项安全管理程序、9项管理办法，对公司安全检查、风险管控及隐患排查、危险作业管控等所有活动进行有效管控。</w:t>
            </w:r>
          </w:p>
          <w:p w14:paraId="5CDC884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公司下发了《岗位安全操作规程》、《机械安全操作规程》、《岗位职业卫生操作规程》（鲁电一安监〔2021〕232号）操作规程，建立了47个岗位工种安全操作规程，13类95项机械安全操作规程，5项岗位职业卫生操作规程，公司《安全文明施工标准化图册》，新能源公司、电网工程公司、基础设施公司等二级单位结合各自业务，建立了安全生产各项要求的示范标准，如编制了《新能源项目安全文明施工指导手册》《电网工程公司项目安全文明施工指导手册》、《基础设施公司安全文明标准化图册》等。</w:t>
            </w:r>
          </w:p>
          <w:p w14:paraId="1189060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78B124C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经理审核发布PR-YDBH-HNXM-050013RevA《安全文化建设管理程序》，明确了安全文化指建设导思想和工作思路、安全文化核心价值观和十大安全理念、安全文化目标和任务等内容，与山东电建一公司制度保持一致。</w:t>
            </w:r>
          </w:p>
          <w:p w14:paraId="19720BC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PR-YDBH-HNXM-050004RevB职业健康安全教育培训管理程序》、《PR-YDBH-HNXM-050006RevA安全会议管理程序》、《PR-YDBH-HNXM-050007RevA安全检查管理程序》、《PR-YDBH-HNXM-050501RevA应急管理程序》等程序，对项目安全生产相关的所有活动进行了有效控制。</w:t>
            </w:r>
          </w:p>
          <w:p w14:paraId="4F365CF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山东电建一公司标准化管理系统，公司随时发布项目建设过程中安全管理、操作行为、设备设施、作业环境等相关的规范标准，查见公司综合信息网发布安全生产管理要求及制度，项目部可随时获取。查2024年2月18日项目部复工复产专题会议纪要，对公司发布的安全生产要求、重要文件（安全生产治本攻坚三年行动方案等）进行了宣贯。</w:t>
            </w:r>
          </w:p>
          <w:p w14:paraId="253E677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5809849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1.此项项目部不涉及。</w:t>
            </w:r>
          </w:p>
          <w:p w14:paraId="7B70EEA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已建立《YDHL-AJ-050118RevA安全文化建设管理办法》、《YDHL-AJ-050112RevA安全检查管理办法》、《YDHL-AJ-050113RevA安全会议管理程序》、《YDHL-AJ-050112RevA安全检查管理办法》、《YDHL-AJ-050501RevA应急管理办法》等程序，对项目安全生产相关的所有活动进行了有效控制。</w:t>
            </w:r>
          </w:p>
          <w:p w14:paraId="04FB1ED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3.查项目部使用《国内总承包事业部安全文明施工标准化图册》，用于统一项目建设过程中安全管理、操作行为、设备设施、作业环境等相关的规范标准。</w:t>
            </w:r>
          </w:p>
          <w:p w14:paraId="2A500AED">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42959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45F152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1.5.2</w:t>
            </w:r>
          </w:p>
        </w:tc>
        <w:tc>
          <w:tcPr>
            <w:tcW w:w="449" w:type="pct"/>
            <w:shd w:val="clear" w:color="auto" w:fill="FFFFFF"/>
            <w:noWrap w:val="0"/>
            <w:vAlign w:val="center"/>
          </w:tcPr>
          <w:p w14:paraId="06BD4369">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安全文化活动</w:t>
            </w:r>
          </w:p>
        </w:tc>
        <w:tc>
          <w:tcPr>
            <w:tcW w:w="1004" w:type="pct"/>
            <w:shd w:val="clear" w:color="auto" w:fill="FFFFFF"/>
            <w:noWrap w:val="0"/>
            <w:vAlign w:val="center"/>
          </w:tcPr>
          <w:p w14:paraId="01D846C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企业的主要负责人应组织开展多种形式的安全文化活动，包括安全承诺、行为规范与程序、安全行为激励、安全信息传播与沟通、自主学习与改进、安全事务参与等。安全文化建设活动应符合AQ/T9004规定。</w:t>
            </w:r>
          </w:p>
        </w:tc>
        <w:tc>
          <w:tcPr>
            <w:tcW w:w="903" w:type="pct"/>
            <w:shd w:val="clear" w:color="auto" w:fill="FFFFFF"/>
            <w:noWrap w:val="0"/>
            <w:vAlign w:val="center"/>
          </w:tcPr>
          <w:p w14:paraId="63A978B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企业未开展多种形式的安全文化活动，扣3分；活动未总结，扣1分/次。</w:t>
            </w:r>
          </w:p>
        </w:tc>
        <w:tc>
          <w:tcPr>
            <w:tcW w:w="305" w:type="pct"/>
            <w:shd w:val="clear" w:color="auto" w:fill="FFFFFF"/>
            <w:noWrap w:val="0"/>
            <w:vAlign w:val="center"/>
          </w:tcPr>
          <w:p w14:paraId="155A4DD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64923969">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0AB302C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54915B1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公司开展了多种形式的安全文化活动，查见在2024年3月份“安全培训月”活动下发《关于开展2024年度“安全培训月”活动的通知》（鲁电一安监〔2024〕43号），制定了16项培训内容，总部及二级经营单位、项目部按照要求组织了培训；查见《关于开展2024年“安全生产月”活动的通知》（鲁电一安监〔2024〕149号）及《安全生产月活动总结》，公司通过微信公众号对安全生产月活动进行了广泛的安全宣传动员，并参与了全国“互联网+”安全生产知识竞赛活动、广泛开展安全咨询日等，积极推动企业安全文化落地实施。6月份“安全生产月”活动，6月1日，公司党委书记、董事长张洪梅主讲安全生产公开课，共计1156人参加会议；安全生产月期间开展安全咨询日活动；组织开展开工第一课，党委书记、董事长张洪梅主讲开工第一课；公司各单位以《深入学习贯彻习近平关于应急管理的重要论述》为重点，组织开展专题研讨、集中宣讲、辅导报告886场次，参与28807人次；开展“安全生产大家谈”“班前会”“以案普法”等活动592场次，参与40321人次；组织观看“安全生产月”主题宣传片、《安全生产责任在肩》警示教育片、《2023年电力安全生产事故及自然灾害情况警示教育片》、事故警示教育片、典型案例解析片和“全民安全公开课”等670场次，共计20728人次参加。</w:t>
            </w:r>
          </w:p>
          <w:p w14:paraId="30F47FE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49CE01E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已通过多种形式开展安全文化活动：2024年2月18日召开项目部复工复产专题会议，对复工复产施工人员开展开工“第一课”活动，形成活动（会议）纪要；4月13日下午组织开展防台防汛应急桌面演练，演练记录齐全，并发布活动新闻；5月18日开展“节能宣传与低碳日”活动，活动总结内容详实，并报上级单位备案；5月30日项目部参加华南公司安全生产月启动仪式，开展项目人员不违章签字宣誓仪式，安全生产月活动总结已发上级单位备案。6月27日。项目部组织开展强对流天气逃生应急演练，各管理部室，分包单位施工人员参与救援和疏散工作，7月19日下午，邀请公司党委工作部副主任刘学良、华南公司党委副书记、纪委书记王合录开展粤电博贺项目开展送清凉活动，7月24日，组织无脚本人员中暑应急演练，以检验应急演练各项工作的衔接和适用性，7月29日，未保障有限空间作业安全有序开展，组织开展有限空间应急演练。</w:t>
            </w:r>
          </w:p>
          <w:p w14:paraId="4EAF459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600C1CA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定期不定期开展各项安全文化活动，营造安全生产的浓厚氛围。如《关于开展2024年“安全生产月”活动的通知》（2024年5月30日），文件由项目经理吴军签发，项目部成立了活动的领导小组并由项目经理吴军担任领导小组组长，组织了系列安全文化活动：1）2024年6月1日，组织安全生产月启动仪式，并进行了安全生产月宣誓签字活动；6月2日，项目部在锅炉组合场举行“安全生产月”活动启动仪式，并进行“安全生产月”宣誓及不违章签名活动。2）6月3日，项目部向施工班组配发防暑降温用品，确保高温天气施工人员施工安全。3）6月3日项目经理开展“安全生产大家谈”宣讲活动，发表学习评论文章和心得体会，推动学习活动向项目基层党组织和施工现场一线作业人员延伸，进一步牢固树立以人民为中心的发展思想，切实把学习成果转化为安全生产的实际成效。组织观看“安全生产月”主题宣传片、《安全生产责任在肩》警示教育片、事故警示教育片、典型案例解析片等。4）6月5日，开展世界环境日宣传，在现场显著位置悬挂、张贴宣传条幅、宣传画，向施工人员发放宣传手册，深入落实习近平总书记“绿水青山就是金山银山”的讲话要求，大力营造爱护环境、保护环境的浓厚氛围。5）项目部于6月14日开展高处坠落应急演练，突出“畅通生命通道”主题。充分利用微信公众号、宣传海报、动漫、短视频等多元化形式，向职工和一线作业人员讲解生命通道标识的含义和识别方法、保持畅通的必要性和法律责任，普及安全法律法规相关知识，通过电子显示屏、宣传栏、宣传手册、横幅、公司网站、微信公众号、网络直播等宣传载体，加强“畅通生命通道”宣传力度，突出生命通道在避险逃生和应急救援中的关键作用，形成强大宣传声势，扩大“畅通生命通道”的宣传面、影响力。6）6月16日开展“安全宣传咨询日”活动，通过知识竞赛、科普宣教等活动，深入宣贯《电力建设工程施工安全管理导则》NB/T10096-2018《重大电力安全隐患判定标准（试行）》、《重大电力安全隐患判定标准（试行）》（国能综通安全〔2022〕123号）、《防止电力生产事故的二十五项重点要求》、《防止电力建设工程施工安全事故三十项重点要求》等标准规范，切实提升从业员工安全素质。要做好动火安全、用电安全、燃气安全等宣传工作，积极组织员工参加“畅通生命通道”系列疏散逃生演练、“避险逃生训练营”短视频新媒体展播、“危急时刻之生命英雄”应急科普趣学等全国性活动，要重点组织员工参加全国安全生产月活动组委会办公室组织的“人人讲安全个个会应急”网络知识答题活动。</w:t>
            </w:r>
          </w:p>
          <w:p w14:paraId="29EBA359">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E974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3A088D9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1.6</w:t>
            </w:r>
          </w:p>
        </w:tc>
        <w:tc>
          <w:tcPr>
            <w:tcW w:w="449" w:type="pct"/>
            <w:shd w:val="clear" w:color="auto" w:fill="FFFFFF"/>
            <w:noWrap w:val="0"/>
            <w:vAlign w:val="center"/>
          </w:tcPr>
          <w:p w14:paraId="2F982EE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安全信息化建设</w:t>
            </w:r>
          </w:p>
        </w:tc>
        <w:tc>
          <w:tcPr>
            <w:tcW w:w="1004" w:type="pct"/>
            <w:shd w:val="clear" w:color="auto" w:fill="FFFFFF"/>
            <w:noWrap w:val="0"/>
            <w:vAlign w:val="center"/>
          </w:tcPr>
          <w:p w14:paraId="1C312F2A">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11C67053">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60FB6D5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6B0099CB">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03AF987C">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53760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CD5C09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1.6.1</w:t>
            </w:r>
          </w:p>
        </w:tc>
        <w:tc>
          <w:tcPr>
            <w:tcW w:w="449" w:type="pct"/>
            <w:shd w:val="clear" w:color="auto" w:fill="FFFFFF"/>
            <w:noWrap w:val="0"/>
            <w:vAlign w:val="center"/>
          </w:tcPr>
          <w:p w14:paraId="4EC75E9F">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制度建设</w:t>
            </w:r>
          </w:p>
        </w:tc>
        <w:tc>
          <w:tcPr>
            <w:tcW w:w="1004" w:type="pct"/>
            <w:shd w:val="clear" w:color="auto" w:fill="FFFFFF"/>
            <w:noWrap w:val="0"/>
            <w:vAlign w:val="center"/>
          </w:tcPr>
          <w:p w14:paraId="49367CA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企业应建立安全生产信息化管理制度，明确目标、职责、流程、内容、要求等。</w:t>
            </w:r>
          </w:p>
        </w:tc>
        <w:tc>
          <w:tcPr>
            <w:tcW w:w="903" w:type="pct"/>
            <w:shd w:val="clear" w:color="auto" w:fill="FFFFFF"/>
            <w:noWrap w:val="0"/>
            <w:vAlign w:val="center"/>
          </w:tcPr>
          <w:p w14:paraId="6BF2EE2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未制定制度，扣5分；未完成审批，扣3分；未以正式文件发布的，扣2分；制度内容不全的，每缺一项扣1分。</w:t>
            </w:r>
          </w:p>
        </w:tc>
        <w:tc>
          <w:tcPr>
            <w:tcW w:w="305" w:type="pct"/>
            <w:shd w:val="clear" w:color="auto" w:fill="FFFFFF"/>
            <w:noWrap w:val="0"/>
            <w:vAlign w:val="center"/>
          </w:tcPr>
          <w:p w14:paraId="5A99F49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642459A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251E7F23">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30369DE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安全生产信息化管理程序》（GS-AJ-050019RevA），公司总经理刘永阳批准发布；制度内容对安全生产信息化管理的目标、职责、程序、内容、要求进行阐述，如“5.2组织实施包括安全生产信息化建设方案、计划的制定、安全生产信息化建设总体策划等内容”，内容全面。</w:t>
            </w:r>
          </w:p>
          <w:p w14:paraId="40588E73">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4FEE66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此项项目部不涉及。</w:t>
            </w:r>
          </w:p>
          <w:p w14:paraId="6E8A9CD5">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636A025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建立《YDHL-AJ-050149RevA安全生产信息化管理程序》，经项目经理审批后发布，程序明确了职责、安全生产信息化建设方案/计划的制定、安全生产信息化建设总体策划、需求提报和维护、考核评价等内容。</w:t>
            </w:r>
          </w:p>
          <w:p w14:paraId="3995A1D5">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2536C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A27378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1.6.2</w:t>
            </w:r>
          </w:p>
        </w:tc>
        <w:tc>
          <w:tcPr>
            <w:tcW w:w="449" w:type="pct"/>
            <w:shd w:val="clear" w:color="auto" w:fill="FFFFFF"/>
            <w:noWrap w:val="0"/>
            <w:vAlign w:val="center"/>
          </w:tcPr>
          <w:p w14:paraId="4AB7C33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信息化管理</w:t>
            </w:r>
          </w:p>
        </w:tc>
        <w:tc>
          <w:tcPr>
            <w:tcW w:w="1004" w:type="pct"/>
            <w:shd w:val="clear" w:color="auto" w:fill="FFFFFF"/>
            <w:noWrap w:val="0"/>
            <w:vAlign w:val="center"/>
          </w:tcPr>
          <w:p w14:paraId="2346C9C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采用安全生产信息化手段，加强安全生产管理工作，建立安全生产电子管理台账，反映教育培训、重大危险源监控、职业病危害防治、应急管理、安全风险管控和隐患自查自报、安全生产预测预警等管理信息。</w:t>
            </w:r>
          </w:p>
          <w:p w14:paraId="0B4858F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按有关要求，及时上报安全生产有关记录。</w:t>
            </w:r>
          </w:p>
        </w:tc>
        <w:tc>
          <w:tcPr>
            <w:tcW w:w="903" w:type="pct"/>
            <w:shd w:val="clear" w:color="auto" w:fill="FFFFFF"/>
            <w:noWrap w:val="0"/>
            <w:vAlign w:val="center"/>
          </w:tcPr>
          <w:p w14:paraId="2B03913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1）未利用信息化手段进行安全管理，扣5分；安全生产电子管理台账管理信息不符合要求，扣2分/项。</w:t>
            </w:r>
          </w:p>
          <w:p w14:paraId="756B9E6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2）未上报安全生产记录，扣2分。</w:t>
            </w:r>
          </w:p>
        </w:tc>
        <w:tc>
          <w:tcPr>
            <w:tcW w:w="305" w:type="pct"/>
            <w:shd w:val="clear" w:color="auto" w:fill="FFFFFF"/>
            <w:noWrap w:val="0"/>
            <w:vAlign w:val="center"/>
          </w:tcPr>
          <w:p w14:paraId="2DC2371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446A7FA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7DCB0FE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626606E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DB7372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1.公司深入推动集团公司HSE可视化智慧管理平台应用，目前以基本覆盖所有在建项目，平台内安全教育、安全检查、隐患登记、应急管理等台账符合要求。</w:t>
            </w:r>
          </w:p>
          <w:p w14:paraId="3A1D2C6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2.公司严格按照有关要求，通过集团公司HSE可视化智慧管理平台按月度上报企业职工伤亡事故月报表，查见2024年1-7月份企业职工伤亡事故月报表。</w:t>
            </w:r>
          </w:p>
          <w:p w14:paraId="2D44EB9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26534B1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已搭建智慧平台，内容包含项目大屏、视频监控、AI隐患排查、环境监测、实名制、特种设备、电子围栏、高支模、脚手架、能耗检测、智能安全帽、车辆管理、质量管理模块；其中实名制、塔吊监视、电子围栏、大型脚手架及高支模监测等功能已应用到现场，对工程项目施工状态、人员行为等进行监控，实现工程施工可视化智能管理；正完善视频监控、AI隐患排查等模块开发、建设。</w:t>
            </w:r>
          </w:p>
          <w:p w14:paraId="061DACF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2.项目部通过HSE可视化智慧管理平台上传年度工作计划、安措费投入计划、隐患排查台账等并每月更新。</w:t>
            </w:r>
          </w:p>
          <w:p w14:paraId="783DDF7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F53887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1.查项目部通过山东电建一公司业务管控一体化平台、集团公司电建通等平台开展安全管理工作，建立了部分电子台账。</w:t>
            </w:r>
          </w:p>
          <w:p w14:paraId="4D3694F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2.项目部通过综合信息平台，向公司总承包事业部及总部上报安全生产事故报表等文件。</w:t>
            </w:r>
          </w:p>
          <w:p w14:paraId="0175BFB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3.项目部建立了在线文档，实时更新人员、机械、工器具、应急管理等内容。</w:t>
            </w:r>
          </w:p>
          <w:p w14:paraId="183843EA">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55472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CEEBD4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A.2</w:t>
            </w:r>
          </w:p>
        </w:tc>
        <w:tc>
          <w:tcPr>
            <w:tcW w:w="449" w:type="pct"/>
            <w:shd w:val="clear" w:color="auto" w:fill="FFFFFF"/>
            <w:noWrap w:val="0"/>
            <w:vAlign w:val="center"/>
          </w:tcPr>
          <w:p w14:paraId="6484F4D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制度化管理</w:t>
            </w:r>
          </w:p>
        </w:tc>
        <w:tc>
          <w:tcPr>
            <w:tcW w:w="1004" w:type="pct"/>
            <w:shd w:val="clear" w:color="auto" w:fill="FFFFFF"/>
            <w:noWrap w:val="0"/>
            <w:vAlign w:val="center"/>
          </w:tcPr>
          <w:p w14:paraId="778949D8">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798430E8">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3E8FF1A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60</w:t>
            </w:r>
          </w:p>
        </w:tc>
        <w:tc>
          <w:tcPr>
            <w:tcW w:w="316" w:type="pct"/>
            <w:shd w:val="clear" w:color="auto" w:fill="FFFFFF"/>
            <w:noWrap w:val="0"/>
            <w:vAlign w:val="center"/>
          </w:tcPr>
          <w:p w14:paraId="6DFA1E7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48</w:t>
            </w:r>
          </w:p>
        </w:tc>
        <w:tc>
          <w:tcPr>
            <w:tcW w:w="1727" w:type="pct"/>
            <w:shd w:val="clear" w:color="auto" w:fill="FFFFFF"/>
            <w:noWrap w:val="0"/>
            <w:vAlign w:val="center"/>
          </w:tcPr>
          <w:p w14:paraId="10F3E1D6">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4E35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152F283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2.1</w:t>
            </w:r>
          </w:p>
        </w:tc>
        <w:tc>
          <w:tcPr>
            <w:tcW w:w="449" w:type="pct"/>
            <w:shd w:val="clear" w:color="auto" w:fill="FFFFFF"/>
            <w:noWrap w:val="0"/>
            <w:vAlign w:val="center"/>
          </w:tcPr>
          <w:p w14:paraId="33AAAE5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法规标准</w:t>
            </w:r>
          </w:p>
        </w:tc>
        <w:tc>
          <w:tcPr>
            <w:tcW w:w="1004" w:type="pct"/>
            <w:shd w:val="clear" w:color="auto" w:fill="FFFFFF"/>
            <w:noWrap w:val="0"/>
            <w:vAlign w:val="center"/>
          </w:tcPr>
          <w:p w14:paraId="0804699B">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24EEF968">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298D044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454C695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4</w:t>
            </w:r>
          </w:p>
        </w:tc>
        <w:tc>
          <w:tcPr>
            <w:tcW w:w="1727" w:type="pct"/>
            <w:shd w:val="clear" w:color="auto" w:fill="FFFFFF"/>
            <w:noWrap w:val="0"/>
            <w:vAlign w:val="center"/>
          </w:tcPr>
          <w:p w14:paraId="54096C32">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2865A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D43DDA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2.1.1</w:t>
            </w:r>
          </w:p>
        </w:tc>
        <w:tc>
          <w:tcPr>
            <w:tcW w:w="449" w:type="pct"/>
            <w:shd w:val="clear" w:color="auto" w:fill="FFFFFF"/>
            <w:noWrap w:val="0"/>
            <w:vAlign w:val="center"/>
          </w:tcPr>
          <w:p w14:paraId="7AB5D80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制度建立</w:t>
            </w:r>
          </w:p>
        </w:tc>
        <w:tc>
          <w:tcPr>
            <w:tcW w:w="1004" w:type="pct"/>
            <w:shd w:val="clear" w:color="auto" w:fill="FFFFFF"/>
            <w:noWrap w:val="0"/>
            <w:vAlign w:val="center"/>
          </w:tcPr>
          <w:p w14:paraId="40219DC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企业、项目部应建立安全生产法律法规、标准规范的获取、识别制度。</w:t>
            </w:r>
          </w:p>
          <w:p w14:paraId="516138E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安全生产法律法规、标准规范的获取、识别制度应明确主管部门，确定获取的渠道、方式。</w:t>
            </w:r>
          </w:p>
        </w:tc>
        <w:tc>
          <w:tcPr>
            <w:tcW w:w="903" w:type="pct"/>
            <w:shd w:val="clear" w:color="auto" w:fill="FFFFFF"/>
            <w:noWrap w:val="0"/>
            <w:vAlign w:val="center"/>
          </w:tcPr>
          <w:p w14:paraId="6E197CD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1）未制定制度，扣5分；未完成审批，扣2分；未以正式文件发布，扣2分。</w:t>
            </w:r>
          </w:p>
          <w:p w14:paraId="39AF46F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2）未明确主管部门，扣2分；未确定渠道、方式，扣2分.</w:t>
            </w:r>
          </w:p>
        </w:tc>
        <w:tc>
          <w:tcPr>
            <w:tcW w:w="305" w:type="pct"/>
            <w:shd w:val="clear" w:color="auto" w:fill="FFFFFF"/>
            <w:noWrap w:val="0"/>
            <w:vAlign w:val="center"/>
          </w:tcPr>
          <w:p w14:paraId="5CC98CF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78035B8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w:t>
            </w:r>
          </w:p>
        </w:tc>
        <w:tc>
          <w:tcPr>
            <w:tcW w:w="1727" w:type="pct"/>
            <w:shd w:val="clear" w:color="auto" w:fill="FFFFFF"/>
            <w:noWrap w:val="0"/>
            <w:vAlign w:val="center"/>
          </w:tcPr>
          <w:p w14:paraId="6B4E19F5">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4AD9A99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1.查见山东电建一公司建立并以正式文件发布《法律、法规及其他要求管理程序》（GS-FL-060641RevG）（编写：高培培，审核：张建军肖天平，批准：郭宝辉）。</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2.山东电建一公司建立《法律、法规及其他要求管理程序》4.1法律与风险管理部负责收集、识别、汇总、发布和更新与公司有关的法律、法规及其他要求；安全监察部负责搜集、识别与公司环境、职业健康、安全有关的法律、法规及其他要求。</w:t>
            </w:r>
          </w:p>
          <w:p w14:paraId="7113FE4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7843179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建立安全生产法律法规、标准规范的获取、识别制度的制度，查见项目部2023年3月2日以正式文件《关于发布粤电博贺项目安全生产管理制度的通知》（鲁电一博贺〔2023〕4号）发布安全管理制度，制度包括《法律、法规及其他要求管理程序》（PR-YDBH-FL-060641RevA）。制度由项目经理张宗华签发。</w:t>
            </w:r>
          </w:p>
          <w:p w14:paraId="62632AA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2.查见《法律、法规及其他要求管理程序》（PR-YDBH-FL-060641RevA）明确了安全生产法律法规、标准规范的获取的渠道、方式。制度中明确主管部门为法律与风险管理部。</w:t>
            </w:r>
          </w:p>
          <w:p w14:paraId="103541A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1F6F85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建立了安全生产法律法规、标准规范的获取、识别制度的制度，制度以正式文件发布。查见项目部正式文件《关于下发项目部安全管理程序及应急预案、处置方案的通知》（粤电惠来项目部行政文〔2024〕3号），其中包括《法律法规管理办法》（YDHL-SEPC-060601RevA）。</w:t>
            </w:r>
          </w:p>
          <w:p w14:paraId="2AEDB13E">
            <w:pPr>
              <w:pStyle w:val="8"/>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bCs/>
                <w:kern w:val="0"/>
                <w:szCs w:val="21"/>
              </w:rPr>
              <w:t>2.</w:t>
            </w:r>
            <w:r>
              <w:rPr>
                <w:rFonts w:ascii="Times New Roman Regular" w:hAnsi="Times New Roman Regular" w:eastAsia="仿宋_GB2312" w:cs="Times New Roman Regular"/>
                <w:kern w:val="0"/>
                <w:szCs w:val="21"/>
              </w:rPr>
              <w:t>《法律法规管理办法》（YDHL-SEPC-060601RevA）明确经营管理部为安全生产法律法规、标准规范的获取、识别制度主管部门，并明确了渠道、方式。</w:t>
            </w:r>
          </w:p>
          <w:p w14:paraId="6D7B746C">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5EA392DF">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查博贺项目《法律、法规及其他要求管理程序》（PR-YDBH-FL-060641RevA）中明确主管部门为法律与风险管理部与项目部组织机构实际情况不符。</w:t>
            </w:r>
          </w:p>
          <w:p w14:paraId="175B1794">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②</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tc>
      </w:tr>
      <w:tr w14:paraId="0FAF2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E6A0844">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2.1.2</w:t>
            </w:r>
          </w:p>
        </w:tc>
        <w:tc>
          <w:tcPr>
            <w:tcW w:w="449" w:type="pct"/>
            <w:shd w:val="clear" w:color="auto" w:fill="FFFFFF"/>
            <w:noWrap w:val="0"/>
            <w:vAlign w:val="center"/>
          </w:tcPr>
          <w:p w14:paraId="7137923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识别更新</w:t>
            </w:r>
          </w:p>
        </w:tc>
        <w:tc>
          <w:tcPr>
            <w:tcW w:w="1004" w:type="pct"/>
            <w:shd w:val="clear" w:color="auto" w:fill="FFFFFF"/>
            <w:noWrap w:val="0"/>
            <w:vAlign w:val="center"/>
          </w:tcPr>
          <w:p w14:paraId="696FB2E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企业应建立安全生产法律法规、标准规范清单和文本数据库，并及时更新发布到职能部门、所属单位。</w:t>
            </w:r>
          </w:p>
          <w:p w14:paraId="34AC02E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项目部应及时获取、识别并严格遵守项目所在地安全生产有关要求。</w:t>
            </w:r>
          </w:p>
          <w:p w14:paraId="3EE6389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企业、项目部应及时传达、部署上级安全生产工作要求。</w:t>
            </w:r>
          </w:p>
        </w:tc>
        <w:tc>
          <w:tcPr>
            <w:tcW w:w="903" w:type="pct"/>
            <w:shd w:val="clear" w:color="auto" w:fill="FFFFFF"/>
            <w:noWrap w:val="0"/>
            <w:vAlign w:val="center"/>
          </w:tcPr>
          <w:p w14:paraId="5002C72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1）未建立清单，扣2分；文本数据库不全，扣1分/项；未及时更新发布到职能部门、所属单位，扣2分。</w:t>
            </w:r>
          </w:p>
          <w:p w14:paraId="3CD616F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2）项目部未及时获取、识别有关要求，扣1分/项。</w:t>
            </w:r>
          </w:p>
          <w:p w14:paraId="01C9563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3）企业未及时传达、部署上级安全生产工作要求，扣2分；项目部未及时传达、部署上级安全生产工作要求，扣1分/项。</w:t>
            </w:r>
          </w:p>
        </w:tc>
        <w:tc>
          <w:tcPr>
            <w:tcW w:w="305" w:type="pct"/>
            <w:shd w:val="clear" w:color="auto" w:fill="FFFFFF"/>
            <w:noWrap w:val="0"/>
            <w:vAlign w:val="center"/>
          </w:tcPr>
          <w:p w14:paraId="6FF9D7B7">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44B058C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w:t>
            </w:r>
          </w:p>
        </w:tc>
        <w:tc>
          <w:tcPr>
            <w:tcW w:w="1727" w:type="pct"/>
            <w:shd w:val="clear" w:color="auto" w:fill="FFFFFF"/>
            <w:noWrap w:val="0"/>
            <w:vAlign w:val="center"/>
          </w:tcPr>
          <w:p w14:paraId="3385EE1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DF5E2D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于2024年3月25日以正式文件发布（关于下发公司《环境、职业健康、安全及知识产权等法律法规清单》的通知）（鲁电一法管〔2024〕79号），识别、更新了适用的职业健康安全法律法规、部门规章、标准规范，内容齐全，未发现使用失效、过期的法规、规程、标准规范。每半年动态更新。</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3.公司建立健全《上级文件和资料接收发放登记表》，并及时传达、部署上级安全生产工作要求。查公司贯彻上级要求落实情况，抽查2024.7.15集团来文《关于全力做好防汛抢险救灾和安全生产工作的通知》（中电建股安监〔2024〕3号），见公司董事长2024.7.15签发批示“请公司领导阅，请高管、副总师阅，各部室、各子分公司、各项目部阅。请安全监察部阅办落实，请各单位落实好专项预案，统筹抓好极端天气灾害应对，毫不松懈做好安全生产工作。在条件具备的情况下，全力以赴支援地方开展防汛抢险救灾工作”。安全监察部要求按照公司策划《关于进一步做好极端天气灾害风险防范和安全生产工作的通知》（鲁电一安监〔2024〕196号）和《公司召开应对极端天气、自然灾害施工管理专题会议纪要》（鲁电一纪〔2024〕24号）落实，各部门、单位已按文件要求落实并报送阶段性工作总结。</w:t>
            </w:r>
          </w:p>
          <w:p w14:paraId="313283F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C38FAF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2023.3.1.2023.3.30、2023.8.30、2024.3.27分别以正式文件《关于下发项目&lt;环境、职业健康、安全及知识产权等法律法规清单&gt;的通知》（鲁电一博贺安监〔2023〕03.06.08号）（鲁电一博贺安监〔2024〕4号）发布更新《环境、职业健康、安全及知识产权等法律法规清单》，并以文件资料传阅单传递给项目各部门、专业公司（签字确认）。</w:t>
            </w:r>
          </w:p>
          <w:p w14:paraId="3F50CE6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识别获取、识别并严格遵守项目所在地安全生产有关要求。部分属地广东省及茂名市规章制度识别不及时，如《广东省安全生产条例》（2017年版），未及时识别2023年修订版（2023年7月27日广东省第十四届人民代表大会常务委员会第四次会议第二次修订）；《广东省实施&lt;中华人民共和国消防法&gt;办法》（2010年版），未及时识别2022年修订版（2022年3月29日广东省第十三届人民代表大会常务委员会第四十一次会议修订）；未见识别《广东省环境保护条例》（2022年版）。</w:t>
            </w:r>
          </w:p>
          <w:p w14:paraId="2AF05BB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对上级安全生产工作要求采用文件传阅、安全简报刊载、专题学习会、安全会议等形式进行传达、部署。抽查项目部贯彻集团公司《关于开展2024年“安全生产月”活动的通知》（中电建股安环〔2024〕17号）及上级公司（山东电建一公司）的传达落实记录，见项目部《文件资料传阅单》，项目经理张宗华、项目安全总监张勇签署意见，项目部领导班子及各部门传阅等，主办人张勇签署反馈意见，查见项目部文件学习记录，见项目部《鲁电一安监〔2024〕149号（关于开展2024年“安全生产月”活动的通知）学习记录，见项目部《山东电建一公司粤电博贺项目“安全生产月”活动实施方案》（发文编号鲁电一博贺安环〔2024〕008号），部署项目部活动要求及相关记录；抽查股份公司《关于开展建筑垃圾违法违规处置问题排查整治的通知》（安环〔2024〕12号）的传达、部署记录，查见项目部《文件资料传阅单》及文件学习记录，查见《建筑垃圾处置问题排查整治活动总结》，见项目部按照文件要求部署落实及总结报告。</w:t>
            </w:r>
          </w:p>
          <w:p w14:paraId="5C59DB1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60A7037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环境、职业健康、安全等法律法规清单》，项目部以“内部备忘录”形式《关于下发项目部法律法规、标准规范的通知》（编号：MEMO-YDHL-AQ-202304）发布至项目部各部门，2023年8月21日项目经理吴军签发。查见项目部2024年6月25日以“内部备忘录”形式《关于调整新增&lt;安全生产法律法规、标准规范清单&gt;的通知》（2024备忘15号）及时更新发布到职能部门、所属单位。</w:t>
            </w:r>
          </w:p>
          <w:p w14:paraId="4E09B3A0">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2.项目部获取、识别并严格遵守项目所在地安全生产有关要求。抽查项目部识别《广东省安全生产条例》等项目所在地安全生产有关要求。</w:t>
            </w:r>
          </w:p>
          <w:p w14:paraId="2609D511">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已于每周一按时宣贯安全生产周报，及时传达、部署上级安全生产工作要求。抽查项目部贯彻集团公司《关于开展2024年“安全生产月”活动的通知》（中电建股安环〔2024〕17号）及上级公司（山东电建一公司）的传达落实记录，见项目部公文处理单，项目经理吴军签署意见，项目部领导班子及各部门传阅等，见项目部《关于开展2024年“安全生产月”活动的通知》（发文编号MEM-YDHL-AQ-2024014）部署项目部活动要求及相关记录，抽查股份公司《关于开展建筑垃圾违法违规处置问题排查整治的通知》（安环〔2024〕12号）的传达、部署记录，查见项目部文件处理单（传达学习），查见部署落实记录及总结报告。</w:t>
            </w:r>
          </w:p>
          <w:p w14:paraId="263CF085">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124BCD4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1.查</w:t>
            </w: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总部</w:t>
            </w:r>
            <w:r>
              <w:rPr>
                <w:rFonts w:ascii="Times New Roman Regular" w:hAnsi="Times New Roman Regular" w:eastAsia="仿宋_GB2312" w:cs="Times New Roman Regular"/>
                <w:b/>
                <w:bCs/>
                <w:kern w:val="0"/>
                <w:szCs w:val="21"/>
              </w:rPr>
              <w:t>2024年3月25日以正式文件发布（关于下发公司《环境、职业健康、安全及知识产权等法律法规清单》的通知）（鲁电一法管〔2024〕79号），抽查见《生产经营单位生产安全事故应急预案评估指南（试行）（安监总厅应急〔2009〕73号）为作废版本，未能及时识别最近版本并发布到职能部门、所属单位。</w:t>
            </w:r>
          </w:p>
          <w:p w14:paraId="2CECED1B">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①</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p w14:paraId="3823AC30">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博贺项目部属地广东省及茂名市部分规章制度识别不全面，如《广东省安全生产条例》（2017年版），未及时识别2023年修订版（2023年7月27日广东省第十四届人民代表大会常务委员会第四次会议第二次修订）；《广东省实施&lt;中华人民共和国消防法&gt;办法》（2010年版），未及时识别2022年修订版（2022年3月29日广东省第十三届人民代表大会常务委员会第四十一次会议修订）。</w:t>
            </w:r>
          </w:p>
          <w:p w14:paraId="35AABDA7">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②</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tc>
      </w:tr>
      <w:tr w14:paraId="63AAD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AAFCF1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2.2</w:t>
            </w:r>
          </w:p>
        </w:tc>
        <w:tc>
          <w:tcPr>
            <w:tcW w:w="449" w:type="pct"/>
            <w:shd w:val="clear" w:color="auto" w:fill="FFFFFF"/>
            <w:noWrap w:val="0"/>
            <w:vAlign w:val="center"/>
          </w:tcPr>
          <w:p w14:paraId="5671D72C">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规章制度</w:t>
            </w:r>
          </w:p>
        </w:tc>
        <w:tc>
          <w:tcPr>
            <w:tcW w:w="1004" w:type="pct"/>
            <w:shd w:val="clear" w:color="auto" w:fill="FFFFFF"/>
            <w:noWrap w:val="0"/>
            <w:vAlign w:val="center"/>
          </w:tcPr>
          <w:p w14:paraId="1DB3E883">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34FAD955">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6014557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316" w:type="pct"/>
            <w:shd w:val="clear" w:color="auto" w:fill="FFFFFF"/>
            <w:noWrap w:val="0"/>
            <w:vAlign w:val="center"/>
          </w:tcPr>
          <w:p w14:paraId="125F47D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16</w:t>
            </w:r>
          </w:p>
        </w:tc>
        <w:tc>
          <w:tcPr>
            <w:tcW w:w="1727" w:type="pct"/>
            <w:shd w:val="clear" w:color="auto" w:fill="FFFFFF"/>
            <w:noWrap w:val="0"/>
            <w:vAlign w:val="center"/>
          </w:tcPr>
          <w:p w14:paraId="3FBD912A">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4F4F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DB1BB49">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2.2.1</w:t>
            </w:r>
          </w:p>
        </w:tc>
        <w:tc>
          <w:tcPr>
            <w:tcW w:w="449" w:type="pct"/>
            <w:shd w:val="clear" w:color="auto" w:fill="FFFFFF"/>
            <w:noWrap w:val="0"/>
            <w:vAlign w:val="center"/>
          </w:tcPr>
          <w:p w14:paraId="7CA5960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基本规章制度</w:t>
            </w:r>
          </w:p>
        </w:tc>
        <w:tc>
          <w:tcPr>
            <w:tcW w:w="1004" w:type="pct"/>
            <w:shd w:val="clear" w:color="auto" w:fill="FFFFFF"/>
            <w:noWrap w:val="0"/>
            <w:vAlign w:val="center"/>
          </w:tcPr>
          <w:p w14:paraId="42068B6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企业应依据获取、识别的安全生产法律法规、标准规范，结合企业实际制定规章制度，应建立的基本安全生产规章制度参见本文件附录B。</w:t>
            </w:r>
          </w:p>
          <w:p w14:paraId="57A04A1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项目部应依据本企业规章制度及建设单位相关制度要求制定规章制度，应建立的基本安全生产规章制度参见本文件附录B。</w:t>
            </w:r>
          </w:p>
        </w:tc>
        <w:tc>
          <w:tcPr>
            <w:tcW w:w="903" w:type="pct"/>
            <w:shd w:val="clear" w:color="auto" w:fill="FFFFFF"/>
            <w:noWrap w:val="0"/>
            <w:vAlign w:val="center"/>
          </w:tcPr>
          <w:p w14:paraId="104BA6B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1）企业建立的安全生产规章制度不全，扣2分/项。</w:t>
            </w:r>
          </w:p>
          <w:p w14:paraId="5110D52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2）项目部建立的安全生产规章制度不全，扣2分/项。</w:t>
            </w:r>
          </w:p>
        </w:tc>
        <w:tc>
          <w:tcPr>
            <w:tcW w:w="305" w:type="pct"/>
            <w:shd w:val="clear" w:color="auto" w:fill="FFFFFF"/>
            <w:noWrap w:val="0"/>
            <w:vAlign w:val="center"/>
          </w:tcPr>
          <w:p w14:paraId="39DAD7F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44D06F4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2F828EC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5972166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1.查山东电建一公司《关于发布〈公司规章制度汇编（2023版）〉的通知》（鲁电一企管〔2023〕466号）安全生产规章制度60个，覆盖附录B的内容。</w:t>
            </w:r>
          </w:p>
          <w:p w14:paraId="0B7BB4E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61E7C8D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制定安全目标管理程序63项，经项目部安委会讨论后，于2023.3.2以正式文件《关于发布粤电博贺项目安全生产管理制度的通知》（鲁电一博贺〔2023〕4号）发布安全生产管理制度，制度满足现场施工需要。</w:t>
            </w:r>
          </w:p>
          <w:p w14:paraId="289F316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A46A86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2024年2月28日以正式文件《关于下发项目部安全管理程序及应急预案、处置方案的通知》（粤电惠来项目部行政文〔2024〕3号），见附件《项目部安全管理程序清单》，制度清单包括《安全教育培训制度》（YDHL-AJ-050114RevB）等70项。项目部建立的基本安全生产规章制度制度满足安全生产标准化规范的要求。</w:t>
            </w:r>
          </w:p>
          <w:p w14:paraId="2BEA2B59">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69E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56A1E1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2.2.2</w:t>
            </w:r>
          </w:p>
        </w:tc>
        <w:tc>
          <w:tcPr>
            <w:tcW w:w="449" w:type="pct"/>
            <w:shd w:val="clear" w:color="auto" w:fill="FFFFFF"/>
            <w:noWrap w:val="0"/>
            <w:vAlign w:val="center"/>
          </w:tcPr>
          <w:p w14:paraId="43225D39">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基本要求</w:t>
            </w:r>
          </w:p>
        </w:tc>
        <w:tc>
          <w:tcPr>
            <w:tcW w:w="1004" w:type="pct"/>
            <w:shd w:val="clear" w:color="auto" w:fill="FFFFFF"/>
            <w:noWrap w:val="0"/>
            <w:vAlign w:val="center"/>
          </w:tcPr>
          <w:p w14:paraId="72CAB3F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安全生产规章制度应明确工作内容、责任人（部门）的职责与权限、基本工作程序及标准等基本内容。</w:t>
            </w:r>
          </w:p>
          <w:p w14:paraId="5595D31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安全生产规章制度应经过评审，听取工会意见后经主要负责人签发后以文件的形式发布，并组织学习。</w:t>
            </w:r>
          </w:p>
        </w:tc>
        <w:tc>
          <w:tcPr>
            <w:tcW w:w="903" w:type="pct"/>
            <w:shd w:val="clear" w:color="auto" w:fill="FFFFFF"/>
            <w:noWrap w:val="0"/>
            <w:vAlign w:val="center"/>
          </w:tcPr>
          <w:p w14:paraId="5EAAC34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1）基本内容不全，扣2分/项。</w:t>
            </w:r>
          </w:p>
          <w:p w14:paraId="1D850DC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2）未经过评审，扣2分/项；未征求工会意见，扣2分/项；未经主要负责人签发，扣2分/项；未以文件的形式发布，扣5分/项；未及时传达到相关单位、部门、工作岗位扣3分；未组织学习，扣2分/项。</w:t>
            </w:r>
          </w:p>
        </w:tc>
        <w:tc>
          <w:tcPr>
            <w:tcW w:w="305" w:type="pct"/>
            <w:shd w:val="clear" w:color="auto" w:fill="FFFFFF"/>
            <w:noWrap w:val="0"/>
            <w:vAlign w:val="center"/>
          </w:tcPr>
          <w:p w14:paraId="2C045F87">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2E7FB939">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6</w:t>
            </w:r>
          </w:p>
        </w:tc>
        <w:tc>
          <w:tcPr>
            <w:tcW w:w="1727" w:type="pct"/>
            <w:shd w:val="clear" w:color="auto" w:fill="FFFFFF"/>
            <w:noWrap w:val="0"/>
            <w:vAlign w:val="center"/>
          </w:tcPr>
          <w:p w14:paraId="7DDD994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1C4E35B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1.抽查《HSE费用管理程序》（GS-AJ-050005RevF）、《安全生产风险分级管控程序》（GS-AJ-050008RevG）明确了工作内容、责任部门的职责、工作程序等，基本内容齐全。</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2.查见公司组织“安全生产法律法规、标准规范、规章制度、操作规程执行情况和适用性评审会议”，2023年03月03日评审《安全管理系统文件》，安全总监黄卫杰、三工会主席李兆新、三工会委员邹江涛、企管部主任韩进师、法务部主任隋大红、安监部副主任顾永彬、设备物资部主管奚传成、安全监察部主管闻鹏德参加评审会议，均听取工会意见并通过评审。查见公司以正式文件《关于发布〈公司规章制度汇编（2023版）〉的通知》（鲁电一企管〔2023〕466号）发布《公司规章制度汇编》（2023版），文件由董事长张洪梅签发并传达到相关单位、部门、工作岗位。</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查见2024.3.1-3.3安监部组织二级单位安全总监、安全管理人员共28人开展安全生产与职业健康、能源节约与生态环境保护制度培训，见《培训计划表》、《员工培训考核记录表》、《培训评估评价表》等记录。</w:t>
            </w:r>
          </w:p>
          <w:p w14:paraId="5D09F0C5">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F09422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安全生产规章制度明确工作内容、责任人（部门）的职责与权限、基本工作程序及标准等基本内容。抽查PR-YDBH-HNXM-050010RevA《安全生产考核奖惩管理程序》，包括目的、范围、程序、安全专项奖惩办法及事故处理等基本内容。</w:t>
            </w:r>
          </w:p>
          <w:p w14:paraId="47120CB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广东粤电博贺项目2023年度安全工作会议暨安委会首次会议》纪要（YDHB-AQ-2023-011），纪要由项目经理张宗华签发，会议审议通过《安全生产责任制》等63个安全管理程序。抽查PR-YDBH-HNXM-050001RevA安全生产责任制，见项目部2024.4.19学习记录，包括《培训计划表》《培训评估评价表》《员工培训考核记录表》《学习签到表》《照片》等。抽查查项目部“安全管理程序”培训记录，见项目部2024.4.19组织开展相应培训，包括制度培训，见《培训计划表》《培训评估评价表》《员工培训考核记录表》《学习签到表》《照片》等材料。</w:t>
            </w:r>
          </w:p>
          <w:p w14:paraId="400E5AA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3C44DA4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1.项目部安全生产规章制度明确工作内容、责任人（部门）的职责与权限、基本工作程序及标准等基本内容。抽查《安全生产考核管理程序》（YDHL-AJ-050103RevA）包括目的、范围、程序及标准等基本内容。</w:t>
            </w:r>
          </w:p>
          <w:p w14:paraId="65D5E85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安全生产规章制度以内部备忘录（编号：MEMO-YDHL-AQ-2023003）形式发布《关于下发项目部安全管理程序与应急预案的通知》，附件见《山东电建一公司广东惠来电厂项目部职业健康安全、环境保护及节能减排管理文件清单》，备忘录2023年8月16日经项目经理吴军签发，发布至项目部各部门。查见2024年1月11日项目部分发安全管理制度的发放记录，见相关班组接收人签字确认的记录。查见2023年11月18日项目部组织项目部及班组负责人进行安全管理制度学习，查见签到表和学习培训照片等记录。</w:t>
            </w:r>
          </w:p>
          <w:p w14:paraId="4FB4EB9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修订制度（2024年2月28日正式文件《关于下发项目部安全管理程序及应急预案、处置方案的通知》（粤电惠来项目部行政文〔2024〕3号））发布并及时传达到相关单位、部门、工作岗位。发布前查见项目部2024.1.16组织安全管理制度评审的记录，评审人员包括项目部主要人员和项目部工会人员郭凯等人员。</w:t>
            </w:r>
          </w:p>
          <w:p w14:paraId="68C2E8C9">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269AB125">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1.博贺项目部2023.3.2以正式文件《关于发布粤电博贺项目安全生产管理制度的通知》（鲁电一博贺〔2023〕4号）发布安全生产管理制度，安全生产规章制度发布前未见听取工会意见的记录。</w:t>
            </w:r>
          </w:p>
          <w:p w14:paraId="7E6F8D55">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②</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p w14:paraId="49266907">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2.惠来项目部2023年8月以“内部备忘录”发布的项目部安全生产规章制度（MEMO-YDHL-AQ-2023003）发布前未见评审记录、未见征求工会意见的记录。</w:t>
            </w:r>
          </w:p>
          <w:p w14:paraId="19929A17">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②</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tc>
      </w:tr>
      <w:tr w14:paraId="15F5E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11D1EACF">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2.3</w:t>
            </w:r>
          </w:p>
        </w:tc>
        <w:tc>
          <w:tcPr>
            <w:tcW w:w="449" w:type="pct"/>
            <w:shd w:val="clear" w:color="auto" w:fill="FFFFFF"/>
            <w:noWrap w:val="0"/>
            <w:vAlign w:val="center"/>
          </w:tcPr>
          <w:p w14:paraId="738150B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操作规程</w:t>
            </w:r>
          </w:p>
        </w:tc>
        <w:tc>
          <w:tcPr>
            <w:tcW w:w="1004" w:type="pct"/>
            <w:shd w:val="clear" w:color="auto" w:fill="FFFFFF"/>
            <w:noWrap w:val="0"/>
            <w:vAlign w:val="center"/>
          </w:tcPr>
          <w:p w14:paraId="3555DFBD">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51621859">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23B0237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316" w:type="pct"/>
            <w:shd w:val="clear" w:color="auto" w:fill="FFFFFF"/>
            <w:noWrap w:val="0"/>
            <w:vAlign w:val="center"/>
          </w:tcPr>
          <w:p w14:paraId="6B3B7A6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1727" w:type="pct"/>
            <w:shd w:val="clear" w:color="auto" w:fill="FFFFFF"/>
            <w:noWrap w:val="0"/>
            <w:vAlign w:val="center"/>
          </w:tcPr>
          <w:p w14:paraId="35E05F0A">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13E9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1ECA04C">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2.3.1</w:t>
            </w:r>
          </w:p>
        </w:tc>
        <w:tc>
          <w:tcPr>
            <w:tcW w:w="449" w:type="pct"/>
            <w:shd w:val="clear" w:color="auto" w:fill="FFFFFF"/>
            <w:noWrap w:val="0"/>
            <w:vAlign w:val="center"/>
          </w:tcPr>
          <w:p w14:paraId="4B6ED7C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基本要求</w:t>
            </w:r>
          </w:p>
        </w:tc>
        <w:tc>
          <w:tcPr>
            <w:tcW w:w="1004" w:type="pct"/>
            <w:shd w:val="clear" w:color="auto" w:fill="FFFFFF"/>
            <w:noWrap w:val="0"/>
            <w:vAlign w:val="center"/>
          </w:tcPr>
          <w:p w14:paraId="4419EA3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企业应结合设备设施安全操作要求、岗位作业安全风险与职业病防护要求，编制或引用安全操作规程并发布。</w:t>
            </w:r>
          </w:p>
          <w:p w14:paraId="25781E2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企业应组织从业人员参与岗位安全操作规程的编制和修订工作。作业人员应掌握本岗位安全操作规程。</w:t>
            </w:r>
          </w:p>
        </w:tc>
        <w:tc>
          <w:tcPr>
            <w:tcW w:w="903" w:type="pct"/>
            <w:shd w:val="clear" w:color="auto" w:fill="FFFFFF"/>
            <w:noWrap w:val="0"/>
            <w:vAlign w:val="center"/>
          </w:tcPr>
          <w:p w14:paraId="2C38AF3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1）编制或引用的安全操作规程未发布，扣3分/项；安全操作规程每缺少一个工种、岗位、设备扣2分。</w:t>
            </w:r>
          </w:p>
          <w:p w14:paraId="0AF3C47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2）未组织从业人员参与编制和修订工作，扣2分；作业人员未掌握本岗位安全操作规程，扣2分/人。</w:t>
            </w:r>
          </w:p>
        </w:tc>
        <w:tc>
          <w:tcPr>
            <w:tcW w:w="305" w:type="pct"/>
            <w:shd w:val="clear" w:color="auto" w:fill="FFFFFF"/>
            <w:noWrap w:val="0"/>
            <w:vAlign w:val="center"/>
          </w:tcPr>
          <w:p w14:paraId="05CE2CF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01216C5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10BA41A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1C65BBF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山东电建一公司于2021年8月5日发布《关于下发〈岗位安全操作规程〉、〈机械安全操作规程〉、《岗位职业卫生操作规程》的通知）（鲁电一安监〔2021〕232号），包括岗位安全操作规程、机械安全操作规程、岗位职业卫生操作规程三部分。岗位操作规程包括架子工、焊工、起重工、锅炉本体安装工、汽机本体安装工等十四大专业47个岗位工种安全操作规程，内容覆盖所有岗位。机械安全操作规程部分包括土方机械类、起重机械类、建筑机械类、运输机械类等13类95项操作规程。</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 xml:space="preserve">  2.查见公司2021.8.5组织从业人员参与修订及评审工作，查评审记录，见朱方柱（机械）、李继东（土建）、王远军（起重）、马勃（锅炉）等工种人员参加。</w:t>
            </w:r>
          </w:p>
          <w:p w14:paraId="398BA05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042CAFD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2023年3月2日以正式文件《关于发布粤电博贺项目安全操作规程的通知》（鲁电一博贺〔2023〕5号）发布安全操作规程。抽查《广东粤电博贺项目岗位安全操作规程》（编制：黄更生（机械、安全）王金生（焊工）等、审核张勇（安全总监）、批准：张宗华（项目经理）），岗位安全操作规程主要包括：通用部分、建筑专业、机械专业、锅炉专业、汽机专业、电气专业、热工专业、焊接专业、防腐保温专业、输变电专业、检修运维专业及炊事岗十二大部分内容。查见《广东粤电博贺项目机械安全操作规程》（编制：刘晏（安全员）、审核解富武（安全总监）、批准：张宗华（项目经理）），包括起重吊装机械、液压设备、水平运输机械、垂直运输机械、加工机械、泵类机械、焊接机械、动力机械、专用机械、检测试验仪器设备、小型工器具、建筑机具、炊事机械等13类设备安全操作规程。编制或引用的安全操作规程未见发布的记录。</w:t>
            </w:r>
          </w:p>
          <w:p w14:paraId="15E748D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组织从业人员参与编制安全操作规程，如《广东粤电博贺项目岗位安全操作规程》，编制人员包括黄更生（机械、安全）、王金生（焊工）等，《广东粤电博贺项目机械安全操作规程》编制人员包括黄更生（机械、安全）、刘晏（安全员）、王金生（焊工）等。现场抽查施工电梯操作工黄小敏能够掌握《施工电梯安全操作规程》。</w:t>
            </w:r>
          </w:p>
          <w:p w14:paraId="246781C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AA2DC1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1.查项目部2023年8月2日经项目经理吴军签发以正式文件《关于发布项目部岗位操作规程、机械操作规程的通知》（鲁电一粤〔2023〕5号）形式发布安全操作规程，安全操作规程涵盖项目各工种、岗位、设备。</w:t>
            </w:r>
          </w:p>
          <w:p w14:paraId="184EE43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2.项目部组织从业人员参与编制和修订《安全操作规程》（YDHL-AJ-050119RevA）。查见《安全操作规程》由项目部原安全总监刘杰、从业人员电工尚振峰、混凝土工种张拾伍等人编制的记录。</w:t>
            </w:r>
          </w:p>
          <w:p w14:paraId="69E8D3C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查见项目部2023年12月20日对项目安全操作规程进行评审的记录，见项目经理吴军主持，项目部主要成员、各部门、分包班组参加评审，评审结论-无需修改。</w:t>
            </w:r>
          </w:p>
          <w:p w14:paraId="0C5F9B0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现场抽查电工商鹏超能够掌握《电工安全操作规程》。</w:t>
            </w:r>
          </w:p>
          <w:p w14:paraId="610374F1">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371A1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02BBEF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2.3.2</w:t>
            </w:r>
          </w:p>
        </w:tc>
        <w:tc>
          <w:tcPr>
            <w:tcW w:w="449" w:type="pct"/>
            <w:shd w:val="clear" w:color="auto" w:fill="FFFFFF"/>
            <w:noWrap w:val="0"/>
            <w:vAlign w:val="center"/>
          </w:tcPr>
          <w:p w14:paraId="016ECAF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操作规程建立</w:t>
            </w:r>
          </w:p>
        </w:tc>
        <w:tc>
          <w:tcPr>
            <w:tcW w:w="1004" w:type="pct"/>
            <w:shd w:val="clear" w:color="auto" w:fill="FFFFFF"/>
            <w:noWrap w:val="0"/>
            <w:vAlign w:val="center"/>
          </w:tcPr>
          <w:p w14:paraId="01FA427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企业应在“五新”投入使用前，组织制定相应的安全操作规程。</w:t>
            </w:r>
          </w:p>
          <w:p w14:paraId="7D5338D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企业、项目部应组织相关人员对安全操作规程进行培训。</w:t>
            </w:r>
          </w:p>
        </w:tc>
        <w:tc>
          <w:tcPr>
            <w:tcW w:w="903" w:type="pct"/>
            <w:shd w:val="clear" w:color="auto" w:fill="FFFFFF"/>
            <w:noWrap w:val="0"/>
            <w:vAlign w:val="center"/>
          </w:tcPr>
          <w:p w14:paraId="32E3E31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1）未组织制定相应的安全操作规程，扣2分/次。</w:t>
            </w:r>
          </w:p>
          <w:p w14:paraId="324E069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2）企业未组织培训，扣2分/人；项目部未组织培训，扣2分/人</w:t>
            </w:r>
          </w:p>
        </w:tc>
        <w:tc>
          <w:tcPr>
            <w:tcW w:w="305" w:type="pct"/>
            <w:shd w:val="clear" w:color="auto" w:fill="FFFFFF"/>
            <w:noWrap w:val="0"/>
            <w:vAlign w:val="center"/>
          </w:tcPr>
          <w:p w14:paraId="487F0FC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7EB0DD9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0EA4BCA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00B0F68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1.山东电建一公司评审期内公司暂未涉及五新投入使用。</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2.查山东电建一公司2024年03月19日组织全员培训，其中包括操作规程培训，查见培训记录，包括《培训计划表》《培训评估评价表》《培训评估调查表》等。</w:t>
            </w:r>
          </w:p>
          <w:p w14:paraId="68EEA72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2D4F110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1.经询问，本项目无“五新”投入。</w:t>
            </w:r>
          </w:p>
          <w:p w14:paraId="4C403FA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抽查项目部组织相关人员对安全操作规程进行培训的记录，抽查见《起重作业安全培训》（培训时间2024.03.07）、《施工用电及安全技能培训》（培训时间2024.03.10），查见相关培训计划、培训签到、培训照片、培训评估记录等。</w:t>
            </w:r>
          </w:p>
          <w:p w14:paraId="0D4A805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2014669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1.经询问，项目施工涉及“五新”技术。</w:t>
            </w:r>
          </w:p>
          <w:p w14:paraId="7BC588D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2.抽查项目部组织相关人员对安全操作规程进行培训的记录，抽查见《起重机械安全规程》培训记录，培训时间2024.03.27.见培训计划表、员工培训考核记录表、培训评估评价表、签到表、及培训文件等。</w:t>
            </w:r>
          </w:p>
          <w:p w14:paraId="66DB96AC">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57AA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ABA2CD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2.4</w:t>
            </w:r>
          </w:p>
        </w:tc>
        <w:tc>
          <w:tcPr>
            <w:tcW w:w="449" w:type="pct"/>
            <w:shd w:val="clear" w:color="auto" w:fill="FFFFFF"/>
            <w:noWrap w:val="0"/>
            <w:vAlign w:val="center"/>
          </w:tcPr>
          <w:p w14:paraId="137D136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文档管理</w:t>
            </w:r>
          </w:p>
        </w:tc>
        <w:tc>
          <w:tcPr>
            <w:tcW w:w="1004" w:type="pct"/>
            <w:shd w:val="clear" w:color="auto" w:fill="FFFFFF"/>
            <w:noWrap w:val="0"/>
            <w:vAlign w:val="center"/>
          </w:tcPr>
          <w:p w14:paraId="3B0753EB">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153AD17F">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14DBFF99">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01DFBFD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8</w:t>
            </w:r>
          </w:p>
        </w:tc>
        <w:tc>
          <w:tcPr>
            <w:tcW w:w="1727" w:type="pct"/>
            <w:shd w:val="clear" w:color="auto" w:fill="FFFFFF"/>
            <w:noWrap w:val="0"/>
            <w:vAlign w:val="center"/>
          </w:tcPr>
          <w:p w14:paraId="7474D594">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61C2E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6469996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2.4.1</w:t>
            </w:r>
          </w:p>
        </w:tc>
        <w:tc>
          <w:tcPr>
            <w:tcW w:w="449" w:type="pct"/>
            <w:shd w:val="clear" w:color="auto" w:fill="FFFFFF"/>
            <w:noWrap w:val="0"/>
            <w:vAlign w:val="center"/>
          </w:tcPr>
          <w:p w14:paraId="508F5A5C">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记录管理</w:t>
            </w:r>
          </w:p>
        </w:tc>
        <w:tc>
          <w:tcPr>
            <w:tcW w:w="1004" w:type="pct"/>
            <w:shd w:val="clear" w:color="auto" w:fill="FFFFFF"/>
            <w:noWrap w:val="0"/>
            <w:vAlign w:val="center"/>
          </w:tcPr>
          <w:p w14:paraId="1FB6DED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企业应建立文件、记录、档案管理制度，明确安全生产规章制度、操作规程的编制、评审、发布、使用、修订、作废以及文件、记录、档案管理的职责、程序和要求。</w:t>
            </w:r>
          </w:p>
          <w:p w14:paraId="70674A5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企业应建立健全主要安全生产过程与结果的记录，并建立和保存有关记录的电子档案，支持查询和检索，便于自身管理使用和行业主管部门调取检查。</w:t>
            </w:r>
          </w:p>
        </w:tc>
        <w:tc>
          <w:tcPr>
            <w:tcW w:w="903" w:type="pct"/>
            <w:shd w:val="clear" w:color="auto" w:fill="FFFFFF"/>
            <w:noWrap w:val="0"/>
            <w:vAlign w:val="center"/>
          </w:tcPr>
          <w:p w14:paraId="05763DE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1）未制定制度，扣5分；未完成审批，扣2分；未以正式文件发布的，扣2分；制度内容不全的，每缺一项扣1分。</w:t>
            </w:r>
          </w:p>
          <w:p w14:paraId="1C994CA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2）未建立健全记录，扣2分；未建立和保存电子档案，扣2分；电子档案不支持查询和检索，扣2分。</w:t>
            </w:r>
          </w:p>
        </w:tc>
        <w:tc>
          <w:tcPr>
            <w:tcW w:w="305" w:type="pct"/>
            <w:shd w:val="clear" w:color="auto" w:fill="FFFFFF"/>
            <w:noWrap w:val="0"/>
            <w:vAlign w:val="center"/>
          </w:tcPr>
          <w:p w14:paraId="3BEE715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0FBA12C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w:t>
            </w:r>
          </w:p>
        </w:tc>
        <w:tc>
          <w:tcPr>
            <w:tcW w:w="1727" w:type="pct"/>
            <w:shd w:val="clear" w:color="auto" w:fill="FFFFFF"/>
            <w:noWrap w:val="0"/>
            <w:vAlign w:val="center"/>
          </w:tcPr>
          <w:p w14:paraId="36B7E9C6">
            <w:pPr>
              <w:widowControl/>
              <w:adjustRightInd w:val="0"/>
              <w:snapToGrid w:val="0"/>
              <w:contextualSpacing/>
              <w:jc w:val="left"/>
              <w:rPr>
                <w:rFonts w:ascii="Times New Roman Regular" w:hAnsi="Times New Roman Regular" w:eastAsia="仿宋_GB2312" w:cs="Times New Roman Regular"/>
                <w:kern w:val="0"/>
                <w:szCs w:val="21"/>
              </w:rPr>
            </w:pPr>
          </w:p>
          <w:p w14:paraId="26C9F48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985C82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山东电建一公司《关于发布〈公司规章制度汇编（2023版）〉的通知》（鲁电一企管〔2023〕466号）于2021年7月30日以正式文件发布《文档管理程序》（GS-TX-030301RevG2），文件由司爱芹编制，肖天平审核，王京国签发，对文件的全过程控制提出了管理要求，确保文件的充分性与适宜性，制度内容齐全。</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 xml:space="preserve">  2.山东电建一公司按照《文档管理程序》（GS-TX-030301RevG2），建立健全主要安全生产过程与结果的记录，并建立和保存有关记录的电子档案，支持查询和检索，便于自身管理使用和行业主管部门调取检查。查见公司安监部电子台账，电子台账按照安全生产标准化8因素及各子要素分别建立电子台账记录。</w:t>
            </w:r>
          </w:p>
          <w:p w14:paraId="4108900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5B296CF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2023年3月2日以正式文件《关于发布粤电博贺项目安全生产管理制度的通知》（鲁电一博贺〔2023〕4号）发布安全管理制度，制度包括《安全文件记录管理程序》（PR-YDBH-HNXM-050040RevA），制度内容不全，未明确安全生产规章制度、操作规程的编制、评审、发布、使用、修订、作废以及文件、记录、档案管理的职责、程序和要求。</w:t>
            </w:r>
          </w:p>
          <w:p w14:paraId="4AC8D82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2.项目部建立健全各类记录档案，并建立和保存有关记录的电子档案，支持查询和检索。</w:t>
            </w:r>
          </w:p>
          <w:p w14:paraId="47E0E2D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3837FA9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安全生产规章制度以内部备忘录（编号：MEMO-YDHL-AQ-2023003）形式发布《关于下发项目部安全管理程序与应急预案的通知》，其中包括《安全文件记录管理办法》（YDHL-AJ-050107RevA），制度内容包括目的、范围、职责、程序等。</w:t>
            </w:r>
          </w:p>
          <w:p w14:paraId="196118A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2.项目部按照安全生产标准化8要素分门别类建立健全各类记录档案和电子档案，利于查询和检索。</w:t>
            </w:r>
          </w:p>
          <w:p w14:paraId="56B5F379">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2D7A199E">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1.博贺项目部《安全文件记录管理程序》（PR-YDBH-HNXM-050040RevA），制度内容不全，未明确安全生产规章制度、操作规程的编制、评审、发布、使用、修订、作废以及文件、记录、档案管理的职责、程序和要求。</w:t>
            </w:r>
          </w:p>
          <w:p w14:paraId="191E3740">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①</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共扣1分。</w:t>
            </w:r>
          </w:p>
          <w:p w14:paraId="4E4C8CC6">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2.查惠来项目部《安全文件记录管理办法》（YDHL-AJ-050107RevA），未明确安全生产规章制度、操作规程的编制、评审、发布、使用、修订、作废以及文件、记录、档案管理的职责、程序和要求。</w:t>
            </w:r>
          </w:p>
          <w:p w14:paraId="134ADACF">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①</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共扣1分。</w:t>
            </w:r>
          </w:p>
        </w:tc>
      </w:tr>
      <w:tr w14:paraId="13D7F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977F3D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2.4.2</w:t>
            </w:r>
          </w:p>
        </w:tc>
        <w:tc>
          <w:tcPr>
            <w:tcW w:w="449" w:type="pct"/>
            <w:shd w:val="clear" w:color="auto" w:fill="FFFFFF"/>
            <w:noWrap w:val="0"/>
            <w:vAlign w:val="center"/>
          </w:tcPr>
          <w:p w14:paraId="31E5645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评估</w:t>
            </w:r>
          </w:p>
        </w:tc>
        <w:tc>
          <w:tcPr>
            <w:tcW w:w="1004" w:type="pct"/>
            <w:shd w:val="clear" w:color="auto" w:fill="FFFFFF"/>
            <w:noWrap w:val="0"/>
            <w:vAlign w:val="center"/>
          </w:tcPr>
          <w:p w14:paraId="49E2FC1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企业应每年至少对安全生产法律法规、标准规范、规章制度、操作规程的执行情况和适用情况进行一次评估。</w:t>
            </w:r>
          </w:p>
        </w:tc>
        <w:tc>
          <w:tcPr>
            <w:tcW w:w="903" w:type="pct"/>
            <w:shd w:val="clear" w:color="auto" w:fill="FFFFFF"/>
            <w:noWrap w:val="0"/>
            <w:vAlign w:val="center"/>
          </w:tcPr>
          <w:p w14:paraId="4FD58E6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未进行定期评估，扣2分。</w:t>
            </w:r>
          </w:p>
        </w:tc>
        <w:tc>
          <w:tcPr>
            <w:tcW w:w="305" w:type="pct"/>
            <w:shd w:val="clear" w:color="auto" w:fill="FFFFFF"/>
            <w:noWrap w:val="0"/>
            <w:vAlign w:val="center"/>
          </w:tcPr>
          <w:p w14:paraId="4556605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w:t>
            </w:r>
          </w:p>
        </w:tc>
        <w:tc>
          <w:tcPr>
            <w:tcW w:w="316" w:type="pct"/>
            <w:shd w:val="clear" w:color="auto" w:fill="FFFFFF"/>
            <w:noWrap w:val="0"/>
            <w:vAlign w:val="center"/>
          </w:tcPr>
          <w:p w14:paraId="4619944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w:t>
            </w:r>
          </w:p>
        </w:tc>
        <w:tc>
          <w:tcPr>
            <w:tcW w:w="1727" w:type="pct"/>
            <w:shd w:val="clear" w:color="auto" w:fill="FFFFFF"/>
            <w:noWrap w:val="0"/>
            <w:vAlign w:val="center"/>
          </w:tcPr>
          <w:p w14:paraId="16DDAD6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AB2A8D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山东电建一公司2023年3月1日《公司2023年安全法律法规、标准规范、规章制度、操作规程执行情况和适用性评审记录表》，公司根据体系文件修编计划对相关管理程序进行升版，查见《2023年度规章制度修编计划表》，需修编的制度10项，作废制度9项。</w:t>
            </w:r>
          </w:p>
          <w:p w14:paraId="281BA42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山东电建一公司2024年6月6日正式文件发布《关于印发《公司2024年职业健康安全法律法规及其他要求合规性评价报告》的通知》（鲁电一安监〔2024〕172号），见公司按照《合规性评价控制程序》（GS-AJ-060666RevF1）规定，于2024年4月6日至2024年06月05日组织对职业健康安全法规、规章制度、操作规程进行了适用性、合规性评价，评审结论为：公司的各项管理活动基本满足法律法规及其它要求，职业健康的安全风险能够得到较好地控制，实现了公司对遵守法律法规及其它要求的管理承诺。</w:t>
            </w:r>
          </w:p>
          <w:p w14:paraId="234271D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4BFF84C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查见项目部2024.1.7开展安全生产体系文件适用性评审，见《安全生产体系文件适用性评审记录表》，评估结论-可继续使用、实施。</w:t>
            </w:r>
          </w:p>
          <w:p w14:paraId="1DBE05E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项目部2023.6.11开展法律法规适应性评价，见《广东粤电博贺项目部法律法规适应性评价记录》。</w:t>
            </w:r>
          </w:p>
          <w:p w14:paraId="0348029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2024年5月15日见由安全总监张勇组织召开环境、职业健康、安全及知识产权等法律法规清单适应性进行了评审。见《法律法规适应性评审记录》，评审结论-项目部所使用的法律、法规和相关要求文件均满足合同要求，但是要持续、全面收集法律、法规和其他要求的更新信息，及时根据其实用性进行更新，尤其是地方强制性法规、地方法规的收集、更新，尤其要注意。</w:t>
            </w:r>
          </w:p>
          <w:p w14:paraId="6EC19C4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85DBB6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2024.1.16组织安全管理制度评审的记录，评审人员包括项目部主要人员和项目部工会人员郭凯等人员。评估结论-及时对《安全生产责任制及承诺制度》《反违章管理办法》《安全教育培训制度》《生产安全事故隐患排查治理制度》进行修订，使其符合公司安全管理要求及项目部实际施工要求。</w:t>
            </w:r>
          </w:p>
          <w:p w14:paraId="184D133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查见项目部2023年12月20日对项目安全操作规程进行评审的记录，见项目经理吴军主持，项目部主要成员、各部门、分包班组参加评审，评审结论-无需修改。</w:t>
            </w:r>
          </w:p>
          <w:p w14:paraId="439CACA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查见项目部2024年6月25日以“内部备忘录”形式《关于调整新增&lt;安全生产法律法规、标准规范清单&gt;的通知》（2024备忘15号）及时更新发布到职能部门、所属单位。</w:t>
            </w:r>
          </w:p>
          <w:p w14:paraId="451EB920">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24464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66174EB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2.4.3</w:t>
            </w:r>
          </w:p>
        </w:tc>
        <w:tc>
          <w:tcPr>
            <w:tcW w:w="449" w:type="pct"/>
            <w:shd w:val="clear" w:color="auto" w:fill="FFFFFF"/>
            <w:noWrap w:val="0"/>
            <w:vAlign w:val="center"/>
          </w:tcPr>
          <w:p w14:paraId="0F328BB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修订</w:t>
            </w:r>
          </w:p>
        </w:tc>
        <w:tc>
          <w:tcPr>
            <w:tcW w:w="1004" w:type="pct"/>
            <w:shd w:val="clear" w:color="auto" w:fill="FFFFFF"/>
            <w:noWrap w:val="0"/>
            <w:vAlign w:val="center"/>
          </w:tcPr>
          <w:p w14:paraId="27D58C4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企业应根据评审情况、安全检查反馈的问题、生产安全事故案例、绩效评定结果等，对安全生产规章制度和操作规程进行修订，确保其有效和适用。</w:t>
            </w:r>
          </w:p>
        </w:tc>
        <w:tc>
          <w:tcPr>
            <w:tcW w:w="903" w:type="pct"/>
            <w:shd w:val="clear" w:color="auto" w:fill="FFFFFF"/>
            <w:noWrap w:val="0"/>
            <w:vAlign w:val="center"/>
          </w:tcPr>
          <w:p w14:paraId="7FCFD59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未进行定期修订，扣1分/项。</w:t>
            </w:r>
          </w:p>
        </w:tc>
        <w:tc>
          <w:tcPr>
            <w:tcW w:w="305" w:type="pct"/>
            <w:shd w:val="clear" w:color="auto" w:fill="FFFFFF"/>
            <w:noWrap w:val="0"/>
            <w:vAlign w:val="center"/>
          </w:tcPr>
          <w:p w14:paraId="17EF7EC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w:t>
            </w:r>
          </w:p>
        </w:tc>
        <w:tc>
          <w:tcPr>
            <w:tcW w:w="316" w:type="pct"/>
            <w:shd w:val="clear" w:color="auto" w:fill="FFFFFF"/>
            <w:noWrap w:val="0"/>
            <w:vAlign w:val="center"/>
          </w:tcPr>
          <w:p w14:paraId="37DD626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w:t>
            </w:r>
          </w:p>
        </w:tc>
        <w:tc>
          <w:tcPr>
            <w:tcW w:w="1727" w:type="pct"/>
            <w:shd w:val="clear" w:color="auto" w:fill="FFFFFF"/>
            <w:noWrap w:val="0"/>
            <w:vAlign w:val="center"/>
          </w:tcPr>
          <w:p w14:paraId="025CC853">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50B6C4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公司2023年安全法律法规、标准规范、规章制度、操作规程执行情况和适用性评审记录表》及《2023年度规章制度修编计划表》开展修订，以正式文件《关于发布《公司规章制度汇编（2023版）》的通知》（鲁电一企管〔2023〕466号）发布修编后的规章制度。</w:t>
            </w:r>
          </w:p>
          <w:p w14:paraId="16F2356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山东电建一公司按照《公司2024年职业健康安全法律法规及其他要求合规性评价报告》（2024年6月6日）文件及附件《2024年度规章制度修编计划表》要求，结合安全检查反馈的问题、生产安全事故案例、绩效评定结果等，2024年组织对《安全生产费用管理办法》等安全生产规章制度进行修订，审批完成并通过公司综合信息网-行政发文模板等方式以正式文件进行发布。</w:t>
            </w:r>
          </w:p>
          <w:p w14:paraId="3BDD958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6ABFD46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根据评估意见，并依据项目现场条件未发生显著变化的情况，项目部暂未进行升版修订的计划。</w:t>
            </w:r>
          </w:p>
          <w:p w14:paraId="64DA33E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3ACEF95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项目部根据评审情况、安全检查反馈的问题、生产安全事故案例、绩效评定结果等，对安全生产规章制度和操作规程进行修订，确保其有效和适用。</w:t>
            </w:r>
          </w:p>
          <w:p w14:paraId="3F6B961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依据评审意见及时修订《安全生产责任制及承诺制度》《反违章管理办法》《安全教育培训制度》《生产安全事故隐患排查治理制度》，使其符合公司安全管理要求及项目部实际施工要求。项目部2024年2月28日以正式文件《关于下发项目部安全管理程序及应急预案、处置方案的通知》（粤电惠来项目部行政文〔2024〕3号），包括修订后的四项安全管理制度。</w:t>
            </w:r>
          </w:p>
          <w:p w14:paraId="4AB94136">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874C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E6471EF">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A.3</w:t>
            </w:r>
          </w:p>
        </w:tc>
        <w:tc>
          <w:tcPr>
            <w:tcW w:w="449" w:type="pct"/>
            <w:shd w:val="clear" w:color="auto" w:fill="FFFFFF"/>
            <w:noWrap w:val="0"/>
            <w:vAlign w:val="center"/>
          </w:tcPr>
          <w:p w14:paraId="1BB699C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教育培训</w:t>
            </w:r>
          </w:p>
        </w:tc>
        <w:tc>
          <w:tcPr>
            <w:tcW w:w="1004" w:type="pct"/>
            <w:shd w:val="clear" w:color="auto" w:fill="FFFFFF"/>
            <w:noWrap w:val="0"/>
            <w:vAlign w:val="center"/>
          </w:tcPr>
          <w:p w14:paraId="75AA4C52">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6501E3D3">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3C6107F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60</w:t>
            </w:r>
          </w:p>
        </w:tc>
        <w:tc>
          <w:tcPr>
            <w:tcW w:w="316" w:type="pct"/>
            <w:shd w:val="clear" w:color="auto" w:fill="FFFFFF"/>
            <w:noWrap w:val="0"/>
            <w:vAlign w:val="center"/>
          </w:tcPr>
          <w:p w14:paraId="4D3D5CD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57</w:t>
            </w:r>
          </w:p>
        </w:tc>
        <w:tc>
          <w:tcPr>
            <w:tcW w:w="1727" w:type="pct"/>
            <w:shd w:val="clear" w:color="auto" w:fill="FFFFFF"/>
            <w:noWrap w:val="0"/>
            <w:vAlign w:val="center"/>
          </w:tcPr>
          <w:p w14:paraId="0DA11EDB">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12159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739ECE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3.1</w:t>
            </w:r>
          </w:p>
        </w:tc>
        <w:tc>
          <w:tcPr>
            <w:tcW w:w="449" w:type="pct"/>
            <w:shd w:val="clear" w:color="auto" w:fill="FFFFFF"/>
            <w:noWrap w:val="0"/>
            <w:vAlign w:val="center"/>
          </w:tcPr>
          <w:p w14:paraId="0E114F1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教育培训管理</w:t>
            </w:r>
          </w:p>
        </w:tc>
        <w:tc>
          <w:tcPr>
            <w:tcW w:w="1004" w:type="pct"/>
            <w:shd w:val="clear" w:color="auto" w:fill="FFFFFF"/>
            <w:noWrap w:val="0"/>
            <w:vAlign w:val="center"/>
          </w:tcPr>
          <w:p w14:paraId="2F4039F2">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1EF2AD6B">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41F46E6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54E4C0E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7</w:t>
            </w:r>
          </w:p>
        </w:tc>
        <w:tc>
          <w:tcPr>
            <w:tcW w:w="1727" w:type="pct"/>
            <w:shd w:val="clear" w:color="auto" w:fill="FFFFFF"/>
            <w:noWrap w:val="0"/>
            <w:vAlign w:val="center"/>
          </w:tcPr>
          <w:p w14:paraId="707E072E">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3658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123B970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3.1.1</w:t>
            </w:r>
          </w:p>
        </w:tc>
        <w:tc>
          <w:tcPr>
            <w:tcW w:w="449" w:type="pct"/>
            <w:shd w:val="clear" w:color="auto" w:fill="FFFFFF"/>
            <w:noWrap w:val="0"/>
            <w:vAlign w:val="center"/>
          </w:tcPr>
          <w:p w14:paraId="731FC05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基本要求</w:t>
            </w:r>
          </w:p>
        </w:tc>
        <w:tc>
          <w:tcPr>
            <w:tcW w:w="1004" w:type="pct"/>
            <w:shd w:val="clear" w:color="auto" w:fill="FFFFFF"/>
            <w:noWrap w:val="0"/>
            <w:vAlign w:val="center"/>
          </w:tcPr>
          <w:p w14:paraId="7459340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企业、项目部应建立健全安全教育培训制度，明确安全教育培训主管部门或责任人，定期识别安全教育培训需求。</w:t>
            </w:r>
          </w:p>
          <w:p w14:paraId="313C38E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应将安全教育培训工作纳入本企业年度工作计划，并保证安全教育培训工作所需资金。</w:t>
            </w:r>
          </w:p>
          <w:p w14:paraId="3A6ACE6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项目部应建立工程现场安全教育室，运用各种形式，进行有针对性、形象化的教育、培训活动。</w:t>
            </w:r>
          </w:p>
        </w:tc>
        <w:tc>
          <w:tcPr>
            <w:tcW w:w="903" w:type="pct"/>
            <w:shd w:val="clear" w:color="auto" w:fill="FFFFFF"/>
            <w:noWrap w:val="0"/>
            <w:vAlign w:val="center"/>
          </w:tcPr>
          <w:p w14:paraId="4EF5948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1）未制定制度，扣3分；未完成审批，扣1分；未以正式文件发布的，扣1分；制度内容不全的，每缺一项扣1分；未定期识别需求，扣1分。</w:t>
            </w:r>
          </w:p>
          <w:p w14:paraId="4C7C640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2）未纳入年度工作计划，扣1分；未保证所需资金，扣1分。</w:t>
            </w:r>
          </w:p>
          <w:p w14:paraId="1B5D2A7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3）未建立工程现场安全教育室，扣1分/项目部。</w:t>
            </w:r>
          </w:p>
        </w:tc>
        <w:tc>
          <w:tcPr>
            <w:tcW w:w="305" w:type="pct"/>
            <w:shd w:val="clear" w:color="auto" w:fill="FFFFFF"/>
            <w:noWrap w:val="0"/>
            <w:vAlign w:val="center"/>
          </w:tcPr>
          <w:p w14:paraId="75ADF38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w:t>
            </w:r>
          </w:p>
        </w:tc>
        <w:tc>
          <w:tcPr>
            <w:tcW w:w="316" w:type="pct"/>
            <w:shd w:val="clear" w:color="auto" w:fill="FFFFFF"/>
            <w:noWrap w:val="0"/>
            <w:vAlign w:val="center"/>
          </w:tcPr>
          <w:p w14:paraId="649A8D1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w:t>
            </w:r>
          </w:p>
        </w:tc>
        <w:tc>
          <w:tcPr>
            <w:tcW w:w="1727" w:type="pct"/>
            <w:shd w:val="clear" w:color="auto" w:fill="FFFFFF"/>
            <w:noWrap w:val="0"/>
            <w:vAlign w:val="center"/>
          </w:tcPr>
          <w:p w14:paraId="3909587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13CB891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GS-AJ-050004RevB1《职业健康安全教育培训管理程序》，明确人力资源部是公司员工教育培训的归口管理部门，组织入场、转岗、换岗等人员的职业健康安全教育培训；负责公司各单位特殊工种对外取证、复审和换证工作；安全监察部为公司职业健康安全教育培训的责任部门，负责公司职业健康安全生产培训工作的实施和监督，负责入场职业健康安全教育及转岗、换岗人员教育培训的授课工作，监督公司所属各单位的职业健康安全教育培训工作。公司每年收集各职能部门培训计划，发布《公司2024年度培训计划及有关工作要求》（鲁电一人资〔2024〕82号）批准签发人董事长：张洪梅。</w:t>
            </w:r>
          </w:p>
          <w:p w14:paraId="44D867D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将安全教育培训纳入《公司2024年安全生产与职业健康、节约能源与生态环境保护工作计划》（鲁电一安监〔2024〕92号），包含组织“安全培训月”活动、年度安全教育培训、组织年度安全统考、强化安全培训，提升各级管理人员能力，一线作业人员安全意识能力和基础管理能力、组织注册安全工程师、注册核安全工程师培训报名和考试工作三类人员安全管理资格证取证、复审培训班（住建厅、电力行业协会）等内容。安全教育培训费用列入公司安全生产费投入预算，专款专用，查阅《2024年安全生产费预算》第5项为安全生产教育培训预算费用，预算投入1500万元。</w:t>
            </w:r>
          </w:p>
          <w:p w14:paraId="51857C0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山东电建一公司综合检查通报》对各项目均配置建立工程现场安全教育室进行监督检查，抽查青岛分公司数据中心项目、总承包部山东裕龙石化项目、总承包部海阳核电二期项目均配备电脑、投影仪、影像设备等采用电教化等多种方式开展安全教育培训工作，符合要求。</w:t>
            </w:r>
          </w:p>
          <w:p w14:paraId="773D58C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6FA0AF8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粤电博贺项目于2023年10月16日编制并下发PR-YDBH-HNXM-050004RevA《职业健康安全教育培训管理程序》，内容涵盖安全教育培训管理职责、管理程序、各类人员培训要求；安全教育培训主管部门为安全环保部，责任人为安全总监兼安全环保部主任张勇。</w:t>
            </w:r>
          </w:p>
          <w:p w14:paraId="6BE3324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粤电博贺项目于2024年1月4日审核批准本年度安全培训计划，编制：黄更生、审核：张勇，批准：项目经理张宗华。安全培训计划纳入项目部年度总体工作计划。依据公司文件编号：PR-YDBH-HNXM-050004RevA《职业健康安全教育培训管理程序》6.2.3条，粤电博贺项目安全培训教育费用纳入</w:t>
            </w:r>
            <w:r>
              <w:rPr>
                <w:rFonts w:ascii="Times New Roman Regular" w:hAnsi="Times New Roman Regular" w:eastAsia="仿宋_GB2312" w:cs="Times New Roman Regular"/>
                <w:smallCaps/>
                <w:kern w:val="0"/>
                <w:szCs w:val="21"/>
              </w:rPr>
              <w:t>年度安全生产费用投入计划，实行安全教育培训费用预算管理。</w:t>
            </w:r>
          </w:p>
          <w:p w14:paraId="74A3142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3.依据公司文件编号：PR-YDBH-HNXM-050004RevA《职业健康安全教育培训管理程序》6.2.1条，粤电博贺项目根据要求设置专门的安全培训教室在生活区，配备相应的电脑、投影仪等培训器材，满足安全培训的硬件需要。</w:t>
            </w:r>
          </w:p>
          <w:p w14:paraId="0E32B3A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F48256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制定《安全教育培训管理制度》，文件编号YDHL-AJ-050114RevB，批准：项目经理：吴军。2023年8月16日生效，2024年5月对该制度进行修订，发文编号：MEM-YDHL-AQ-2023003。制度内容包括：职责、程序、安全教育培训计划制定、安全教育培训设施、师资、资金投入；培训课时、全员安全教育培训、特种作业人员培训、相关方人员教育培训、外来人员培训、职业资格培训等内容、附录，内容全面。</w:t>
            </w:r>
          </w:p>
          <w:p w14:paraId="799CB7C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2.项目部制定《2024年粤电惠来安全培训计划》，2024年1月1日发布实施。编制：颜丙涛，审核：李涛，批准项目经理吴军。项目部将安全教育培训计划纳入总体工作计划，所需资金纳入安全生产费统一管理列支。</w:t>
            </w:r>
          </w:p>
          <w:p w14:paraId="2799E17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3.项目部建立安全教育培训室，设置在生活区。配备有电脑，投影仪，利用现代影音等形式开展安全教育培训。</w:t>
            </w:r>
          </w:p>
          <w:p w14:paraId="30C507D6">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75D724D3">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1.未见</w:t>
            </w: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总部</w:t>
            </w:r>
            <w:r>
              <w:rPr>
                <w:rFonts w:ascii="Times New Roman Regular" w:hAnsi="Times New Roman Regular" w:eastAsia="仿宋_GB2312" w:cs="Times New Roman Regular"/>
                <w:b/>
                <w:bCs/>
                <w:kern w:val="0"/>
                <w:szCs w:val="21"/>
              </w:rPr>
              <w:t>公司定期识别安全教育培训需求及评审记录。</w:t>
            </w:r>
          </w:p>
          <w:p w14:paraId="252C92B2">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①</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共扣1分。</w:t>
            </w:r>
          </w:p>
          <w:p w14:paraId="41888C6A">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2.博贺项目部未提供定期识别安全教育培训需求评审记录。</w:t>
            </w:r>
          </w:p>
          <w:p w14:paraId="7D907D53">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①</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共扣1分。</w:t>
            </w:r>
          </w:p>
        </w:tc>
      </w:tr>
      <w:tr w14:paraId="00371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977700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3.1.2</w:t>
            </w:r>
          </w:p>
        </w:tc>
        <w:tc>
          <w:tcPr>
            <w:tcW w:w="449" w:type="pct"/>
            <w:shd w:val="clear" w:color="auto" w:fill="FFFFFF"/>
            <w:noWrap w:val="0"/>
            <w:vAlign w:val="center"/>
          </w:tcPr>
          <w:p w14:paraId="585DCBCC">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计划及实施</w:t>
            </w:r>
          </w:p>
        </w:tc>
        <w:tc>
          <w:tcPr>
            <w:tcW w:w="1004" w:type="pct"/>
            <w:shd w:val="clear" w:color="auto" w:fill="FFFFFF"/>
            <w:noWrap w:val="0"/>
            <w:vAlign w:val="center"/>
          </w:tcPr>
          <w:p w14:paraId="7AE66B2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企业主要负责人、项目负责人应组织制定本企业安全生产教育培训计划，明确内容、时间、类别。</w:t>
            </w:r>
          </w:p>
          <w:p w14:paraId="75DF806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企业、项目部应按照安全生产教育和培训计划开展培训工作。</w:t>
            </w:r>
          </w:p>
          <w:p w14:paraId="38AC1CC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应定期对安全教育培训计划的执行情况进行监督检查。</w:t>
            </w:r>
          </w:p>
          <w:p w14:paraId="342BA86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应对培训效果进行评估，结合评估结果改进培训计划。</w:t>
            </w:r>
          </w:p>
        </w:tc>
        <w:tc>
          <w:tcPr>
            <w:tcW w:w="903" w:type="pct"/>
            <w:shd w:val="clear" w:color="auto" w:fill="FFFFFF"/>
            <w:noWrap w:val="0"/>
            <w:vAlign w:val="center"/>
          </w:tcPr>
          <w:p w14:paraId="1F29CEF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1）负责人未组织制定教育培训计划，扣5分；未明确内容、时间、类别，扣1分/项。</w:t>
            </w:r>
          </w:p>
          <w:p w14:paraId="78AA33A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2）未按照计划开展培训工作，每缺一项扣1分。</w:t>
            </w:r>
          </w:p>
          <w:p w14:paraId="46D5E60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3）未定期对执行情况进行监督检查，扣1分/项目。</w:t>
            </w:r>
          </w:p>
          <w:p w14:paraId="61CB10F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4）未对培训效果进行评估，扣1分；未改进培训计划，扣1分。</w:t>
            </w:r>
          </w:p>
        </w:tc>
        <w:tc>
          <w:tcPr>
            <w:tcW w:w="305" w:type="pct"/>
            <w:shd w:val="clear" w:color="auto" w:fill="FFFFFF"/>
            <w:noWrap w:val="0"/>
            <w:vAlign w:val="center"/>
          </w:tcPr>
          <w:p w14:paraId="2848BBF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6F655C7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324A33A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3DA9506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发布《2024年度培训计划及有关工作要求》（鲁电一人资〔2024〕82号），由党委书记、董事长张洪梅签发，第13-15为安全教育培训，责任部门：安全监察部；培训计划包括培训名称、授课内容、培训对象、培训人数、培训时间、培训形式、地点、主办部门、培训负责人等内容，2024年计划开展全员年度安全培训、安全生产管理人员培训、HSE管理系统培训、新员工入职培训、机械设备安全管理培训等5项安全教育培训，公司主要负责人主持制定安全教育培训计划。</w:t>
            </w:r>
          </w:p>
          <w:p w14:paraId="571CC6F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开展安全管理培训班，按计划开展培训，抽查3月份培训工作，按照培训计划组织全员年度安全培训（抽查培训两表，24课时），查见培训记录台账，记录了姓名、培训内容、考试成绩、授课课时等；查见：6月份组织开展安全生产管理培训记录。</w:t>
            </w:r>
          </w:p>
          <w:p w14:paraId="49DD51B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3.人力资源部会同安全监察部根据安全培教育训计划对组织安全教育培训情况进行监督检查，均按计划实施。</w:t>
            </w:r>
          </w:p>
          <w:p w14:paraId="592BB0D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4.安全监察部组织的培训均对培训效果进行了评价，抽查：2924年6月11日-24日总部组织安全管理培训班《培训评估评价表》对本次培训进行评价，评价结果为优秀，部门负责人朱方柱签字确认。</w:t>
            </w:r>
          </w:p>
          <w:p w14:paraId="4989CE0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07A23B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依据文件编号：PR-YDBH-HNXM-050004RevA《职业健康安全教育培训管理程序》，粤电博贺项目安环部制定年度安全生产培训计划，经项目经理：张宗华批准发布实施。共计编制17项培训计划。《计划》明确培训内容、培训时间和课时、参加人员、培训师资、主办部门等。</w:t>
            </w:r>
          </w:p>
          <w:p w14:paraId="3E54D0F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粤电博贺项目依据年度安全培训计划，开展相关培训工作，截止至8月15日，组织了脚手架作业培训（03月14-15日）、施工用电培训（03月18日）、起重吊装培训（04月22日），夏季“四防”（6月19日）、有限空间作业安全教育培训（7月28日）等共计12项安全教育培训工作，项目部按照计划开展安全教育培训工作。</w:t>
            </w:r>
          </w:p>
          <w:p w14:paraId="647CE3A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3.粤电博贺项目安环部对安全培训执行情况进行监督检查，查阅《博贺项目部安全生产四个责任体系履职记录》，项目部在开展安全检查的同时对项目部安全教育培训情况进行同步监督检查。</w:t>
            </w:r>
          </w:p>
          <w:p w14:paraId="0EA2854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4.粤电博贺项目建立培训记录并留存存档，根据2024年度培训计划，查04月份组织的起重吊装作业培训，</w:t>
            </w:r>
            <w:r>
              <w:rPr>
                <w:rFonts w:ascii="Times New Roman Regular" w:hAnsi="Times New Roman Regular" w:eastAsia="仿宋_GB2312" w:cs="Times New Roman Regular"/>
                <w:spacing w:val="3"/>
                <w:kern w:val="0"/>
                <w:szCs w:val="21"/>
              </w:rPr>
              <w:t>《培训计划表》、《员工培训考核记录表》、《培训评估评价表》等齐全，培训效果评价打分98分，效果优秀。</w:t>
            </w:r>
          </w:p>
          <w:p w14:paraId="4B619AE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4C127BE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制定《2024年粤电惠来安全培训计划》，2024年1月1日，编制：颜丙涛，审核：李涛，批准：项目经理吴军。项目经理组织制定《2024年粤电惠来安全培训计划》；《2024年粤电惠来安全培训计划》，明确培训名称、培训内容、目标、培训对象、培训人数、培训形式、培训时间、责任部门、培训人等。</w:t>
            </w:r>
          </w:p>
          <w:p w14:paraId="68C3DD7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2.抽查高处作业《安全教育培训记录表》，培训时间2024年3月30日，参加人员为建筑一队全体人员。1月份开展施工用电安全教育培训，参加人员8人。项目部按照计划开展安全教育培训工作。</w:t>
            </w:r>
          </w:p>
          <w:p w14:paraId="55B1CFF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按季度对安全教育培训情况进行监督检查，查见《粤电惠来项目2024年1季度安全教育培训监督检查表》和《粤电惠来项目2024年2季度安全教育培训监督检查表》教育培训主管部门负责人对安全教育培训情况进行检查，项目部安全总监和总工程师签字确认。查阅2024年1-2月开展“施工用电安全管理程序”培训；3月开展高处作业安全管理程序培训，参加人员、培训效果等符合要求，按照《2024年度安全教育培训计划》实施，安全总监：宋传珍签字确认。</w:t>
            </w:r>
          </w:p>
          <w:p w14:paraId="083703E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4.抽查高处作业安全教育《培训评估评价表》，对本次培训人员反馈意见、收获与体会、对本次培训部门培训效果评价为“优秀”，培训人：赵展；人资部门负责人审核人：李凯签字。</w:t>
            </w:r>
          </w:p>
          <w:p w14:paraId="4CB45849">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64664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EE726E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3.1.3</w:t>
            </w:r>
          </w:p>
        </w:tc>
        <w:tc>
          <w:tcPr>
            <w:tcW w:w="449" w:type="pct"/>
            <w:shd w:val="clear" w:color="auto" w:fill="FFFFFF"/>
            <w:noWrap w:val="0"/>
            <w:vAlign w:val="center"/>
          </w:tcPr>
          <w:p w14:paraId="1EEA23F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记录管理</w:t>
            </w:r>
          </w:p>
        </w:tc>
        <w:tc>
          <w:tcPr>
            <w:tcW w:w="1004" w:type="pct"/>
            <w:shd w:val="clear" w:color="auto" w:fill="FFFFFF"/>
            <w:noWrap w:val="0"/>
            <w:vAlign w:val="center"/>
          </w:tcPr>
          <w:p w14:paraId="7459F61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企业、项目部应建立本企业全体人员的安全教育培训档案，记录依法持证情况。</w:t>
            </w:r>
          </w:p>
          <w:p w14:paraId="45D463E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应做好安全教育培训记录，建立安全教育培训台账。</w:t>
            </w:r>
          </w:p>
          <w:p w14:paraId="7283890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应详细、准确记录培训的时间、内容、参加人员以及考核结果等情况。</w:t>
            </w:r>
          </w:p>
        </w:tc>
        <w:tc>
          <w:tcPr>
            <w:tcW w:w="903" w:type="pct"/>
            <w:shd w:val="clear" w:color="auto" w:fill="FFFFFF"/>
            <w:noWrap w:val="0"/>
            <w:vAlign w:val="center"/>
          </w:tcPr>
          <w:p w14:paraId="6B20B82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1）未建立档案，扣2分；依法持证记录不全，扣1分/人。</w:t>
            </w:r>
          </w:p>
          <w:p w14:paraId="76E5E21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2）记录不全，扣1分；未建立台账，扣1分。</w:t>
            </w:r>
          </w:p>
          <w:p w14:paraId="45CCD91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3）记录情况不全，扣1分/项。</w:t>
            </w:r>
          </w:p>
        </w:tc>
        <w:tc>
          <w:tcPr>
            <w:tcW w:w="305" w:type="pct"/>
            <w:shd w:val="clear" w:color="auto" w:fill="FFFFFF"/>
            <w:noWrap w:val="0"/>
            <w:vAlign w:val="center"/>
          </w:tcPr>
          <w:p w14:paraId="3A7AC5C7">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w:t>
            </w:r>
          </w:p>
        </w:tc>
        <w:tc>
          <w:tcPr>
            <w:tcW w:w="316" w:type="pct"/>
            <w:shd w:val="clear" w:color="auto" w:fill="FFFFFF"/>
            <w:noWrap w:val="0"/>
            <w:vAlign w:val="center"/>
          </w:tcPr>
          <w:p w14:paraId="6283FE5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w:t>
            </w:r>
          </w:p>
        </w:tc>
        <w:tc>
          <w:tcPr>
            <w:tcW w:w="1727" w:type="pct"/>
            <w:shd w:val="clear" w:color="auto" w:fill="FFFFFF"/>
            <w:noWrap w:val="0"/>
            <w:vAlign w:val="center"/>
          </w:tcPr>
          <w:p w14:paraId="6E12592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1F342A4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每年组织全员安全教育培训，组织新入职员工开展三级安全教育培训并建立档案，特种作业人员、安全管理人员等均依法持证。抽查《安全管理人员台账》记录目前安全管理人员持有安全管理A证9人，安全管理B证378人；C证956人。</w:t>
            </w:r>
          </w:p>
          <w:p w14:paraId="1E7E901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2.公司建立员工安全教育培训档案卡并建立安全教育培训台账。记录培训时间、内容、人员、考核结果等内容。</w:t>
            </w:r>
          </w:p>
          <w:p w14:paraId="02F020C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2024年新员工安全教育培训台账》，详实记录新员工入职安全教育培训情况，记录全面。查阅《2024年安全管理培训记录台账》公司组织安全管理人员282人参加培训，培训课时84课时，记录考试成绩等内容。记录内容全面。</w:t>
            </w:r>
          </w:p>
          <w:p w14:paraId="2861C715">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6877BA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粤电博贺项目已建立本企业全体人员的安全教育培训档案，依法持证上岗情况记录完善。抽查《分包人员安全教育卡片》，电焊工：王晓龙，记录有岗位工种、人员基本信息、三级安全教育考试成绩等信息，记录齐全。</w:t>
            </w:r>
          </w:p>
          <w:p w14:paraId="73847DC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2.查阅《安全教育培训台账》，截至5月底已组织入场人员安全教育培训739人。</w:t>
            </w:r>
          </w:p>
          <w:p w14:paraId="73A81E8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3.《安全教育培训台账》记录有人员基本信息、工种岗位、入场时间、离场时间、教育培训内容及考试成绩、是否同意上岗意见等信息，记录内容齐全。</w:t>
            </w:r>
          </w:p>
          <w:p w14:paraId="59CE0115">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FB3124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1.项目部已在人员进场前完成全体人员的三级安全教育培并建立培训训档案，档案中收集甄别个人持证情况，纳入档案管理。</w:t>
            </w:r>
          </w:p>
          <w:p w14:paraId="05D8C88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2.项目部建立安全教育培训电子台账，详实记录项目部人员培训时间、培训内容、考试成绩、及人员基本信息；截止8月13日已完成993人次入场安全教育培训工作。</w:t>
            </w:r>
          </w:p>
          <w:p w14:paraId="7A94C27F">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3.安全教育培训记录齐全，抽查项目部济宁鲁亿分包单位10人，经过项目部级、专业公司级和班组培训合格上岗，资料记录情况齐全。</w:t>
            </w:r>
          </w:p>
          <w:p w14:paraId="20385A12">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783AE384">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查阅博贺项目部《安全教育培训台账》，反应了自开工至2024年5月底，未及时更新。</w:t>
            </w:r>
          </w:p>
          <w:p w14:paraId="4160809B">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②</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共扣1分。</w:t>
            </w:r>
          </w:p>
        </w:tc>
      </w:tr>
      <w:tr w14:paraId="02E63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1336671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3.2</w:t>
            </w:r>
          </w:p>
        </w:tc>
        <w:tc>
          <w:tcPr>
            <w:tcW w:w="449" w:type="pct"/>
            <w:shd w:val="clear" w:color="auto" w:fill="FFFFFF"/>
            <w:noWrap w:val="0"/>
            <w:vAlign w:val="center"/>
          </w:tcPr>
          <w:p w14:paraId="5D6E01E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人员教育培训</w:t>
            </w:r>
          </w:p>
        </w:tc>
        <w:tc>
          <w:tcPr>
            <w:tcW w:w="1004" w:type="pct"/>
            <w:shd w:val="clear" w:color="auto" w:fill="FFFFFF"/>
            <w:noWrap w:val="0"/>
            <w:vAlign w:val="center"/>
          </w:tcPr>
          <w:p w14:paraId="3BCE1030">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717F33B7">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0B7AF0B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50</w:t>
            </w:r>
          </w:p>
        </w:tc>
        <w:tc>
          <w:tcPr>
            <w:tcW w:w="316" w:type="pct"/>
            <w:shd w:val="clear" w:color="auto" w:fill="FFFFFF"/>
            <w:noWrap w:val="0"/>
            <w:vAlign w:val="center"/>
          </w:tcPr>
          <w:p w14:paraId="3EBACA8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50</w:t>
            </w:r>
          </w:p>
        </w:tc>
        <w:tc>
          <w:tcPr>
            <w:tcW w:w="1727" w:type="pct"/>
            <w:shd w:val="clear" w:color="auto" w:fill="FFFFFF"/>
            <w:noWrap w:val="0"/>
            <w:vAlign w:val="center"/>
          </w:tcPr>
          <w:p w14:paraId="40FA085F">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1E8F3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D14BD2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3.2.1</w:t>
            </w:r>
          </w:p>
        </w:tc>
        <w:tc>
          <w:tcPr>
            <w:tcW w:w="449" w:type="pct"/>
            <w:shd w:val="clear" w:color="auto" w:fill="FFFFFF"/>
            <w:noWrap w:val="0"/>
            <w:vAlign w:val="center"/>
          </w:tcPr>
          <w:p w14:paraId="0359255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主要负责人和管理人员</w:t>
            </w:r>
          </w:p>
        </w:tc>
        <w:tc>
          <w:tcPr>
            <w:tcW w:w="1004" w:type="pct"/>
            <w:shd w:val="clear" w:color="auto" w:fill="FFFFFF"/>
            <w:noWrap w:val="0"/>
            <w:vAlign w:val="center"/>
          </w:tcPr>
          <w:p w14:paraId="0E956F5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企业主要负责人、项目负责人和安全生产管理人员，必须经行业安全主管部门培训考核合格，持证上岗。</w:t>
            </w:r>
          </w:p>
          <w:p w14:paraId="50609CD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企业、项目部应对各级管理人员进行教育培训，确保其具备正确履行岗位安全生产和职业卫生职责的知识与能力。</w:t>
            </w:r>
          </w:p>
          <w:p w14:paraId="5E65A87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企业主要负责人、项目负责人和安全生产管理人员初次安全培训时间不得少于32学时。每年再培训时间不得少于12学时。</w:t>
            </w:r>
          </w:p>
        </w:tc>
        <w:tc>
          <w:tcPr>
            <w:tcW w:w="903" w:type="pct"/>
            <w:shd w:val="clear" w:color="auto" w:fill="FFFFFF"/>
            <w:noWrap w:val="0"/>
            <w:vAlign w:val="center"/>
          </w:tcPr>
          <w:p w14:paraId="262E491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1）企业主要负责人未持证上岗，扣15分；项目负责人未持证上岗，扣5分/项目；安全生产管理人员未持证上岗，扣2分/人。</w:t>
            </w:r>
          </w:p>
          <w:p w14:paraId="40D569F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2）培训记录不全，扣3分/人。</w:t>
            </w:r>
          </w:p>
          <w:p w14:paraId="57F9AAC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3）主要负责人培训时间不足，扣10分；安全生产管理人员培训时间不足，扣3分/人。</w:t>
            </w:r>
          </w:p>
        </w:tc>
        <w:tc>
          <w:tcPr>
            <w:tcW w:w="305" w:type="pct"/>
            <w:shd w:val="clear" w:color="auto" w:fill="FFFFFF"/>
            <w:noWrap w:val="0"/>
            <w:vAlign w:val="center"/>
          </w:tcPr>
          <w:p w14:paraId="2E2B348B">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15</w:t>
            </w:r>
          </w:p>
        </w:tc>
        <w:tc>
          <w:tcPr>
            <w:tcW w:w="316" w:type="pct"/>
            <w:shd w:val="clear" w:color="auto" w:fill="FFFFFF"/>
            <w:noWrap w:val="0"/>
            <w:vAlign w:val="center"/>
          </w:tcPr>
          <w:p w14:paraId="03EA602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15</w:t>
            </w:r>
          </w:p>
        </w:tc>
        <w:tc>
          <w:tcPr>
            <w:tcW w:w="1727" w:type="pct"/>
            <w:shd w:val="clear" w:color="auto" w:fill="FFFFFF"/>
            <w:noWrap w:val="0"/>
            <w:vAlign w:val="center"/>
          </w:tcPr>
          <w:p w14:paraId="087E75F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34371E2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主要负责人和安全生产管理人员均经相应资质的培训机构培训合格，具备安全生产知识和管理能力，持有山东省住房和城乡建设厅颁发的安全考核合格证；查见《安全管理证件台账》及人员证件，共有A证9人，B证378人，C证956人；公司党委书记兼董事长张洪梅，证号：鲁建安A（2015）8004246，有效期至2024年11月6日；总经理刘永阳，证号：鲁建安A（2011）8003492，有效期至2026年4月26日；安全总监兼监察部主任黄卫杰，证号：鲁建安A（2023）0101906，有效期至2026年1月29日；安全监察部副主任顾永彬，证号：鲁建安C3（2006）8029178，有效期至2027年8月12日；安全监察部共有安全管理人员8人均持证，如专职安全管理人员高义民，证号：鲁建安C3（2006）8028993，有效期至2027年8月12日；各项目负责人和安全生产管理人员均持证上岗。</w:t>
            </w:r>
          </w:p>
          <w:p w14:paraId="1D2583C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2）公司按计划对各级管理人员进行教育培训，6月份组织开展3期安全生产管理培训班，对各级安全管理人员进行培训，确保其具备正确履行岗位安全生产和职业卫生职责的知识与能力。</w:t>
            </w:r>
          </w:p>
          <w:p w14:paraId="1297D663">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3）企业主要负责人、项目负责人和安全生产管理人员参加法定三类人员取证，符合法律要求，初次安全培训时间不少于32学时；公司于3月份组织全员年度安全教育培训，继续教育时间24个小时。</w:t>
            </w:r>
          </w:p>
          <w:p w14:paraId="06491213">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F14050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抽查粤电博贺项目经理张宗华证件信息：持有鲁建安B（20142100034）有效期2026年05月28日，符合规范要求。安全管理人员共计20人，抽查安全员徐洪公证件号：冀建安C3（2023）0329879；有效日期：2026-3-6，安全员王波证件号：甘建安C3（2021）0009794；有效日期：2027-4-20；郝木辉证件号：冀建安C3（2023）0321238；有效日期：2026-6-10，项目部安全管理人员全部持证上岗。</w:t>
            </w:r>
          </w:p>
          <w:p w14:paraId="40C0C918">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主要负责人及安全生产管理人员均经过安全培训、考试，并持有效证件上岗，查阅《安全管理人员安全教育培训台账》，记录项目部安全负责人、安全管理人员持证有效期，继续教育培训时间，参加政府主管部门培训批次，记录齐全。</w:t>
            </w:r>
          </w:p>
          <w:p w14:paraId="43539F0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3.项目部主要负责人及其他持证安全管理人员，参加项目部组织的全员安全教育培训，按照规定定期参加政府主管部门安全教育培训，培训课时满足要求。</w:t>
            </w:r>
          </w:p>
          <w:p w14:paraId="3DB29B4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2A80CE8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阅《安全管理人员台账》，项目部各管理人员按照岗位要求持有政府及行业主管部门培训合格证书。抽查项目经理：吴军，持有鲁建安B（2020）8017585，有效期：2026-11-25；项目总工程师：杨德丰，高级工程师：DJ2020058012028，有效期：长期。安全管理人员9人，持有安全管理C证。抽查安全员王小飞，持有粤建安C（2019）0008618，有效期：2025-07-16。安全管理人员持证上岗。</w:t>
            </w:r>
          </w:p>
          <w:p w14:paraId="454CE46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2.根据《2024年粤电惠来项目安全培训计划》，对各级管理人员进行教育培训，如施工用电安全程序学习培训等，培训记录齐全。</w:t>
            </w:r>
          </w:p>
          <w:p w14:paraId="06A83CC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3.查阅《安全管理人员台账》，项目部项目经理、副经理、总工程师、安全总监均持有相关岗位培训合格证书，均参加政府主管部门批准的培训机构培训，按照培训课时要求完成培训。</w:t>
            </w:r>
          </w:p>
          <w:p w14:paraId="4C52EB92">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AD3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5F9D44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3.2.2</w:t>
            </w:r>
          </w:p>
        </w:tc>
        <w:tc>
          <w:tcPr>
            <w:tcW w:w="449" w:type="pct"/>
            <w:shd w:val="clear" w:color="auto" w:fill="FFFFFF"/>
            <w:noWrap w:val="0"/>
            <w:vAlign w:val="center"/>
          </w:tcPr>
          <w:p w14:paraId="0768279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从业人员</w:t>
            </w:r>
          </w:p>
        </w:tc>
        <w:tc>
          <w:tcPr>
            <w:tcW w:w="1004" w:type="pct"/>
            <w:shd w:val="clear" w:color="auto" w:fill="FFFFFF"/>
            <w:noWrap w:val="0"/>
            <w:vAlign w:val="center"/>
          </w:tcPr>
          <w:p w14:paraId="59CF708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企业应定期对从业人员进行与其所从事岗位相应的安全教育培训，确保从业人员具备必要安全生产知识，掌握安全操作技能，熟悉安全生产规章制度和操作规程，了解事故应急处理措施。</w:t>
            </w:r>
          </w:p>
          <w:p w14:paraId="19BEABE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新入场人员上岗前应经三级安全教育培训，经考试合格后方可上岗，培训时间不得少于32学时，每年再培训时间不得少于20小时，培训内容应符合国家及行业有关规定，并保存完善的建设工程项目安全教育培训记录。</w:t>
            </w:r>
          </w:p>
          <w:p w14:paraId="2CF1110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特种作业人员、特种设备作业人员应按有关规定接受专门的培训，经考核合格并取得有效资格证书后，方可上岗作业，并定期进行资格审查。</w:t>
            </w:r>
          </w:p>
          <w:p w14:paraId="1A9B663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从业人员调整工作岗位或者采用（使用）“五新”，应当对其进行专门的安全培训。</w:t>
            </w:r>
          </w:p>
          <w:p w14:paraId="610BFBC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工作票签发人、工作负责人、工作许可人须经安全培训、考试合格并公布。</w:t>
            </w:r>
          </w:p>
          <w:p w14:paraId="184F276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应将分包单位作业人员、劳务派遣人员、实习人员等纳入本单位从业人员统一管理，对其进行岗位安全操作规程和安全操作技能教育培训。</w:t>
            </w:r>
          </w:p>
          <w:p w14:paraId="0235402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应在工程开工前、停建（三个月及以上）工程复工前和每年年初，组织参加施工活动的全体人员进行一次安全工作标准规范、制度的培训。</w:t>
            </w:r>
          </w:p>
          <w:p w14:paraId="4FD7AD3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应对发生负有主要责任的人身伤亡事故的相关负责人和安全生产管理人员等开展安全生产再培训。</w:t>
            </w:r>
          </w:p>
        </w:tc>
        <w:tc>
          <w:tcPr>
            <w:tcW w:w="903" w:type="pct"/>
            <w:shd w:val="clear" w:color="auto" w:fill="FFFFFF"/>
            <w:noWrap w:val="0"/>
            <w:vAlign w:val="center"/>
          </w:tcPr>
          <w:p w14:paraId="692D977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1）未定期组织实施安全教育培训，扣2分/年；从业人员未经安全教育培训，扣2分/人。</w:t>
            </w:r>
          </w:p>
          <w:p w14:paraId="0E1A48F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2）未经三级安全教育培训，扣2分/人；未考试合格，扣2分/人；培训时间不足，扣2分/人；培训内容不符合国家及行业规定，扣2分/次；安全教育培训记录不全，扣2分/次。</w:t>
            </w:r>
          </w:p>
          <w:p w14:paraId="78B783C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3）未取得有效资格证书，扣2分/人；未定期进行资格审查，扣2分/人。</w:t>
            </w:r>
          </w:p>
          <w:p w14:paraId="43C8C5D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4）未经专门安全教育培训，扣2分/人。</w:t>
            </w:r>
          </w:p>
          <w:p w14:paraId="208BB19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5）未经安全教育培训，扣2分/人；未考试合格，扣2分/人；考试合格未公布，扣2分/人。</w:t>
            </w:r>
          </w:p>
          <w:p w14:paraId="0C5749F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6）分包单位作业人员、劳务派遣人员、实习人员等教育培训记录不全，扣2分/人。</w:t>
            </w:r>
          </w:p>
          <w:p w14:paraId="65F1625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7）工程开工前、停建（三个月及以上）工程复工前和每年年初，未组织培训，扣2分/次。</w:t>
            </w:r>
          </w:p>
          <w:p w14:paraId="23DA3B8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8）未对发生负有主要责任的人身伤亡事故的相关负责人和安全生产管理人员等开展再培训，扣2分/人。</w:t>
            </w:r>
          </w:p>
        </w:tc>
        <w:tc>
          <w:tcPr>
            <w:tcW w:w="305" w:type="pct"/>
            <w:shd w:val="clear" w:color="auto" w:fill="FFFFFF"/>
            <w:noWrap w:val="0"/>
            <w:vAlign w:val="center"/>
          </w:tcPr>
          <w:p w14:paraId="2C5BF97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30</w:t>
            </w:r>
          </w:p>
        </w:tc>
        <w:tc>
          <w:tcPr>
            <w:tcW w:w="316" w:type="pct"/>
            <w:shd w:val="clear" w:color="auto" w:fill="FFFFFF"/>
            <w:noWrap w:val="0"/>
            <w:vAlign w:val="center"/>
          </w:tcPr>
          <w:p w14:paraId="7AD3FD2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30</w:t>
            </w:r>
          </w:p>
        </w:tc>
        <w:tc>
          <w:tcPr>
            <w:tcW w:w="1727" w:type="pct"/>
            <w:shd w:val="clear" w:color="auto" w:fill="FFFFFF"/>
            <w:noWrap w:val="0"/>
            <w:vAlign w:val="center"/>
          </w:tcPr>
          <w:p w14:paraId="467CF0F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DCE6D0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各项目对从业人员进行与其所从事岗位相应的安全教育培训，确保从业人员具备必要安全生产知识，掌握安全操作技能，熟悉安全生产规章制度和操作规程，了解事故应急处理措施。抽查粤电博贺项目依据年度安全培训计划表，开展相关培训工作，截止至8月15日，组织了脚手架作业培训（03月14-15日）、施工用电培训（03月18日）、起重吊装培训（04月22日），夏季“四防”（6月19日）、有限空间作业安全教育培训（7月28日）等共计12项安全教育培训工作，项目部按照计划开展安全教育培训工作。</w:t>
            </w:r>
          </w:p>
          <w:p w14:paraId="3487B09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每年组织对新入职员工开展三级安全教育培训，组织考试，并建立档案，培训时间为72学时，每年再培训时间为24小时，培训内容为国家安全生产法律法规、企业安全管理制度和岗位安全应知应会，符合国家及行业有关规定，并保存完善的安全教育培训记录。</w:t>
            </w:r>
          </w:p>
          <w:p w14:paraId="6FAD204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3.公司《特种作业操作证统计表》，</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共有特种设备作业人员243人次、住建厅特种作业56人次，应急局特种作业334人次（架子工57名、高低压电工243名、危化7人，制冷与空调运行2人，熔化焊接与热切割25人），人员证件均在有效期内，按期组织复审工作。</w:t>
            </w:r>
          </w:p>
          <w:p w14:paraId="2BC29D3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4.调整从业人员岗位的人员培训由总部、各二级经营单位、项目部组织开展，2023年转岗培训26人，2024年转岗培训5人。</w:t>
            </w:r>
          </w:p>
          <w:p w14:paraId="4B30A6E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5.公司工作票签发人、工作负责人、工作许可人的培训由各项目自行组织培训并发布。</w:t>
            </w:r>
          </w:p>
          <w:p w14:paraId="0E157F8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6.分包单位作业人员、劳务派遣人员、实习人员等人员培训由各二级经营单位、项目部组织开展，2023年度组织新入厂职工三级安全教育培训211人。</w:t>
            </w:r>
          </w:p>
          <w:p w14:paraId="2D5BFF5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根据《山东省人民政府安全生产委员会办公室关于扎实开展开工“第一课”活动加强复工复产安全防范工作的通知》（鲁安办字〔2024〕1号）及集团公司要求和《公司2024年度培训计划及有关工作要求》，公司2024年2月18日举办董事长安全生产开工“第一课”，各工程开工前由各二级经营单位、项目部组织开展，项目作业人员由各二级经营单位、项目部组织开展培训教育。</w:t>
            </w:r>
          </w:p>
          <w:p w14:paraId="593B664C">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8.查阅公司《企业职工伤亡事故月报表》无人身伤亡事故。</w:t>
            </w:r>
          </w:p>
          <w:p w14:paraId="7F1B909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E2E452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开展常态化安全教育培训，按照培训计划组织培训工作。在2024年春节放假开工，项目部组织全体管理人员作业人员进行节日复工安全教育培训，考试合格上岗工作；查见粤电博贺项目组织了07月02日受限空间作业安全知识培训，有</w:t>
            </w:r>
            <w:r>
              <w:rPr>
                <w:rFonts w:ascii="Times New Roman Regular" w:hAnsi="Times New Roman Regular" w:eastAsia="仿宋_GB2312" w:cs="Times New Roman Regular"/>
                <w:spacing w:val="3"/>
                <w:kern w:val="0"/>
                <w:szCs w:val="21"/>
              </w:rPr>
              <w:t>《培训计划表》、《员工培训考核记录表》、《培训评估评价表》。</w:t>
            </w:r>
          </w:p>
          <w:p w14:paraId="1382E18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2.项目部严格落实作业人员入场三级安全教育培训制度，抽查分包单位锅炉施工班组一名施工人员（康建民）</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有三级安全培训记录，培训课时达到32学时满足要求。三级安全教育培训内容：项目部级主要为国家法律法规及安全管理制度培训；二级专业公司级，主要为操作规程安全操作技能、班组级为岗位应知应会及应急处置等方面内容，培训内容及课时满足规定。</w:t>
            </w:r>
          </w:p>
          <w:p w14:paraId="330CC6A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3.抽查现场焊工作业人员马建华持有有效资格证书，证件号：410224198806211654，有效期：2026-12-1，符合要求，项目部定期对持证资格情况进行审查。</w:t>
            </w:r>
          </w:p>
          <w:p w14:paraId="7BBAA7C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4.抽查编号：BH-JHCD-27动火作业票工作票签发人、工作负责人、工作许可人，安监人员王卫兵、部门负责人向道祥、班长杨维均进行安全培训、考试合格并在公布栏及内部文件公布。</w:t>
            </w:r>
          </w:p>
          <w:p w14:paraId="3C69AC2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5.目前项目部没有调整工作岗位人员，未采用“五新”情况。</w:t>
            </w:r>
          </w:p>
          <w:p w14:paraId="16AB5AF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6.查阅：《分包单位作业人员、劳务派遣人员、实习人员等教育培训档案》，规范记录分包人员、劳务派遣人员及实习人员安全教育培训情况，记录齐全。</w:t>
            </w:r>
          </w:p>
          <w:p w14:paraId="6358E8F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7.粤电博贺项目春节期间停工，02月20日-27日项目组织全体人员进行复工安全教育培训并进行复工检查，并于28日进行复工，查见相关签到表和培训资料。</w:t>
            </w:r>
          </w:p>
          <w:p w14:paraId="6CF4A66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查阅《项目部安全月报表》，项目部自开工以来未发生安全事件。</w:t>
            </w:r>
          </w:p>
          <w:p w14:paraId="0E11222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A1178F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1.项目部定期或不定期组织开展安全教育培训，查阅《从业人员教育培训档案》，项目部从业人员全员进行入场安全教育培训，经过考试合格后上岗工作，目前安全教育培训人数达993人次。</w:t>
            </w:r>
          </w:p>
          <w:p w14:paraId="5BE6150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2.抽查分包单位作业人员《分包人员安全教育卡片》邱宴军，经过项目部级、专业公司级、分包方班组级三级安全教育培训合格后上岗作业。目前项目部有993人，全部参加安全教育培训，考试合格上岗。</w:t>
            </w:r>
          </w:p>
          <w:p w14:paraId="5C2D8FA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3.查阅《山东一惠来项目部特种作业人员台账》，项目部目前有持证人员171人，明确持证情况及继续教育培训时间，明确定期开展资格审核要求。</w:t>
            </w:r>
          </w:p>
          <w:p w14:paraId="03C3733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4.经过了解及查证，目前项目部没有转岗人员；未使用“五新”情况。</w:t>
            </w:r>
          </w:p>
          <w:p w14:paraId="79D8D76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5.定期审核由政府主管部门培训机构按照规定进行培训。</w:t>
            </w:r>
          </w:p>
          <w:p w14:paraId="7A9A44B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6.项目部制定《安全教育培训管理制度》，其中包括工作票签发人、工作负责人、工作许可人安全教育培训，规定经过培训考试合格方可上岗工作，并由项目部发布文件形式公布。目前工程尚未到此阶段。</w:t>
            </w:r>
          </w:p>
          <w:p w14:paraId="6AD0641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7.项目部按照规定开展节日复工安全教育培训，在2024年春节后复工前，项目部组织开展全员安全教育培训，开展法律法规及安全管理制度及规程规范培训，经过考试合格后上岗工作。</w:t>
            </w:r>
          </w:p>
          <w:p w14:paraId="2635100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8.查阅《安全月报表》，项目部未发生生产安全事故及事件。</w:t>
            </w:r>
          </w:p>
          <w:p w14:paraId="5886B1FD">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4EBB7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579951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3.2.3</w:t>
            </w:r>
          </w:p>
        </w:tc>
        <w:tc>
          <w:tcPr>
            <w:tcW w:w="449" w:type="pct"/>
            <w:shd w:val="clear" w:color="auto" w:fill="FFFFFF"/>
            <w:noWrap w:val="0"/>
            <w:vAlign w:val="center"/>
          </w:tcPr>
          <w:p w14:paraId="04EE91FE">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外来人员</w:t>
            </w:r>
          </w:p>
        </w:tc>
        <w:tc>
          <w:tcPr>
            <w:tcW w:w="1004" w:type="pct"/>
            <w:shd w:val="clear" w:color="auto" w:fill="FFFFFF"/>
            <w:noWrap w:val="0"/>
            <w:vAlign w:val="center"/>
          </w:tcPr>
          <w:p w14:paraId="640C6B2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企业、项目部应对进入企业及作业现场从事服务和作业活动的承包商、供应商的从业人员和接收的中等职业学校、高等学校实习生，进行入场安全交底，并保存记录。</w:t>
            </w:r>
          </w:p>
          <w:p w14:paraId="4C3EA09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外来人员安全交底主要内容应包括：相关安全规定、可能接触到的危害因素，所从事作业的安全要求、作业安全风险分析及安全控制措施、职业病危害防护措施、应急知识等。</w:t>
            </w:r>
          </w:p>
        </w:tc>
        <w:tc>
          <w:tcPr>
            <w:tcW w:w="903" w:type="pct"/>
            <w:shd w:val="clear" w:color="auto" w:fill="FFFFFF"/>
            <w:noWrap w:val="0"/>
            <w:vAlign w:val="center"/>
          </w:tcPr>
          <w:p w14:paraId="4626E02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1）未对外来人员进行入场安全交底，扣5分；交底记录不全，扣1分/人。</w:t>
            </w:r>
          </w:p>
          <w:p w14:paraId="14FD292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2）外来人员安全交底内容不全，扣1分/项。</w:t>
            </w:r>
          </w:p>
        </w:tc>
        <w:tc>
          <w:tcPr>
            <w:tcW w:w="305" w:type="pct"/>
            <w:shd w:val="clear" w:color="auto" w:fill="FFFFFF"/>
            <w:noWrap w:val="0"/>
            <w:vAlign w:val="center"/>
          </w:tcPr>
          <w:p w14:paraId="4E1B6EC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4DAAAFE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0874BBD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58B5865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1.公司总部对外来人员进行入场安全交底，告知外来人员相关规定、风险及防范措施，告知应急措施及应急责任人，来访人员签字登记。</w:t>
            </w:r>
          </w:p>
          <w:p w14:paraId="0B08DC9C">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2.交底内容包含告知外来人员相关规定、可能接触到的风险因素、管控措施和应急处置，内容齐全。公司应急疏导组：张福旺、小车班：李玉辉、医院人员：贾宝峰。记录齐全。</w:t>
            </w:r>
          </w:p>
          <w:p w14:paraId="1D35537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5AC7937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依据公司文件编号：PR-YDBH-HNXM-050004RevA《职业健康安全教育培训管理程序》6.3.6条，项目部对参观、学习、实习等外来人员，进行有关安全管理规章制度、可能接触到的危害及应急知识的教育或告知，进行安全交底，交底人、接受交底人签字确认，记录齐全。</w:t>
            </w:r>
          </w:p>
          <w:p w14:paraId="111A416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2.项目部按照规定对外来人员进行安全交底或安全告知。本次现场安全生产标准化查评接受项目部安全告知及交底，分别签字确认。现场检查过程始终在项目部人员带领下开展工作。</w:t>
            </w:r>
          </w:p>
          <w:p w14:paraId="53C5819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331BAC2">
            <w:pPr>
              <w:keepNext/>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1.项目部组织对相关方人员进行安全教育培训及考试。项目部对参观、学习、实习等外来人员，进行了有关安全规定、可能接触到的危害及应急知识的教育或告知，并做好相关监护工作。</w:t>
            </w:r>
          </w:p>
          <w:p w14:paraId="1D0AE01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按照规定对外来人员进行安全交底，交底内容包括项目部安全管理有关规定、存在的安全风险及预控措施，进入现场必须戴安全帽着工作服，必须有项目部人员陪同指导等内容。本次现场服务接受项目部安全交底和告知并签字确认。</w:t>
            </w:r>
          </w:p>
          <w:p w14:paraId="021CE5FD">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311D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578065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A.4</w:t>
            </w:r>
          </w:p>
        </w:tc>
        <w:tc>
          <w:tcPr>
            <w:tcW w:w="449" w:type="pct"/>
            <w:shd w:val="clear" w:color="auto" w:fill="FFFFFF"/>
            <w:noWrap w:val="0"/>
            <w:vAlign w:val="center"/>
          </w:tcPr>
          <w:p w14:paraId="2F1443BC">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现场管理</w:t>
            </w:r>
          </w:p>
        </w:tc>
        <w:tc>
          <w:tcPr>
            <w:tcW w:w="1004" w:type="pct"/>
            <w:shd w:val="clear" w:color="auto" w:fill="FFFFFF"/>
            <w:noWrap w:val="0"/>
            <w:vAlign w:val="center"/>
          </w:tcPr>
          <w:p w14:paraId="7FCD7E2A">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74B52A3F">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66D3C0C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530（520）</w:t>
            </w:r>
          </w:p>
        </w:tc>
        <w:tc>
          <w:tcPr>
            <w:tcW w:w="316" w:type="pct"/>
            <w:shd w:val="clear" w:color="auto" w:fill="FFFFFF"/>
            <w:noWrap w:val="0"/>
            <w:vAlign w:val="center"/>
          </w:tcPr>
          <w:p w14:paraId="3D8AF41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495</w:t>
            </w:r>
          </w:p>
        </w:tc>
        <w:tc>
          <w:tcPr>
            <w:tcW w:w="1727" w:type="pct"/>
            <w:shd w:val="clear" w:color="auto" w:fill="FFFFFF"/>
            <w:noWrap w:val="0"/>
            <w:vAlign w:val="center"/>
          </w:tcPr>
          <w:p w14:paraId="3C472DE1">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3FC2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62777E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4.1</w:t>
            </w:r>
          </w:p>
        </w:tc>
        <w:tc>
          <w:tcPr>
            <w:tcW w:w="449" w:type="pct"/>
            <w:shd w:val="clear" w:color="auto" w:fill="FFFFFF"/>
            <w:noWrap w:val="0"/>
            <w:vAlign w:val="center"/>
          </w:tcPr>
          <w:p w14:paraId="59A7D7CE">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安全技术管理</w:t>
            </w:r>
          </w:p>
        </w:tc>
        <w:tc>
          <w:tcPr>
            <w:tcW w:w="1004" w:type="pct"/>
            <w:shd w:val="clear" w:color="auto" w:fill="FFFFFF"/>
            <w:noWrap w:val="0"/>
            <w:vAlign w:val="center"/>
          </w:tcPr>
          <w:p w14:paraId="625CE84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75C2BC6A">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314CFAD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0C0571D0">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4A42F37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100</w:t>
            </w:r>
          </w:p>
        </w:tc>
        <w:tc>
          <w:tcPr>
            <w:tcW w:w="316" w:type="pct"/>
            <w:shd w:val="clear" w:color="auto" w:fill="FFFFFF"/>
            <w:noWrap w:val="0"/>
            <w:vAlign w:val="center"/>
          </w:tcPr>
          <w:p w14:paraId="23776658">
            <w:pPr>
              <w:adjustRightInd w:val="0"/>
              <w:snapToGrid w:val="0"/>
              <w:contextualSpacing/>
              <w:jc w:val="center"/>
              <w:rPr>
                <w:rFonts w:hint="eastAsia" w:ascii="Times New Roman Regular" w:hAnsi="Times New Roman Regular" w:eastAsia="仿宋_GB2312" w:cs="Times New Roman Regular"/>
                <w:bCs/>
                <w:szCs w:val="21"/>
              </w:rPr>
            </w:pPr>
            <w:r>
              <w:rPr>
                <w:rFonts w:hint="eastAsia" w:ascii="Times New Roman Regular" w:hAnsi="Times New Roman Regular" w:eastAsia="仿宋_GB2312" w:cs="Times New Roman Regular"/>
                <w:bCs/>
                <w:szCs w:val="21"/>
              </w:rPr>
              <w:t>98</w:t>
            </w:r>
          </w:p>
        </w:tc>
        <w:tc>
          <w:tcPr>
            <w:tcW w:w="1727" w:type="pct"/>
            <w:shd w:val="clear" w:color="auto" w:fill="FFFFFF"/>
            <w:noWrap w:val="0"/>
            <w:vAlign w:val="center"/>
          </w:tcPr>
          <w:p w14:paraId="469D9AF8">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264B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FB6A38E">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4.1.1</w:t>
            </w:r>
          </w:p>
        </w:tc>
        <w:tc>
          <w:tcPr>
            <w:tcW w:w="449" w:type="pct"/>
            <w:shd w:val="clear" w:color="auto" w:fill="FFFFFF"/>
            <w:noWrap w:val="0"/>
            <w:vAlign w:val="center"/>
          </w:tcPr>
          <w:p w14:paraId="3012700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安全技术组织管理</w:t>
            </w:r>
          </w:p>
        </w:tc>
        <w:tc>
          <w:tcPr>
            <w:tcW w:w="1004" w:type="pct"/>
            <w:shd w:val="clear" w:color="auto" w:fill="FFFFFF"/>
            <w:noWrap w:val="0"/>
            <w:vAlign w:val="center"/>
          </w:tcPr>
          <w:p w14:paraId="757CF11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企业、项目部应编制安全技术管理制度，明确施工组织设计、专项施工方案、安全技术措施的编制、审核、批准、论证的权限和程序。</w:t>
            </w:r>
          </w:p>
          <w:p w14:paraId="1A56E03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企业、项目部分层级建立施工技术管理机构，明确管理职责，配备满足工程建设需要的专业技术人员。</w:t>
            </w:r>
          </w:p>
          <w:p w14:paraId="1D18461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企业应在工程开工前，根据建设单位施工安全管理总体策划，组织编制安全管理策划，安全管理策划内容应符合NB/T10096—2018中5.4的规定。</w:t>
            </w:r>
          </w:p>
        </w:tc>
        <w:tc>
          <w:tcPr>
            <w:tcW w:w="903" w:type="pct"/>
            <w:shd w:val="clear" w:color="auto" w:fill="FFFFFF"/>
            <w:noWrap w:val="0"/>
            <w:vAlign w:val="center"/>
          </w:tcPr>
          <w:p w14:paraId="7029291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w:t>
            </w:r>
          </w:p>
          <w:p w14:paraId="6B5ED7C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2）企业未建立施工技术管理机构，扣5分；项目部未建立施工技术管理机构，每项目扣4分。</w:t>
            </w:r>
          </w:p>
          <w:p w14:paraId="6E385C4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3）管理职责未明确，扣3分。</w:t>
            </w:r>
          </w:p>
          <w:p w14:paraId="5614878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4）企业、项目部未按要求配备满足工程建设需要的专业技术人员，扣3分/人。</w:t>
            </w:r>
          </w:p>
          <w:p w14:paraId="7D3DF05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5）未在开工前组织编制安全管理策划，扣5分；安全管理策划内容编制内容缺项或不符合，扣2分/项。</w:t>
            </w:r>
          </w:p>
        </w:tc>
        <w:tc>
          <w:tcPr>
            <w:tcW w:w="305" w:type="pct"/>
            <w:shd w:val="clear" w:color="auto" w:fill="FFFFFF"/>
            <w:noWrap w:val="0"/>
            <w:vAlign w:val="center"/>
          </w:tcPr>
          <w:p w14:paraId="408AEAC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7D3FC210">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6D25119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5F433DF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公司制订了《施工组织设计管理办法》（GS-KG-040113RevG），并以正式文件发布，详见《关于印发&lt;施工作业文件管理办法（2024年版）&gt;的通知》（鲁电一科工〔2024〕172号），其中明确了施工组织设计、专项施工方案、安全技术措施的编制、审核、批准、论证的权限和程序。</w:t>
            </w:r>
          </w:p>
          <w:p w14:paraId="7676D66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2.查见公司明确科技工程部作为公司施工技术管理机构，详见公司《山东电建一公司组织机构与部门职责》文件。</w:t>
            </w:r>
          </w:p>
          <w:p w14:paraId="2C9539A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3.查见在《山东电建一公司组织机构与部门职责》之“第三部部门职责十一科技工程部”中明确了管理职责。</w:t>
            </w:r>
          </w:p>
          <w:p w14:paraId="42DF8D4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4.查见公司为科技工程部配备了20名各专业技术人员，能够满足工程建设需要。</w:t>
            </w:r>
          </w:p>
          <w:p w14:paraId="7EB6243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科技工程部对项目部上报的总体策划、专项方案等进行审批，平台抽查详见北方公司报审的内蒙古能源杭锦风光火储热生态治理项目（标段二）《风机基础专项施工方案》（危大方案），其内容涵盖安全管理策划等，符合NB/T10096—2018中5.4的规定。</w:t>
            </w:r>
          </w:p>
          <w:p w14:paraId="616DA45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F996411">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已制定安全技术管理制度，共计9个，包含《技术管理职责》（公司文件编号：PR-YDBH-HNXM-040101RevA）、《施工组织设计管理办法》（公司文件编号：PR-YDBH-HNXM-040102RevA）、《施工作业文件管理办法》、《工程技术总结编制管理办法》、《计量管理办法》、《施工图纸会检管理办法》、《设计变更管理办法》、《现场开挖管理办法》、《统计技术应用管理办法》等，并以正式文件发布，技术管理制度齐全。</w:t>
            </w:r>
          </w:p>
          <w:p w14:paraId="399CCEDF">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技术管理机构已建立，项目部设置“六部一室和两个专业公司”组织机构，详见《鲁电一函〔2023〕001号》，2024年05月30日明确了“技术管理网络”，详见《关于更新、下发项目部各管理组织机构图的通知》（编号：MEM-YDBH-24-07，RevF版）。</w:t>
            </w:r>
          </w:p>
          <w:p w14:paraId="3B603168">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3.2023年3月1日项目部已完成由项目经理批准的《技术管理职责》（公司文件编号：PR-YDBH-HNXM-040101RevA）管理制度并正式下发，项目部安全技术组织各级人员管理职责明确。</w:t>
            </w:r>
          </w:p>
          <w:p w14:paraId="1F04D60B">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4.项目部总人数已达到77人，目前专业（建筑、焊接、锅炉、电气、汽机、防保）技术人员41人，人员配备可以满足当前工程建设需要。</w:t>
            </w:r>
          </w:p>
          <w:p w14:paraId="64C46F4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5.查见《茂名博贺电厂3.4号2×1000MW机组工程建筑安装工程（一标段）安全文明施工策划方案》（2023年3月），项目部开工前组织讨论、编写了安全管理策划，并按照策划进行实施、落实。</w:t>
            </w:r>
          </w:p>
          <w:p w14:paraId="7A78E79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7BE82A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施工组织设计管理办法》（YDHL-SEPC-040102RevA），详见“附录1施工组织设计编审批权限表”及《施工作业文件管理办法》（YDHL-SEPC-040105RevA），详见“6.6施工方案/专项施工方案编、审、批人员分工”，分别明确了施工组织设计、专项施工方案、安全技术措施的编制、审核、批准、论证的权限和程序。</w:t>
            </w:r>
          </w:p>
          <w:p w14:paraId="297CD06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已建立了以总工程师杨德丰为组长的技术管理组织机构，详见《关于调整项目部安全生产委员会及相关安全管理机构支撑人员的通知》（鲁电一粤〔2024〕5号）之“2.项目部安全技术支撑体系”，并依托技术管理网络开展各项技术管理工作，每月组织安全技术支撑体系的履职检查，详见《山东电建一公司惠来电厂项目技术管理网络图》。</w:t>
            </w:r>
          </w:p>
          <w:p w14:paraId="2FEF472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项目部已分层级建立施工技术管理机构，明确管理职责，详见《技术管理职责》《YDHL-SEPC-040101RevA》之“4技术职责”章节，包括项目部总工程师、项目部工程建设管理部门、项目部专业工程公司技术主任（专责工程师）等。</w:t>
            </w:r>
          </w:p>
          <w:p w14:paraId="25C53A5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4.项目部已按要求配备满足工程建设需要的专业技术人员，包括机、炉、电、热控、土、焊接、机械等14人，能够满足明确施工需要。</w:t>
            </w:r>
          </w:p>
          <w:p w14:paraId="7DDDAC4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开工前已编制《安全文明施工总体策划》（YDHL-SEPC-AMS-4001RevA），安全管理策划内容：策划前言、编制依据及执行标准、工程概况、安全管理目标、安全管理策划、安全技术策划等内容，符合NB/T10096-2018中5.4的规定。</w:t>
            </w:r>
          </w:p>
          <w:p w14:paraId="2DFA92F4">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0E3A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1A4FD40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4.1.2</w:t>
            </w:r>
          </w:p>
        </w:tc>
        <w:tc>
          <w:tcPr>
            <w:tcW w:w="449" w:type="pct"/>
            <w:shd w:val="clear" w:color="auto" w:fill="FFFFFF"/>
            <w:noWrap w:val="0"/>
            <w:vAlign w:val="center"/>
          </w:tcPr>
          <w:p w14:paraId="438048C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施工组织设计</w:t>
            </w:r>
          </w:p>
        </w:tc>
        <w:tc>
          <w:tcPr>
            <w:tcW w:w="1004" w:type="pct"/>
            <w:shd w:val="clear" w:color="auto" w:fill="FFFFFF"/>
            <w:noWrap w:val="0"/>
            <w:vAlign w:val="center"/>
          </w:tcPr>
          <w:p w14:paraId="2A57591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工程开工前，企业应组织编制施工组织设计，并由企业本部相关部门审核，内容应包括安全技术专篇。安全技术专篇也可单独编制、报审。施工组织设计应履行编制、审核、批准、备案等程序。</w:t>
            </w:r>
          </w:p>
          <w:p w14:paraId="7EA290F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施工组织设计编制后，应由企业相关部门审核，技术负责人批准。同时报建设单位、监理单位审核。</w:t>
            </w:r>
          </w:p>
          <w:p w14:paraId="3F0F5D3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安全技术专篇内容应包括（但不限于）下列内容：</w:t>
            </w:r>
          </w:p>
          <w:p w14:paraId="1E8D1A3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00001——项目安全目标；</w:t>
            </w:r>
          </w:p>
          <w:p w14:paraId="52837AC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00002——建立有管理层次的安全管理组织机构，明确职责；</w:t>
            </w:r>
          </w:p>
          <w:p w14:paraId="5DE7541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00003——根据项目特点进行安全生产方面的资源配置；</w:t>
            </w:r>
          </w:p>
          <w:p w14:paraId="5BF3F4C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00004——建立具有针对性的安全生产管理制度；</w:t>
            </w:r>
          </w:p>
          <w:p w14:paraId="07DD269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00005——风险分析评价、安全技术控制、安全技术监测与预警、应急救援、安全技术管理；</w:t>
            </w:r>
          </w:p>
          <w:p w14:paraId="0A2AEAC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00006——对危险性较大的分部分项工程和高风险作业应制定专项安全技术措施的编制计划；</w:t>
            </w:r>
          </w:p>
          <w:p w14:paraId="50C7235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根据季节、气候变化，制定相应的季节性安全施工措施。</w:t>
            </w:r>
          </w:p>
        </w:tc>
        <w:tc>
          <w:tcPr>
            <w:tcW w:w="903" w:type="pct"/>
            <w:shd w:val="clear" w:color="auto" w:fill="FFFFFF"/>
            <w:noWrap w:val="0"/>
            <w:vAlign w:val="center"/>
          </w:tcPr>
          <w:p w14:paraId="22F0213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1）未编制施工组织设计或安全技术专篇，扣10分。</w:t>
            </w:r>
          </w:p>
          <w:p w14:paraId="21CAD78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2）未按企业安全技术管理制度规定履行编制、审核、批准、备案等程序，每缺一项扣2分。</w:t>
            </w:r>
          </w:p>
          <w:p w14:paraId="79E411E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3）安全技术专篇内容不全面，扣5分/项；安全技术专篇不符合规范强制性条款和现场实际要求，扣5分/项。</w:t>
            </w:r>
          </w:p>
        </w:tc>
        <w:tc>
          <w:tcPr>
            <w:tcW w:w="305" w:type="pct"/>
            <w:shd w:val="clear" w:color="auto" w:fill="FFFFFF"/>
            <w:noWrap w:val="0"/>
            <w:vAlign w:val="center"/>
          </w:tcPr>
          <w:p w14:paraId="2AC3BB20">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27C84BF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616EA6F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13A843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公司在《施工组织设计管理办法》（GS-KG-040113RevG）中明确：二级单位及项目部组织编制施工组织总设计，施工组织总设计经公司总部相关部门审核（一体化平台），抽查北方公司报审的内蒙古能源杭锦风光火储热生态治理项目（标段二）《风机基础专项施工方案》（危大方案）经公司总工程师签字批准。</w:t>
            </w:r>
          </w:p>
          <w:p w14:paraId="2F613BB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2.查见上述施工组织总设计内容包括安全技术专篇，安全技术专篇内容符合NB/T10096R要求。</w:t>
            </w:r>
          </w:p>
          <w:p w14:paraId="72F416D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3.抽查总包部郓城项目编制的《施工组织总设计》，2023年9月1日完成公司审批，安全技术专篇内容符合规范强制性条款和现场实际要求。</w:t>
            </w:r>
          </w:p>
          <w:p w14:paraId="4764A62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2E9212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施工组织总设计》（MMBH-SEPC-AMS-X001RevB，2024年5月，RevB版）编审批手续齐全，安全技术措施涵盖安全管理目标，安全管理组织机构及职责、职业健康与安全管理资源配置及管理、职业健康与安全管理措施、项目适用的有关HFS法律、法规、危大工程项目专项安全技术措施、季节性安全后施工措施，内容齐全，安全技术管理制度编审批符合要求，详见第十一章内容。</w:t>
            </w:r>
          </w:p>
          <w:p w14:paraId="34CD629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施工组织总设计》（MMBH-SEPC-AMS-X001RevB，RevB版），编写：项目部各相关部门、专业技术人员参与；审核：项目部管理部门相关人员、公司各相关部门，批准：郭金伦（公司总工）。审批完成后报监理单位及建设单位审查完成及备案，详见2024.1.7《施工组织设计报审表》（编号：SDDJ-03ZH-B03-002），《茂名博贺电厂（一标段）施工组织总设计》（文件编号：MMBH-SEPC-AMS-X001RevB）。</w:t>
            </w:r>
          </w:p>
          <w:p w14:paraId="0E2ADAB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组织设计“第九章主要施工方案与特殊施工措施、第十一章职业健康与安全管理”，涵盖1）安全管理目标；2）安全管理组织机构及职责；3）职业健康与安全管理资源配置及管理；4）职业健康与安全管理措施；5）项目适用的有关HFS法律、法规；6）危大工程项目专项安全技术措施；7）季节性安全后施工措施等内容，内容全面，可用于指导现场管理和施工。</w:t>
            </w:r>
          </w:p>
          <w:p w14:paraId="188BC27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42CE47D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1.查见广东粤电惠来电厂5.6号机组扩建工程（2x1000MW）建筑安装工程（一标段）《施工组织总设计》（2023年7月），2024年4月进行了动态更新，内容包括：。</w:t>
            </w:r>
          </w:p>
          <w:p w14:paraId="257C717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广东粤电惠来电厂5.6号机组扩建工程（2x1000MW）建筑安装工程（一标段）《施工组织总设计》，编写：李小龙等，审核张兆华等，批准张崇洋（公司总工程师），符合《施工组织设计管理办法》（YDHL-SEPC-040102RevA）相关要求，现场了解已报业主备案，详见《施工组织总设计/专业施工组织设计报审表》（编号：HLDC05-SDDJ（JA）-ZH-B01-001）。</w:t>
            </w:r>
          </w:p>
          <w:p w14:paraId="3CE932E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东粤电惠来电厂5.6号机组扩建工程（2x1000MW）建筑安装工程（一标段）《施工组织总设计》中第十一章职业健康与安全管理，包括职业健康与安全目标、职业健康与安全管理组织机构及职责、职业健康与安全管理组织机构、岗位安全职责、职业健康与安全管理措施等共5个章节，内容全面，符合要求。</w:t>
            </w:r>
          </w:p>
          <w:p w14:paraId="34DDF7B1">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2528C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48B6CB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4.1.3</w:t>
            </w:r>
          </w:p>
        </w:tc>
        <w:tc>
          <w:tcPr>
            <w:tcW w:w="449" w:type="pct"/>
            <w:shd w:val="clear" w:color="auto" w:fill="FFFFFF"/>
            <w:noWrap w:val="0"/>
            <w:vAlign w:val="center"/>
          </w:tcPr>
          <w:p w14:paraId="54D9E0E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专项施工方案</w:t>
            </w:r>
          </w:p>
        </w:tc>
        <w:tc>
          <w:tcPr>
            <w:tcW w:w="1004" w:type="pct"/>
            <w:shd w:val="clear" w:color="auto" w:fill="FFFFFF"/>
            <w:noWrap w:val="0"/>
            <w:vAlign w:val="center"/>
          </w:tcPr>
          <w:p w14:paraId="1693842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工程施工前，项目部应结合建设单位危险性较大的分部分项工程清单和项目实际，参照附录C和附录D编制本单位危险性较大的分部分项工程清单并报审，实施动态管理。</w:t>
            </w:r>
          </w:p>
          <w:p w14:paraId="3B65BFD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在危险性较大的分部分项工程施工前，由项目部技术负责人依据危险性较大的分部分项工程清单组织编制专项施工方案。</w:t>
            </w:r>
          </w:p>
          <w:p w14:paraId="0E70AFE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专项施工方案应包括但不限于以下基本内容：</w:t>
            </w:r>
          </w:p>
          <w:p w14:paraId="68EB1E0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00001——工程概况：危险性较大的工程概况和特点、施工平面布置、施工要求和技术保证条件；</w:t>
            </w:r>
          </w:p>
          <w:p w14:paraId="54AE04D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00002——编制依据：相关法律、法规、规范性文件、标准、规范及施工图设计文件、施工组织设计等；</w:t>
            </w:r>
          </w:p>
          <w:p w14:paraId="4C957D5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00003——施工计划：包括施工进度计划、材料与设备计划；</w:t>
            </w:r>
          </w:p>
          <w:p w14:paraId="55DA741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00004——施工工艺技术：技术参数、工艺流程、施工方法、操作要求、检查要求等；</w:t>
            </w:r>
          </w:p>
          <w:p w14:paraId="6189AB6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00005——施工安全保证措施：组织保障措施、技术措施、监测监控措施等；</w:t>
            </w:r>
          </w:p>
          <w:p w14:paraId="5428D4D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00006——施工管理及作业人员配备和分工：施工管理人员、专职安全生产管理人员、特种作业人员、其他作业人员等。</w:t>
            </w:r>
          </w:p>
          <w:p w14:paraId="7977421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00007——验收要求：验收标准、验收程序、验收内容、验收人员等；</w:t>
            </w:r>
          </w:p>
          <w:p w14:paraId="7634052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00008——应急处置措施；</w:t>
            </w:r>
          </w:p>
          <w:p w14:paraId="3C34CA7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00009——计算书及相关施工图纸。</w:t>
            </w:r>
          </w:p>
          <w:p w14:paraId="012AA46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危险性较大的分部分项工程专项施工方案应报企业本部审核并经企业技术负责人审核合格后，报监理单位、建设单位审批；超过一定规模的危险性较大的分部分项工程专项方案，应组织专家进行论证。论证程序执行NB/T10096—2018中12.4.7.12.4.</w:t>
            </w: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12.4.9条款规定。</w:t>
            </w:r>
          </w:p>
          <w:p w14:paraId="59F877A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项目部技术负责人及专项施工方案的编制人应对方案的实施过程进行监督检查，并留存记录。</w:t>
            </w:r>
          </w:p>
          <w:p w14:paraId="5234C57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危险性较大的分部分项工程完成后，应经监理单位验收合格，项目部技术负责人及总监理工程师签字后，方可进行后续工程施工。</w:t>
            </w:r>
          </w:p>
        </w:tc>
        <w:tc>
          <w:tcPr>
            <w:tcW w:w="903" w:type="pct"/>
            <w:shd w:val="clear" w:color="auto" w:fill="FFFFFF"/>
            <w:noWrap w:val="0"/>
            <w:vAlign w:val="center"/>
          </w:tcPr>
          <w:p w14:paraId="5766659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1）未制定危险性较大的分部分项工程清单，扣5分；未报审，扣3分；未进行动态管理，扣2分。</w:t>
            </w:r>
          </w:p>
          <w:p w14:paraId="7B54219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2）危险性较大的分部分项工程作业前未编制专项施工方案，扣10分/项</w:t>
            </w:r>
          </w:p>
          <w:p w14:paraId="250A493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3）专项施工方案内容不满足要求，扣2分/项。</w:t>
            </w:r>
          </w:p>
          <w:p w14:paraId="01574D3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4）专项施工方案未履行审核程序，扣2分/项。</w:t>
            </w:r>
          </w:p>
          <w:p w14:paraId="35D6AA0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5）未对超过一定规模的危险性较大的分部分项工程专项方案进行专家论证的，每方案扣5分；论证程序不符合要求，扣2分/项。</w:t>
            </w:r>
          </w:p>
          <w:p w14:paraId="5ADEF84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6）项目部技术负责人及专项施工方案的编制人未对方案的实施过程进行监督检查，扣10分；检查记录不完善或问题未整改，扣2分/项。</w:t>
            </w:r>
          </w:p>
          <w:p w14:paraId="459C141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7）危险性较大的分部分项工程验收管理不符合要求，扣2分/项</w:t>
            </w:r>
          </w:p>
        </w:tc>
        <w:tc>
          <w:tcPr>
            <w:tcW w:w="305" w:type="pct"/>
            <w:shd w:val="clear" w:color="auto" w:fill="FFFFFF"/>
            <w:noWrap w:val="0"/>
            <w:vAlign w:val="center"/>
          </w:tcPr>
          <w:p w14:paraId="1A4EF96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316" w:type="pct"/>
            <w:shd w:val="clear" w:color="auto" w:fill="FFFFFF"/>
            <w:noWrap w:val="0"/>
            <w:vAlign w:val="center"/>
          </w:tcPr>
          <w:p w14:paraId="0A10DD5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1727" w:type="pct"/>
            <w:shd w:val="clear" w:color="auto" w:fill="FFFFFF"/>
            <w:noWrap w:val="0"/>
            <w:vAlign w:val="center"/>
          </w:tcPr>
          <w:p w14:paraId="5575D52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5B84088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查见公司下发了《关于印发&lt;施工作业文件管理办法（2024年版）&gt;的通知》（鲁电一科工〔2024〕172号），对危险性较大的分部分项工程清单的管理进行了规定。</w:t>
            </w:r>
          </w:p>
          <w:p w14:paraId="701A4B7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办法规定：项目部根据NB/T10096制定危险性较大的分部分项工程清单，报监理审批，并实行动态管理；抽查华南公司博贺项目根据项目实际，参照附录C和附录D编制本单位危险性较大的分部分项工程清单。</w:t>
            </w:r>
          </w:p>
          <w:p w14:paraId="1290EEF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办法附录5规定了专项施工方案包含的内容，包括工程概况、编制依据、施工工艺技术、安全保证措施等9项内容。抽查长安益阳项目6月13日编制的《5号锅炉上部烟道Ⅱ吊装专项施工方案》，内容符合要求。</w:t>
            </w:r>
          </w:p>
          <w:p w14:paraId="692B2A0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办法第十二条规定了方案审核程序，</w:t>
            </w:r>
          </w:p>
          <w:p w14:paraId="4B52FB6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办法第十三条规定了专家论证的要求</w:t>
            </w:r>
          </w:p>
          <w:p w14:paraId="53251A7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办法第十七条规定了方案的监督与验收要求。</w:t>
            </w:r>
          </w:p>
          <w:p w14:paraId="3F2F6C6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4C73775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1.查见《茂名博贺电厂3.4号2×1000MW机组工程建筑安装工程（一标段）危大工程清单（D版）》（2024年7月9日报审，7月10日报审单批复完成），项目部定期进行更新，至今已更新至D版。</w:t>
            </w:r>
          </w:p>
          <w:p w14:paraId="0771337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2.抽查《3号机组锅炉大板梁安装专项施工方案》（文件编号：BHXM-SEPC-JWS-X002RevA），2023年12月11日生效，吊装时间为2023年12月19日开始吊装。</w:t>
            </w:r>
          </w:p>
          <w:p w14:paraId="5265C85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3.查见《3号机组锅炉大板梁安装专项施工方案》，方案内容满足施工要求。</w:t>
            </w:r>
          </w:p>
          <w:p w14:paraId="04A1C55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4.《3号机组锅炉大板梁安装专项施工方案》履行了编审批手续，批准为公司总工程师郭金伦。</w:t>
            </w:r>
          </w:p>
          <w:p w14:paraId="54E9EF0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危险性较大的分部分项工程清单，项目部已组织完成15项超危大工程方案的论证工作，论证程序符合规范要求，论证前方案由公司技术负责审批完报总监理工程师审批后组织的专家论证，论证后方案重新完成编审批流程。未发现超过一定规模的分部分项工程未编制专项方案及未通过专家论证的情形。</w:t>
            </w:r>
          </w:p>
          <w:p w14:paraId="4719100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危大工程旁站记录，方案编制人员或项目技术负责人对实施过程进行了监督检查，并记录相关检查问题。查《危大工程旁站监督记录》（主厂房脚手架，2024年6月1日），巡视人员：刘传志（安全管理人员），危大工程现场施工情况、发现问题及处理情况记录齐全。</w:t>
            </w:r>
          </w:p>
          <w:p w14:paraId="63B62C3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危险性较大的分部分项工程验收管理符合要求，项目统一采用监理提供的危大工程验收表格样式，方案编制人员、项目技术负责人、项目负责人、监理工程师、总监理工程师签字确认。查主厂房上部结构高支模方案，共形成6份危大工程安全验收表，分别是A列8.55m层、16.95m层、23.55m层、29.83m层，BC排8.55m层、16.95m层。抽查《灰库地上结构专项方案》脚手架搭设前对地面进行了压实系数实验报告，出具了《压实系数实验报告》，结论：所检测点压实系数均满足设计要求；2024年7月14日，项目部组织对脚手架组织了验收，施工单位、监理单位进行了验收。</w:t>
            </w:r>
          </w:p>
          <w:p w14:paraId="083715A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AF28BD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1.查见《广东粤电惠来电厂5.6号机组扩建工程（2X1000MW）建筑工程（一标段）危险性较大的分部分项工程清单》（编制时间：2024年5月27日，第三版），经项目总工程师批准。</w:t>
            </w:r>
          </w:p>
          <w:p w14:paraId="67D170F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广东粤电惠来电厂5.6号机组扩建工程（2X1000MW）建筑工程（一标段）危险性较大的分部分项工程清单》中已标注专项方案的性质、计划、完成情况等内容，现场查验正在开展5号汽机基座上部结构模板支撑体系专项施工，查见施工前已完成专项施工方案编制（超危大），详见《5号汽机基座上部结构模板支撑体系专项施工方案》及《危大工程专项施工方案报审表》（编号：HLDC05-SDDJ（JA）-TJ-B10-011）。</w:t>
            </w:r>
          </w:p>
          <w:p w14:paraId="1545205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5号汽机基座上部结构模板支撑体系专项施工方案》（编制：赵展，审核：马赛等，批准：张崇洋，2024年4月12日），方案编制按照《危险性较大的分部分项工程安全管理规定》住建部第37号令及《广东省住房和城乡建设厅关于印发房屋市政工程危险性较大的分部分项工程安全管理实施细则的通知》（粤建规范〔2019〕2号），方案内容符合相关规定。</w:t>
            </w:r>
          </w:p>
          <w:p w14:paraId="3CB57B8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4.项目部按照要求履行了专项方案的审批程序，于2024.4.12由公司总工程师张崇洋完成论证后批准，符合要求（论证前审批日期为2024.3.29）。</w:t>
            </w:r>
          </w:p>
          <w:p w14:paraId="2A6B4C2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5号汽机基座上部结构模板支撑体系专项施工方案》（编制：赵展，审核：马赛等，批准：张崇洋），项目部组织召开了专家论证会，论证结论：通过，程序符合要求，详见《危险性较大分部分项工程安全专项施工方案专家论证报告》（编号：GDAQ4314）。</w:t>
            </w:r>
          </w:p>
          <w:p w14:paraId="56DE723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6.项目部技术负责人及专项施工方案的编制人已对方案的实施过程进行旁站监督检查，检查记录完善，抽查详见2024.4.28《危大工程旁站监督记录》（编号：YDHL05-TJ0103-015）。</w:t>
            </w:r>
          </w:p>
          <w:p w14:paraId="7CC0161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查见地基承载力已通过第三方检验报告及过程验收资料，详见广东天信电力工程检测有限公司出具的《压实系数实验报告》（报告编号：J202414420），现场查验5号汽机基座上部结构模板支撑体系正在实施中，待监理验收后开展下步工作。</w:t>
            </w:r>
          </w:p>
          <w:p w14:paraId="2D9CC5C0">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35913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6379AE8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4.1.4</w:t>
            </w:r>
          </w:p>
        </w:tc>
        <w:tc>
          <w:tcPr>
            <w:tcW w:w="449" w:type="pct"/>
            <w:shd w:val="clear" w:color="auto" w:fill="FFFFFF"/>
            <w:noWrap w:val="0"/>
            <w:vAlign w:val="center"/>
          </w:tcPr>
          <w:p w14:paraId="796383D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安全技术措施</w:t>
            </w:r>
          </w:p>
        </w:tc>
        <w:tc>
          <w:tcPr>
            <w:tcW w:w="1004" w:type="pct"/>
            <w:shd w:val="clear" w:color="auto" w:fill="FFFFFF"/>
            <w:noWrap w:val="0"/>
            <w:vAlign w:val="center"/>
          </w:tcPr>
          <w:p w14:paraId="0A3C30C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项目部应参照附录E所列出的重要临时设施、重要施工工序、特殊作业、危险作业项目，制定危险作业活动清单并动态更新。</w:t>
            </w:r>
          </w:p>
          <w:p w14:paraId="45B0007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项目部在危险作业活动施工前，结合现场勘测实际和施工条件编制安全技术措施，经技术负责人审批合格。属于危险性较大的分部分项工程的应符合专项施工方案的管理规定。</w:t>
            </w:r>
          </w:p>
          <w:p w14:paraId="3969718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安全技术措施应包括施工概况、工艺技术及要求、质量技术要求、安全保证措施、环境卫生要求等内容，其中安全保证措施包含组织保障、技术措施、应急预案、监测监控等。</w:t>
            </w:r>
          </w:p>
        </w:tc>
        <w:tc>
          <w:tcPr>
            <w:tcW w:w="903" w:type="pct"/>
            <w:shd w:val="clear" w:color="auto" w:fill="FFFFFF"/>
            <w:noWrap w:val="0"/>
            <w:vAlign w:val="center"/>
          </w:tcPr>
          <w:p w14:paraId="37E5C32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1）项目部危险作业活动清单未制定或未动态更新，扣3分。</w:t>
            </w:r>
          </w:p>
          <w:p w14:paraId="358EBA0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2）项目部危险作业活动前未编制安全技术措施，或未经审批合格，扣3分/项。</w:t>
            </w:r>
          </w:p>
          <w:p w14:paraId="5845C50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3）安全技术措施内容不完整或违反工程建设强制性标准，扣5分/项。</w:t>
            </w:r>
          </w:p>
          <w:p w14:paraId="39DCF1AE">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0B5932E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316" w:type="pct"/>
            <w:shd w:val="clear" w:color="auto" w:fill="FFFFFF"/>
            <w:noWrap w:val="0"/>
            <w:vAlign w:val="center"/>
          </w:tcPr>
          <w:p w14:paraId="4E30F86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1727" w:type="pct"/>
            <w:shd w:val="clear" w:color="auto" w:fill="FFFFFF"/>
            <w:noWrap w:val="0"/>
            <w:vAlign w:val="center"/>
          </w:tcPr>
          <w:p w14:paraId="142E81D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78E2D8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查见公司下发了《关于印发&lt;施工作业文件管理办法（2024年版）&gt;的通知》（鲁电一科工〔2024〕172号），对危险性较大的分部分项工程清单的管理进行了规定。</w:t>
            </w:r>
          </w:p>
          <w:p w14:paraId="59C1CDB4">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办法第十条：危大工程外的其他施工作业文件，由二级经营单位组织识别，项目总工程师审批后形成本项目施工作业文件清单（含已确认的危大工程），施工过程中应实施动态管理。</w:t>
            </w:r>
          </w:p>
          <w:p w14:paraId="3CE1748F">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办法第十一条（三）：电力建设工程项目重要临时设施、重要施工工序、特殊作业、危险作业项目（见附录4）应编制安全技术措施，如已编制施工方案或专项施工方案，可不再另行编制安全技术措施。</w:t>
            </w:r>
          </w:p>
          <w:p w14:paraId="558FC9B5">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办法附录7规定了安全技术措施主要内容。</w:t>
            </w:r>
          </w:p>
          <w:p w14:paraId="2EBC53B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0BED2B2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1.查见项目部危大工程清单，共53条，未提供动态更新记录。</w:t>
            </w:r>
          </w:p>
          <w:p w14:paraId="7133F44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2.项目部危险作业活动编制了一般方案或专项施工方案，其他安全技术措施在安全施工作业票中体现，如动火作业、受限空间作业票等，审批符合要求。</w:t>
            </w:r>
          </w:p>
          <w:p w14:paraId="1367439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3.抽查《3号锅炉大板梁吊装方案》（BHXM-SEPC-JWS-X002RevA）“11.专项安全技术措施”，对安全风险进行了辨识、分级，制定了控制措施或方案，安全技术措施内容完整，未发现违反工程建设强制性标准。</w:t>
            </w:r>
          </w:p>
          <w:p w14:paraId="198C4D1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AD5042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每日通报当日安全风险清单在微信群（惠来5.6号机基建值班群）中发布，抽查详见2024.8.14《山东电建一公司风险作业管控清单》，内容包括：1.#5主厂房上部结构、#5汽机基础上部结构支撑架搭设（黄色）；2.#5主厂房外排架搭设（黄色）；3.动火作业：区域钢筋焊接（黄色）；4.电气作业：一般电源拆接线（蓝色）；5.吊装作业：区域材料转移（蓝色）等。</w:t>
            </w:r>
          </w:p>
          <w:p w14:paraId="749EA61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抽查5号机组汽机基座模板支撑体系脚手架搭设危险作业制定了专项方案，方案中包括安全技术措施，方案经内部审核并经专家论证，再次审核后交监理及建设单位审批后设施，详见2024年4月12日《危大工程专项施工方案报审表》（编号：HLDC05-SDDJ（JA）-TJ-B10-011）。</w:t>
            </w:r>
          </w:p>
          <w:p w14:paraId="31D3C6E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抽查5号机组汽机基座模板支撑体系脚手架专项方案，内容包括：工程概况、编写依据、施工计划、施工工艺技术、施工保障措施、施工管理及作业人员配备分工、支模架验收、应急处置措施、计算书及相关图纸等，符合规范要求。</w:t>
            </w:r>
          </w:p>
          <w:p w14:paraId="5CB8FC35">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1368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025467E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4.1.5</w:t>
            </w:r>
          </w:p>
        </w:tc>
        <w:tc>
          <w:tcPr>
            <w:tcW w:w="449" w:type="pct"/>
            <w:shd w:val="clear" w:color="auto" w:fill="FFFFFF"/>
            <w:noWrap w:val="0"/>
            <w:vAlign w:val="center"/>
          </w:tcPr>
          <w:p w14:paraId="5DF0FFAC">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安全技术交底</w:t>
            </w:r>
          </w:p>
        </w:tc>
        <w:tc>
          <w:tcPr>
            <w:tcW w:w="1004" w:type="pct"/>
            <w:shd w:val="clear" w:color="auto" w:fill="FFFFFF"/>
            <w:noWrap w:val="0"/>
            <w:vAlign w:val="center"/>
          </w:tcPr>
          <w:p w14:paraId="1D66B20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工程开工前，项目部参加建设单位组织的设计交底与图纸会审，保存相关资料记录。</w:t>
            </w:r>
          </w:p>
          <w:p w14:paraId="409313F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项目开工前，企业应分级组织施工组织设计交底。</w:t>
            </w:r>
          </w:p>
          <w:p w14:paraId="79B729F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专项施工方案/安全技术措施实施前，编制人员或技术负责人应向现场管理人员和作业人员进行安全技术交底。</w:t>
            </w:r>
          </w:p>
          <w:p w14:paraId="328A333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施工作业前班组长应向作业人员进行作业内容、作业环境、作业风险及措施的安全交底。</w:t>
            </w:r>
          </w:p>
          <w:p w14:paraId="57A0772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施工过程中，施工条件或作业环境发生变化的，应补充交底。</w:t>
            </w:r>
          </w:p>
          <w:p w14:paraId="2B47F5B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专职安全管理人员应对安全技术交底情况进行监督检查，应对发现的问题提出整改要求，并督促整改。</w:t>
            </w:r>
          </w:p>
          <w:p w14:paraId="79F8A26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安全技术交底应按照相关技术文件要求进行。交底应有书面记录，交底双方应签字确认，交底资料应由交底双方及安全管理部门留存。</w:t>
            </w:r>
          </w:p>
          <w:p w14:paraId="0C291B8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交底内容应包含：工程项目和分部分项工程的概况、施工工程中的危险部位和环节及可能导致生产安全施工的因素、针对危险因素的具体预防措施、作业中应遵守的安全操作规程及相应的安全注意事项、作业人员发现事故隐患应采取的措施、发生事故后应及时采取的避险和救援措施。</w:t>
            </w:r>
          </w:p>
        </w:tc>
        <w:tc>
          <w:tcPr>
            <w:tcW w:w="903" w:type="pct"/>
            <w:shd w:val="clear" w:color="auto" w:fill="FFFFFF"/>
            <w:noWrap w:val="0"/>
            <w:vAlign w:val="center"/>
          </w:tcPr>
          <w:p w14:paraId="3000D5D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1）未参加设计交底与图纸会审，或相关资料记录不完整，扣2分/项。</w:t>
            </w:r>
          </w:p>
          <w:p w14:paraId="77A99EB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2）企业未在项目开工前，组织施工组织设计交底，扣5分/项目。</w:t>
            </w:r>
          </w:p>
          <w:p w14:paraId="7AC1E62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3）编制人员或技术负责人未针对专项施工方案/安全技术措施进行安全技术交底，扣3分/次。</w:t>
            </w:r>
          </w:p>
          <w:p w14:paraId="7824336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4）班组长未在每班作业前对作业人员开展安全交底，扣2分/次。</w:t>
            </w:r>
          </w:p>
          <w:p w14:paraId="72F6FDA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5）施工条件或作业环境发生变化未补充交底，扣2分/次。</w:t>
            </w:r>
          </w:p>
          <w:p w14:paraId="69FE55F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6）专职安全管理人员未对安全技术交底情况进行监督检查，扣5分；检查发现问题未提出整改要求或未整改，扣2分/项。</w:t>
            </w:r>
          </w:p>
          <w:p w14:paraId="7DEA767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7）安全技术交底不符合相关技术文件要求，扣2分/项；交底无书面记录或交底双方未签字确认，扣2分/次；交底资料未由交底双方及安全管理部门留存，扣2分。</w:t>
            </w:r>
          </w:p>
          <w:p w14:paraId="6A3C998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8）安全技术交底内容不符合要求，扣2分/项。</w:t>
            </w:r>
          </w:p>
        </w:tc>
        <w:tc>
          <w:tcPr>
            <w:tcW w:w="305" w:type="pct"/>
            <w:shd w:val="clear" w:color="auto" w:fill="FFFFFF"/>
            <w:noWrap w:val="0"/>
            <w:vAlign w:val="center"/>
          </w:tcPr>
          <w:p w14:paraId="49DEF47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316" w:type="pct"/>
            <w:shd w:val="clear" w:color="auto" w:fill="FFFFFF"/>
            <w:noWrap w:val="0"/>
            <w:vAlign w:val="center"/>
          </w:tcPr>
          <w:p w14:paraId="7B655AD3">
            <w:pPr>
              <w:adjustRightInd w:val="0"/>
              <w:snapToGrid w:val="0"/>
              <w:contextualSpacing/>
              <w:jc w:val="center"/>
              <w:rPr>
                <w:rFonts w:hint="eastAsia" w:ascii="Times New Roman Regular" w:hAnsi="Times New Roman Regular" w:eastAsia="仿宋_GB2312" w:cs="Times New Roman Regular"/>
                <w:bCs/>
                <w:szCs w:val="21"/>
              </w:rPr>
            </w:pPr>
            <w:r>
              <w:rPr>
                <w:rFonts w:hint="eastAsia" w:ascii="Times New Roman Regular" w:hAnsi="Times New Roman Regular" w:eastAsia="仿宋_GB2312" w:cs="Times New Roman Regular"/>
                <w:bCs/>
                <w:szCs w:val="21"/>
              </w:rPr>
              <w:t>18</w:t>
            </w:r>
          </w:p>
        </w:tc>
        <w:tc>
          <w:tcPr>
            <w:tcW w:w="1727" w:type="pct"/>
            <w:shd w:val="clear" w:color="auto" w:fill="FFFFFF"/>
            <w:noWrap w:val="0"/>
            <w:vAlign w:val="center"/>
          </w:tcPr>
          <w:p w14:paraId="434A2FC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07BC472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在《施工组织设计管理办法》（GS-KG-040113RevG）中规定了图纸会审及施工组织设计交底的相关要求，详见4.1.5条；同时在《关于印发&lt;施工作业文件管理办法（2024年版）&gt;的通知》（鲁电一科工〔2024〕172号）中第十五条规定了方案交底：专项施工方案实施前，编制人员或项目总工程师应当向现场管理人员和作业人员进行安全技术交底，施工作业前班组长利用站班会向作业人员进行作业内容、作业环境、作业风险及措施的安全交底。</w:t>
            </w:r>
          </w:p>
          <w:p w14:paraId="749209D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各业务类型项目施工方案实施前，由现场技术管理人员向班组长、作业人员进行施工作业文件交底，交底内容包括安全、技术、施工工序、质量、环境等内容。</w:t>
            </w:r>
          </w:p>
          <w:p w14:paraId="21B4D2D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科技工程部门和安全管理部门相关人员应按规定参加交底并签字，对作业文件的执行情况进行监督、检查和验证，交底负责人应及时通知相关人员参加。施工人员应在交底记录中按“一对一”监护方式亲笔签字，未参加交底的人员严禁参与现场施工作业。</w:t>
            </w:r>
          </w:p>
          <w:p w14:paraId="284CF0F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作业项目增加或更换施工人员应对相关人员补充交底；作业项目环境发生重大变化或停工超过一个月的，应重新进行交底；施工作业文件升版的，应按照已批准的升版施工作业文件重新进行交底；施工工期超过一个月的，应按月度进行交底。</w:t>
            </w:r>
          </w:p>
          <w:p w14:paraId="48552D7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抽查详见2024.6.20大唐金华天然气发电项目主体工程《安全技术交底记录表》（公司级），技术工程部副主任进行交底，公司首席技术专家主持。安全目标：总体目标（零事故、零伤害、零污染）等内容。</w:t>
            </w:r>
          </w:p>
          <w:p w14:paraId="02A1495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2DDD0DB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专业技术人员均参加了设计单位组织的设计交底和监理单位组织的图纸会审，相关资料记录齐全、完整，已留存。查《土建专业图纸会检台账》，对设计院设计的《主厂房楼梯结构图》，监理单位组织，建设单位、设计代表、项目部专业人员参加了图纸会审，并形成《图纸会检记录》。</w:t>
            </w:r>
          </w:p>
          <w:p w14:paraId="5B9381A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2.项目开工作业前组织编制完成施工组织设计并完成交底，《施工组织总设计》编审批完成时间2023年2月28日，符合要求。</w:t>
            </w:r>
          </w:p>
          <w:p w14:paraId="2E94E40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3.查《3号锅炉大板梁吊装方案》，编制人员已组织对专项方案安全技术措施进行安全技术交底。</w:t>
            </w:r>
          </w:p>
          <w:p w14:paraId="70FF693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4.查各班组每日班前会和班后会，班组长在每班作业前已对作业人员开展安全技术交底。</w:t>
            </w:r>
          </w:p>
          <w:p w14:paraId="0DD913C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5.对连续施工超过一个月的施工项目，按月度组织跨月度交底工作，当施工条件、作业环境、人员数量变化后重新组织安全技术交底。</w:t>
            </w:r>
          </w:p>
          <w:p w14:paraId="5BB1E29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6.专职安全管理人员已对安全技术交底情况进行监督检查，形成旁站记录，检查发现问题提出整改要求和问题已整改。</w:t>
            </w:r>
          </w:p>
          <w:p w14:paraId="7B9DE2C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7.安全记录交底符合规范要求，交底留有书面记录、交底双方均已签字确认，交底双方和安全管理部门均已留存。</w:t>
            </w:r>
          </w:p>
          <w:p w14:paraId="023EC61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8.安全技术交底内容符合规范要求，包含安全、技术质量、环境等内容。</w:t>
            </w:r>
          </w:p>
          <w:p w14:paraId="3421392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3546FA1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专业技术人员均参加了设计单位组织的设计交底和监理单位组织的图纸会审，相关资料记录齐全、完整，已留存。查图纸会审编号为HLDC56-GTA-TJ-A12-017对汽机底板施工（图纸编号F0892S-T0217）施工图会检记录，签到表中项目部土建技术人员赵展等2人参加。</w:t>
            </w:r>
          </w:p>
          <w:p w14:paraId="478FAD3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2.查见项目部组织设计交底，抽查详见2024.3.22第2次交底《安全技术交底记录表》（施工组织总设计YDHL-SEPC-AMS-5001RevB）。</w:t>
            </w:r>
          </w:p>
          <w:p w14:paraId="6CCC4E8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3.抽查《作业文件交底记录表》（2023年7月24日），项目总工杨德丰对项目部管理部门及专业等11人进行了《粤电惠来项目施工组织总设计》的作业文件交底。</w:t>
            </w:r>
          </w:p>
          <w:p w14:paraId="4DA2288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4.抽查2024年7月12日建筑二队班组长对钢煤斗组合施工进行站班会安全交底和三交三查，班组人员参加了活动。</w:t>
            </w:r>
          </w:p>
          <w:p w14:paraId="28485CE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5.与陪检人员交流，暂无施工条件或作业环境突变情况。</w:t>
            </w:r>
          </w:p>
          <w:p w14:paraId="48C7D66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6.专职安全管理人员（王小飞）参与安全技术交底，并进行监督检查。未发现安全技术交底中存在问题。</w:t>
            </w:r>
          </w:p>
          <w:p w14:paraId="062EFE3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7.安全技术交底符合相关技术文件要求，交底进行书面记录且交底双方签字确认，交底资料（交底记录表及签到表等）由交底双方及安全管理部门留存，符合要求。</w:t>
            </w:r>
          </w:p>
          <w:p w14:paraId="2C476A7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8.安全技术交底内容包括：工程概况、质量目标、职业健康与安全目标、重要施工工序安全管理措施、特殊作业（危险作业）清单等，符合要求。</w:t>
            </w:r>
          </w:p>
          <w:p w14:paraId="7B4F771C">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6065C999">
            <w:pPr>
              <w:widowControl/>
              <w:adjustRightInd w:val="0"/>
              <w:snapToGrid w:val="0"/>
              <w:ind w:firstLine="211" w:firstLineChars="100"/>
              <w:contextualSpacing/>
              <w:jc w:val="left"/>
              <w:rPr>
                <w:rFonts w:hint="eastAsia" w:ascii="Times New Roman Regular" w:hAnsi="Times New Roman Regular" w:eastAsia="仿宋_GB2312" w:cs="Times New Roman Regular"/>
                <w:b/>
                <w:bCs/>
                <w:kern w:val="0"/>
                <w:szCs w:val="21"/>
              </w:rPr>
            </w:pPr>
            <w:r>
              <w:rPr>
                <w:rFonts w:hint="eastAsia" w:ascii="Times New Roman Regular" w:hAnsi="Times New Roman Regular" w:eastAsia="仿宋_GB2312" w:cs="Times New Roman Regular"/>
                <w:b/>
                <w:bCs/>
                <w:kern w:val="0"/>
                <w:szCs w:val="21"/>
              </w:rPr>
              <w:t>惠来项目《粤电惠来项目施工组织总设计》的作业文件交底未明确发生事故后应及时采取的避险和救援措施。</w:t>
            </w:r>
          </w:p>
          <w:p w14:paraId="224C52B4">
            <w:pPr>
              <w:widowControl/>
              <w:adjustRightInd w:val="0"/>
              <w:snapToGrid w:val="0"/>
              <w:ind w:firstLine="211" w:firstLineChars="100"/>
              <w:contextualSpacing/>
              <w:jc w:val="left"/>
              <w:rPr>
                <w:rFonts w:hint="eastAsia"/>
              </w:rPr>
            </w:pPr>
            <w:r>
              <w:rPr>
                <w:rFonts w:hint="eastAsia" w:ascii="Times New Roman Regular" w:hAnsi="Times New Roman Regular" w:eastAsia="仿宋_GB2312" w:cs="Times New Roman Regular"/>
                <w:b/>
                <w:bCs/>
                <w:kern w:val="0"/>
                <w:szCs w:val="21"/>
              </w:rPr>
              <w:t>依据⑧安全技术交底内容不符合要求，扣2分。</w:t>
            </w:r>
          </w:p>
        </w:tc>
      </w:tr>
      <w:tr w14:paraId="2C743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359B4C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4.1.6</w:t>
            </w:r>
          </w:p>
        </w:tc>
        <w:tc>
          <w:tcPr>
            <w:tcW w:w="449" w:type="pct"/>
            <w:shd w:val="clear" w:color="auto" w:fill="FFFFFF"/>
            <w:noWrap w:val="0"/>
            <w:vAlign w:val="center"/>
          </w:tcPr>
          <w:p w14:paraId="602367D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实施与监督</w:t>
            </w:r>
          </w:p>
        </w:tc>
        <w:tc>
          <w:tcPr>
            <w:tcW w:w="1004" w:type="pct"/>
            <w:shd w:val="clear" w:color="auto" w:fill="FFFFFF"/>
            <w:noWrap w:val="0"/>
            <w:vAlign w:val="center"/>
          </w:tcPr>
          <w:p w14:paraId="318D385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企业应对项目部安全技术管理制度的建立与执行情况进行监督检查。</w:t>
            </w:r>
          </w:p>
          <w:p w14:paraId="1F278BA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项目部应对各分部分项工程、各工序，按照相应专业技术标准进行安全技术控制，审查作业安全条件，实施过程控制，严格按照施工组织设计、专项施工方案、安全技术措施组织施工，开展安全技术监测与预警。</w:t>
            </w:r>
          </w:p>
          <w:p w14:paraId="46E6FE5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项目技术负责人和方案编制人应定期对施工技术文件的执行情况进行监督检查，发现并整改问题。</w:t>
            </w:r>
          </w:p>
          <w:p w14:paraId="3274532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项目部应每月组织对施工技术文件的执行情况及相应的文件记录进行监督检查。</w:t>
            </w:r>
          </w:p>
          <w:p w14:paraId="7004959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项目部专项施工方案、安全技术措施实施后应组织联合验收，验收合格后方可进行后续施工。</w:t>
            </w:r>
          </w:p>
          <w:p w14:paraId="582C9E2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安全技术管理档案，包括施工组织设计、专项施工方案、安全技术措施的审批与落实监督资料，以及安全技术作业文件的编审批（论证）、交底、实施记录及安全技术管理活动的总结、汇报资料等内容。</w:t>
            </w:r>
          </w:p>
        </w:tc>
        <w:tc>
          <w:tcPr>
            <w:tcW w:w="903" w:type="pct"/>
            <w:shd w:val="clear" w:color="auto" w:fill="FFFFFF"/>
            <w:noWrap w:val="0"/>
            <w:vAlign w:val="center"/>
          </w:tcPr>
          <w:p w14:paraId="2B4B737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1）企业未开展安全技术监督检查，扣5分/次；检查问题未整改，扣2分/项。</w:t>
            </w:r>
          </w:p>
          <w:p w14:paraId="666B57D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2）项目部未实施安全技术控制，扣5分/项；未审查作业安全条件，扣3分/次；未严格按相关技术文件要求组织施工，扣3分/项；未开展安全技术监测与预警，扣3分/次。</w:t>
            </w:r>
          </w:p>
          <w:p w14:paraId="5742832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3）项目技术负责人和方案编制人未对施工技术文件执行情况开展监督检查，扣3分/次；检查记录不完善或问题未整改，扣2分/项。</w:t>
            </w:r>
          </w:p>
          <w:p w14:paraId="4F7C808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4）项目部未每月组织对施工技术文件的执行情况及相应的文件记录进行监督检查，扣5分/次；检查记录不完善或问题未整改，扣2分/项。</w:t>
            </w:r>
          </w:p>
          <w:p w14:paraId="115C3A9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5）未按规定实施验收，扣3分/项。</w:t>
            </w:r>
          </w:p>
          <w:p w14:paraId="0D53F4D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6）未建立安全技术管理档案，扣5分；安全技术管理档案内容不符合要求，扣2分/处。</w:t>
            </w:r>
          </w:p>
        </w:tc>
        <w:tc>
          <w:tcPr>
            <w:tcW w:w="305" w:type="pct"/>
            <w:shd w:val="clear" w:color="auto" w:fill="FFFFFF"/>
            <w:noWrap w:val="0"/>
            <w:vAlign w:val="center"/>
          </w:tcPr>
          <w:p w14:paraId="23FAA077">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316" w:type="pct"/>
            <w:shd w:val="clear" w:color="auto" w:fill="FFFFFF"/>
            <w:noWrap w:val="0"/>
            <w:vAlign w:val="center"/>
          </w:tcPr>
          <w:p w14:paraId="04AAD29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1727" w:type="pct"/>
            <w:shd w:val="clear" w:color="auto" w:fill="FFFFFF"/>
            <w:noWrap w:val="0"/>
            <w:vAlign w:val="center"/>
          </w:tcPr>
          <w:p w14:paraId="4840E6E5">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1206020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按季度制定安全技术监督检查计划，按计划开展安全技术监督检查，截至目前完成检查54次，检查问题以检查通报形式在公司网站上下发，并跟踪落实整改情况，抽查详见《公司对华南公司洪湾项目“四不两直”综合检查通报》（ZHJC2024-07-10）第18项：项目未建立有限空间清单，第19项：汽体本机安装未编制专项施工方案等内容</w:t>
            </w:r>
          </w:p>
          <w:p w14:paraId="74DCC8F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2.查见在《关于印发&lt;施工作业文件管理办法（2024年版）&gt;的通知》（鲁电一科工〔2024〕172号）中第十六、十七条规定了方案的实施、旁站监督、验收的要求：</w:t>
            </w:r>
          </w:p>
          <w:p w14:paraId="3CC4ABF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进度、技术、质量、安全管理相关人员应严格按照已批准的施工作业文件组织施工，未经许可不得擅自修改、调整已批准的施工作业文件。二级经营单位应参加所属项目大件吊装旁站监督，各单位机械管理部门、安全管理部门负责监督检查施工机械的安装、试验、拆除、改装施工方案执行情况。</w:t>
            </w:r>
          </w:p>
          <w:p w14:paraId="4AC1130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安全管理部门负责对施工作业文件中安全措施执行检查验证，负责一般及以上安全风险“H、S点”验证单实施验证</w:t>
            </w:r>
          </w:p>
          <w:p w14:paraId="5DEF252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危大工程专项方案实施期间，项目工程技术管理人员、安全管理人员应对方案实施情况进行旁站监督，对未按照专项施工方案施工的，应当要求立即整改。达到一定规模的危大工程，项目总工程师应组建专项督导工作群，二级经营单位总工、科技工程部门、安全管理部门和公司内部专家加入工作群对施工过程全程督导。新业务领域应实施提级管理，按照超危大工程建立专项督导工作群。超过一定规模的危大工程，二级经营单位总工程师应组建专项督导工作群，公司总工程师、安全总监、副总工程师、科技工程部、安全监察部和公司内部专家加入工作群对施工过程全程督导。项目部应按要求提交相应的督导验证文件。旁站监督的主要内容为危大工程专项方案现场实施的安全性、现场实施与方案描述的一致性；旁站监督应形成书面记录，</w:t>
            </w:r>
          </w:p>
          <w:p w14:paraId="5A4CD5D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3.安全技术管理相关资料通过公司一体化管理平台-技术管理模块进行建档保存，符合要求。</w:t>
            </w:r>
          </w:p>
          <w:p w14:paraId="71E5FC1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6721B917">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1.查广东粤电博贺项目安全技术监督检查，项目2023年3月开始开展安全技术支撑体系检查至2024年6月每月组织检查，共组织16次检查，共查出142条问题，均以整改闭环。</w:t>
            </w:r>
          </w:p>
          <w:p w14:paraId="3E283B2C">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2.项目2024年6月17日组织安全技术支撑体系检查，相关技术人员检查，本次检查对项目施工作业文件进行检查形成检查记录《JSZC2024006安全技术支撑体系检查记录》，共查出10条问题</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如“3号储水罐安装专项施工方案：a、内部编审批页缺少公司总部相关部门人员（安全、质量等）签字；b、交底人不是方案编制人或项目技术负责人；c、未见一级交底记录，二级交底未区分工种；d、重大危险因素“H、S”验证单未签字”等。</w:t>
            </w:r>
          </w:p>
          <w:p w14:paraId="7DAEED82">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-4.项目部技术负责人及工程部、专业技术人员定期开展施工技术文件执行情况监督检查，每月由项目总工开展安全支撑体系的履职检查，对重大项目、专项方案的专项检查。抽查《安全技术支撑体系检查记录》（编号JSZC2024006），项目总工赵学坤于2024年6月17日组织了技术方案审批、交底、安全技术控制等方面的月度检查，共查出储水罐专项施工方案、3号锅炉受热面安装专项方案等存在的10项问题。</w:t>
            </w:r>
          </w:p>
          <w:p w14:paraId="21CC9D9F">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5.项目部严格执行工程项目验收规定，查项目安全技术档案，施工组织设计、专项施工方案、安全技术措施的审批与落实监督资料，以及安全技术作业文件的编审批（论证）、交底、验收等实施记录齐全。</w:t>
            </w:r>
          </w:p>
          <w:p w14:paraId="5E168E4B">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项目部制定了文件档案管理办法，抽查档案室专项施工方案报审表《煤仓间脚手架工程专项施工方案B版》（编号：SDDJ-03TJ-B75-019），2024年4月7日通过监理单位、建设单位审批。方案交底记录齐全、旁站记录齐全。</w:t>
            </w:r>
          </w:p>
          <w:p w14:paraId="62DE17D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57DC4AC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2024年4月21日，公司总部组织了综合大检查，安全监察部副主任顾永彬任检查组副组长、生产运营中心于群、安全监察部陈俭华、科技工程部王新举及设备物资管理部奚传成参加，形成了《综合检查通报》，内容涵盖了安全、技术、质量、机械设备等内容。</w:t>
            </w:r>
          </w:p>
          <w:p w14:paraId="4541ED7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编制并执行《安全施工环境确认管理程序》（YDHL-AJ-050142RevA），其中明确了职责、程序及奖惩等内容，详见“6.1专业公司根据施工计划向班组下达施工任务，班组技术员根据施工任务选择《安全施工环境确认表》向班组长进行施工任务交底。6.2班组长根据班组技术员提供的《安全施工环境确认表》对施工环境进行确认。6.3班组长在施工人员施工前对安全施工环境进行确认后，根据是否符合条件做出“可以施工”或“无法施工”的确认，并在《安全施工环境确认表》上签字后留档备查。6.4专业工程公司安全员、技术员根据班组长《安全施工环境确认表》上的结果应每天进行复查，对不符合安全施工条件的要制定措施进行整改完善，确认符合要求后，安排班组长再次进行确认，直至达到安全施工条件。6.5经班组长现场确认具备安全施工条件后，组织所有参与作业人员进行安全技术交底后方可进行施工”，抽查《基坑作业安全许可确认表》（2023年9月17日）建筑公司对基坑施工环境的12项内容进行条件确认，皆符合要求。</w:t>
            </w:r>
          </w:p>
          <w:p w14:paraId="75AF62E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3.抽查《2024年6月份安全技术支撑体系检查通报》，项目总工杨德丰组织了技术体系的检查，检查内容包括管道封口、危大工程等相关内容。</w:t>
            </w:r>
          </w:p>
          <w:p w14:paraId="003B252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4.抽查《危大工程旁站监督记录》，抽查5号汽机基座上部结构模板支撑体系的监督记录，建筑公司每日对危大工程安全管理情况进行巡视检查，并有施工情况记录及发现问题及处理情况。</w:t>
            </w:r>
          </w:p>
          <w:p w14:paraId="091616D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5~6.已按要求验收、建立相关技术档案，详见《危大工程旁站监督记录》等资料。</w:t>
            </w:r>
          </w:p>
          <w:p w14:paraId="33F04E7D">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75B84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1F893989">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4.2</w:t>
            </w:r>
          </w:p>
        </w:tc>
        <w:tc>
          <w:tcPr>
            <w:tcW w:w="449" w:type="pct"/>
            <w:shd w:val="clear" w:color="auto" w:fill="FFFFFF"/>
            <w:noWrap w:val="0"/>
            <w:vAlign w:val="center"/>
          </w:tcPr>
          <w:p w14:paraId="171D8F3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施工设备设施管理</w:t>
            </w:r>
          </w:p>
        </w:tc>
        <w:tc>
          <w:tcPr>
            <w:tcW w:w="1004" w:type="pct"/>
            <w:shd w:val="clear" w:color="auto" w:fill="FFFFFF"/>
            <w:noWrap w:val="0"/>
            <w:vAlign w:val="center"/>
          </w:tcPr>
          <w:p w14:paraId="010A032F">
            <w:pPr>
              <w:widowControl/>
              <w:adjustRightInd w:val="0"/>
              <w:snapToGrid w:val="0"/>
              <w:ind w:firstLine="210" w:firstLineChars="100"/>
              <w:contextualSpacing/>
              <w:rPr>
                <w:rFonts w:ascii="Times New Roman Regular" w:hAnsi="Times New Roman Regular" w:eastAsia="仿宋_GB2312" w:cs="Times New Roman Regular"/>
                <w:kern w:val="0"/>
                <w:szCs w:val="21"/>
              </w:rPr>
            </w:pPr>
          </w:p>
          <w:p w14:paraId="23F3D2E8">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403505A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2B95B2AB">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335F53F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85</w:t>
            </w:r>
          </w:p>
        </w:tc>
        <w:tc>
          <w:tcPr>
            <w:tcW w:w="316" w:type="pct"/>
            <w:shd w:val="clear" w:color="auto" w:fill="FFFFFF"/>
            <w:noWrap w:val="0"/>
            <w:vAlign w:val="center"/>
          </w:tcPr>
          <w:p w14:paraId="58261059">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76</w:t>
            </w:r>
          </w:p>
        </w:tc>
        <w:tc>
          <w:tcPr>
            <w:tcW w:w="1727" w:type="pct"/>
            <w:shd w:val="clear" w:color="auto" w:fill="FFFFFF"/>
            <w:noWrap w:val="0"/>
            <w:vAlign w:val="center"/>
          </w:tcPr>
          <w:p w14:paraId="20CAB8E1">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59F1E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1B8BF4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4.2.1</w:t>
            </w:r>
          </w:p>
        </w:tc>
        <w:tc>
          <w:tcPr>
            <w:tcW w:w="449" w:type="pct"/>
            <w:shd w:val="clear" w:color="auto" w:fill="FFFFFF"/>
            <w:noWrap w:val="0"/>
            <w:vAlign w:val="center"/>
          </w:tcPr>
          <w:p w14:paraId="7D137B7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施工设备设施基础管理</w:t>
            </w:r>
          </w:p>
        </w:tc>
        <w:tc>
          <w:tcPr>
            <w:tcW w:w="1004" w:type="pct"/>
            <w:shd w:val="clear" w:color="auto" w:fill="FFFFFF"/>
            <w:noWrap w:val="0"/>
            <w:vAlign w:val="center"/>
          </w:tcPr>
          <w:p w14:paraId="08E8481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企业、项目部应设置或明确施工设备设施管理机构，配备专（兼）职管理人员。</w:t>
            </w:r>
          </w:p>
          <w:p w14:paraId="186689C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企业、项目部应制定施工设备设施管理制度，明确施工设备设施管理职责、程序和标准，包含NB/T10096—2018中13.1.2.1规定的内容。</w:t>
            </w:r>
          </w:p>
          <w:p w14:paraId="14A2D18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根据施工设备设施的特点和作业过程中存在的安全风险等，制定、发布安全操作规程。安全操作规程至少应包括设备参数、操作程序和方法、维护保养要求、安全注意事项、巡回检查和异常情况处置规定。</w:t>
            </w:r>
          </w:p>
          <w:p w14:paraId="448ACD2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项目部应建立完善的施工设备设施管理台账，明确设备设施来源、类型、数量、技术性能、使用年限、使用地点、状态、责任人等信息，并向监理单位和建设单位报备。</w:t>
            </w:r>
          </w:p>
          <w:p w14:paraId="678734C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建立大中型机械设备管理档案并及时更新，内容包含管理验收（检验）资料；安全附件、安全保护装置、测量调控装置及有关附属仪器仪表的日常维护保养记录；设备运行故障和事故记录；交接班记录、运转记录、定期自行检查记录等。</w:t>
            </w:r>
          </w:p>
        </w:tc>
        <w:tc>
          <w:tcPr>
            <w:tcW w:w="903" w:type="pct"/>
            <w:shd w:val="clear" w:color="auto" w:fill="FFFFFF"/>
            <w:noWrap w:val="0"/>
            <w:vAlign w:val="center"/>
          </w:tcPr>
          <w:p w14:paraId="1F0C57C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1）企业、项目部未设置或明确施工设备设施管理机构，扣5分/单位；未配备专（兼）职管理人员，扣5分/单位。</w:t>
            </w:r>
          </w:p>
          <w:p w14:paraId="45AA039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2）未制定制度或操作规程，扣10分；未完成审批，扣5分；未以正式文件发布的，扣5分；制度内容不全的，每缺一项扣2分。</w:t>
            </w:r>
          </w:p>
          <w:p w14:paraId="1851781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3）项目部未建立施工设备和设施台帐，扣2分；台账信息不全、未按规定进行报备，或未做到动态管理，扣1分/台。</w:t>
            </w:r>
          </w:p>
          <w:p w14:paraId="774B299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4）项目部未建立大中型机械设备管理档案，扣3分/台；管理档案不完善或未及时更新，扣2分/台。</w:t>
            </w:r>
          </w:p>
        </w:tc>
        <w:tc>
          <w:tcPr>
            <w:tcW w:w="305" w:type="pct"/>
            <w:shd w:val="clear" w:color="auto" w:fill="FFFFFF"/>
            <w:noWrap w:val="0"/>
            <w:vAlign w:val="center"/>
          </w:tcPr>
          <w:p w14:paraId="64AA9439">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1A75F4E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578861B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0CACC9B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关于印发《中国电建集团山东电力建设第一工程有限公司所属各单位职责（2024版）》的通知》（〔2024〕71号），明确了设备物资管理部为公司设备管理职能部门，负责制定公司机械设备管理制度和招标评标程序，负责公司机械设备的职能管理，包括购处置、安拆、使用、保养、维修、改造、租赁等管理，负责租赁机械、分包自带机械监督的职能管理，包括准入、安拆、使用等管理，负责公司自有、租赁、分包单位自带机械设备类特种设备的合规性管理组织公司机械设备管理的监督检查和考核。设备物资管理部配备机械设备专职管理人员3名，均持有特种设备管理A证。安全监察部履行公司机械设备安全监督管理职责，负责对二级单位机械设备安全管理、节能管理工作进行指导、监督、检查和考核。</w:t>
            </w:r>
          </w:p>
          <w:p w14:paraId="5715A52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机械设备使用管理办法》（鲁电一设备〔2023〕37号），于2023年9月经公司总经理批准以红头文件发布；制定了《机械设备安全管理办法》（鲁电一安监〔2022〕473号）），于2022年11月经公司总经理批准以红头文件发布等8个机械设备管理制度，内容全面。</w:t>
            </w:r>
          </w:p>
          <w:p w14:paraId="63EDB34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公司建立业务管控一体化平台，对公司自有机械设备从调度、进退场。安拆进行动态管理，根据集团公司要求，每季度上报集团公司设备资产管理系统机械设备季度报表。每月对公司各二级单位、项目部进行职能要素评价，发布机械设备管理月报。查见《2024年7月份机械设备管理月报》，各二级经营单位及时向总部报备设备设施台账，物质设备部进行汇总、分析并动态调度和管理。</w:t>
            </w:r>
          </w:p>
          <w:p w14:paraId="3C527BF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阅公司业务管控一体化平台，总包部甲湖湾项目根据公司机械设备单机档案建立要求，建立了大中型机械设备管理档案，档案包括机械设备出厂资料、进退场资料、安拆过程资料、检查资料、特种设备检验资料一级维修保养资料等，并动态更新。</w:t>
            </w:r>
          </w:p>
          <w:p w14:paraId="1DD91A8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06A730D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粤电博贺项目部机械管理组织机构网络图》，项目部设立了以项目生产经理逯军为组长的机械管理组织机构；形成了由项目副经理经理到项目安全监察部、安装公司、建筑公司、各分包商相关专业人员组成的施工机械管理网络。设立了起重机械班组，并明确了项目部专职管理人员雷京长，持有特种设备安全管理证件A证，雷京长证件号：72325197510160014。</w:t>
            </w:r>
          </w:p>
          <w:p w14:paraId="7BE85D7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PR-YDBH-HNXM-010101RevA机械部门职责及岗位职责》、《PR-YDBH-HNXM-070104RevA起重机械操作规程》、《PR-YDBH-HNXM-070103RevA机械设备使用管理办法》、《PR-YDBH-HNXM-070105RevA机械设备安装、拆卸管理办法》等12项机械管理制度，管理制度经项目部工程部、安监部审核后，项目经理张宗华批准后以红头文件发布下发。文件明确了施工设备设施管理机构、管理职责、程序和标准等内容，内容齐全。</w:t>
            </w:r>
          </w:p>
          <w:p w14:paraId="69B6013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项目部建立了设备设施台账，查《施工机械设备台账》（更新时间：2024年8月15日），对设备名称、规格型号、合格证编号、出厂编号、机械检验证编号、检验单位、检验有效期进行登记，并实时更新。截止到8月15日，项目部共有61台机械设备（其中10台已退场）。</w:t>
            </w:r>
          </w:p>
          <w:p w14:paraId="6C895B8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6月份项目部上报公司《特种设备（起重机械）台账》（更新时间：2024年7月2日），共计13台流动式起重机、履带式起重机、塔机等大中型设备台账，台账信息齐全。查3号140t塔机《塔式起重机单机档案》包含产品制造许可证及明细表、整机型式试验合格证及型式试验报告、合格证明书、使用说明书等出场资料，基础沉降、垂直度测量记录，接地电阻测量，安装施工方案、安装交底、作业票及负荷实验记录，安装过程记录，自检验收记录，特种设备安全监督检验报告、使用登记证，保养、检查记录等。</w:t>
            </w:r>
          </w:p>
          <w:p w14:paraId="0B28D9F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258C8F5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机械设备管理网络图，分管领导：项目总工杨德丰，机械主管徐建新，安全管理许建新，其中管理范文成，施工管理李红伟，机械管理王通智及各专业相关管理人员。许建新持有济南市市场监督管理局培训横合格后颁发的A证（证书编号370602198012165212）。</w:t>
            </w:r>
          </w:p>
          <w:p w14:paraId="3AA8D64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YDHL-AJ-050123RevA机械设备安全管理办法》（发文编号发文编号（MEM-YDHL-AQ-2023003）、《YDHL-AJ-050115RevA小型机械、工器具安全管理办法》、《YDHL-AJ-050119RevA安全操作规程》（发文编号MEM-YDHL-AQ-202305）等施工设备设施管理制度，内容基本齐全。</w:t>
            </w:r>
          </w:p>
          <w:p w14:paraId="4AA1C98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3.查见《分包单位自带机械台账》（2024年8月6日），台账中共计14台施工机械，资料信息记录齐全。</w:t>
            </w:r>
          </w:p>
          <w:p w14:paraId="4939650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4.查见项目部《起重机械设备台账》（2024年7月4日）、《特种设备台账》（2024年8月6日），共计16台汽车起重机、塔吊等机械设备，其中2台已退场；特种设备共有120t塔机等9台机械设备，资料记录齐全。</w:t>
            </w:r>
          </w:p>
          <w:p w14:paraId="5F6085FC">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27B5F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656B16AE">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4.2.2</w:t>
            </w:r>
          </w:p>
        </w:tc>
        <w:tc>
          <w:tcPr>
            <w:tcW w:w="449" w:type="pct"/>
            <w:shd w:val="clear" w:color="auto" w:fill="FFFFFF"/>
            <w:noWrap w:val="0"/>
            <w:vAlign w:val="center"/>
          </w:tcPr>
          <w:p w14:paraId="2873A244">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施工设备设施进出场管理</w:t>
            </w:r>
          </w:p>
        </w:tc>
        <w:tc>
          <w:tcPr>
            <w:tcW w:w="1004" w:type="pct"/>
            <w:shd w:val="clear" w:color="auto" w:fill="FFFFFF"/>
            <w:noWrap w:val="0"/>
            <w:vAlign w:val="center"/>
          </w:tcPr>
          <w:p w14:paraId="45650DC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企业、项目部应根据施工设备设施的状态和现场工作环境，依法合理选择施工设备设施，严禁使用国家明令淘汰、达到报废条件或缺少安全保护装置的施工设备设施。</w:t>
            </w:r>
          </w:p>
          <w:p w14:paraId="064BDD7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企业、项目部应对相关方设备设施实施统一管理，入场时签订合同和安全管理协议。</w:t>
            </w:r>
          </w:p>
          <w:p w14:paraId="3697C86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项目部应在施工设备设施进场及投入使用前，对安全技术状况进行检查验收，形成检查记录并备案。</w:t>
            </w:r>
          </w:p>
          <w:p w14:paraId="53A1DC0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项目部在施工机械设备退场及报废前，应办理相关手续。</w:t>
            </w:r>
          </w:p>
        </w:tc>
        <w:tc>
          <w:tcPr>
            <w:tcW w:w="903" w:type="pct"/>
            <w:shd w:val="clear" w:color="auto" w:fill="FFFFFF"/>
            <w:noWrap w:val="0"/>
            <w:vAlign w:val="center"/>
          </w:tcPr>
          <w:p w14:paraId="11A2FE9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1）未根据施工设备设施的状态和现场工作环境依法、合理选择施工设备设施，扣5分/台。</w:t>
            </w:r>
          </w:p>
          <w:p w14:paraId="25A7A10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2）未将相关方设备设施实施统一管理，扣5分；未在入场时签订合同和安全管理协议，扣3分/项。</w:t>
            </w:r>
          </w:p>
          <w:p w14:paraId="74708CF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3）项目部未在施工设备设施进场时或投入使用前检查验收，扣5分/台；验收记录不完善，扣2分/台；未备案，扣1分/台。</w:t>
            </w:r>
          </w:p>
          <w:p w14:paraId="612D58C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4）退场及报废未办理手续，扣2分/项。</w:t>
            </w:r>
          </w:p>
        </w:tc>
        <w:tc>
          <w:tcPr>
            <w:tcW w:w="305" w:type="pct"/>
            <w:shd w:val="clear" w:color="auto" w:fill="FFFFFF"/>
            <w:noWrap w:val="0"/>
            <w:vAlign w:val="center"/>
          </w:tcPr>
          <w:p w14:paraId="682AA1F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15</w:t>
            </w:r>
          </w:p>
        </w:tc>
        <w:tc>
          <w:tcPr>
            <w:tcW w:w="316" w:type="pct"/>
            <w:shd w:val="clear" w:color="auto" w:fill="FFFFFF"/>
            <w:noWrap w:val="0"/>
            <w:vAlign w:val="center"/>
          </w:tcPr>
          <w:p w14:paraId="7D0EDE6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15</w:t>
            </w:r>
          </w:p>
        </w:tc>
        <w:tc>
          <w:tcPr>
            <w:tcW w:w="1727" w:type="pct"/>
            <w:shd w:val="clear" w:color="auto" w:fill="FFFFFF"/>
            <w:noWrap w:val="0"/>
            <w:vAlign w:val="center"/>
          </w:tcPr>
          <w:p w14:paraId="0F90E37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64C379D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1.查见《机械设备使用管理办法》，于2021年11月批准发布，本办法对包括自有、甲供、租赁、分包单位自带机械设备从计划、协调与调度、安拆、使用、全过程管理，明确了相关方机械管理要求。</w:t>
            </w:r>
          </w:p>
          <w:p w14:paraId="2C054E5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相关方机械设备进场使用后，应纳入公司机械设备管理范围，各级机械管理单位和部门应等同于自有机械设备管理对相关方机械设备的安装、拆卸、使用、维修、保养、检查及其操作人员等进行监督管理。查业务管控一体化平台《2024年7月份起重机械管理分析报告》，其中大型起重机械资源情况包括公司自有机械73台/外租机械207台，分包单位自带机械124台，将分包单位设备设施纳入到了公司机械设施管理体系。项目部租赁设备设施由项目部牵头组织合同签订，经项目部及二级经营单位相关部门审核，二级经营单位主要负责人批准后签订并履行合同。查业务管控一体化平台《金华燃机塔机租赁合同》附件4《安全管理协议》，明确了双方的安全责任和义务、安全目标、事故处罚/事故责任等条款。</w:t>
            </w:r>
          </w:p>
          <w:p w14:paraId="5EA29BF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3-4.公司总部不涉及。</w:t>
            </w:r>
          </w:p>
          <w:p w14:paraId="65A6A6F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5D4F3D7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根据编制了《SDDJ-03ZH-B03-001施工组织总设计（RevA版）》，根据总设计机械配置要求，结合现场实际及工期安排，合理配置了机械设备，并专人负责调度协调和组合机械设备、分配使用时间，同时注重维护和保养、管理和监控施工机械设备。</w:t>
            </w:r>
          </w:p>
          <w:p w14:paraId="1BDBEBC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形成了由项目经理到项目安全环保部、各工程公司、各分包商的完整的施工机械管理网络，经外租机械、分包自带机械同公司自有机械统一管理。外租机械进场前已签订租赁合同及安全管理协议。项目部明确了专业公司为施工设备主管部门，各专业公司负责本部门施工设备具体管理，分包商负责本单位施工设备的管理。查《茂名博贺电厂3.4号2×1000MW机组工程（一标段）500t履带式起重机施工机械租赁合同》，合同签订时间2024年8月5日，合同有效期自2024年8月15日至2024年10月10日，附件4安全管理协议确定了本合同的安全目标，明确了双方的权利和义务。</w:t>
            </w:r>
          </w:p>
          <w:p w14:paraId="208AAB1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在施工设备进场前由机械主管部门同安监部进行入场前或投用前组织了，查《施工机械进场验收签证表》、《起重机械检查验收记录》等记录，符合要求。抽查设备登记编号为CLG2000ZHMT046274平衡重式叉车，2024年5月22日项目部机械专业对叉车进行了入场检验，填写了《机械整机进场验收签证表》，颁发了《机械准入证》，并张贴在机械设备的醒目位置。</w:t>
            </w:r>
          </w:p>
          <w:p w14:paraId="3C5D207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4.查阅《PR-YDBH-HNXM-070103RevA机械设备使用管理办法》，“相关方机械设备退场时应开具机械调运清单”，项目部《施工机械、设备台账》中对设备的进退场时间标注。</w:t>
            </w:r>
          </w:p>
          <w:p w14:paraId="0D67E575">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ED32BA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1.查见《施工组织设计》，根据项目工作环境、设备参数及施工计划制定了设备实施的使用计划及相关参数。</w:t>
            </w:r>
          </w:p>
          <w:p w14:paraId="3A8AF8F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设备设施台账及分包合同，查评期除土方工程专业分包外，其他分包商均为劳务分包，劳务分包自带小型工器具，项目部大型设备均为一公司自有或租赁，项目部机械专业设备台账中含有专业分包商机械设备，如钩机、装载机、自卸车等。抽查项目部使用的1000t徐工履带吊租赁合同《广东粤电惠来电厂5.6号机组扩建工程（2x1000MW）建筑安装工程（一标段）项目800t履带吊租赁合同2737000015304450》（合同编号:2024GNZB-XM-2023-005-025-GNZCBSYB-JXZL-0001），附件4：安全管理协议，基本符合要求。抽查《广东粤电惠来电厂5.6号机组扩建工程（2x1000MW）建筑安装工程（一标段）项目小型塔式起重机租赁合同》（甲方：中国电建山东电力建设第一工程有限公司，乙方：广东亮剑工程装备服务有限公司，签订时间：2023年11月7日），合同约定共租赁16t、12t、8t等3台塔机，并签订了《安全管理协议》，明确了安全目标、双方安全责任、义务及处罚条款等。</w:t>
            </w:r>
          </w:p>
          <w:p w14:paraId="6357788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在设备入场前和投入使用前组织了检查验收，抽查2024年3月11日项目部机械专业对50t汽车吊进行了入场验收，按照《承包商外聘吊车使用前安全检查确认表》要求组织了检查验收，验收记录完善，符合要求。</w:t>
            </w:r>
          </w:p>
          <w:p w14:paraId="7308B9A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YDHL-AJ-050123RevA机械设备安全管理办法》，规定“5.5退场管理机械设备退场时，由机械设备供方开具《机械设备（物资）调运单》，经机械设备使用单位主管和安全监察部签字同意并上交《机械设备准入证》后，方可退场”。</w:t>
            </w:r>
          </w:p>
          <w:p w14:paraId="16570260">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760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1F8044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4.2.3</w:t>
            </w:r>
          </w:p>
        </w:tc>
        <w:tc>
          <w:tcPr>
            <w:tcW w:w="449" w:type="pct"/>
            <w:shd w:val="clear" w:color="auto" w:fill="FFFFFF"/>
            <w:noWrap w:val="0"/>
            <w:vAlign w:val="center"/>
          </w:tcPr>
          <w:p w14:paraId="2E0909E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施工设备设施安装、拆除</w:t>
            </w:r>
          </w:p>
        </w:tc>
        <w:tc>
          <w:tcPr>
            <w:tcW w:w="1004" w:type="pct"/>
            <w:shd w:val="clear" w:color="auto" w:fill="FFFFFF"/>
            <w:noWrap w:val="0"/>
            <w:vAlign w:val="center"/>
          </w:tcPr>
          <w:p w14:paraId="04E6C79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施工设备设施安装前，项目部应审核设备设施的制造许可证、产品质量合格证明、安装及使用维护说明、定期检验证明等文件。</w:t>
            </w:r>
          </w:p>
          <w:p w14:paraId="0D492E3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对外委托施工设备设施安装、拆卸前，项目部应审查安装、拆卸单位的资质及人员的能力，签订施工合同和安全协议，明确双方的安全责任，确保安拆单位资质满足要求。</w:t>
            </w:r>
          </w:p>
          <w:p w14:paraId="2B6AE5C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施工设备设施安装、拆除，项目部应编制专项施工方案或安全技术措施，内容及审批程序符合要求，作业前应组织相关作业人员进行安全技术交底。</w:t>
            </w:r>
          </w:p>
          <w:p w14:paraId="10DCA5E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设备设施安装前，项目部应对安全条件进行确认，合格后方可安装；安装、拆卸过程中，项目部技术负责人及安装、拆卸单位本部技术负责人应对关键工序进行现场指导，对作业活动实施管控。</w:t>
            </w:r>
          </w:p>
          <w:p w14:paraId="3D1A069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项目部应对安装、拆卸现场危险区域进行有效隔离，警示标识应清晰可见。</w:t>
            </w:r>
          </w:p>
          <w:p w14:paraId="479819D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设备设施安装完毕后，安装单位应当按照安全技术标准及安装使用说明书的有关要求对设备设施进行自检、调试和试运转。自检合格后，出具自检合格证明，并向使用单位进行安全使用说明。</w:t>
            </w:r>
          </w:p>
        </w:tc>
        <w:tc>
          <w:tcPr>
            <w:tcW w:w="903" w:type="pct"/>
            <w:shd w:val="clear" w:color="auto" w:fill="FFFFFF"/>
            <w:noWrap w:val="0"/>
            <w:vAlign w:val="center"/>
          </w:tcPr>
          <w:p w14:paraId="5BAAA3F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1）施工设备设施安装前，项目部未审查相关证明文件，扣5分/台。</w:t>
            </w:r>
          </w:p>
          <w:p w14:paraId="71EC439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对外委施工设备设施安装、拆卸单位的资质和人员的能力（技能等级）进行审查，扣2分/次；安装、拆卸单位的资质和人员的能力不符合要求，扣2分/处；对外委托安装、拆卸施工设备，未签订施工合同和安全协议，未明确双方责任，扣5分/台。</w:t>
            </w:r>
          </w:p>
          <w:p w14:paraId="665C878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3）施工设备设施安装、拆卸作业未编制专项施工方案，扣5分/台；专项施工方案内容及审批程序不符合要求，扣2分/处；作业前未组织安全技术交底，扣5分/处；交底未全员覆盖的，扣2分/人。</w:t>
            </w:r>
          </w:p>
          <w:p w14:paraId="19E64D8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4）未按规定组织基础检查验收，扣5分/台；项目部技术负责人及安装、拆卸单位本部技术负责人未对关键工序进行现场指导和管控，扣5分。</w:t>
            </w:r>
          </w:p>
          <w:p w14:paraId="4FE2B89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5）安装、拆卸现场危险区域未进行有效隔离，警示标识设置不符合要求，扣2分/处。</w:t>
            </w:r>
          </w:p>
          <w:p w14:paraId="22252AB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6）施工设备设施安装完成后，项目部未组织自检验收或试运转，扣5分/台；未出具自检报告，扣3分/台；试运转记录未建立或不规范，扣2分/台。</w:t>
            </w:r>
          </w:p>
          <w:p w14:paraId="3B7D6DF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7）未保留安装单位向使用单位进行安全使用说明相关记录，扣3分。</w:t>
            </w:r>
          </w:p>
        </w:tc>
        <w:tc>
          <w:tcPr>
            <w:tcW w:w="305" w:type="pct"/>
            <w:shd w:val="clear" w:color="auto" w:fill="FFFFFF"/>
            <w:noWrap w:val="0"/>
            <w:vAlign w:val="center"/>
          </w:tcPr>
          <w:p w14:paraId="779C276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5E71EC8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4B45478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6DB21C2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公司总部此项不涉及。</w:t>
            </w:r>
          </w:p>
          <w:p w14:paraId="670D1CC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1BFDE5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对塔吊、履带吊等起重机械安装前，项目部对设备设施制造许可证、产品质量合格证、安装及使用维护说明、定期检验证明等文件进行审核，并向业主监理报备。查140t塔吊安装施工单位抚顺永茂建筑有限公司安装资质，塔吊具有特种设备生产制造许可证、安装说明书等证明文件齐全有效，安装人员证件齐全，做到了持证上岗。查2#16t塔吊安装施工单位济南万天机械设备有限公司具备安装资质，塔吊具有特种设备生产制造许可证、安装说明书等证明文件齐全有效，安装人员证件齐全，做到了持证上岗。</w:t>
            </w:r>
          </w:p>
          <w:p w14:paraId="595CB83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2.安装单位具备安装资质，安装单位自行安装施工设备，无对外委托安装。</w:t>
            </w:r>
          </w:p>
          <w:p w14:paraId="29387B1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在机械安拆前，由安拆单位编制专项施工方案并经公司、监理、业主单位审批后下发执行。查《BHXM-SEPC-JWS-X001RevA140t塔吊安装专项施工方案》，经项目、公司相关人员审核，经公司总工程师批准，于2023年8月16日报监理业主审核后，2023年8月19日通过业主审批通过。查安全技术交底情况，项目部于2023年4月8日编写完成《ST5155B型附着式塔式起重机专项施工方案》（BHXM-SEPC-TWS-X004）并上报监理单位及建设单位审批，2023年5月8日经建设单位技术负责人签字审批完成，2023年5月8日审批完成后对塔式起重机安装人员进行安装前安全技术交底。项目部于2023.11.24编写BHXM-SEPC-TWS-X017《2号QTZ315塔式起重机安装专项施工方案》并上报监理单位及建设单位审批，2023.12.08经建设单位技术负责人伍征团签字审批完成。2023.12.11邀请监理单位总监、安全总监、项目技术负责人、项目安全总监对2号QTZ315塔式起重机安装人员进行安装前安全技术交底，查《安全技术交底记录》，塔吊安装前方案编制人员组织所有施工人员进行了安全技术交底。</w:t>
            </w:r>
          </w:p>
          <w:p w14:paraId="79F84A7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4.查塔吊基础验收记录，2023.05.06对1#塔吊基础及进行验收，验收结论为合格。</w:t>
            </w:r>
          </w:p>
          <w:p w14:paraId="32C19F7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5.查见机械140t塔吊安装交底中明确现场安装区域设置警戒隔离、警示标识严禁无关人员进入。每日旁站人员进行检查监督。</w:t>
            </w:r>
          </w:p>
          <w:p w14:paraId="15F6392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6.施工设备实施安装完成后，项目部组织自检验收并留存自检报告。查140t塔吊安装自检报告，符合要求。</w:t>
            </w:r>
          </w:p>
          <w:p w14:paraId="40455B7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施工设备实施安装完成后，安装单位对使用单位进行安全使用交底说明。查16t塔吊安装单位济南万天机械设备有限公司对项目部塔吊使用进行操作规程、安全检查、操作人员培训、维护保养、安全装置使用、周围环境辨识等注意事项进行说明。施工设备实施安装完成后，安装单位对项目部工程部机械专业使用单位进行安全使用交底说明。</w:t>
            </w:r>
          </w:p>
          <w:p w14:paraId="386AE11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BE1BAC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对塔吊、履带吊等起重机械安装前，项目部对设备设施制造许可证、产品质量合格证、安装及使用维护说明、定期检验证明等文件进行审核，并向业主监理报备。抽查T7530-16H塔吊（编号：YDHL-2023-02），安装前项目部组织了机械设备开工条件的确认，并向建立提交了《机械设备安装、拆卸开工条件确认表》，报审监理批准后组织实施。</w:t>
            </w:r>
          </w:p>
          <w:p w14:paraId="7A658D9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2.安装单位具备安装资质，安装单位自行安装施工设备，无对外委托安装。</w:t>
            </w:r>
          </w:p>
          <w:p w14:paraId="52D5605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施工设备设施安装、拆卸作业编制了专项施工方案，抽查《XGT2230-120S塔式起重机安装专项施工方案》（超危大工程），由项目部机械技术人员编写，公司技术负责批准，编审批程序符合要求；方案报审批准后，项目部组织了专家论证并出具了专家意见，修改通过后再次进行了报审。项目部在机械安装前前，由安拆单位编制专项施工方案并经公司、监理、业主单位审批后下发执行。查该起重机交底记录，项目部于2023年11月17日对专项方案进行了安全技术交底，交底由项目技术负责人杨德丰对参加安装人员、项目部管理人员等16人组织了交底。</w:t>
            </w:r>
          </w:p>
          <w:p w14:paraId="3283937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4.查XGT2230-120S塔式起重机基础验收记录，项目部于2023年11月7日组织对1#塔吊基础及进行验收，监理工程师参与了验收。</w:t>
            </w:r>
          </w:p>
          <w:p w14:paraId="6485E3B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5.查XGT2230-120S塔式起重机，安装交底中明确现场安装区域设置警戒隔离、警示标识严禁无关人员进入。每日旁站人员进行检查监督。</w:t>
            </w:r>
          </w:p>
          <w:p w14:paraId="134559E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6.施工设备实施安装完成后，项目部组织自检验收并留存自检报告。查XGT2230-120S塔式起重机安装自检报告，符合要求。</w:t>
            </w:r>
          </w:p>
          <w:p w14:paraId="65C3782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施工设备实施安装完成后，安装单位对使用单位进行安全使用交底说明。查XGT2230-120S塔式起重机安装单位北京富达建筑设备租赁有限公司对项目部塔吊使用进行操作规程、安全检查、操作人员培训、维护保养、安全装置使用、周围环境辨识等注意事项进行说明，查见《塔式起重机安全使用说明》。施工设备实施安装完成后，安装单位对项目部工程部机械专业使用单位进行安全使用交底说明。</w:t>
            </w:r>
          </w:p>
          <w:p w14:paraId="1682E7EE">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0E7F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CF15354">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4.2.4</w:t>
            </w:r>
          </w:p>
        </w:tc>
        <w:tc>
          <w:tcPr>
            <w:tcW w:w="449" w:type="pct"/>
            <w:shd w:val="clear" w:color="auto" w:fill="FFFFFF"/>
            <w:noWrap w:val="0"/>
            <w:vAlign w:val="center"/>
          </w:tcPr>
          <w:p w14:paraId="739DB17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施工设备设施使用管理</w:t>
            </w:r>
          </w:p>
        </w:tc>
        <w:tc>
          <w:tcPr>
            <w:tcW w:w="1004" w:type="pct"/>
            <w:shd w:val="clear" w:color="auto" w:fill="FFFFFF"/>
            <w:noWrap w:val="0"/>
            <w:vAlign w:val="center"/>
          </w:tcPr>
          <w:p w14:paraId="321B128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施工设备设施操作人员应经过技术培训，熟悉设备的机构、工作原理、操作规程及维护保养知识。项目部应建立操作人员台账，审查人员能力，实施动态管理。</w:t>
            </w:r>
          </w:p>
          <w:p w14:paraId="1536F76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操作人员应按照使用说明书、安全操作规程等技术文件进行使用前检查并正确操作。</w:t>
            </w:r>
          </w:p>
          <w:p w14:paraId="0EF1262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设备设施结构、运行机构、电气控制系统安全可靠，安全保护装置、安全防护（保护）设施、安全信息装置、消防设施齐全有效；保持干净整洁，悬挂标识牌、检验合格证，在明显位置设置负责人信息和安全操作规程；露天固定使用的中小型机械应设置作业棚，作业棚应具有防雨、防晒、防物体打击功能。</w:t>
            </w:r>
          </w:p>
          <w:p w14:paraId="0F1211E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在施工设备设施产生对人体有害的气体、液体、尘埃、渣滓、放射性射线、振动、噪声等场所，应配置相应的安全保护设备、监测设备（仪器）、废品处理装置，并应采取措施，控制有害物在规定的限度内。</w:t>
            </w:r>
          </w:p>
          <w:p w14:paraId="0F0AD1E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施工设备设施运行环境应满足安全运行要求，两台及以上施工设备在同一区域使用可能发生交叉碰撞时，应制定相应安全措施，并对相关人员进行交底。</w:t>
            </w:r>
          </w:p>
          <w:p w14:paraId="58187F0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项目部应定期组织相关专业人员对安全保护装置进行检查；使用施工设备设施进行附录F列出的危险作业项目前应对安全保护装置进行全面检查。</w:t>
            </w:r>
          </w:p>
          <w:p w14:paraId="1CDD7340">
            <w:pPr>
              <w:widowControl/>
              <w:adjustRightInd w:val="0"/>
              <w:snapToGrid w:val="0"/>
              <w:ind w:firstLine="210" w:firstLineChars="100"/>
              <w:contextualSpacing/>
              <w:rPr>
                <w:rFonts w:ascii="Times New Roman Regular" w:hAnsi="Times New Roman Regular" w:eastAsia="仿宋_GB2312" w:cs="Times New Roman Regular"/>
                <w:kern w:val="0"/>
                <w:szCs w:val="21"/>
              </w:rPr>
            </w:pPr>
          </w:p>
          <w:p w14:paraId="2FC6216B">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3D052AE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1）设备设施操作人员未经技术培训上岗，扣1分/人；项目部未建立人员台账，扣3分；未实施动态管理，扣1分/人。</w:t>
            </w:r>
          </w:p>
          <w:p w14:paraId="48BC781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2）施工设备设施使用前未检查，扣2分/台；操作、使用不符合相应要求，或超范围使用，扣5分/台。</w:t>
            </w:r>
          </w:p>
          <w:p w14:paraId="1504339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施工设备设施结构、运行机构、电气控制系统存在缺陷，扣5分/台；施工设备设施的安全保护装置、安全防护（保护）设施和安全信息装置缺失或存在缺陷，扣5分/台；施工设备设施不满足整洁要求或未悬挂标识牌、检验合格证，未明示责任人和安全操作规程，扣2分/台。</w:t>
            </w:r>
          </w:p>
          <w:p w14:paraId="742D5AE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4）未对产出的有害物采取措施进行控制、监测和处理，扣2分/处。</w:t>
            </w:r>
          </w:p>
          <w:p w14:paraId="45D4AC8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5）施工设备设施作业环境不满足安全运行要求，扣2分/台；有交叉碰撞可能时未制定防碰撞相应安全措施，扣2分/处；未定期对使用单位进行防碰撞安全措施交底，扣2分/人。</w:t>
            </w:r>
          </w:p>
          <w:p w14:paraId="4125B35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6）项目部未每月组织专业人员对安全装置进行检查，扣3分。</w:t>
            </w:r>
          </w:p>
          <w:p w14:paraId="2A6E9F7C">
            <w:pPr>
              <w:widowControl/>
              <w:adjustRightInd w:val="0"/>
              <w:snapToGrid w:val="0"/>
              <w:ind w:firstLine="210" w:firstLineChars="100"/>
              <w:contextualSpacing/>
              <w:rPr>
                <w:rFonts w:ascii="Times New Roman Regular" w:hAnsi="Times New Roman Regular" w:eastAsia="仿宋_GB2312" w:cs="Times New Roman Regular"/>
                <w:kern w:val="0"/>
                <w:szCs w:val="21"/>
              </w:rPr>
            </w:pPr>
          </w:p>
          <w:p w14:paraId="43A2CD6D">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533F127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15</w:t>
            </w:r>
          </w:p>
        </w:tc>
        <w:tc>
          <w:tcPr>
            <w:tcW w:w="316" w:type="pct"/>
            <w:shd w:val="clear" w:color="auto" w:fill="FFFFFF"/>
            <w:noWrap w:val="0"/>
            <w:vAlign w:val="center"/>
          </w:tcPr>
          <w:p w14:paraId="5290A18B">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7</w:t>
            </w:r>
          </w:p>
        </w:tc>
        <w:tc>
          <w:tcPr>
            <w:tcW w:w="1727" w:type="pct"/>
            <w:shd w:val="clear" w:color="auto" w:fill="FFFFFF"/>
            <w:noWrap w:val="0"/>
            <w:vAlign w:val="center"/>
          </w:tcPr>
          <w:p w14:paraId="09890A3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5D3872D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公司总部此项不涉及。</w:t>
            </w:r>
          </w:p>
          <w:p w14:paraId="43DAAB0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4589C8D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已建立特种作业人员登记台账，包括塔吊、流动式起重机、施工升降机、叉车等操作人员，证件符合要求，并均已完成报审、定期更新。查见《特种作业人员登记台账》（更新时间：2024年7月31日），项目部共有339名特种作业人员；抽查2024年8月16日《特种作业人员统计报表》SDDJ-03JX-B08-080，履带吊司机：李珂珂</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特种作业证：410327199802279714，有效期：2023年10月-2027年9月，查见李珂珂施工人员档案，包含身份证复印件、特种作业人员证件复印件，三级教育卡片，2024年8月15日项目部级培训、2024年8月12日专业公司级培训、2024年8月9日分包商级培训各24小时、满足72小时培训，三级安全培训试卷为吊车司机专用试卷。查见《特种作业人员统计报表》SDDJ-03HJ-B08-16，仲崇宣焊工持双证，河北省应急管理厅T3708839950327621X，有效期2023年2月6日-2029年2月5日、陕西省市场监督管理局3708839950327621X，有效期2023年10月17日-2027年9月16日，报审表包含身份证复印件、特种作业人证件、官网查验截图等信息。</w:t>
            </w:r>
          </w:p>
          <w:p w14:paraId="2BCBAD0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施工现场起重机械检查手册》，每日按照《机械设备安全操作规程》进行使用前检查并正确操作。查见《安全装置检查表》、《机械专项检查纪要》，项目按照《机械设备使用管理办法》对使用的施工机械设备进行安全检查，检查包括日常检查、月度检查、专项检查和组织专业人员进行安全装置检查。</w:t>
            </w:r>
          </w:p>
          <w:p w14:paraId="19272E0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通过日常巡检、专项检查、月度机械安全检查等方式对施工设备运行机构、电气控制系统、安全装置进行检查有无缺陷，检查发现问题下发整改单限期整改关闭。查见《安全装置检查表》、《机械专项检查纪要》等检查资料，项目按照《机械设备使用管理办法》对使用的施工机械设备进行了安全检查。现场查证电除尘施工使用的25t汽车吊，设施整洁，张贴了操作规程、检验合格证、设备责任信息牌、警示标识等。</w:t>
            </w:r>
          </w:p>
          <w:p w14:paraId="02272AC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4.项目部集中收集施工设备产出的废弃物、废油等并集中合规处理。</w:t>
            </w:r>
          </w:p>
          <w:p w14:paraId="337A507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机械防风防碰撞措施施工方案（A版）》（BHXM-SEPC-JWS-X001RevA，2023年8月18日）对现场塔吊、龙门吊、流动起重机、施工升降机等12台起重机械的防风、防碰撞措施进行规范。查见《塔吊防碰撞安全管理协议》，项目部与中国能建广东火电工程有限公司茂名博贺项目部于2023年12月26日签订了主厂房区域《塔机防碰撞安全管理协议（A版）》，北京国电德胜工程项目管理有限公司监理部安全副总监进行了见证并签字，协议明确了协议内容如“5.双方交叉的塔吊在非作业需要及非工作时段内，应将吊钩收起至小车根部，起重臂停放方向需背对对方机械，有风季节按照顺风方向停置”等33条协议及违约责任。查《起重机械防风、防碰撞技术交底》，主持人：唐长海，交底人：张志国，交底时间：2024年7月28日，交底内容：塔吊防风防碰撞注意事项共10项要求、履带吊防风措施共4项要求等，参加交底人员：起重机操作工、起重指挥等14人参加了交底。</w:t>
            </w:r>
          </w:p>
          <w:p w14:paraId="495D7E7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2024年6月20日《安全施工状况确认表（汽车起重机）》，每月对汽车起重机吊钩上限位、力矩限制器、吊钩保险卡等安全装置工作情况进行验证确认。项目部每月组织机械操作人员对施工机械安全装置有效性进行验证检查，机械管理人员对验证情况进行验收确认。</w:t>
            </w:r>
          </w:p>
          <w:p w14:paraId="0B5BBF1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51DAB06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1.查见项目部已建立《特种作业人员台账》（2024年8月6日更新），包括塔吊、流动式起重机、施工升降机等操作、起重等31人，证件符合要求，并均已完成报审、定期更新。</w:t>
            </w:r>
          </w:p>
          <w:p w14:paraId="3D881FA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2.查见《施工现场起重机械检查手册》，每日按照《机械设备安全操作规程》进行使用前检查并正确操作。</w:t>
            </w:r>
          </w:p>
          <w:p w14:paraId="7DED80C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通过日常巡检、专项检查、月度机械安全检查等方式对施工设备运行机构、电气控制系统、安全装置进行检查有无缺陷，检查发现问题下发整改单限期整改关闭。现场查证锅炉组合场40t门式起重机，设施整洁，张贴了操作规程、检验合格证、设备责任信息牌、警示标识等。</w:t>
            </w:r>
          </w:p>
          <w:p w14:paraId="3EC051B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4.项目部集中收集施工设备产出的废弃物、废油等并集中合规处理。</w:t>
            </w:r>
          </w:p>
          <w:p w14:paraId="143EA5B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群塔作业防碰撞方案》（文件编号YDHL-SEPC-XWS-XO09RevA）对2号120t塔机、5号16t塔机、6号12t在主厂房、锅炉区域可能产生碰撞、干涉风险编制了专项方案。查见《防碰撞安全措施交底》，交底时间：2024年5月10日，交底人：许建新，参加交底人：塔机司机、起重指挥等7人参加了交底。项目部范围12t塔机、16t塔机、120t塔机之间建筑一队、热机二队、塔机司机于2024年4月2日签订了《16t塔机、12t塔机与120t塔机交叉作业协议书》，与二标段施工单位广东火电工程有限公司项目部于2024年4月2日签订了《16t塔机交叉作业协议书》，内容包括设备使用、操作人员及管理人员要求、施工现场应急管理要求。但《16t塔机、12t塔机与120t塔机交叉作业协议书》中描述的塔吊工况、工作环境与当前项目部16t、12t塔机及二标段16t塔机已有较大变化，未及时更新。</w:t>
            </w:r>
          </w:p>
          <w:p w14:paraId="1D56B17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项目部由分管机械的项目总工带队每月对施工设施设施进行专项安全检查。查2024年7月26日项目总工杨德丰带队开展了7月份机械设备月度安全检查，项目部安装公司、安监部等部门机械专业人员、安全员参与了检查，形成了《2024年7月份机械安全专项检查通报》，共查出9项机械安全问题，截止到2024年7月28日，全部整改闭环。</w:t>
            </w:r>
          </w:p>
          <w:p w14:paraId="2B956BD5">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37F5FBFF">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1.博贺项目部锅炉组合场一三滚卷板机停用后无停用标志、开关箱未上锁。</w:t>
            </w:r>
          </w:p>
          <w:p w14:paraId="0CE0EC6F">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③</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p w14:paraId="264E8FDC">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2.博贺项目部锅炉组合场粤BDW398牌号的80t汽车吊臂杆头部处一开口销未正确打开；大小钩临时绑定用吊带处于报废状态仍在使用。</w:t>
            </w:r>
          </w:p>
          <w:p w14:paraId="3432DF68">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③</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p w14:paraId="64D8FEF3">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3.博贺项目部600t履带吊路基箱间隙过大（超过1m），数量少，路基箱中心未处于履带中心；在未进行地基承载力检测合格的情况下，已开始了吊装安装工作。</w:t>
            </w:r>
          </w:p>
          <w:p w14:paraId="3C6DA554">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⑤</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p w14:paraId="58CC1BA0">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4.惠来项目部《16t塔机、12t塔机与120t塔机交叉作业协议书》中描述的塔吊工况、工作环境与当前项目部16t、12t塔机及二标段16t塔机已有较大变化，未及时更新协议书并重新组织交底。</w:t>
            </w:r>
          </w:p>
          <w:p w14:paraId="116843ED">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⑤</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tc>
      </w:tr>
      <w:tr w14:paraId="2DC7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3D7C9ED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4.2.5</w:t>
            </w:r>
          </w:p>
        </w:tc>
        <w:tc>
          <w:tcPr>
            <w:tcW w:w="449" w:type="pct"/>
            <w:shd w:val="clear" w:color="auto" w:fill="FFFFFF"/>
            <w:noWrap w:val="0"/>
            <w:vAlign w:val="center"/>
          </w:tcPr>
          <w:p w14:paraId="000B65B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施工设备设施维修保养</w:t>
            </w:r>
          </w:p>
        </w:tc>
        <w:tc>
          <w:tcPr>
            <w:tcW w:w="1004" w:type="pct"/>
            <w:shd w:val="clear" w:color="auto" w:fill="FFFFFF"/>
            <w:noWrap w:val="0"/>
            <w:vAlign w:val="center"/>
          </w:tcPr>
          <w:p w14:paraId="15E203E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项目部应编制施工设备设施的维修保养计划，完善机械设备维修保养办法，明确日常（定期）检测、保养、检查、维修作业程序，并严格实施。</w:t>
            </w:r>
          </w:p>
          <w:p w14:paraId="342F115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在易燃、易爆区域内维修保养时，不应使用能产生火花的工具敲打、拆卸机械设备，临时用电设施或照明应符合电气防爆安全技术要求。</w:t>
            </w:r>
          </w:p>
          <w:p w14:paraId="7F8B9E5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凡进入有毒、有害部位进行维修保养作业，应制定防护措施，并严格执行。</w:t>
            </w:r>
          </w:p>
          <w:p w14:paraId="28BBBCA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电气设备（设施）维修保养应严格执行电气安全技术规程的有关规定。</w:t>
            </w:r>
          </w:p>
          <w:p w14:paraId="091DFC8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施工设备设施维修保养过程中要做好记录，维修保养完成后，应按检修质量标准进行验收。维修保养工作结束要进行记录整理、完善技术档案。</w:t>
            </w:r>
          </w:p>
          <w:p w14:paraId="450FDF7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施工设备的大修或改造应由具有相应资质的单位进行，大修或改造完成后，应由相关机构进行检测检验，合格后方可投入运行。</w:t>
            </w:r>
          </w:p>
          <w:p w14:paraId="3353537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停用一个月以上或封存的机械，应认真做好停用或封存前的保养工作。</w:t>
            </w:r>
          </w:p>
        </w:tc>
        <w:tc>
          <w:tcPr>
            <w:tcW w:w="903" w:type="pct"/>
            <w:shd w:val="clear" w:color="auto" w:fill="FFFFFF"/>
            <w:noWrap w:val="0"/>
            <w:vAlign w:val="center"/>
          </w:tcPr>
          <w:p w14:paraId="3B9D5CE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1）项目部未制定设备设施维修保养计划，扣3分；未按计划组织实施，扣1分/次。</w:t>
            </w:r>
          </w:p>
          <w:p w14:paraId="650E310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2）在易燃、易爆区域内维修保养时，使用能产生火花的工具敲打、拆卸机械设备，扣5分/次。</w:t>
            </w:r>
          </w:p>
          <w:p w14:paraId="367A650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3）在易燃、易爆区域内维修保养时，临时用电设施或照明，不符合电气防爆安全技术要求，扣5分/次。</w:t>
            </w:r>
          </w:p>
          <w:p w14:paraId="3D43296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4）电气设备（设施）维修保养未严格执行电气安全技术规程的有关规定，扣2分/次。</w:t>
            </w:r>
          </w:p>
          <w:p w14:paraId="782E79D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5）项目部在施工设备维修保养完成后，未按检修质量标准进行验收，扣2分；维修保养记录不全扣1分/台；维修保养记录未及时归档，扣1分/台。</w:t>
            </w:r>
          </w:p>
          <w:p w14:paraId="2184D84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6）设备设施的大修或改造未由具有相应资质的单位进行，扣5分/台；大修或改造完成后，未由相关机构进行检测检验，未经检验合格即投入使用扣3分/台。</w:t>
            </w:r>
          </w:p>
          <w:p w14:paraId="1E8DFD3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7）停用一个月以上或封存的机械，未做好停用或封存前的保养工作，未采取预防风沙、水泡、锈蚀等措施，扣1分/项。</w:t>
            </w:r>
          </w:p>
        </w:tc>
        <w:tc>
          <w:tcPr>
            <w:tcW w:w="305" w:type="pct"/>
            <w:shd w:val="clear" w:color="auto" w:fill="FFFFFF"/>
            <w:noWrap w:val="0"/>
            <w:vAlign w:val="center"/>
          </w:tcPr>
          <w:p w14:paraId="4086A0CB">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72079060">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4</w:t>
            </w:r>
          </w:p>
        </w:tc>
        <w:tc>
          <w:tcPr>
            <w:tcW w:w="1727" w:type="pct"/>
            <w:shd w:val="clear" w:color="auto" w:fill="FFFFFF"/>
            <w:noWrap w:val="0"/>
            <w:vAlign w:val="center"/>
          </w:tcPr>
          <w:p w14:paraId="4752C59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68FE0A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公司总部不涉及。</w:t>
            </w:r>
          </w:p>
          <w:p w14:paraId="487D0AC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07F83BD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粤电博贺项目部通过编审批正式发布了《PR-YDBH-HNXM-070103RevA机械设备使用管理办法》、《PR-YDBH-HNXM-070105RevA机械设备检查管理办法》，明确了日常（定期）检测、保养、检查程序，月初制定月度保养计划，下发操作人员执行，机械管理人员对保养情况进行检查验收。查项目6月份《机械设备维护月度保养计划》，按要求开展了相应机械保养。</w:t>
            </w:r>
          </w:p>
          <w:p w14:paraId="66FAE78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2-3.维修保养时无易燃、易爆情况。</w:t>
            </w:r>
          </w:p>
          <w:p w14:paraId="25BF25F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电气设备维护保养时参照相关电气安全技术规程进行，查项目部自有42t门式起重机电气部分维护保养，《MDG40/10-42A4门式起重机使用维护说明书》，电器设备保养时参照第三章第二节电气部分说明、第八章第二节电气故障诊断、第三节电气故障处理等进行保养维护或故障处理。</w:t>
            </w:r>
          </w:p>
          <w:p w14:paraId="225ACF4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项目部下发保养通知单，操作人员按照通知单要求进行机械保养，保养完成后通知管理人员对保养情况进行验收。并分别在保养通知单签字，并留存保养记录。查1#8t塔吊在2024年6月25日进行维护保养，6.30日机械管理人员于6.30日对保养情况进行部分设备维护保养工作的检查验收。</w:t>
            </w:r>
          </w:p>
          <w:p w14:paraId="30BD598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6.经询问，项目部设备无大修或改造情况。</w:t>
            </w:r>
          </w:p>
          <w:p w14:paraId="1911005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7.经询问，项目部暂无停用设备。</w:t>
            </w:r>
          </w:p>
          <w:p w14:paraId="57EA14C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4E556A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制定了设备设施维修保养计划，查2024年7月份机械设备维修保养计划，共有120t塔机等13台起重设备列入了月度保养计划，并按计划组织实施。查项目部自带40t门式起重机（资产编号：YDHL-T2-008）《机械设备保养润滑通知单》，2024年7月30日，项目部机械专业对设备主人高梅秀下发了保养润滑通知，7月28日高秀梅按照“检查电动机、碳刷滑环”等8项保养内容进行了保养，2024年7月29日，项目部机械专业王通智针对保养完成情况进行了验收。</w:t>
            </w:r>
          </w:p>
          <w:p w14:paraId="6894449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2-3.经询问，维修保养时周围无易燃、易爆或有害有毒环境。</w:t>
            </w:r>
          </w:p>
          <w:p w14:paraId="4935164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电气设备维护保养时参照相关电气安全技术规程进行，查项目部自带40t门式起重机《MDG40/10-42门式起重机使用维护说明书》，电器设备保养时参照第三章第二节电气部分说明、第八章第二节电气故障诊断、第三节电气故障处理等进行保养维护或故障处理。</w:t>
            </w:r>
          </w:p>
          <w:p w14:paraId="18E475E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项目部下发保养通知单，操作人员按照通知单要求进行机械保养，保养完成后通知管理人员对保养情况进行验收。并分别在保养通知单签字。留存保养记录。查MET40/10-42A3门式起重机2024年5月份维护保养记录，操作工对运转记录及保养记录进行了填写，未发现问题。</w:t>
            </w:r>
          </w:p>
          <w:p w14:paraId="0582546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6.经询问，项目部设备无大修或改造情况。</w:t>
            </w:r>
          </w:p>
          <w:p w14:paraId="1335CCF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7.经询问，项目部暂无停用设备。</w:t>
            </w:r>
          </w:p>
          <w:p w14:paraId="3EBF0B5C">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35195559">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查博贺项目部《2024年6月机械设备月度保养计划》中机械设备保养情况记录，缺少2台组合场40t门式起重机维护保养记录；200t履带吊、85t履带吊、55t汽车吊等3台起重机6月30日完成保养后未组织验收。</w:t>
            </w:r>
          </w:p>
          <w:p w14:paraId="016AB5C7">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⑤</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共扣1分。</w:t>
            </w:r>
          </w:p>
        </w:tc>
      </w:tr>
      <w:tr w14:paraId="012B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034FCF7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4.2.6</w:t>
            </w:r>
          </w:p>
        </w:tc>
        <w:tc>
          <w:tcPr>
            <w:tcW w:w="449" w:type="pct"/>
            <w:shd w:val="clear" w:color="auto" w:fill="FFFFFF"/>
            <w:noWrap w:val="0"/>
            <w:vAlign w:val="center"/>
          </w:tcPr>
          <w:p w14:paraId="1ACB29D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施工设备设施安全监督检查</w:t>
            </w:r>
          </w:p>
        </w:tc>
        <w:tc>
          <w:tcPr>
            <w:tcW w:w="1004" w:type="pct"/>
            <w:shd w:val="clear" w:color="auto" w:fill="FFFFFF"/>
            <w:noWrap w:val="0"/>
            <w:vAlign w:val="center"/>
          </w:tcPr>
          <w:p w14:paraId="59CFFD9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制定施工设备设施安全监督检查计划，编制各类施工机械设备的日常、定期和特殊检查表，并规范组织开展监督检查活动。企业监督应覆盖制度建立、执行情况，以及施工机械设备进出场管理、安装和拆除管理、使用管理、维修保养、档案建立、项目部检查等内容。项目部检查应覆盖施工设备设施安装、使用、拆除、维修、保养、档案建立等内容。监督检查活动应发布检查通报，对存在的问题及时整改闭环。</w:t>
            </w:r>
          </w:p>
          <w:p w14:paraId="2BD10FC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项目部施工设备管理部门每月至少组织一次施工设备设施的检查。</w:t>
            </w:r>
          </w:p>
        </w:tc>
        <w:tc>
          <w:tcPr>
            <w:tcW w:w="903" w:type="pct"/>
            <w:shd w:val="clear" w:color="auto" w:fill="FFFFFF"/>
            <w:noWrap w:val="0"/>
            <w:vAlign w:val="center"/>
          </w:tcPr>
          <w:p w14:paraId="7BED5CF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未制定施工设备设施安全监督检查计划，扣10分；未按照计划实施，扣4分/次；检查通报发布和监督检查内容不符合要求，扣2分/处；检查问题未及时整改闭环，扣2分/项。项目部未制定施工机械设备安全监督检查计划，扣5分；未按照计划实施，扣2分/次；监督检查内容和记录不符合要求，扣1分/处；未及时完成问题的整改闭环，扣1分/处。</w:t>
            </w:r>
          </w:p>
          <w:p w14:paraId="441BEF4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2）项目部施工设备管理部门未每月开展检查，扣2分/次；检查内容不符合要求，扣1分/处；未及时完成问题的整改闭环，扣1分/处。</w:t>
            </w:r>
          </w:p>
        </w:tc>
        <w:tc>
          <w:tcPr>
            <w:tcW w:w="305" w:type="pct"/>
            <w:shd w:val="clear" w:color="auto" w:fill="FFFFFF"/>
            <w:noWrap w:val="0"/>
            <w:vAlign w:val="center"/>
          </w:tcPr>
          <w:p w14:paraId="0C67072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33544B7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06CA8B7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489A5A8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关于印发公司2024年一、二季度安全检查计划的通知》（鲁电一安监〔2024〕8号），公司共分为12组对16个项目进行机械设备安全监督检查。所有在建项目均制定了机械设备检查计划，定期对项目部机械设备进行检查；检查完成后及时下发整改通知单并进行整改验收。查《综合检查通报》（ZHJC2024-05-06），2024年5月16-17日由公司副总经理李林带队，公司安全总监、安全监察部主任黄卫杰、科技工程部王新举、设备物资管理部蒋志峰、安全监察部魏存厚和高义民参加，对华南公司博罗燃机项目进行“四不两直”综合检查，共检查出8项机械设备类问题，已按要求全部整改完成。</w:t>
            </w:r>
          </w:p>
          <w:p w14:paraId="159AEC3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公司总部《关于开展公司2024年设备物资安全管理整治活动的通知》（鲁电一设备〔2024〕42号），公司每年度开展设备物资安全管理整治活动，对2024年度设备物资安全管理整治提出了具体的要求。查阅《关于山东电建一公司2024年设备物资安全管理整治活动的报告》（2024年5月24日），对活动开展情况进行了系统总结，包括启动部署情况、开展情况、国际项目特种设备强制检验及管理情况、对重点在建项目抽查情况/设备物资事故隐患存在原因分析与纠正措施、自查自纠活动总结。</w:t>
            </w:r>
          </w:p>
          <w:p w14:paraId="06D3A05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2DE2D2D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粤电博贺项目部《6月份月度安全工作计划》，包含机械月度检查计划。查2024年6月份机械专项检查记录，由机械分管领导逯军带队，机械管理网络人员参加了月度机械安全检查，检查问题形成《机械设备检查通报》，共检查发现5项问题，已全部按期整改闭环。</w:t>
            </w:r>
          </w:p>
          <w:p w14:paraId="5F67495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2.项目部每月由生产经理逯军带队开展机械、设备专项检查，抽查7月份检查情况，项目部下发了《广东粤电博贺项目机械专项检查纪要》（编号：XFAQJC2024-7-23），共查出4项安全问题，已全部按期整改闭环。</w:t>
            </w:r>
          </w:p>
          <w:p w14:paraId="1136636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69E39DB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粤电惠来项目2024年安全检查计划表》（2023年12月15日），每月对机械、起重司索、起重作业组织开展专项检查，主责班子成员、部门负责人、安全员参加。查6月份机械设备设施检查情况，项目部于2024年6月22日开展了月度机械安全专项检查，检查人由项目总工杨德丰组织并参与，安装公司机械专业、安全部门等5人参加了检查，并下发了《2024年6月份机械安全专项检查通报》，查出6项问题，已全部整改闭环。</w:t>
            </w:r>
          </w:p>
          <w:p w14:paraId="48C5025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2.项目部安装公司机械专业每月组织开展机械设备设施专项检查，截止到2024年7月31日，2024年共开展了7次专项检查，已全部整改闭环。</w:t>
            </w:r>
          </w:p>
          <w:p w14:paraId="21A7B800">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38459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070479E">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4.2.7</w:t>
            </w:r>
          </w:p>
        </w:tc>
        <w:tc>
          <w:tcPr>
            <w:tcW w:w="449" w:type="pct"/>
            <w:shd w:val="clear" w:color="auto" w:fill="FFFFFF"/>
            <w:noWrap w:val="0"/>
            <w:vAlign w:val="center"/>
          </w:tcPr>
          <w:p w14:paraId="15482D1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特种设备管理</w:t>
            </w:r>
          </w:p>
        </w:tc>
        <w:tc>
          <w:tcPr>
            <w:tcW w:w="1004" w:type="pct"/>
            <w:shd w:val="clear" w:color="auto" w:fill="FFFFFF"/>
            <w:noWrap w:val="0"/>
            <w:vAlign w:val="center"/>
          </w:tcPr>
          <w:p w14:paraId="2243010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企业应当设置或明确特种设备安全管理机构，配备专（兼）职安全管理人员。</w:t>
            </w:r>
          </w:p>
          <w:p w14:paraId="4D1289C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项目部应明确特种设备安全管理机构，配备专（兼）职安全管理人员，并落实每台特种设备的责任人。</w:t>
            </w:r>
          </w:p>
          <w:p w14:paraId="3C5B6C2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特种设备安装、拆除单位应取得相应许可，操作人员取得相应的特种设备作业人员资格证书；实施对外委托的，项目部应进行审查。</w:t>
            </w:r>
          </w:p>
          <w:p w14:paraId="5906460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应当在施工前，将拟进行的安装、改造、修理情况向当地特种设备安全监督管理部门办理书面告知手续。</w:t>
            </w:r>
          </w:p>
          <w:p w14:paraId="1D99E73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租赁特种设备时，项目部应审查特种设备制造许可证、产品合格证、使用登记证（或备案证明），获取安装使用说明书。</w:t>
            </w:r>
          </w:p>
          <w:p w14:paraId="03513F3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项目部特种设备安装、改造、重大修理，在自行检测合格后，应及时申报并接受特种设备检验机构检验。</w:t>
            </w:r>
          </w:p>
          <w:p w14:paraId="6E7D76D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检验合格后，应在使用前或者使用后30日内办理使用登记，取得使用登记证书并将使用登记标志置于该特种设备的显著位置。特种设备进行改造、修理，项目部应按照规定办理变更登记后，方可继续使用。</w:t>
            </w:r>
          </w:p>
          <w:p w14:paraId="0728234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特种设备应按照特种设备检验规则实施定期检验：项目部在特种设备及其安全附件、安全保护装置定期检验有效期届满的1个月以前，依法申请定期检验并取得定期检验报告，将使用标志（定期检验标志）置于该特种设备的显著位置。</w:t>
            </w:r>
          </w:p>
          <w:p w14:paraId="6F9E098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项目部应对在用特种设备的安全附件、安全保护装置、测量调控装置及附属仪器仪表进行定期校验、检修，并作出记录。</w:t>
            </w:r>
          </w:p>
          <w:p w14:paraId="167854E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项目部对在用特种设备应当至少每月进行一次自行检查，每周组织相关专业人员对特种设备的安全装置进行检查，并作出记录，发现异常情况应及时处理。</w:t>
            </w:r>
          </w:p>
          <w:p w14:paraId="2D8EE29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特种设备停用3个月以上，再次使用前，应当全面检查并消除安全隐患后方可使用。停止使用1年以上的特种设备，再次使用前，应按规定进行检验合格。</w:t>
            </w:r>
          </w:p>
          <w:p w14:paraId="5B780C8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项目部应建立特种设备安全技术档案，包含TSG08—2017中2.5规定的内容。</w:t>
            </w:r>
          </w:p>
        </w:tc>
        <w:tc>
          <w:tcPr>
            <w:tcW w:w="903" w:type="pct"/>
            <w:shd w:val="clear" w:color="auto" w:fill="FFFFFF"/>
            <w:noWrap w:val="0"/>
            <w:vAlign w:val="center"/>
          </w:tcPr>
          <w:p w14:paraId="7676D72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1）企业未按规定设置或明确特种设备安全管理机构、未配备专（兼）职安全管理人员，扣10分。</w:t>
            </w:r>
          </w:p>
          <w:p w14:paraId="5929240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2）项目部未明确特种设备安全管理机构、未配备专（兼）职安全管理人员，扣5分/项目；未逐台落实安全责任人，扣2分/台。</w:t>
            </w:r>
          </w:p>
          <w:p w14:paraId="18E6CB2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3）特种设备安装、拆除单位未取得相应许可，扣10分。操作人员未取得相应的特种设备作业人员资格证书，扣2分/人；项目部未对委托安装、拆除单位的资质和人员资格、能力进行审查，扣5分/处。</w:t>
            </w:r>
          </w:p>
          <w:p w14:paraId="05E0EC0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4）特种设备安装前未向当地特种设备监督管理部门办理告知手续，扣10分/台。</w:t>
            </w:r>
          </w:p>
          <w:p w14:paraId="05593E2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5）未对租赁特种设备进行审查，获取安装使用说明书，扣5分/台。</w:t>
            </w:r>
          </w:p>
          <w:p w14:paraId="43B6DB2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6）项目部特种设备安装、改造、重大修理后，未依法及时申报并接受特种设备检验机构检验，扣10分/台；未经特种设备检验机构检测合格即投入使用，扣10分/台。</w:t>
            </w:r>
          </w:p>
          <w:p w14:paraId="172E3C8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7）项目部未按要求办理特种设备登记并将使用登记标志置于特种设备的显著位置，扣5分。</w:t>
            </w:r>
          </w:p>
          <w:p w14:paraId="4E793E4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8）项目部特种设备未定期检验合格并将使用标志（定期检验标志）置于特种设备的显著位置，扣5分/台。</w:t>
            </w:r>
          </w:p>
          <w:p w14:paraId="0D9A161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9）项目部未对在用特种设备的安全附件、安全保护装置、测量调控装置及有关附属仪器仪表进行定期校验、检修，扣5分/台；记录不完善，扣2分/台。</w:t>
            </w:r>
          </w:p>
          <w:p w14:paraId="409AB13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10）项目部未对在用特种设备及安全装置组织定期检查，扣1分/次。</w:t>
            </w:r>
          </w:p>
          <w:p w14:paraId="34D39E6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11）特种设备停用3个月以上，再次使用前，未对其进行全面检查，扣5分/台；停止使用1年以上的特种设备再次使用前，未按有关规定对特种设备进行检验，扣10分/台。</w:t>
            </w:r>
          </w:p>
          <w:p w14:paraId="13BC1D5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12）项目部未按规定建立特种设备安全技术档案，扣2分/处。</w:t>
            </w:r>
          </w:p>
        </w:tc>
        <w:tc>
          <w:tcPr>
            <w:tcW w:w="305" w:type="pct"/>
            <w:shd w:val="clear" w:color="auto" w:fill="FFFFFF"/>
            <w:noWrap w:val="0"/>
            <w:vAlign w:val="center"/>
          </w:tcPr>
          <w:p w14:paraId="7B6E2E6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316" w:type="pct"/>
            <w:shd w:val="clear" w:color="auto" w:fill="FFFFFF"/>
            <w:noWrap w:val="0"/>
            <w:vAlign w:val="center"/>
          </w:tcPr>
          <w:p w14:paraId="1496790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1727" w:type="pct"/>
            <w:shd w:val="clear" w:color="auto" w:fill="FFFFFF"/>
            <w:noWrap w:val="0"/>
            <w:vAlign w:val="center"/>
          </w:tcPr>
          <w:p w14:paraId="50581B0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0B35BEB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关于调整公司特种设备安全管理机构的通知》（鲁电一设备〔2023〕260号），特种设备安全管理领导小组组长：李林，副组长：张峰、郝好峰、黄卫杰付深清、徐长军、张俭平，成员：二级单位主要负责人。特种设备安全管理领导小组工作办公室办公室设在公司设备物资管理部。组长：张峰，副组长：侯仰明、杜传国、朱方柱，成员：奚传成、蒋志峰、刘磊以及二级单位特种设备安全总监及特种设备安全员。查见《关于明确公司特种设备主要负责人/安全总监/安全员的通知》（鲁电一设备〔2023〕261号），李林为公司特种设备主要负责人：张峰为公司特种设备安全总监；侯仰明、奚传成、蒋志峰为公司特种设备安全员；王毅为公司电梯安全总监，黄学安、杨德强、李晶、步俊峰、徐立新为公司电梯安全员。抽查特种设备安全总监及相关管理人员，并取得特种设备管理人员A证，抽查特种设备安全总监张峰A证（特种设备安全管理），证件编号370102197107215815，发证机关济南市高新区市场监督管理局，有效期2025年6月；特种设备安全员侯仰明A证（特种设备安全管理），证件编号：372928197711154114；特种设备安全员奚传成A证（特种设备安全管理），证件编号：370481199011103895，发证机关济南市高新区市场监督管理局，有效期2027年1月；特种设备安全员蒋志峰A证（特种设备安全管理），证件编号：370911198803204030，发证机关济南市市场监督管理局，有效期2027年9月。</w:t>
            </w:r>
          </w:p>
          <w:p w14:paraId="15692C3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2.公司总部不涉及。</w:t>
            </w:r>
          </w:p>
          <w:p w14:paraId="668D283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机械设备安装拆卸管理办法》，明确了机械设备的安装、拆卸应由具备相应资质和能力的单位进行；特种设备的安装、拆卸单位必须是取得相应的安装许可资格的独立法人公司，具有有效的营业执照、安全生产许可证及其他公司相关证明材料，特种设备安全管理和作业人员须持有相应资格证书；安装、拆卸单位应健全与设备安装、拆卸相适应的安全、质量管理制度和责任制度，现场须配备项目负责人、技术负责人、安全管理人员和足够数量的各工种作业人员，并明确管理责任和分工。</w:t>
            </w:r>
          </w:p>
          <w:p w14:paraId="3FA4DA8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4.实施安装监督检验的特种设备，安装前安装单位必须到施工所在地的特种设备安全监督管理部门办理安装告知手续。公司所有特种设备进行了安装告知，向属地特种设备监管部门办理安装告知。</w:t>
            </w:r>
          </w:p>
          <w:p w14:paraId="3B7651E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5-12.公司总部不涉及。</w:t>
            </w:r>
          </w:p>
          <w:p w14:paraId="3F44DE4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470D0AD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1.此项项目部不涉及。</w:t>
            </w:r>
          </w:p>
          <w:p w14:paraId="3ED565E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鲁电一博贺项目〔2024〕003号：关于成立特种设备质量安全管理机构的通知，成立项目经理张宗华为组长，项目副经理、项目总工、安全总监为副组长，安监部、工程部、安装公司、建筑公司等负责人为成员的特种设备管理小组，并明确相应人员管理职责。查鲁电一博贺安监〔2024〕006号：关于任命特种设备主要负责人、质量安全总监、质量安全员的通知，任命解富武为特种设备质量安全总监，雷京长为起重机械、电梯、场车质量安全员。查雷京长持有特种设备安全管理A证，编号：370883199510136215，有效期为2028年1月。</w:t>
            </w:r>
          </w:p>
          <w:p w14:paraId="4F8AEB8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塔吊安装单位济南万天机械设备有限公司，具有编号为TS3437343-2027特种设备生产许可证安拆资质，许可项目含塔式起重机、升降机安装（含修理），有效期为2027年03月07日。查3#塔吊操作人员持有特种操作证件，李维宇：证件颁发单位为沈阳市铁西区市场监督管理局，操作证编号：232331199102062859，有效期为2027年7月；刘士现，证件颁发单位为廊坊市广阳区行政审批局，证件编号为：131182199404282018，证件有效期为2027年07月。</w:t>
            </w:r>
          </w:p>
          <w:p w14:paraId="28633AD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4.查1#塔吊安装告知，回执编号为440900特W260202300568，安装单位为济南万天机械设备有限公司，塔吊型号：QTZ125（ST5515B）</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出厂编号为2020K171</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安装使用地点茂名市滨海新区电城镇茂名港大道2号博贺电厂。</w:t>
            </w:r>
          </w:p>
          <w:p w14:paraId="1F0EA4D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5.查编号SDDJ-03ZH-B09-003，SDDJ-03ZH-B09-009施工机械报审表，对1#塔吊，2#塔吊出场资料、安装资料、安装使用说明书等进行审查，上报监理业主审核批准进场。</w:t>
            </w:r>
          </w:p>
          <w:p w14:paraId="7565029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6.查1#塔吊塔式起重机安装改造重大修理监督检验报告，报告编号为BQJ-K02300147</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有效期为2024年5月，与2024年4月3日取得普通塔式起重机定期检验报告，报告编号为BQE-K1240012</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有效期为2025年4月。</w:t>
            </w:r>
          </w:p>
          <w:p w14:paraId="0E54930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7.项目部特种设备投用后办理使用登记证，现场验证3#锅炉载人升降机将使用登记证粘贴在升降机门的入口处。</w:t>
            </w:r>
          </w:p>
          <w:p w14:paraId="6E95B83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8.查85t履带吊定期检验报告，报告编号为2024MMLDWO001，有效期为2025年7月，机械制作安装标识牌，包含操作规程、检验合格标志使用登记证、操作人员证件等内容置于设备显著位置。</w:t>
            </w:r>
          </w:p>
          <w:p w14:paraId="4476FA6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9.特种设备操作人员每日按照检查清单要求，重点对安全附件、安全保装置等进行检查。查见《安全装置检查表》每日检查结果，符合要求。</w:t>
            </w:r>
          </w:p>
          <w:p w14:paraId="3F50E38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10.查1#塔吊2024年7月15日《安全装置检查表》，对主钩限位、李嗝限位、起重量限制器、力矩限制器等内容操作工朱春来进行检查验证项目机械管理人员刘传志对检查结果进行检查确认。</w:t>
            </w:r>
          </w:p>
          <w:p w14:paraId="6EE9434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11.暂时无停用特种设备。</w:t>
            </w:r>
          </w:p>
          <w:p w14:paraId="4B4870D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查3#塔吊《塔式起重机单机档案》包含机械出厂随机资料、基础测量垂直度测量记录，安装专项施工方案、安全技术交底、作业票、安装过程记录、检验报告、使用登记证、检查保养记录等。查塔吊、带吊、施工升降机等均建立单机档案盒资料。</w:t>
            </w:r>
          </w:p>
          <w:p w14:paraId="2F7D353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F571A0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1.项目部不涉及。</w:t>
            </w:r>
          </w:p>
          <w:p w14:paraId="5093790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YDHL-SEPC-040214RevA项目特种设备管理办法》及《特种设备管理网络图》（B版2024年4月11日），明确了特种设备的管理范围、职责、特种设备安装、改造、重大修理施工前告知与检验申请等相关要求。查见《关于认命粤电惠来项目特种设备安装改造维修质量保证体系责任人员认命的通知》（鲁电一粤〔2024〕04号），认命项目总工程师杨德丰为特种设备安装改造维修项目责任工程师、质量安全总监，牛志强等8人为特种设备安装设备责任人、质量安全员。</w:t>
            </w:r>
          </w:p>
          <w:p w14:paraId="286235F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3.抽查1000t徐工履带吊安装单位上海腾发建筑工程有限公司，具有其中设备安装工程专业承包三级；履带吊操作人员张兆瑞，证书编号370983198703051390。</w:t>
            </w:r>
          </w:p>
          <w:p w14:paraId="785604B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抽查5号锅炉120t塔吊，查见《建筑起重机械安装（拆卸）告知表》及《建筑起重机械安装（拆卸）告知回执》，手续齐全。经与机械专业管理人员交流，大型履带吊等机械设备地方不予备案；查《XGC型1000t-15000tm（A）》履带起重机，宁波市镇海区市场监督管理局验收合格后颁发了《特种设备使用登记证》，证书编号：起42浙BK10109（23）。</w:t>
            </w:r>
          </w:p>
          <w:p w14:paraId="6A6D13A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抽查XGT2230-120S塔吊租赁情况，签订了《广东粤电惠来电厂5.6号机组扩建工程（2x1000MW）建筑安装工程（一标段）项目120t塔式起重机租赁合同》（2023年9月13日），查见项目部《机械设备单机档案》，有XGT2230-120S塔式起重机安装手册；查见《施工机械进场验收签证表》，对120t塔吊整机设备组织了进场验收，未发现问题。</w:t>
            </w:r>
          </w:p>
          <w:p w14:paraId="1662079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6.抽查120t塔吊检验情况，查见《广东省建筑工程塔式起重机检验评定报告》（检验评定日期2023年11月27日），检验单位：广东鼎盛建设工程检测有限公司，检验评定报告结论为合格。</w:t>
            </w:r>
          </w:p>
          <w:p w14:paraId="0E33BD6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7.已检验的特种设备均已备案并在现场张贴。</w:t>
            </w:r>
          </w:p>
          <w:p w14:paraId="2DBFA14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8.项目部将定期检验的标志已张贴在设备现场。</w:t>
            </w:r>
          </w:p>
          <w:p w14:paraId="2A25406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9.抽查5号锅炉空压机储罐安全阀及流量表，有鉴定证书（压力表鉴定证书编号：DF24Z-AJ002740，安全阀鉴定报告编号：HD-LX-202401-0244），以上安全附件鉴定皆在有限期内。</w:t>
            </w:r>
          </w:p>
          <w:p w14:paraId="37D8C72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项目部每月对包含特种设备在内的施工设施设施进行专项安全检查。查2024年7月26日项目总工杨德丰带队开展了7月份机械设备月度安全检查，项目部安装公司、安监部等部门机械专业人员、安全员参与了检查，形成了《2024年7月份机械安全专项检查通报》，共查出包括3台塔机等特种设备在内的9项机械安全问题，截止到2024年7月28日，全部整改闭环。</w:t>
            </w:r>
          </w:p>
          <w:p w14:paraId="15ECD7F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11.经询问，现场无停用3个月以上特种设备，抽查春节后《复工前机械设备检查》，项目部机械专业对全场机械等特种设备进行专项检查，查出的问题已闭环。</w:t>
            </w:r>
          </w:p>
          <w:p w14:paraId="6302BA2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项目部建立了“一机一档”管理制度，查见单机档案内包含生产厂家营业执照、合格证、产品制造许可证及明细表、整机型式试验合格证等、租赁合同、安全协议、产权备案证、使用登记证、基础施工、验收及定期检查记录、安装方案、安装技术交底、作业票及负荷实验报告、安装过程记录、自检报告、特种设备检验报告、保养计划及记录、检查计划及记录、操作人员证件及培训记录等。</w:t>
            </w:r>
          </w:p>
          <w:p w14:paraId="281FE98B">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339EE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82214F4">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4.3</w:t>
            </w:r>
          </w:p>
        </w:tc>
        <w:tc>
          <w:tcPr>
            <w:tcW w:w="449" w:type="pct"/>
            <w:shd w:val="clear" w:color="auto" w:fill="FFFFFF"/>
            <w:noWrap w:val="0"/>
            <w:vAlign w:val="center"/>
          </w:tcPr>
          <w:p w14:paraId="25CD5E7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作业项目管理</w:t>
            </w:r>
          </w:p>
        </w:tc>
        <w:tc>
          <w:tcPr>
            <w:tcW w:w="1004" w:type="pct"/>
            <w:shd w:val="clear" w:color="auto" w:fill="FFFFFF"/>
            <w:noWrap w:val="0"/>
            <w:vAlign w:val="center"/>
          </w:tcPr>
          <w:p w14:paraId="1C405288">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7A10C753">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719985A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105</w:t>
            </w:r>
          </w:p>
        </w:tc>
        <w:tc>
          <w:tcPr>
            <w:tcW w:w="316" w:type="pct"/>
            <w:shd w:val="clear" w:color="auto" w:fill="FFFFFF"/>
            <w:noWrap w:val="0"/>
            <w:vAlign w:val="center"/>
          </w:tcPr>
          <w:p w14:paraId="5FEBF86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100</w:t>
            </w:r>
          </w:p>
        </w:tc>
        <w:tc>
          <w:tcPr>
            <w:tcW w:w="1727" w:type="pct"/>
            <w:shd w:val="clear" w:color="auto" w:fill="FFFFFF"/>
            <w:noWrap w:val="0"/>
            <w:vAlign w:val="center"/>
          </w:tcPr>
          <w:p w14:paraId="49CDADAC">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0B11F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0E205A7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4.3.1</w:t>
            </w:r>
          </w:p>
        </w:tc>
        <w:tc>
          <w:tcPr>
            <w:tcW w:w="449" w:type="pct"/>
            <w:shd w:val="clear" w:color="auto" w:fill="FFFFFF"/>
            <w:noWrap w:val="0"/>
            <w:vAlign w:val="center"/>
          </w:tcPr>
          <w:p w14:paraId="7EE9D52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营地管理</w:t>
            </w:r>
          </w:p>
        </w:tc>
        <w:tc>
          <w:tcPr>
            <w:tcW w:w="1004" w:type="pct"/>
            <w:shd w:val="clear" w:color="auto" w:fill="FFFFFF"/>
            <w:noWrap w:val="0"/>
            <w:vAlign w:val="center"/>
          </w:tcPr>
          <w:p w14:paraId="5E6B5CF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营地选址应合理，应进行灾害风险评估，不应建造在易发生滑坡、坍塌、泥石流、山洪等危险地段和低洼积水区域，不应建造在起重机械安装、使用和拆除期间可能倒塌覆盖的范围内，应避开水源保护区、水库泄洪区、濒险水库下游地段、强风口和危房影响范围，</w:t>
            </w:r>
          </w:p>
          <w:p w14:paraId="185E8A5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应编制临时建筑施工方案，明确施工安装、拆卸或拆除的职责、流程、技术要求等。</w:t>
            </w:r>
          </w:p>
          <w:p w14:paraId="3FF048A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临时建筑建设场地应具备路通、水通、电通、讯通和平整的条件，符合消防、卫生、环保、节约用地的有关要求。</w:t>
            </w:r>
          </w:p>
          <w:p w14:paraId="0E8238F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营地搭建严禁使用非A级夹芯板材料。购置的临建房屋必须符合相关规定，应保存生产许可证、产品合格证等资料。</w:t>
            </w:r>
          </w:p>
          <w:p w14:paraId="776B200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施工区与办公区和生活区应分开设置。</w:t>
            </w:r>
          </w:p>
          <w:p w14:paraId="0386902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应有员工饮食卫生和防暑降温、防寒保暖、防中毒、卫生防疫等措施。炊事人员必须持健康证上岗，并穿戴洁净。</w:t>
            </w:r>
          </w:p>
          <w:p w14:paraId="0C1B7AF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临时建筑应根据当地气候条件，采取抵抗风、雪、雨、雷电等自然灾害的措施。临时建筑的电气防火、应急照明和疏散指示标志应符合现行有关规定。</w:t>
            </w:r>
          </w:p>
          <w:p w14:paraId="1BAC1BC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营地应经验收合格后方可投入使用。</w:t>
            </w:r>
          </w:p>
          <w:p w14:paraId="238AAF8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企业应对项目部营地管理进行监督检查。</w:t>
            </w:r>
          </w:p>
        </w:tc>
        <w:tc>
          <w:tcPr>
            <w:tcW w:w="903" w:type="pct"/>
            <w:shd w:val="clear" w:color="auto" w:fill="FFFFFF"/>
            <w:noWrap w:val="0"/>
            <w:vAlign w:val="center"/>
          </w:tcPr>
          <w:p w14:paraId="09B423F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1）营地选址不合理，扣3分；选址未进行灾害风险评估，扣2分。</w:t>
            </w:r>
          </w:p>
          <w:p w14:paraId="1067686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2）未编制临时建筑施工方案，扣3分；施工方案不符合要求，扣1分/项。</w:t>
            </w:r>
          </w:p>
          <w:p w14:paraId="721630D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3）临时建筑建设场地不符合要求，扣2分/项。</w:t>
            </w:r>
          </w:p>
          <w:p w14:paraId="346962D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4）违规使用夹芯板材料，扣3分。</w:t>
            </w:r>
          </w:p>
          <w:p w14:paraId="2349D9F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5）施工区与办公区和生活区未分开设置，扣2分。</w:t>
            </w:r>
          </w:p>
          <w:p w14:paraId="59F950E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6）炊事人员未持证上岗，扣1分/人。</w:t>
            </w:r>
          </w:p>
          <w:p w14:paraId="33EEA8C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7）施工营地不符合防风、防雨、防雷电、防寒、防暑、用电、照明、自然灾害、卫生防疫、应急、验收等规定，扣2分/项。</w:t>
            </w:r>
          </w:p>
          <w:p w14:paraId="6F9561B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8）营地未经验收合格投入使用，扣3分。</w:t>
            </w:r>
          </w:p>
          <w:p w14:paraId="73F3788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9）企业监督检查记录不全，扣2分/项目；问题未整改闭环，扣2分/项。</w:t>
            </w:r>
          </w:p>
        </w:tc>
        <w:tc>
          <w:tcPr>
            <w:tcW w:w="305" w:type="pct"/>
            <w:shd w:val="clear" w:color="auto" w:fill="FFFFFF"/>
            <w:noWrap w:val="0"/>
            <w:vAlign w:val="center"/>
          </w:tcPr>
          <w:p w14:paraId="75C480A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514DC00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532E3E03">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49CC7C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山东电建一公司2023年9月28日公司发布《生活营地安全管理办法》（鲁电一物业〔2023〕356号），建立生活营地安全管理架构，明确职责划分，落实主体责任，对营地建设、饮食卫生、厨具设施、消防安全、安全用电、防汛与应急、燃气使用、治安交通、环境卫生九项工作进行规范管理，细化层级职责和考核评价。</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生活营地安全管理办法》第三章生活营地基本安全管理规范；第九条营地建设管理（一）生活营地选址避开洪水、滑坡体、泥石流、冲沟及冲沟口附近、尾矿坝下游附近、道路下坡急弯处或弯道坡下方、河道洪水淹没区域内、施工隧洞内等重大危害因素。（二）选址做到“三避一高”，即避开洪水、避开滑坡体、避开泥石流，高出安全水位线。4）《生活营地安全管理办法》第三章生活营地基本安全管理规范，第九条营地建设管理（四）不得使用燃烧性能非A级材料建设生产生活用房。5）《工程临建管理办法》附录3XM-GC-040141-AT01项目临建工程施工管理规定中：7.4其他防火设计应符合下列规定：（1）宿舍、办公用房不应与厨房操作间、锅炉房、变配电房等组合建造，施工区与办公区和生活区应分开设置。外协生活区厨房与宿舍不应集中布置。6）第三章生活营地基本安全管理规范。第十条饮食卫生管理，（一）按照食品安全法规定办理卫生许可证。（二）建立食品卫生管理制度并严格执行。（三）炊事人员及服务人员持有效健康证。</w:t>
            </w:r>
          </w:p>
          <w:p w14:paraId="308CF5E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山东电建一公司在对项目部综合检查时进行营地进行检查，抽查《综合检查通报》（编号：ZHJC2024-07-03（总051）签发：郭宝辉，《公司对丰汇（章丘）工业园防汛、生活营地、夏季四防专项检查通报》，2024年7月4日对生活营地检查细致检查，5个问题均已整改闭环。</w:t>
            </w:r>
          </w:p>
          <w:p w14:paraId="25CE81E3">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6EC17F0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生活区营地为博贺能源一期营地建筑物，位于博贺能源公司内，不在易发生滑坡、坍塌、泥石流、山洪等危险地段和低洼积水区域，避开起重机械安装、使用和拆除期间可能倒塌覆盖的范围，选址合理。项目入住前进行了检查和维护，安全性符合要求。</w:t>
            </w:r>
          </w:p>
          <w:p w14:paraId="573E188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2.项目部生活区营地为博贺能源一期营地建筑物，无需编制临时建筑施工方案。项目办公营地采用集装箱活动房，材料均采用A级防火材料。</w:t>
            </w:r>
          </w:p>
          <w:p w14:paraId="5C0B11A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3.营地临时建筑建设场地具备路通、水通、电通、讯通和平整的条件，符合消防、卫生、环保、节约用地的有关要求。</w:t>
            </w:r>
          </w:p>
          <w:p w14:paraId="27DA8D8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4.项目办公营地采用集装箱活动房，材料均采用A级防火材料。</w:t>
            </w:r>
          </w:p>
          <w:p w14:paraId="0550569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5.项目施工区与办公区、生活区分开设立。</w:t>
            </w:r>
          </w:p>
          <w:p w14:paraId="7C4842B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6.厨师持证上岗并张贴在食堂。</w:t>
            </w:r>
          </w:p>
          <w:p w14:paraId="0AE1DD4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7.根据沿海气候特点，施工营地临时建筑采取加固措施以抵抗风、雪、雨、雷电等自然灾害的影响。临时建筑的电气防火、应急照明和疏散指示标志符合现行有关规定。</w:t>
            </w:r>
          </w:p>
          <w:p w14:paraId="3A2449D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查见项目部2023.4.25组织对项目营地（箱式活动房）开展验收，见《现场集装箱板房验收记录表》，验收结论-材料均为A级防火材料、接地验收合格、地基基础、规划、防台防汛、消防等方面均符合要求。</w:t>
            </w:r>
          </w:p>
          <w:p w14:paraId="5FBB658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9.</w:t>
            </w:r>
            <w:r>
              <w:rPr>
                <w:rFonts w:ascii="Times New Roman Regular" w:hAnsi="Times New Roman Regular" w:eastAsia="仿宋_GB2312" w:cs="Times New Roman Regular"/>
                <w:kern w:val="0"/>
                <w:szCs w:val="21"/>
              </w:rPr>
              <w:t>抽查</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4月15-16日对粤电博贺项目《综合检查通报》（编号：ZHJC2024-04-08（总022））、华南公司5月3-4日对粤电博贺项目《华南公司安全检查通报》（编号HNAQJC2024-05-03（总09）），见企业对项目营地安全进行检查，未发现营地安全问题。</w:t>
            </w:r>
          </w:p>
          <w:p w14:paraId="252F179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4862618C">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营地选址合理，营地区建造在已有电厂预留场地，不存在易发生滑坡、坍塌、泥石流、山洪等危险地段和低洼积水区域，避开起重机械安装、使用和拆除期间可能倒塌覆盖的范围，避开水源保护区、水库泄洪区、濒险水库下游地段、强风口和危房影响范围。</w:t>
            </w:r>
          </w:p>
          <w:p w14:paraId="0485DF25">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2.查见《5号机组生产生活临建施工方案》，见项目部编制临时建筑施工方案，明确施工安装、拆卸或拆除的职责、流程、技术要求等。</w:t>
            </w:r>
          </w:p>
          <w:p w14:paraId="62A3631E">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3.营地临时建筑建设场地具备路通、水通、电通、讯通和平整的条件，符合消防、卫生、环保、节约用地的有关要求。</w:t>
            </w:r>
          </w:p>
          <w:p w14:paraId="60D6FA4A">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4.生活区营地为砖房，搭建使用砖砌，办公区使用两层成品活动房，采用A级夹芯板材料，查见《出厂合格证》及检验报告等，材质为A1级防火料，符合相关规定。</w:t>
            </w:r>
          </w:p>
          <w:p w14:paraId="47F61584">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5.查见项目现场施工区与办公区和生活区分开设置。</w:t>
            </w:r>
          </w:p>
          <w:p w14:paraId="564AE7B0">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6.查见炊事人员均持有健康证。健康证粘贴在墙上。</w:t>
            </w:r>
          </w:p>
          <w:p w14:paraId="72AC268D">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7.根据沿海气候特点，临时建筑采取加固措施以抵抗风、雪、雨、雷电等自然灾害的影响。临时建筑的电气防火、应急照明和疏散指示标志符合现行有关规定。</w:t>
            </w:r>
          </w:p>
          <w:p w14:paraId="4DA94ED5">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查见《竣工验收交接签证单》，见2023年11月19日项目部组织对临建生活区进行验收，营地验收人包括施工单位、工程管理部、分管领导等。</w:t>
            </w:r>
          </w:p>
          <w:p w14:paraId="7DCCB813">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9.</w:t>
            </w:r>
            <w:r>
              <w:rPr>
                <w:rFonts w:ascii="Times New Roman Regular" w:hAnsi="Times New Roman Regular" w:eastAsia="仿宋_GB2312" w:cs="Times New Roman Regular"/>
                <w:kern w:val="0"/>
                <w:szCs w:val="21"/>
              </w:rPr>
              <w:t>查《2024年6月防台及库房应急物资专项检查通报》，见项目经理吴军带队对分包单位福建智胜生活区营地进行监督检查，提出增加防台措施。见相关整改闭环资料。</w:t>
            </w:r>
          </w:p>
          <w:p w14:paraId="5279C3C7">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97EB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F6FAC9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4.3.2</w:t>
            </w:r>
          </w:p>
        </w:tc>
        <w:tc>
          <w:tcPr>
            <w:tcW w:w="449" w:type="pct"/>
            <w:shd w:val="clear" w:color="auto" w:fill="FFFFFF"/>
            <w:noWrap w:val="0"/>
            <w:vAlign w:val="center"/>
          </w:tcPr>
          <w:p w14:paraId="5F084AA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作业环境与文明施工</w:t>
            </w:r>
          </w:p>
        </w:tc>
        <w:tc>
          <w:tcPr>
            <w:tcW w:w="1004" w:type="pct"/>
            <w:shd w:val="clear" w:color="auto" w:fill="FFFFFF"/>
            <w:noWrap w:val="0"/>
            <w:vAlign w:val="center"/>
          </w:tcPr>
          <w:p w14:paraId="416F691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企业、项目部应制定环境保护、文明施工、绿色施工管理制度，明确管理职责、程序和标准。</w:t>
            </w:r>
          </w:p>
          <w:p w14:paraId="5059370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在工程开工前，进行现场施工布局规划，依照建设单位文明施工策划，按照NB/T10096—2018中组织编制本单位施工平面布置图和文明施工策划方案，确保文明施工工作规定有效落实。策划方案应对施工总平面、分区管理、定置化管理、厂区道路及排水、施工临建、施工力能、厂区绿化、厂区照明、设计顺序及施工组织、目视化管理、信息化管理、“五牌一图”及安全标识标志牌，职业健康及环保公共设施、设备设施、人员作业、作业环境、水土保持、绿色施工、成品保护、项目收尾等方面提出管理要求。</w:t>
            </w:r>
          </w:p>
          <w:p w14:paraId="5831E85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应采取可靠的安全技术措施，对设备能量和危险有害物质进行屏蔽或隔离。</w:t>
            </w:r>
          </w:p>
          <w:p w14:paraId="1015FDF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临建选址应科学适用，符合GB/T50905—2014中5.4规定。施工现场生活区、办公区和作业区应分开设置，并保持安全距离；办公、生活区的选址应当符合安全性要求。职工的膳食、饮水、休息场所等应符合卫生标准。临时搭建的建筑物应当符合安全使用要求。</w:t>
            </w:r>
          </w:p>
          <w:p w14:paraId="29C6F8F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现场实行定置和封闭管理，确定各个施工区域责任单位，保持整洁、无积水；排水管、沟应保持畅通；施工作业面应做到工完场清。现场材料、设备应按施工总平面布置规定的地点定置堆放，标识清晰、稳固整齐，符合搬运及消防要求。现场应设置吸烟室、厕所、垃圾箱等设施，并明确维护单位和责任人，严禁流动吸烟。气、水、电管线、通信设施、施工照明等设施应布置合理。现场车辆应定置停放，车容机貌应保持整洁。施工现场及生活营地应有卫生、急救、保健设施，满足现场需求，符合有关规定。作业人员进入施工生产区域应正确穿戴使用安全防护用品。</w:t>
            </w:r>
          </w:p>
          <w:p w14:paraId="72A2410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施工中，项目部应当对因电力建设工程施工可能造成损害和影响的毗邻建筑物、构筑物、地下管线、架空线缆、设施及周边环境采取专项防护措施。</w:t>
            </w:r>
          </w:p>
          <w:p w14:paraId="54AA756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项目部每月对作业环境和文明施工检查，整改存在的问题。</w:t>
            </w:r>
          </w:p>
          <w:p w14:paraId="4361984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企业应对项目部开展作业环境与文明施工监督，检查制度建立执行、文明施工策划制定和布置、现场文明施工和卫生管理等情况。</w:t>
            </w:r>
          </w:p>
        </w:tc>
        <w:tc>
          <w:tcPr>
            <w:tcW w:w="903" w:type="pct"/>
            <w:shd w:val="clear" w:color="auto" w:fill="FFFFFF"/>
            <w:noWrap w:val="0"/>
            <w:vAlign w:val="center"/>
          </w:tcPr>
          <w:p w14:paraId="41C5E22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w:t>
            </w:r>
          </w:p>
          <w:p w14:paraId="7D05E45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2）项目部未编制施工平面布置图和文明施工策划方案，扣3分；文明施工策划方案内容不符合要求，扣1分/项。</w:t>
            </w:r>
          </w:p>
          <w:p w14:paraId="488CCFB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3）未采取措施减少污染物或未采取可靠的安全技术措施，未对设备能量和危险有害物质进行屏蔽或隔离（如带电区域的隔离），扣1分/处。</w:t>
            </w:r>
          </w:p>
          <w:p w14:paraId="19398EF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4）临建选址不符合安全、消防、卫生要求，扣2分/项。</w:t>
            </w:r>
          </w:p>
          <w:p w14:paraId="3D0BACD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施工现场未实行定置化管理，明确施工区域责任，扣3分；临建设施和现场文明施工管理不满足要求，施工现场未能保持整洁，未达到文明施工标准，扣1分/处；作业人员进入施工生产区域未正确穿戴使用安全防护用品，扣1分/人。</w:t>
            </w:r>
          </w:p>
          <w:p w14:paraId="1CDC23A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6）项目施工中未对因施工可能造成损害和影响的毗邻建筑物、构筑物、地下管线、架空线缆、设施及周边环境采取专项防护措施，扣2分/处。</w:t>
            </w:r>
          </w:p>
          <w:p w14:paraId="23A87FA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7）项目部未每月开展检查，扣2分/项，监督检查记录不符合要求，扣1分/项；问题未及时整改闭环，扣1分/项。</w:t>
            </w:r>
          </w:p>
          <w:p w14:paraId="16A2B12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8）企业未开展监督检查，扣5分；监督检查记录不符合要求，扣2分/项；未及时完成问题的整改闭环，扣2分/项。</w:t>
            </w:r>
          </w:p>
        </w:tc>
        <w:tc>
          <w:tcPr>
            <w:tcW w:w="305" w:type="pct"/>
            <w:shd w:val="clear" w:color="auto" w:fill="FFFFFF"/>
            <w:noWrap w:val="0"/>
            <w:vAlign w:val="center"/>
          </w:tcPr>
          <w:p w14:paraId="4814274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05805AF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8</w:t>
            </w:r>
          </w:p>
        </w:tc>
        <w:tc>
          <w:tcPr>
            <w:tcW w:w="1727" w:type="pct"/>
            <w:shd w:val="clear" w:color="auto" w:fill="FFFFFF"/>
            <w:noWrap w:val="0"/>
            <w:vAlign w:val="center"/>
          </w:tcPr>
          <w:p w14:paraId="60586B2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2AA41A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山东电建一公司编制审批并以正式文件下发了《关于发布〈公司规章制度汇编（2023版）〉的通知》（鲁电一企管〔2023〕466号），制度包括《文明施工管理程序》（XM-AJ-050107RevE）（编写：吕明凯、顾永彬，审核：徐建伟、肖天平、张峰、李林，批准：张洪梅），制度明确了管理职责、程序和标准，内容齐全。查见山东电建一公司编制审批并以正式文件下发了《绿色施工管理办法》（PR-GSXX-KGXX-040126RevC），内容包括组织架构与职责、绿色施工策划、实施管理、主要控制措施等，内容较全面。查见《中国电建集团山东电力建设第一工程有限公司节约能源与生态环境保护监督管理办法（2022版）》（鲁电一安监〔2023〕77号）、《中国电建集团山东电力建设第一工程有限公司节约能源与生态环境保护考核办法（2022版）》（鲁电一安监〔2023〕78号）、《中国电建集团山东电力建设第一工程有限公司节约能源与生态环境保护统计监测办法（2022版）》（鲁电一安监〔2023〕123号）、</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8.山东电建一公司上半年组织对各二级单位、项目部进行“四不两直”安全检查54次，下发检查通报54份。其中，《ZHJC2024-05-07（总043）公司对河北分公司内黄风电项目综合检查通报》发现现场废弃机油、靴子、塑料包装袋未及时清理等问题。</w:t>
            </w:r>
          </w:p>
          <w:p w14:paraId="5FBC3AD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FB1794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1.查见PR-YDBH-HNXM-050024RevA文明施工管理程序，明确文明施工管理职责、程序和标准。查见《施工组织总设计》（MMBH-SEPC-AMS-X001RevB）第十二章绿色施工管理，明确绿色施工管理职责、程序和标准。</w:t>
            </w:r>
          </w:p>
          <w:p w14:paraId="3CA6662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安全文明施工策划方案》（编制刘晏、审核：解富武、批准张宗华）及《施工组织总设计》（MMBH-SEPC-AMS-X001RevB），见项目部在工程开工前，进行现场施工布局规划，策划包括区域规划、区域封闭、安全设施规划、专业规划等，包括施工总平面、分区管理、定置化管理、厂区道路及排水、施工临建、施工力能、厂区绿化、厂区照明、设计顺序及施工组织、目视化管理、信息化管理、“七牌一图”及安全标识标志牌，职业健康及环保公共设施、设备设施、人员作业、作业环境、水土保持、绿色施工、成品保护、项目收尾等方面提出管理要求。</w:t>
            </w:r>
          </w:p>
          <w:p w14:paraId="673495D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依据粤电博贺项目《安全文明施工策划方案》7.3条涵盖减少污染物，危险有害物质屏蔽隔离措施。项目现场采取设置废料室减少污染物、设置洗车台、场地设置雾炮及洒水车措施降低环境污染；现场对设备能量和危险有害物质进行屏蔽或隔离（如带电区域的隔离）。</w:t>
            </w:r>
          </w:p>
          <w:p w14:paraId="15CB82A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临建选址符合GB/T50905—2014中5.4规定。施工现场生活区、办公区和作业区分开设置，并保持安全距离；办公、生活区的选址符合安全性要求。现场查看职工的膳食、饮水、休息场所等符合卫生标准。营地等临时搭建的建筑物符合安全使用要求。</w:t>
            </w:r>
          </w:p>
          <w:p w14:paraId="787E62F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现场实行定置和封闭管理，确定各个施工区域责任单位，主要建构筑物施工区域保持整洁、无积水；排水管、沟保持畅通；现场检查锅炉67.8米层等施工作业面能做到工完场清。现场材料、设备按施工总平面布置规定的地点定置堆放，标识清晰、稳固整齐，符合搬运及消防要求。现场设置吸烟室、厕所、垃圾箱等设施，并明确维护单位和责任人，严禁流动吸烟。气、水、电管线、通信设施、施工照明等设施布置合理。现场车辆定置停放，车容机貌保持整洁。施工现场及生活营地有卫生、急救、保健设施，满足现场需求，符合有关规定。作业人员进入施工生产区域能正确穿戴使用安全防护用品。</w:t>
            </w:r>
          </w:p>
          <w:p w14:paraId="0ED45B8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6.项目施工中对因施工可能造成损害和影响的毗邻建筑物、构筑物（电厂一期期）采取硬隔离措施，经询问，项目未涉及地下管线、架空线缆等设施。</w:t>
            </w:r>
          </w:p>
          <w:p w14:paraId="0B49C69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粤电博贺项目依据PR-YDBH-HNXM-050007RevA《安全检查管理程序》5.2条规定，项目部每月按照四个责任体系、五个管理网络根据职责分管分别开展安全检查、隐患排查，抽查见《广东粤电博贺项目行政体系检查纪要》（AQJ2024-6-17）、《广东粤电博贺项目安全监督体系检查纪要》（AQJ2024-6-30）、《广东粤电博贺项目技术支撑体系检查纪要》（JSZC2024006）、《广东粤电博贺项目安全生产实施体系检查纪要》（SCSS2024006）、《广东粤电博贺项目生活营地检查纪要》（AQJC2024-06-23）、《广东粤电博贺项目物资仓储安全检查》（AQJC2024-06-21）、《广东粤电博贺项目机械专项检查纪要》（XFAQJC2024-06-21）《施工用电管理网络专项检查记录》（ZXJC2024006）、《广东粤电博贺项目消防安全检查纪要》（AQJC2024-06-02）等，各类检查问题清单均得以及时整改闭环。</w:t>
            </w:r>
          </w:p>
          <w:p w14:paraId="1EFBE36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查《ZHJC2024-04-14公司对惠来项目综合检查通报》，见</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于4月21日对总承包事业部粤电惠来项目开展综合检查，内容包括环境、文明施工检查，检查问题均已闭环管理。</w:t>
            </w:r>
          </w:p>
          <w:p w14:paraId="494DFFC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62701602">
            <w:pPr>
              <w:pStyle w:val="8"/>
              <w:widowControl/>
              <w:shd w:val="clear" w:color="auto" w:fill="FFFFFF"/>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正式文件《关于下发项目部安全管理程序及应急预案、处置方案的通知》（粤电惠来项目部行政文〔2024〕3号），其中包括《文明施工管理办法》（YDHL-AJ-050116RevA），明确文明施工管理职责、程序和标准。查见《施工组织总设计》（YDHL-SEPC-AMS-5001RevA）第十二章绿色施工管理，明确绿色施工管理职责、程序和标准。</w:t>
            </w:r>
          </w:p>
          <w:p w14:paraId="3E05786B">
            <w:pPr>
              <w:pStyle w:val="8"/>
              <w:widowControl/>
              <w:shd w:val="clear" w:color="auto" w:fill="FFFFFF"/>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文明施工策划》（YDHL-SEPC-AMS-4002RevA）及《施工组织总设计》（YDHL-SEPC-AMS-5001RevA），项目部在工程开工前，进行现场施工布局规划，策划包括区域规划、区域封闭、安全设施规划、专业规划等，包括施工总平面、分区管理、定置化管理、厂区道路及排水、施工临建、施工力能、厂区绿化、厂区照明、设计顺序及施工组织、目视化管理、信息化管理、“七牌一图”及安全标识标志牌，职业健康及环保公共设施、设备设施、人员作业、作业环境、水土保持、绿色施工、成品保护、项目收尾等方面提出管理要求。</w:t>
            </w:r>
          </w:p>
          <w:p w14:paraId="0C8DB4DB">
            <w:pPr>
              <w:pStyle w:val="8"/>
              <w:widowControl/>
              <w:shd w:val="clear" w:color="auto" w:fill="FFFFFF"/>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3.项目现场采取设置废料室减少污染物、设置洗车台、场地设置雾炮及洒水车措施降低环境污染；现场对设备能量和危险有害物质进行屏蔽或隔离（如带电区域的隔离）。</w:t>
            </w:r>
          </w:p>
          <w:p w14:paraId="25A923E5">
            <w:pPr>
              <w:pStyle w:val="8"/>
              <w:widowControl/>
              <w:shd w:val="clear" w:color="auto" w:fill="FFFFFF"/>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临建选址符合GB/T50905—2014中5.4规定。施工现场生活区、办公区和作业区分开设置，并保持安全距离；办公、生活区的选址符合安全性要求。现场查看职工的膳食、饮水、休息场所等符合卫生标准。营地等临时搭建的建筑物符合安全使用要求。</w:t>
            </w:r>
          </w:p>
          <w:p w14:paraId="5DD760B0">
            <w:pPr>
              <w:pStyle w:val="8"/>
              <w:widowControl/>
              <w:shd w:val="clear" w:color="auto" w:fill="FFFFFF"/>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现场实行定置和封闭管理，确定各个施工区域责任单位，保持整洁、无积水；排水管、沟应保持畅通；现场检查锅炉67.8米层等施工作业面能做到工完场清。现场材料、设备能按施工总平面布置规定的地点定置堆放，标识清晰、稳固整齐，符合搬运及消防要求。现场设置吸烟室、厕所、垃圾箱等设施，并明确维护单位和责任人，严禁流动吸烟。气、水、电管线、通信设施、施工照明等设施应布置合理。现场车辆定置停放，车容机貌保持整洁。施工现场及生活营地有卫生、急救、保健设施，满足现场需求，符合有关规定。作业人员进入施工生产区域能正确穿戴使用安全防护用品。</w:t>
            </w:r>
          </w:p>
          <w:p w14:paraId="72FFADD0">
            <w:pPr>
              <w:pStyle w:val="8"/>
              <w:widowControl/>
              <w:shd w:val="clear" w:color="auto" w:fill="FFFFFF"/>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6.项目施工中对因施工可能造成损害和影响的毗邻建筑物、构筑物（电厂二期）采取硬隔离措施，经询问，项目未涉及地下管线、架空线缆等设施。</w:t>
            </w:r>
          </w:p>
          <w:p w14:paraId="411A0679">
            <w:pPr>
              <w:pStyle w:val="8"/>
              <w:widowControl/>
              <w:shd w:val="clear" w:color="auto" w:fill="FFFFFF"/>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查见项目部每月按照四个责任体系五个管理网络根据职责分管分别开展安全检查、隐患排查，抽查6月份记录，见《安全行政管理体现暨端午节前安全文明施工大检查》《脚手架专项安全检查》《防台及库房应急物资专项检查》《消防安全暨压力气瓶危化品专项检查》等，各类检查问题清单均得以及时整改闭环。</w:t>
            </w:r>
          </w:p>
          <w:p w14:paraId="722D53E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查《ZHJC2024-04-14公司对惠来项目综合检查通报》，见</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于4月21日对总承包事业部粤电惠来项目开展综合检查，内容包括环境、文明施工检查，检查问题均已闭环管理。</w:t>
            </w:r>
          </w:p>
          <w:p w14:paraId="799F8153">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45F8E469">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1.博贺项目部出口烟道支架外排脚手架拆卸现场，拆卸后的脚手架材料堆积杂乱，未能及时清理和搬运。</w:t>
            </w:r>
          </w:p>
          <w:p w14:paraId="0B63AC4B">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⑤</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共扣1分。</w:t>
            </w:r>
          </w:p>
          <w:p w14:paraId="6293E7AD">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2.博贺项目部受场地总平影响，查评期间除主要建构筑物施工区域外，加工区等局部地段存在积水、排水沟不畅通的现象。</w:t>
            </w:r>
          </w:p>
          <w:p w14:paraId="5FAA1C49">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⑤</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共扣1分。</w:t>
            </w:r>
          </w:p>
        </w:tc>
      </w:tr>
      <w:tr w14:paraId="71F56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E3FB55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4.3.3</w:t>
            </w:r>
          </w:p>
        </w:tc>
        <w:tc>
          <w:tcPr>
            <w:tcW w:w="449" w:type="pct"/>
            <w:shd w:val="clear" w:color="auto" w:fill="FFFFFF"/>
            <w:noWrap w:val="0"/>
            <w:vAlign w:val="center"/>
          </w:tcPr>
          <w:p w14:paraId="30B642E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施工用电</w:t>
            </w:r>
          </w:p>
        </w:tc>
        <w:tc>
          <w:tcPr>
            <w:tcW w:w="1004" w:type="pct"/>
            <w:shd w:val="clear" w:color="auto" w:fill="FFFFFF"/>
            <w:noWrap w:val="0"/>
            <w:vAlign w:val="center"/>
          </w:tcPr>
          <w:p w14:paraId="70D9566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企业、项目部制定的施工用电管理制度应包括管理职责、施工用电方案编制实施、用电设备设施的运行、巡视和维修等内容。项目部应明确施工用电管理组织机构。</w:t>
            </w:r>
          </w:p>
          <w:p w14:paraId="299566F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施工用电应编制施工用电组织设计。施工用电设备在5台及以上或设备总容量在50kW及以上的，应编制施工用电组织设计；施工用电设备在5台及以下或设备总容量在50kW及以下的，应编制安全用电和电气防火措施。</w:t>
            </w:r>
          </w:p>
          <w:p w14:paraId="0FEF578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施工用电工程应按施工方案组织建设、验收和使用管理。</w:t>
            </w:r>
          </w:p>
          <w:p w14:paraId="40C9AA1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施工现场低压配电系统应采用“三相五线制”，剩余电流动作保护装置应分级设置；施工用电设备设施防雷、接地装置应完好有效。</w:t>
            </w:r>
          </w:p>
          <w:p w14:paraId="3659711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安装、巡检、维修或拆除施工用电设备设施，应由专业电工完成，并应有人监护。</w:t>
            </w:r>
          </w:p>
          <w:p w14:paraId="3AF0570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夜间施工、自然采光或自然采光差的场所、办公、生活、生产辅助设施、道路应设置一般照明；特殊场所应使用行灯、防爆灯等安全电压照明。</w:t>
            </w:r>
          </w:p>
          <w:p w14:paraId="5F9516B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施工现场所使用的电动施工机具应符合国家强制认证标准规定；防护等级应与施工现场的环境相适应。</w:t>
            </w:r>
          </w:p>
          <w:p w14:paraId="484A72A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项目部应定期对现场施工用电设备设施及防雷、接地装置进行检查和测量，记录应齐全。</w:t>
            </w:r>
          </w:p>
          <w:p w14:paraId="31290A7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施工现场施工用电工程应建立安全技术档案，包括下列内容：</w:t>
            </w:r>
          </w:p>
          <w:p w14:paraId="2E4CC1D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00001——施工用电组织设计的安全资料；</w:t>
            </w:r>
          </w:p>
          <w:p w14:paraId="3E52B15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00002——修改施工用电组织设计的资料；</w:t>
            </w:r>
          </w:p>
          <w:p w14:paraId="55FDFF1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00003——施工用电技术交底资料；</w:t>
            </w:r>
          </w:p>
          <w:p w14:paraId="5663464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00004——施工用电工程检查验收表；</w:t>
            </w:r>
          </w:p>
          <w:p w14:paraId="1817870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00005——电气设备的试、检验凭单和调试记录；</w:t>
            </w:r>
          </w:p>
          <w:p w14:paraId="2621AE1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00006——接地电阻、绝缘电阻和漏电保护器漏电动作参数测定记录；</w:t>
            </w:r>
          </w:p>
          <w:p w14:paraId="47592EA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00007——定期检（复）查表；</w:t>
            </w:r>
          </w:p>
          <w:p w14:paraId="0B39E50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00008——电工安装、巡检、维修、拆除工作记录。</w:t>
            </w:r>
          </w:p>
          <w:p w14:paraId="2907385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企业应对项目部施工用电进行监督检查。</w:t>
            </w:r>
          </w:p>
        </w:tc>
        <w:tc>
          <w:tcPr>
            <w:tcW w:w="903" w:type="pct"/>
            <w:shd w:val="clear" w:color="auto" w:fill="FFFFFF"/>
            <w:noWrap w:val="0"/>
            <w:vAlign w:val="center"/>
          </w:tcPr>
          <w:p w14:paraId="095214F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1）未制定制度，扣10分；未完成审批，扣5分；未以正式文件发布的，扣5分；制度内容不全的，每缺一项扣2分。项目部未明确施工用电管理组织机构，扣2分/项目。</w:t>
            </w:r>
          </w:p>
          <w:p w14:paraId="7170F27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2）项目部施工用电未按规定编制施工用电组织设计或安全用电和电气防火措施，扣2分/项目。</w:t>
            </w:r>
          </w:p>
          <w:p w14:paraId="2F51D92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3）施工用电工程安装后未经验收合格投入使用，扣2分/台套；用电线路、设备设施使用管理不符合规范要求，扣1分/处。</w:t>
            </w:r>
          </w:p>
          <w:p w14:paraId="1183FD1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4）施工现场低压配电系统未采用“三相五线制”，扣3分/项目；剩余电流动作保护装置未按规范要求分级设置。扣2分/处；防雷与接地装置不符合规范要求，扣2分/处。</w:t>
            </w:r>
          </w:p>
          <w:p w14:paraId="71DEFB6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5）施工用电设备设施安装、巡检、维修或拆除由非专业电工作业，或未设专人进行监护，扣2分/次。</w:t>
            </w:r>
          </w:p>
          <w:p w14:paraId="1CCB407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6）夜间施工、自然采光或自然采光差的场所、办公、生活、生产辅助设施、道路未按要求设置照明，特殊场所未使用行灯、防爆灯等安全电压照明</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扣2分/处。</w:t>
            </w:r>
          </w:p>
          <w:p w14:paraId="63D5E0B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7）施工现场使用的电动施工机具不符合规范的要求，扣1分/台。</w:t>
            </w:r>
          </w:p>
          <w:p w14:paraId="1D9F070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8）未定期对现场施工用电设施及防雷、接地装置进行检查和测量，扣2分/次；检查和测量记录不齐全，扣1分/项。</w:t>
            </w:r>
          </w:p>
          <w:p w14:paraId="69E16A5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9）施工用电安全技术档案有缺项，扣1分/项。</w:t>
            </w:r>
          </w:p>
          <w:p w14:paraId="06E1FA4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10）企业监督检查记录不全，扣2分/项目；问题未整改闭环，扣2分/项。</w:t>
            </w:r>
          </w:p>
        </w:tc>
        <w:tc>
          <w:tcPr>
            <w:tcW w:w="305" w:type="pct"/>
            <w:shd w:val="clear" w:color="auto" w:fill="FFFFFF"/>
            <w:noWrap w:val="0"/>
            <w:vAlign w:val="center"/>
          </w:tcPr>
          <w:p w14:paraId="4B1B38C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2B26822B">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9</w:t>
            </w:r>
          </w:p>
        </w:tc>
        <w:tc>
          <w:tcPr>
            <w:tcW w:w="1727" w:type="pct"/>
            <w:shd w:val="clear" w:color="auto" w:fill="FFFFFF"/>
            <w:noWrap w:val="0"/>
            <w:vAlign w:val="center"/>
          </w:tcPr>
          <w:p w14:paraId="5C132B53">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0ADE3B2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山东电建一公司2021年11月9日升版发布《施工用电管理程序》（XM-KG-040142RevG1）；2021年09月16日升版发布《施工用电安全管理程序》（GS-AJ-050106RevF），内容包括管理职责、施工用电方案编制实施、用电设备设施的运行、巡视和维修等内容。《施工用电安全管理程序》（编写：顾永彬、李寅鹏、刘英鹏，审核：肖天平、徐建伟、张峰、李林，批准：张洪梅）以《关于发布〈公司规章制度汇编（2023版）〉的通知》（鲁电一企管〔2023〕466号）下发，制度4.1规定：项目部应明确施工用电管理机构及职责。</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9.山东电建一公司《关于印发公司2024年一、二季度安全检查计划的通知》（鲁电一安监〔2024〕8号）安全技术综合检查计划，对项目施工用电进行监督检查，下发检查通报，并跟踪落实整改情况。抽查《公司对基础设施公司滨州项目“四不两直”综合检查通报》（ZHJC2024-05-11（总047）检查出施工用电问题5条，已下发通报并跟踪整改完成，查见问题均已闭环整改。</w:t>
            </w:r>
          </w:p>
          <w:p w14:paraId="2169680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538327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1.查见《施工用电安全管理程序》（PR-YDBH-HNXM-050023RevA），内容包括目的、范围、定义（组织机构）、职责、程序等。</w:t>
            </w:r>
          </w:p>
          <w:p w14:paraId="685D92E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2.项目部施工用电按规定编制施工用电组织设计</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查见《施工用电组织设计》（BHXM-SEPC-DMS-X001RevA）</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其中第9章防护措施制定，第10章安全用电措施和电气防火措施制定。</w:t>
            </w:r>
          </w:p>
          <w:p w14:paraId="7A254F8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施工用电工程安装后经验收合格投入使用，查见《施工现场临时用电工程验收表》，包括临时用电施工组织设计、外电防护、接地与接零保护系统、三级配电、漏电保护器、配电箱及配电线路等，验收结论为“合格”。</w:t>
            </w:r>
          </w:p>
          <w:p w14:paraId="54185E4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4.施工现场低压配电系统采用“三相五线制”，剩余电流动作保护装置分级设置；施工用电设备设施防雷、接地装置完好有效。</w:t>
            </w:r>
          </w:p>
          <w:p w14:paraId="7227495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5.安装、巡检、维修或拆除施工用电设备设施，应由专业电工潘光伟、倪丕泉完成，施工负责人负责监护。</w:t>
            </w:r>
          </w:p>
          <w:p w14:paraId="09E97F0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6.经询问现场夜间施工、自然采光或自然采光差的场所、办公、生活、生产辅助设施、道路均按要求设置照明，本项目目前未涉及特殊场所，暂无需使用行灯、防爆灯等安全电压照明。</w:t>
            </w:r>
          </w:p>
          <w:p w14:paraId="5DDABAF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7.施工现场使用的电动施工机具符合规范的要求。</w:t>
            </w:r>
          </w:p>
          <w:p w14:paraId="0A9FC08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项目部定期对现场施工用电设施及防雷、接地装置进行检查和测量，抽查项目部每月对项目现场开展检验检测工作，抽查7月份《防雷接地电阻检验记录表》（检测人潘光伟、倪丕泉），见各区域配电盘、营地、塔吊、龙门吊、灯塔、排架等实测电阻值均低于4欧，检测结论均合格。</w:t>
            </w:r>
          </w:p>
          <w:p w14:paraId="6EA1B2B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9.</w:t>
            </w:r>
            <w:r>
              <w:rPr>
                <w:rFonts w:ascii="Times New Roman Regular" w:hAnsi="Times New Roman Regular" w:eastAsia="仿宋_GB2312" w:cs="Times New Roman Regular"/>
                <w:kern w:val="0"/>
                <w:szCs w:val="21"/>
              </w:rPr>
              <w:t>项目部建立了施工现场施工用电安全技术档案，包括施工用电组织设计、交底、检查、检测、接地及接地电阻测试等资料。</w:t>
            </w:r>
          </w:p>
          <w:p w14:paraId="76B460B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10.</w:t>
            </w:r>
            <w:r>
              <w:rPr>
                <w:rFonts w:ascii="Times New Roman Regular" w:hAnsi="Times New Roman Regular" w:eastAsia="仿宋_GB2312" w:cs="Times New Roman Regular"/>
                <w:kern w:val="0"/>
                <w:szCs w:val="21"/>
              </w:rPr>
              <w:t>查见项目部《施工用电管理网络专项检查记录》（ZXJC2024006）、</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4月15-16日对粤电博贺项目《综合检查通报》（编号：ZHJC2024-04-08（总022））、华南公司5月3-4日对粤电博贺项目《华南公司安全检查通报》（编号HNAQJC2024-05-03（总09）），内容包括施工临时用电检查，检查问题均已闭环管理。</w:t>
            </w:r>
          </w:p>
          <w:p w14:paraId="209ED8A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176683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正式文件《关于下发项目部安全管理程序及应急预案、处置方案的通知》（粤电惠来项目部行政文〔2024〕3号），其中包括《施工用电安全管理办法》（YDHL-AJ-050135RevA），内容包括目的、范围、定义（组织机构）、职责、程序等。</w:t>
            </w:r>
          </w:p>
          <w:p w14:paraId="308AD5A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2.项目部施工用电按规定编制施工用电组织设计</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查见《施工用电组织设计》（YDHL-SEPC-DMS-5001RevA）</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其中第9章防护措施制定，第10章安全用电措施和电气防火措施制定。</w:t>
            </w:r>
          </w:p>
          <w:p w14:paraId="092B1CF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3.施工用电工程安装后经验收合格投入使用，查见《施工现场临时用电验收表》，包括资料、外电防护及配电线路、接地与防雷、配电箱及开关箱、开关站及箱式变压器等，验收结论为“合格，同意使用”。</w:t>
            </w:r>
          </w:p>
          <w:p w14:paraId="70476E8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4.施工现场低压配电系统采用“三相五线制”，剩余电流动作保护装置分级设置；施工用电设备设施防雷、接地装置完好有效。</w:t>
            </w:r>
          </w:p>
          <w:p w14:paraId="7EC2254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5.安装、巡检、维修或拆除施工用电设备设施，应由专业电工商鹏超完成，施工负责人负责监护。</w:t>
            </w:r>
          </w:p>
          <w:p w14:paraId="5551C65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6.经询问现场夜间施工、自然采光或自然采光差的场所、办公、生活、生产辅助设施、道路均按要求设置照明，本项目目前未涉及特殊场所，暂无需使用行灯、防爆灯等安全电压照明。</w:t>
            </w:r>
          </w:p>
          <w:p w14:paraId="4E527B5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7.施工现场使用的电动施工机具符合规范的要求。</w:t>
            </w:r>
          </w:p>
          <w:p w14:paraId="7BF6CB4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项目部定期对现场施工用电设施及防雷、接地装置进行检查和测量，抽查项目部每月对项目现场开展检验检测工作，抽查7月份《防雷接地电阻检验记录表》，见各区域配电盘32个、营地、塔吊、龙门吊、灯塔、排架等共63项实测电阻值均低于4欧，检测结论均合格。</w:t>
            </w:r>
          </w:p>
          <w:p w14:paraId="63FD769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9.</w:t>
            </w:r>
            <w:r>
              <w:rPr>
                <w:rFonts w:ascii="Times New Roman Regular" w:hAnsi="Times New Roman Regular" w:eastAsia="仿宋_GB2312" w:cs="Times New Roman Regular"/>
                <w:kern w:val="0"/>
                <w:szCs w:val="21"/>
              </w:rPr>
              <w:t>项目部建立了施工现场施工用电安全技术档案，包括施工用电组织设计、交底、检查、检测、接地及接地电阻测试等资料。</w:t>
            </w:r>
          </w:p>
          <w:p w14:paraId="33A4BC3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10.</w:t>
            </w:r>
            <w:r>
              <w:rPr>
                <w:rFonts w:ascii="Times New Roman Regular" w:hAnsi="Times New Roman Regular" w:eastAsia="仿宋_GB2312" w:cs="Times New Roman Regular"/>
                <w:kern w:val="0"/>
                <w:szCs w:val="21"/>
              </w:rPr>
              <w:t>查《ZHJC2024-04-14公司对惠来项目综合检查通报》，见</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于4月21日对总承包事业部粤电惠来项目开展综合检查，内容包括施工临时用电检查，检查问题均已闭环管理。</w:t>
            </w:r>
          </w:p>
          <w:p w14:paraId="5ECD2CC8">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582127F1">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惠来项目部锅炉约60米层一级配电箱未上锁，孔洞未封堵。</w:t>
            </w:r>
          </w:p>
          <w:p w14:paraId="0BCB197E">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③</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共扣1分。</w:t>
            </w:r>
          </w:p>
        </w:tc>
      </w:tr>
      <w:tr w14:paraId="0E7A3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09FF72CE">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4.3.4</w:t>
            </w:r>
          </w:p>
        </w:tc>
        <w:tc>
          <w:tcPr>
            <w:tcW w:w="449" w:type="pct"/>
            <w:shd w:val="clear" w:color="auto" w:fill="FFFFFF"/>
            <w:noWrap w:val="0"/>
            <w:vAlign w:val="center"/>
          </w:tcPr>
          <w:p w14:paraId="0439BF5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安全设施</w:t>
            </w:r>
          </w:p>
        </w:tc>
        <w:tc>
          <w:tcPr>
            <w:tcW w:w="1004" w:type="pct"/>
            <w:shd w:val="clear" w:color="auto" w:fill="FFFFFF"/>
            <w:noWrap w:val="0"/>
            <w:vAlign w:val="center"/>
          </w:tcPr>
          <w:p w14:paraId="149C2BA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企业、项目部建立的安全设施管理制度应明确安全防护设施设置、验收、维护和管理责任单位（部门）、责任人。</w:t>
            </w:r>
          </w:p>
          <w:p w14:paraId="5379853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工程开工前，项目部应对现场安全设施的设置进行全面策划，发布安全设施目录。作业前，安全设施设置应齐全、完善，并建立安全设施管理台账。</w:t>
            </w:r>
          </w:p>
          <w:p w14:paraId="0882ACE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施工现场安全防护设施应与工程进度同步建造。</w:t>
            </w:r>
          </w:p>
          <w:p w14:paraId="128FA70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现场临边、沟、坑、孔、洞、井道的围栏或盖板等安全设施应齐全，并加设明显警示标志。</w:t>
            </w:r>
          </w:p>
          <w:p w14:paraId="70438DC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现场建（构）筑物、施工升降机出入口及物料提升机地面进料口，防护棚设置应稳固畅通。</w:t>
            </w:r>
          </w:p>
          <w:p w14:paraId="46A2E3C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施工升降机、物料提升机各层间防护围栏及出入口门应符合规程要求。</w:t>
            </w:r>
          </w:p>
          <w:p w14:paraId="44D28E6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机械、传送装置等转动部位保护、防护设施应完善。</w:t>
            </w:r>
          </w:p>
          <w:p w14:paraId="65E80EF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危险作业场所应设置安全隔离、屏蔽设施和醒目的警告标志；安全通道设置应坚实、稳固、畅通，符合相关要求。</w:t>
            </w:r>
          </w:p>
          <w:p w14:paraId="59FD4D7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安全防护设施应经验收合格后方可投入使用，并应做验收记录。</w:t>
            </w:r>
          </w:p>
          <w:p w14:paraId="5880FD3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现场设置的各种安全设施严禁随意挪动或移作他用，确因施工必须挪动或拆改安全防护设施时，应上报主管部门，并采取相应的措施。</w:t>
            </w:r>
          </w:p>
          <w:p w14:paraId="34DF6B3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应定期对各类安全防护设施进行检查和维修保养，发现隐患应及时采取整改措施。</w:t>
            </w:r>
          </w:p>
          <w:p w14:paraId="5D41D79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暴风雪及台风、冰雹、暴雨等极端天气或发生地震、塌陷等异常地质情况后，应组织对安全防护设施进行检查、修理完善，并重新验收。</w:t>
            </w:r>
          </w:p>
          <w:p w14:paraId="63F4AA4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企业应对项目部安全设施进行监督检查。</w:t>
            </w:r>
          </w:p>
        </w:tc>
        <w:tc>
          <w:tcPr>
            <w:tcW w:w="903" w:type="pct"/>
            <w:shd w:val="clear" w:color="auto" w:fill="FFFFFF"/>
            <w:noWrap w:val="0"/>
            <w:vAlign w:val="center"/>
          </w:tcPr>
          <w:p w14:paraId="59B42B3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w:t>
            </w:r>
          </w:p>
          <w:p w14:paraId="1D7CEA6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2）工程开工前，项目部未对安全设施的设置进行全面策划，未发布安全设施目录，扣2分/项目。未建立安全设施管理台帐，扣1分/项目。</w:t>
            </w:r>
          </w:p>
          <w:p w14:paraId="3465248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3）安全设施未与工程进度同步建造，扣2分/处。</w:t>
            </w:r>
          </w:p>
          <w:p w14:paraId="1BAC456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4）现场临边、沟、坑、孔、洞、井道未按规定设置安全设施或未加设明显警示标志，扣2分/处。</w:t>
            </w:r>
          </w:p>
          <w:p w14:paraId="09AA1CC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5）现场建（构）筑物、施工升降机出入口及物料提升机地面进料口，未设置防护棚或防护棚不符合规程要求，扣2分/处。</w:t>
            </w:r>
          </w:p>
          <w:p w14:paraId="5D5C588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6）施工升降机、物料提升机各层间防护围栏及出入口门不符合规程要求，扣2分/处。</w:t>
            </w:r>
          </w:p>
          <w:p w14:paraId="1C63EBF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7）机械、传送装置等转动部位未设置防护设施，扣1分/处。</w:t>
            </w:r>
          </w:p>
          <w:p w14:paraId="29A0A2E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8）施工和生产运行区域、危险作业场所未设置安全隔离设施或醒目的警告标志，安全通道设置不符合相关要求，扣1分/处。</w:t>
            </w:r>
          </w:p>
          <w:p w14:paraId="6BF74A5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9）安全防护设施未经验收就投入使用</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扣2分/处。</w:t>
            </w:r>
          </w:p>
          <w:p w14:paraId="7CB91FF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10）现场安全设施擅自挪动或者挪动后没及时恢复，扣2分/处。</w:t>
            </w:r>
          </w:p>
          <w:p w14:paraId="30DB94F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11）无安全防护设施检查和维修保养记录，扣2分。</w:t>
            </w:r>
          </w:p>
          <w:p w14:paraId="014F9B9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12）在暴风雪及台风、冰雹、暴雨等极端天气或发生地震、塌陷等异常地质情况后未组织有关人员对安全设施进行检查或重新验收，扣2分/项目。</w:t>
            </w:r>
          </w:p>
          <w:p w14:paraId="12FE4CC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13）企业监督检查记录不全，扣2分/项目；问题未整改闭环，扣2分/项。</w:t>
            </w:r>
          </w:p>
        </w:tc>
        <w:tc>
          <w:tcPr>
            <w:tcW w:w="305" w:type="pct"/>
            <w:shd w:val="clear" w:color="auto" w:fill="FFFFFF"/>
            <w:noWrap w:val="0"/>
            <w:vAlign w:val="center"/>
          </w:tcPr>
          <w:p w14:paraId="44ECD87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1779C2A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8</w:t>
            </w:r>
          </w:p>
        </w:tc>
        <w:tc>
          <w:tcPr>
            <w:tcW w:w="1727" w:type="pct"/>
            <w:shd w:val="clear" w:color="auto" w:fill="FFFFFF"/>
            <w:noWrap w:val="0"/>
            <w:vAlign w:val="center"/>
          </w:tcPr>
          <w:p w14:paraId="65F706D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252224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山东电建一公司制定了《安全设施及用品管理程序》，于2021年9月完成修订升版，并通过公司综合信息网-企业标准管理模块等方式发布《安全设施及用品管理程序》（GS-AJ-050101RevF）（编写：顾永彬、李寅鹏、刘英鹏，审核：肖天平、徐建伟、张峰、李林，批准：张洪梅）以《关于发布〈公司规章制度汇编（2023版）〉的通知》（鲁电一企管〔2023〕466号）下发，，明确了安全防护设施设置、验收、维护和管理责任单位（部门）、责任人等，制度内容齐全。</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13.山东电建一公司《关于印发公司2024年一、二季度安全检查计划的通知》（鲁电一安监〔2024〕8号）组织对各二级单位、项目部进行“四不两直”安全检查54次，下发检查通报54份。其中，《公司对基础设施公司万融广场项目安全质量综合检查通报》（ZHJC2024-04-02（总015）），临边防护缺失3条问题，整改反馈2024年4月5日，附照片记录。</w:t>
            </w:r>
          </w:p>
          <w:p w14:paraId="36D4FB7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02978CF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1.查见项目部《安全设施及用品管理程序》（PR-YDBH-HNXM-050019RevA），包括目的、范围、定义、相关文件、职责、程序等。内容涵盖其安全防护设施设置、验收、维护和管理责任单位（部门）、责任人。</w:t>
            </w:r>
          </w:p>
          <w:p w14:paraId="06F3A32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工程开工前，项目部对现场安全设施的设置进行全面策划。查见《安全文明施工策划方案》第2章现场设施，包括施工区域、生活区域、办公区安全警示标识、施工区域围挡等；第四章消防安全；第五章职业健康与安全教育（劳动保护用品等）等，对安全设施的设置进行全面策划，发布安全设施目录。查见项目部建立安全设施安全设施管理台帐（含照片）。</w:t>
            </w:r>
          </w:p>
          <w:p w14:paraId="7085F79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3.现场询问现场安全设施与工程进度同步建造。</w:t>
            </w:r>
          </w:p>
          <w:p w14:paraId="68054A8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4.现场临边、沟、坑、孔、洞、井道按规定设置安全设施并加设明显警示标志。</w:t>
            </w:r>
          </w:p>
          <w:p w14:paraId="04AC293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5.现场建（构）筑物、施工升降机出入口及物料提升机地面进料口，已设置防护棚或防护棚符合规程要求。</w:t>
            </w:r>
          </w:p>
          <w:p w14:paraId="39EE738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6.查见锅炉区域施工升降机、物料提升机各层间防护围栏及出入口门符合规程要求。</w:t>
            </w:r>
          </w:p>
          <w:p w14:paraId="02BCCC5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7.机械、传送装置等转动部位已设置防护设施。抽查钢筋加工场钢筋弯曲机等设备转动部位设置安全防护设施。</w:t>
            </w:r>
          </w:p>
          <w:p w14:paraId="02C1E12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8.施工和生产运行区域、危险作业场所已设置安全隔离设施或醒目的警告标志，安全通道设置符合相关要求。</w:t>
            </w:r>
          </w:p>
          <w:p w14:paraId="7FFFDE4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9.查见项目部以报审表形式提请监理对安全防护用品、用具验收后投入使用。</w:t>
            </w:r>
          </w:p>
          <w:p w14:paraId="65B4D11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10.现场安全设施无擅自挪动的情况。</w:t>
            </w:r>
          </w:p>
          <w:p w14:paraId="0D9B366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11.项目部每月结合安全检查与隐患排查开展安全防护设施检查，并形成记录。</w:t>
            </w:r>
          </w:p>
          <w:p w14:paraId="5857D2D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台风天气后项目部对组织有关人员对安全设施进行检查或重新验收的记录。查《“泰利”台风过境后复工复产安全方案（一标段）》《台风泰利后安全检查》等记录，见项目部对临边防护栏等安全设施进行检查与整改，检查出的问题均已闭环关闭。</w:t>
            </w:r>
          </w:p>
          <w:p w14:paraId="433B1E8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13.抽查</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4月15-16日对粤电博贺项目《综合检查通报》（编号：ZHJC2024-04-08（总022））、华南公司5月3-4日对粤电博贺项目《华南公司安全检查通报》（编号HNAQJC2024-05-03（总09）），内容包括安全设施检查，检查问题均已闭环管理。</w:t>
            </w:r>
          </w:p>
          <w:p w14:paraId="4752309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B2F850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正式文件《关于下发项目部安全管理程序及应急预案、处置方案的通知》（粤电惠来项目部行政文〔2024〕3号），其中包括《安全设施及用品管理办法》（YDHL-AJ-050105RevA），内容包括目的、范围、定义、相关文件、职责、程序等。</w:t>
            </w:r>
          </w:p>
          <w:p w14:paraId="2FD39E7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工程开工前，项目部对现场安全设施的设置进行全面策划。查见《安全文明施工总体策划》第3章安全设施规划，包括安全警示标识、个人防护用品、施工区域封闭、手持水平安全绳、办公区、保安亭、钢筋（木工）加工场、脚手架、基坑与沟道、移动工作平台、施工区域入口通道、主出入安全通道、斜通道、水平通道、消防应急通道、气瓶设施等。第六章第1节区域安全设施规划。项目部建立安全设施管理台账，主要包括安全用品、安全设施报审等台账，抽查见2023.10.25项目部安全网、密目式安全网、安全带等报审材料，经监理同意后投入使用。现场检查安全设施设置较为齐全、完善。</w:t>
            </w:r>
          </w:p>
          <w:p w14:paraId="391CE51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3.现场询问安全设施已与工程进度同步建造。</w:t>
            </w:r>
          </w:p>
          <w:p w14:paraId="003F736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4.现场临边、沟、坑、孔、洞、井道已按规定设置安全设施并加设明显警示标志。</w:t>
            </w:r>
          </w:p>
          <w:p w14:paraId="672B72B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5.现场建（构）筑物、施工升降机出入口及物料提升机地面进料口，已设置防护棚或防护棚符合规程要求。</w:t>
            </w:r>
          </w:p>
          <w:p w14:paraId="6E4A478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6.查见锅炉区域施工升降机、物料提升机各层间防护围栏及出入口门符合规程要求。</w:t>
            </w:r>
          </w:p>
          <w:p w14:paraId="51BF200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7.机械、传送装置等转动部位已设置防护设施。抽查钢筋加工场钢筋弯曲机等设备转动部位设置安全防护设施。</w:t>
            </w:r>
          </w:p>
          <w:p w14:paraId="2682563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8.施工和生产运行区域、危险作业场所已设置安全隔离设施或醒目的警告标志，安全通道设置符合相关要求。</w:t>
            </w:r>
          </w:p>
          <w:p w14:paraId="3351223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9.查见项目部以报审表形式提请监理对安全防护设施验收后投入使用。</w:t>
            </w:r>
          </w:p>
          <w:p w14:paraId="1A39491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10.现场安全设施未有擅自挪动的情况。</w:t>
            </w:r>
          </w:p>
          <w:p w14:paraId="5341A66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11.项目部每月结合安全检查与隐患排查开展安全防护设施检查，并形成记录。</w:t>
            </w:r>
          </w:p>
          <w:p w14:paraId="52BFACF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12.极端天气后项目部结合安全检查对安全设备设施进行巡查。查见项目部《防汛检查》（MOM-GC-20240802）记录</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见项目副经理兼总工杨德丰2024.8.2带队开展“格美”台风后防汛检查，包括安全设施检查，无安全设施隐患，检查出其他6个问题均已整改闭环。</w:t>
            </w:r>
          </w:p>
          <w:p w14:paraId="3F53CF7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13.查《ZHJC2024-04-14（总028）公司对惠来项目综合检查通报》，见</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于4月21日对总承包事业部粤电惠来项目开展综合检查，内容包括安全设备设施检查，检查问题均已闭环管理。</w:t>
            </w:r>
          </w:p>
          <w:p w14:paraId="64084F13">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5D011ECF">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博贺项目锅炉43.60m有限空间作业进出口处两侧临空未按规定设置安全防护设施。</w:t>
            </w:r>
          </w:p>
          <w:p w14:paraId="483EBFF3">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④</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tc>
      </w:tr>
      <w:tr w14:paraId="09933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D8E38B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4.3.5</w:t>
            </w:r>
          </w:p>
        </w:tc>
        <w:tc>
          <w:tcPr>
            <w:tcW w:w="449" w:type="pct"/>
            <w:shd w:val="clear" w:color="auto" w:fill="FFFFFF"/>
            <w:noWrap w:val="0"/>
            <w:vAlign w:val="center"/>
          </w:tcPr>
          <w:p w14:paraId="5C7351B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脚手架及跨越架</w:t>
            </w:r>
          </w:p>
        </w:tc>
        <w:tc>
          <w:tcPr>
            <w:tcW w:w="1004" w:type="pct"/>
            <w:shd w:val="clear" w:color="auto" w:fill="FFFFFF"/>
            <w:noWrap w:val="0"/>
            <w:vAlign w:val="center"/>
          </w:tcPr>
          <w:p w14:paraId="59D72E6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企业、项目部应制定脚手架及跨越架管理制度，明确工作内容、责任人职责和权限、搭拆使用工作程序和验收、检查标准等基本内容。</w:t>
            </w:r>
          </w:p>
          <w:p w14:paraId="2EC6074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在脚手架及跨越架搭设和拆除作业前，应编制专项施工方案或安全技术措施，经审批后组织实施。实施前应进行安全技术交底。超过一定规模的危险性较大的分部分项工程应组织专家论证。</w:t>
            </w:r>
          </w:p>
          <w:p w14:paraId="42D1497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脚手架及跨越架的搭设和拆除作业人员应持有效证件上岗。</w:t>
            </w:r>
          </w:p>
          <w:p w14:paraId="5C67CA4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脚手架及跨越架材料、各构配件使用前应进行验收，验收结果应符合国家现行标准。新进场材料、构配件须有厂家质量证明材料，严禁使用不合格的材料、构配件。</w:t>
            </w:r>
          </w:p>
          <w:p w14:paraId="7E45EAD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脚手架及跨越架应经技术、质量、安全部门按设计和规范验收合格后，悬挂合格标志方准投入使用。</w:t>
            </w:r>
          </w:p>
          <w:p w14:paraId="6058F63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脚手架及跨越架作业层上的荷载不应超过设计允许荷载。跨越架应能承受断线或跑线的冲击荷载。</w:t>
            </w:r>
          </w:p>
          <w:p w14:paraId="2DDAA69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不应将支撑脚手架、缆风绳、混凝土输送泵管、卸料平台及大型设备的支承件等固定在作业脚手架上。不应在作业脚手架上悬挂起重设备。</w:t>
            </w:r>
          </w:p>
          <w:p w14:paraId="5958127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脚手架作业面高度超过3m时，下方必须设水平安全网，并随建筑物升高而升高，安全网距离工作面的最大高度不得超过3m。作业脚手架外侧和支撑脚手架作业层栏杆应采用密目式安全网或其他措施全封闭防护。密目式安全网应为阻燃产品。</w:t>
            </w:r>
          </w:p>
          <w:p w14:paraId="729BDED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脚手架拆除时，在拆除物坠落范围的外侧必须设有安全围栏与醒目的安全警示标志。</w:t>
            </w:r>
          </w:p>
          <w:p w14:paraId="632B020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遇有6级及以上强风或大雨等极端天气后、冻结的地基土解冻后、停用超过1个月、架体部分拆除、其他特殊情况，应进行检查，确认安全后方可继续使用。</w:t>
            </w:r>
          </w:p>
          <w:p w14:paraId="0FC19A6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跨越不停电电力线路的跨越架应适当加固并用绝缘材料封顶。金属格构跨越架架体的临时拉线必须由有经验的技术工人看护。跨越架组立完成后，必须立即采取可靠的接地措施。跨越架与高速铁路、铁路、公路及通信线的最小安全距离应符合国家、行业相关规定。</w:t>
            </w:r>
          </w:p>
          <w:p w14:paraId="0AD75C5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企业应对项目部执行情况进行监督检查。</w:t>
            </w:r>
          </w:p>
          <w:p w14:paraId="296BF19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471F32C5">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01BBFC6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w:t>
            </w:r>
          </w:p>
          <w:p w14:paraId="0F3E297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2）未编制专项施工方案或安全技术措施、超过一定规模的危险性较大的分部分项工程未组织专家论证，扣10分；交底不到位，每缺一人扣2分；未经审批后组织实施，扣3分。</w:t>
            </w:r>
          </w:p>
          <w:p w14:paraId="3D509AC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3）未持证上岗，扣2分/人。</w:t>
            </w:r>
          </w:p>
          <w:p w14:paraId="16F82A2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4）材料、构配件使用前未进行验收，扣2分/项；验收结果不符合国家现行标准，扣2分/项；无厂家质量证明材料，扣2分/项。</w:t>
            </w:r>
          </w:p>
          <w:p w14:paraId="52BFF8B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5）未验收合格，扣2分/项；未悬挂合格标志，扣2分/项。</w:t>
            </w:r>
          </w:p>
          <w:p w14:paraId="0C5010D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6）超过设计允许荷载，扣5分/处；专项施工方案无相关内容，扣2分/项。</w:t>
            </w:r>
          </w:p>
          <w:p w14:paraId="0CD42AB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7）将支撑脚手架、缆风绳、混凝土输送泵管、卸料平台及大型设备的支承件等固定在作业脚手架上，在作业脚手架上悬挂起重设备，扣5分/处。</w:t>
            </w:r>
          </w:p>
          <w:p w14:paraId="356332F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8）安全网挂设不符合要求，扣5分/处。</w:t>
            </w:r>
          </w:p>
          <w:p w14:paraId="685FACC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9）未设置安全围栏与醒目的安全警示标志，扣5分/处。</w:t>
            </w:r>
          </w:p>
          <w:p w14:paraId="7BA2BA2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10）未提供检查记录，扣2分/项。</w:t>
            </w:r>
          </w:p>
          <w:p w14:paraId="1484536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11）无加固及绝缘材料封顶措施，扣2分/处；临时拉线无专人看护，扣2分/处；未立即采取可靠的接地措施，扣2分/处；最小安全距离不符合国家、行业相关规定，扣2分/处。</w:t>
            </w:r>
          </w:p>
          <w:p w14:paraId="55961AA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12）企业监督检查记录不全，扣2分/项目；问题未整改闭环，扣2分/项。</w:t>
            </w:r>
          </w:p>
        </w:tc>
        <w:tc>
          <w:tcPr>
            <w:tcW w:w="305" w:type="pct"/>
            <w:shd w:val="clear" w:color="auto" w:fill="FFFFFF"/>
            <w:noWrap w:val="0"/>
            <w:vAlign w:val="center"/>
          </w:tcPr>
          <w:p w14:paraId="3369384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6191F32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5A324EE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50CA783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山东电建一公司2021年11月21日升版发布《脚手架（跨越架）安全管理程序》（GS-AJ-050109RevF）（编写：顾永彬、吕明凯、朱荣强，审核：肖天平、徐建伟、张峰、李林，批准：刘永阳），以《关于发布〈公司规章制度汇编（2023版）〉的通知》（鲁电一企管〔2023〕466号）下发，明确了工作内容、责任人职责和权限、搭拆使用工作程序和验收、检查标准等基本内容。</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12.山东电建一公司依据《关于印发公司2024年一、二季度安全检查计划的通知》（鲁电一安监〔2024〕8号）对项目脚手架及跨越进行监督检查，下发检查通报，并跟踪落实整改情况。抽查《公司对华南公司博罗项目“四不两直”综合检查通报》（ZHJC2024-05-06（总042））检查出脚手架问题11条，已下发通报并跟踪整改完成。</w:t>
            </w:r>
          </w:p>
          <w:p w14:paraId="4380932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E77B47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1.查见项目部PR-YDBH-HNXM-050026RevA《脚手架（跨越架）安全管理程序》，内容包括目的、范围、职责、程序等，内容全面。</w:t>
            </w:r>
          </w:p>
          <w:p w14:paraId="5851ADF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煤仓间上部结构专项施工方案》（BHXM-SEPC-TWS-X012RevA），超过一定规模的危险性较大的分部分项工程的专项施工方案，项目部组织高沃辉等五位专家开展论证，论证结论“修改后通过”，项目部修改后经专家组长高沃辉“同意”后实施。查见《危大工程专项施工方案报审表》，见《煤仓间上部结构专项施工方案》（BHXM-SEPC-TWS-X012RevA）经</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总工郭金伦批准签字，上报监理、业主同意签字后实施。抽查《煤仓间上部结构专项施工方案》（BHXM-SEPC-TWS-X012RevA）交底记录，见《施工作业文件交底记录表》，2023.10.28（第一次）、2023.11.14（第二次）交底记录，分别由交底人赵学坤（项目总工）、王彦威（方案编制人）对施工班组开展交底，包括技术要求、安全管理、日常维护管理要求、文明施工要求、环境控制重点及措施等，施工班组签字确认。</w:t>
            </w:r>
          </w:p>
          <w:p w14:paraId="4A98AEF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3.现场抽查架子工李益主、伍肖等均持证（登高架设作业）上岗。</w:t>
            </w:r>
          </w:p>
          <w:p w14:paraId="0822F7A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材料、构配件使用前进行验收。查《设备/材料/构配件报审表》（SDDJ-03JS-B12-003）记录，见盘扣脚手架《材料/构配件进场检验记录》，各项检验均合格；查见承插型盘扣构件合格证，其立杆、水平杆、竖向斜杆、可调底座、可调托撑均合格；查见第三方检测机构（河北省产品质量监督检验研究院）出具的《承插型盘扣式钢管支架构件检验检测报告》，检测结论-送检样品均符合JG/T503-2016的技术指标要求。</w:t>
            </w:r>
          </w:p>
          <w:p w14:paraId="3377E57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5.查见项目部2023.11.7开展验收，见《煤仓间高支模工程危大（超危大）工程安全验收表》，验收结论（符合性）均为符合，施工单位和监理单位签字确认。查见现场悬挂合格标志和验收记录。</w:t>
            </w:r>
          </w:p>
          <w:p w14:paraId="63D2D1C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6.经询问目前未涉及超过设计允许载荷，专项施工方案内容齐全。</w:t>
            </w:r>
          </w:p>
          <w:p w14:paraId="1EAFA43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7.现场支撑脚手架、缆风绳、卸料平台及大型设备的支承件等固定在作业脚手架上，作业脚手架上无悬挂起重设备。</w:t>
            </w:r>
          </w:p>
          <w:p w14:paraId="720BA83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现场检查安全网挂设符合要求。查煤仓间区域，脚手架作业面高度超过3m时，下方设置水平安全网。其作业脚手架外侧和支撑脚手架作业层栏杆采用密目式安全网或其他措施全封闭防护，密目式安全网为阻燃产品。</w:t>
            </w:r>
          </w:p>
          <w:p w14:paraId="0C0B25E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9.现场查看3#主厂房A排正在拆除脚手架，见在拆除物坠落范围的外侧设有安全围栏与醒目的安全警示标志，并专人指挥。</w:t>
            </w:r>
          </w:p>
          <w:p w14:paraId="162639F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10.抽查见项目部总工赵学坤2024.4.4带队对暴雨后现场开展安全检查及隐患排查，其中排查出建筑三班主厂房8.55米A排脚手架通道零星材料未清理，有高处落物源风险等14项隐患，检查问题均已闭环管理。。</w:t>
            </w:r>
          </w:p>
          <w:p w14:paraId="7C611C7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11.经询问目前未涉及跨越不停电电力线路。</w:t>
            </w:r>
          </w:p>
          <w:p w14:paraId="481BF62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12.抽查</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4月15-16日对粤电博贺项目《综合检查通报》（编号：ZHJC2024-04-08（总022））、华南公司5月3-4日对粤电博贺项目《华南公司安全检查通报》（编号HNAQJC2024-05-03（总09）），内容包括脚手架安全检查，检查问题均已闭环管理。</w:t>
            </w:r>
          </w:p>
          <w:p w14:paraId="2236DDE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2D79A62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正式文件《关于下发项目部安全管理程序及应急预案、处置方案的通知》（粤电惠来项目部行政文〔2024〕3号），其中包括《脚手架（跨越架）安全管理办法》（YDHL-AJ-050110RevA），内容包括目的、范围、职责、程序等，内容全面。</w:t>
            </w:r>
          </w:p>
          <w:p w14:paraId="17704B4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5号主厂房外脚手架专项施工方案》，超过一定规模的危险性较大的分部分项工程的专项施工方案，项目部组织高沃辉等五位专家开展论证，论证结论-通过。查见《危大工程专项施工方案报审表》，见《5号主厂房外脚手架专项施工方案》经</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技术负责人审核签字，上报监理、业主同意签字后实施。查见《施工作业文件交底记录表》，《5号主厂房外脚手架专项施工方案》2024.04.24交底人彭奕铭（方案编制人）对施工班组开展交底，包括技术要求、安全管理、日常维护管理要求、文明施工要求、环境控制重点及措施等，施工班组签字确认。</w:t>
            </w:r>
          </w:p>
          <w:p w14:paraId="28F1980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3.现场抽查架子工何威峰、罗为敏等均持证上岗。</w:t>
            </w:r>
          </w:p>
          <w:p w14:paraId="1937D43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材料、构配件使用前进行验收。查《设备/材料/构配件报审表》记录，见盘扣脚手架《材料/构配件进场检验记录》，各项检验均合格；查见《承插型盘扣构件合格证，其立杆、水平杆、竖向斜杆、可调底座、可调托撑均合格；查见第三方检测机构出具的《承插型盘扣式钢管支架构件检测报告》，检测结论-送检样品均符合JG/T503-2016的技术指标要求。</w:t>
            </w:r>
          </w:p>
          <w:p w14:paraId="69E6823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项目部2024.4.30开展验收，见《支撑架施工验收记录表》，验收结论（符合性）均为符合，施工单位和监理单位签字确认。查见现场悬挂合格标志和验收记录。查见第三方广东天信公司对脚手架地基基础开展检验试验记录，结论-所检测点压实系数均满足设计要求。</w:t>
            </w:r>
          </w:p>
          <w:p w14:paraId="177E221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6.经询问目前未涉及超过设计允许载荷，专项施工方案内容齐全。</w:t>
            </w:r>
          </w:p>
          <w:p w14:paraId="4F5DC82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7.现场支撑脚手架、缆风绳、卸料平台及大型设备的支承件等固定在作业脚手架上，作业脚手架上无悬挂起重设备。</w:t>
            </w:r>
          </w:p>
          <w:p w14:paraId="3B872DB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现场检查安全网挂设符合要求。查5号主厂房外架区域，脚手架作业面高度超过3m时，下方设置水平安全网。其作业脚手架外侧和支撑脚手架作业层栏杆采用密目式安全网或其他措施全封闭防护，密目式安全网为阻燃产品。</w:t>
            </w:r>
          </w:p>
          <w:p w14:paraId="1A2724A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9.现场查看，在锅炉、主厂房等建筑物脚手架均设置安全围栏与醒目的安全警示标志。经询问目前未涉及脚手架拆除。</w:t>
            </w:r>
          </w:p>
          <w:p w14:paraId="2543A94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10.查见项目部《防汛检查》（MOM-GC-20240802）记录</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见项目副经理兼总工杨德丰2024.8.2带队开展“格美”台风后防汛检查，包括脚手架检查，检查出6个问题均已整改闭环。。</w:t>
            </w:r>
          </w:p>
          <w:p w14:paraId="42B2CA1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11.经询问目前未涉及跨越不停电电力线路。</w:t>
            </w:r>
          </w:p>
          <w:p w14:paraId="493AC11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12.查《文件编号ZHJC2024-04-14-公司对惠来项目综合检查通报》，见</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于4月21日对总承包事业部粤电惠来项目开展综合检查，内容包括脚手架检查，检查问题均已闭环管理。</w:t>
            </w:r>
          </w:p>
          <w:p w14:paraId="07A7A2A4">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4C296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19F9CC1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4.3.6</w:t>
            </w:r>
          </w:p>
        </w:tc>
        <w:tc>
          <w:tcPr>
            <w:tcW w:w="449" w:type="pct"/>
            <w:shd w:val="clear" w:color="auto" w:fill="FFFFFF"/>
            <w:noWrap w:val="0"/>
            <w:vAlign w:val="center"/>
          </w:tcPr>
          <w:p w14:paraId="2E39407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高边坡与深基坑作业</w:t>
            </w:r>
          </w:p>
        </w:tc>
        <w:tc>
          <w:tcPr>
            <w:tcW w:w="1004" w:type="pct"/>
            <w:shd w:val="clear" w:color="auto" w:fill="FFFFFF"/>
            <w:noWrap w:val="0"/>
            <w:vAlign w:val="center"/>
          </w:tcPr>
          <w:p w14:paraId="7FAD3B2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企业、项目部编制的高边坡与深基坑管理制度，应明确管理的工作职责、管理流程和内容等。</w:t>
            </w:r>
          </w:p>
          <w:p w14:paraId="533E012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作业前应编制专项施工方案或安全技术措施，按规定经过审批后实施。</w:t>
            </w:r>
          </w:p>
          <w:p w14:paraId="3B3CD95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施工前，在高边坡地面外围设置截、排水沟，基坑边坡的顶部应设排水措施和基坑内抽水措施，并在开挖开口线外设置防护栏杆。</w:t>
            </w:r>
          </w:p>
          <w:p w14:paraId="099BDEC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施工中，应严格按照批准的方案进行施工，边开挖边支护。</w:t>
            </w:r>
          </w:p>
          <w:p w14:paraId="15B796A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严格按设计要求放坡，作业时随时注意边坡的稳定情况，发现问题时及时加固处理。</w:t>
            </w:r>
          </w:p>
          <w:p w14:paraId="5011180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作业时应自上而下清理坡顶和坡面松碴、危石、不稳定物体，不在松碴、危石、不稳定物体上或下方作业。</w:t>
            </w:r>
          </w:p>
          <w:p w14:paraId="6A96CDB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排架、作业平台搭设稳固，底部生根，杆件绑扎牢固，跳板满铺，临空面设置防护栏杆和防护网。</w:t>
            </w:r>
          </w:p>
          <w:p w14:paraId="7DDF4A6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存在断层、裂隙、破碎带等不良地质构造，应按设计要求采取支护措施，并在危险部位应设置警示标志。</w:t>
            </w:r>
          </w:p>
          <w:p w14:paraId="606323E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垂直交叉作业应采取隔离防护措施，或错开作业时间。</w:t>
            </w:r>
          </w:p>
          <w:p w14:paraId="79E4FB3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安全等级为一级、二级的支护结构，在基坑开挖过程与支护结构使用期内，应进行支护结构的水平位移监测和基坑开挖影响范围内建（构）筑物、地面的沉降监测。</w:t>
            </w:r>
          </w:p>
          <w:p w14:paraId="4750D12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临时堆土与基坑的距离和基坑影响的范围应由设计计算确认后方可堆放，否则基坑周边禁止堆土。</w:t>
            </w:r>
          </w:p>
          <w:p w14:paraId="19480EA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基坑内应设置供施工人员上下的专用梯道。梯道应设扶手栏杆，梯道的宽度不应小于1m；作业人员上下高边坡、深基坑应走专用通道。</w:t>
            </w:r>
          </w:p>
          <w:p w14:paraId="3AC7D61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作业时应安排专人监护、巡视检查，并及时进行分析、反馈监护信息。</w:t>
            </w:r>
          </w:p>
          <w:p w14:paraId="3E33855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企业应对项目部高边坡与深基坑作业进行监督检查。</w:t>
            </w:r>
          </w:p>
        </w:tc>
        <w:tc>
          <w:tcPr>
            <w:tcW w:w="903" w:type="pct"/>
            <w:shd w:val="clear" w:color="auto" w:fill="FFFFFF"/>
            <w:noWrap w:val="0"/>
            <w:vAlign w:val="center"/>
          </w:tcPr>
          <w:p w14:paraId="566F68E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w:t>
            </w:r>
          </w:p>
          <w:p w14:paraId="0709110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2）项目部未编制专项施工方案或安全技术措施，扣3分/项；超过一定规模的高边坡和深基坑专项施工方案未经专家论证的，扣5分/项；未按规定进行审批，扣2分/项。</w:t>
            </w:r>
          </w:p>
          <w:p w14:paraId="264913C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3）无排水设施，扣2分/处。排抽水措施未落实，防护栏杆未按规范设置，扣2分/处。</w:t>
            </w:r>
          </w:p>
          <w:p w14:paraId="1E3BE0A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4）未按方案进行施工或未及时进行支护，扣5分/处。</w:t>
            </w:r>
          </w:p>
          <w:p w14:paraId="63B9CF5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5）未按要求放坡，扣5分/处。</w:t>
            </w:r>
          </w:p>
          <w:p w14:paraId="0F4A3D1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6）未自上而下清理，或在松碴、危石、不稳定体上方或下方作业，扣2分/处。</w:t>
            </w:r>
          </w:p>
          <w:p w14:paraId="2B975BE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7）排架、作业平台未规范搭设，扣2分/处。</w:t>
            </w:r>
          </w:p>
          <w:p w14:paraId="7C9974B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8）未按设计要求对存在断层、裂隙、破碎带等不良地质构造处采取支护措施，扣2分/处；危险部位未设置警示标志，扣1分/处。</w:t>
            </w:r>
          </w:p>
          <w:p w14:paraId="282D4D7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9）垂直交叉作业安全管理不到位，扣2分/处。</w:t>
            </w:r>
          </w:p>
          <w:p w14:paraId="7369BE0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10）未按要求进行相关监测，扣2分/处。</w:t>
            </w:r>
          </w:p>
          <w:p w14:paraId="70EAF9F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11）临时堆土不符合要求，扣2分/处。</w:t>
            </w:r>
          </w:p>
          <w:p w14:paraId="12849B6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12）未设置专用梯道，扣2分/处；梯道设置不规范，扣1分/处；作业人员未经专用通道上下，扣1分/人。</w:t>
            </w:r>
          </w:p>
          <w:p w14:paraId="5C67DCC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13）作业时现场无专人监护，扣1分；未按规定进行检查，扣2分。检查出的问题未整改，或整改不到位，扣2分/项；未按要求对监护工作进行分析、反馈信息，扣2分。</w:t>
            </w:r>
          </w:p>
          <w:p w14:paraId="6E1A693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14）企业监督检查记录不全，扣2分/项目；问题未整改闭环，扣2。</w:t>
            </w:r>
          </w:p>
        </w:tc>
        <w:tc>
          <w:tcPr>
            <w:tcW w:w="305" w:type="pct"/>
            <w:shd w:val="clear" w:color="auto" w:fill="FFFFFF"/>
            <w:noWrap w:val="0"/>
            <w:vAlign w:val="center"/>
          </w:tcPr>
          <w:p w14:paraId="6C697CB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76A968F7">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402AF8E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4357943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山东电建一公司2024年6月13日升版发布《关于印发〈施工作业文件管理办法（2024年版）〉的通知》（鲁电一科工〔2024〕172号），并制定《锚杆及土钉墙支护》、《基础开挖》、《基坑降水》等专业工作标准，规范边坡与基坑作业。2022年3月《关于发布高边坡、深基坑安全技术管理要求的通知》明确管理职责、管理流程和内容等。</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 xml:space="preserve">  14.山东电建一公司2024年4月份公司开展坍塌风险隐患专项整治工作，对包括高边坡、深基坑在内的8类坍塌风险作业进行排查整治，消除隐患。查见公司2024.4.23-4.24由公司副总经理吴立晴任检查组组长，公司设备物资管理部副主任侯仰明任检查组副组长、生产运营中心李东旭、安全监察部高义民、科技工程部唐迪参加，对河北分公司梧州风电项目综合检查，见《公司对河北分公司梧州风电项目综合检查通报》（ZHJC2024-04-11（总025），签发：吴立晴），查出2条边坡问题，检查出的问题均已整改闭环。</w:t>
            </w:r>
          </w:p>
          <w:p w14:paraId="4922A96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62C4237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1.查见项目部《现场开挖管理办法》（PR-YDBH-HNXM-040108RevA），明确管理的工作职责、管理流程和内容等。</w:t>
            </w:r>
          </w:p>
          <w:p w14:paraId="71AB953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3号锅炉基础土方开挖专项施工方案》（BHXM-SEPC-TWS-X003RevA），超过一定规模的危险性较大的分部分项工程的专项施工方案，项目部组织高沃辉等五位专家开展论证，论证结论-通过。查见《专项施工方案报审表》，见《3号锅炉基础土方开挖专项施工方案》经</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总工郭金伦批准签字，上报监理、业主同意签字后实施。</w:t>
            </w:r>
          </w:p>
          <w:p w14:paraId="1262F66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3.专项方案已实施完毕，经询问设置排水设施，排抽水措施已落实，防护栏杆已按规范设置。</w:t>
            </w:r>
          </w:p>
          <w:p w14:paraId="1F1F50C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4.专项方案已实施完毕，经询问项目严格按照方案施工。</w:t>
            </w:r>
          </w:p>
          <w:p w14:paraId="3460F8C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5.专项方案已实施完毕，经询问现场作业按要求放坡。</w:t>
            </w:r>
          </w:p>
          <w:p w14:paraId="7EC7D91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6.专项方案已实施完毕，经询问现场施工按照自上而下清理，未在松碴、危石、不稳定体上方或下方作业。</w:t>
            </w:r>
          </w:p>
          <w:p w14:paraId="10FEEE4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7.专项方案已实施完毕，经询问排架、作业平台规范搭设。</w:t>
            </w:r>
          </w:p>
          <w:p w14:paraId="39617EB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8.专项方案已实施完毕，经询问现场采取大开挖放坡施工，危险部位已设置警示标志。</w:t>
            </w:r>
          </w:p>
          <w:p w14:paraId="2EEA1F5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9.专项方案已实施完毕，经询问现场不存在垂直交叉作业。</w:t>
            </w:r>
          </w:p>
          <w:p w14:paraId="1082306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10.专项方案已实施完毕，经询问现场按要求进行相关监测。查见3号锅炉基坑《边坡变形测量观测记录》，监测日期2023.2.25-2023.9.1，监测结果显示无较大沉降、未发现变形位移。</w:t>
            </w:r>
          </w:p>
          <w:p w14:paraId="116370F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11.专项方案已实施完毕，经询问现场临时堆土符合要求。</w:t>
            </w:r>
          </w:p>
          <w:p w14:paraId="0FAAB83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12.专项方案已实施完毕，经询问现场设置专用梯道，梯道设置规范，作业人员经专用通道上下。</w:t>
            </w:r>
          </w:p>
          <w:p w14:paraId="432AB04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13.专项方案已实施完毕，经询问现场作业时现场设置专人监护，按规定进行检查，检查出的问题已整改。</w:t>
            </w:r>
          </w:p>
          <w:p w14:paraId="309FA28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14.抽查见2023.6.20项目副经理（生产经理）带队开展安全检查，见《安全生产实施体系检查记录》（SCSS2023004）</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其中包括锅炉基坑边坡三处隐患，检查出的问题已整改。查见《危大（超危大）工程安全验收表》（3号锅炉基础土方开挖工程），项目部方案编制人、技术负责人、项目经理及监理进行验收，验收结论-符合要求，验收合格。</w:t>
            </w:r>
          </w:p>
          <w:p w14:paraId="77C0D26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87DC00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关于加强深基坑、高边坡工程安全技术管理的提醒》中明确管理的工作职责、管理流程和内容等。制度明确项目部要严格执行JGJ311-2013《建筑深基坑工程施工安全技术规范》和（住建部令第37号）《危险性较大的分部分项工程安全管理规定》等要求。</w:t>
            </w:r>
          </w:p>
          <w:p w14:paraId="0EF39C5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5号主厂房基础土方开挖专项施工方案》，超过一定规模的危险性较大的分部分项工程的专项施工方案，项目部组织熊非等五位专家开展论证，论证结论-修改后通过。查见项目部修改后经论证组组长熊非签字确认。查见《危大工程专项施工方案报审表》，见《5号主厂房基础土方开挖专项施工方案》经</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技术负责人审核签字，上报监理、业主同意签字后实施。</w:t>
            </w:r>
          </w:p>
          <w:p w14:paraId="77AE4ED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3.专项方案已实施完毕，经询问设置排水设施，排抽水措施已落实，防护栏杆已按规范设置。</w:t>
            </w:r>
          </w:p>
          <w:p w14:paraId="043BEFA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4.专项方案已实施完毕，经询问严格按照方案施工。</w:t>
            </w:r>
          </w:p>
          <w:p w14:paraId="46528D8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5.专项方案已实施完毕，经询问现场作业按要求放坡。</w:t>
            </w:r>
          </w:p>
          <w:p w14:paraId="50C79A8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6.专项方案已实施完毕，经询问现场施工按照自上而下清理，未在松碴、危石、不稳定体上方或下方作业。</w:t>
            </w:r>
          </w:p>
          <w:p w14:paraId="2373748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7.专项方案已实施完毕，经询问排架、作业平台规范搭设。</w:t>
            </w:r>
          </w:p>
          <w:p w14:paraId="42F19B5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8.专项方案已实施完毕，经询问现场采取大开挖放坡施工，危险部位已设置警示标志。</w:t>
            </w:r>
          </w:p>
          <w:p w14:paraId="6C81878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9.专项方案已实施完毕，经询问现场不存在垂直交叉作业。</w:t>
            </w:r>
          </w:p>
          <w:p w14:paraId="0FFD719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10.专项方案已实施完毕，经询问现场按要求进行相关监测。</w:t>
            </w:r>
          </w:p>
          <w:p w14:paraId="5EC25CE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11.专项方案已实施完毕，经询问现场临时堆土符合要求。</w:t>
            </w:r>
          </w:p>
          <w:p w14:paraId="71851F1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12.专项方案已实施完毕，经询问现场设置专用梯道，梯道设置规范，作业人员经专用通道上下。</w:t>
            </w:r>
          </w:p>
          <w:p w14:paraId="44FC247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13.专项方案已实施完毕，经询问现场作业时现场设置专人监护，按规定进行检查，检查出的问题已整改。</w:t>
            </w:r>
          </w:p>
          <w:p w14:paraId="6CE130F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14.项目目前暂无高边坡与深基坑作业，近期公司监督检查记录不涉及。</w:t>
            </w:r>
          </w:p>
          <w:p w14:paraId="293887B0">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3FBBF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3544B5CE">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4.3.7</w:t>
            </w:r>
          </w:p>
        </w:tc>
        <w:tc>
          <w:tcPr>
            <w:tcW w:w="449" w:type="pct"/>
            <w:shd w:val="clear" w:color="auto" w:fill="FFFFFF"/>
            <w:noWrap w:val="0"/>
            <w:vAlign w:val="center"/>
          </w:tcPr>
          <w:p w14:paraId="03928D8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消防安全</w:t>
            </w:r>
          </w:p>
        </w:tc>
        <w:tc>
          <w:tcPr>
            <w:tcW w:w="1004" w:type="pct"/>
            <w:shd w:val="clear" w:color="auto" w:fill="FFFFFF"/>
            <w:noWrap w:val="0"/>
            <w:vAlign w:val="center"/>
          </w:tcPr>
          <w:p w14:paraId="34CE81B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企业、项目部应制定消防安全管理制度，明确消防安全责任，用火、用电、易燃易爆材料使用等消防安全管理内容和标准，以及动火作业审批权限、作业许可范围、工作流程。</w:t>
            </w:r>
          </w:p>
          <w:p w14:paraId="13CC059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企业、项目部应设置或明确消防安全组织机构，配置专（兼）职人员。</w:t>
            </w:r>
          </w:p>
          <w:p w14:paraId="2C0F6DE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工程开工前，项目部应编制施工现场防火技术方案，防火间距、消防车道、救援场地及临建设施耐火极限、防火距离等均应符合要求。危险品仓库应有避雷及防静电接地设施，屋面应采用轻型结构，门、窗应向外开启；应采用防爆型电器。爆破器材库房应通过安全验收评价，并经当地公安机关组织验收合格后，方可储存爆破器材。</w:t>
            </w:r>
          </w:p>
          <w:p w14:paraId="2158046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储装易燃易爆气体的压力容器、管道、气瓶的附件应合格、完好；距火源距离应符合规程要求，并应有避免高温和防止暴晒的措施；易燃易爆物品存储、领用、退库、使用应登记建档和出入库核查。</w:t>
            </w:r>
          </w:p>
          <w:p w14:paraId="523923B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项目部应建立消防设备设施台帐，确保防火、防爆安全设施齐全有效。</w:t>
            </w:r>
          </w:p>
          <w:p w14:paraId="74513B9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消防设施应根据气候设置有防雨、防冻等措施，并定期进行检查、试验，确保设施完好。</w:t>
            </w:r>
          </w:p>
          <w:p w14:paraId="373692B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项目部应建立重点防火部位或场所清单和防火重点部位或场所的档案，档案内容应规范。</w:t>
            </w:r>
          </w:p>
          <w:p w14:paraId="25FABBF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在易燃、易爆区周围动用明火，应办理动火作业票，并履行审批手续，经安全交底签名确认后，方可实施动火作业。动火前应对作业现场的可燃物进行清理，采取可靠的防火措施。作业时应安排专人监督。</w:t>
            </w:r>
          </w:p>
          <w:p w14:paraId="47962AE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动火作业后，应对现场进行检查，确认无火灾危险后，动火操作人员方可离开。</w:t>
            </w:r>
          </w:p>
          <w:p w14:paraId="3E3DD7F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项目部应每月开展消防检查，及时闭环整改存在的问题。</w:t>
            </w:r>
          </w:p>
          <w:p w14:paraId="66EFEDE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企业应对项目部开展消防安全监督检查，检查制度建立、执行、重点防火部位管理、动火作业管理、易燃易爆材料使用情况。</w:t>
            </w:r>
          </w:p>
        </w:tc>
        <w:tc>
          <w:tcPr>
            <w:tcW w:w="903" w:type="pct"/>
            <w:shd w:val="clear" w:color="auto" w:fill="FFFFFF"/>
            <w:noWrap w:val="0"/>
            <w:vAlign w:val="center"/>
          </w:tcPr>
          <w:p w14:paraId="6873C17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1）制度未制定，扣10分；未以正式文件发布制度，扣5分；制度内容不全的，每缺一项扣1分。</w:t>
            </w:r>
          </w:p>
          <w:p w14:paraId="12CB32A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2）企业、项目部未设置消防管理组织机构并配置专（兼）职人员，扣3分。</w:t>
            </w:r>
          </w:p>
          <w:p w14:paraId="20BC6FD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3）项目部的临建设施建设、消防通道设置等不符合规定，扣2分/处；氧气、乙炔、液氨、汽油等危险品仓库不符合相关规定，扣2分/处；爆破器材库未按规定进行验收，扣5分/处。</w:t>
            </w:r>
          </w:p>
          <w:p w14:paraId="72C3AFD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4）储装易燃易爆气体的压力容器、管道、气瓶的附件不合格，距火源距离不符合规程要求，扣2分/项；易燃易爆物品运输、存储、领用、退库、使用不符合法规要求，扣2分/项。</w:t>
            </w:r>
          </w:p>
          <w:p w14:paraId="0950DFD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5）项目部未建立消防设备设施台帐，扣3分；现场无灭火器材或不足，扣2分/处。</w:t>
            </w:r>
          </w:p>
          <w:p w14:paraId="1867F2D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6）消防设施无防雨、防冻措施，消防设施使用期限超过有效期，扣1分/项目部。</w:t>
            </w:r>
          </w:p>
          <w:p w14:paraId="212BC5D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7）项目部未建立重点防火部位或场所动态管理清单，扣3分；未建立防火重点部位或场所档案，扣5分。</w:t>
            </w:r>
          </w:p>
          <w:p w14:paraId="0DEFA5D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在易燃、易爆区周围动用明火，未办理动火作业票，未履行审批手续，扣2分/次；动火前未及时清除动火区域周围易燃易爆物品或未采取可靠的隔绝措施，扣2分/处；动火作业未进行安全交底，未安排专人监督，扣2分/次。</w:t>
            </w:r>
          </w:p>
          <w:p w14:paraId="72334D5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9）动火作业后，操作人员未对周围现场进行安全确认并整理整顿现场离开现场，扣2分/处。</w:t>
            </w:r>
          </w:p>
          <w:p w14:paraId="3E55D93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10）项目部未每月开展检查，扣2分/项，监督检查记录不符合要求，扣1分/项；问题未及时整改闭环，扣1分/项。</w:t>
            </w:r>
          </w:p>
          <w:p w14:paraId="3F9B604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11）企业监督检查记录不全，扣2分/项目；问题未整改闭环，扣2分/项。</w:t>
            </w:r>
          </w:p>
        </w:tc>
        <w:tc>
          <w:tcPr>
            <w:tcW w:w="305" w:type="pct"/>
            <w:shd w:val="clear" w:color="auto" w:fill="FFFFFF"/>
            <w:noWrap w:val="0"/>
            <w:vAlign w:val="center"/>
          </w:tcPr>
          <w:p w14:paraId="531A965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766C688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7686024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31DEFC4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山东电建一公司建立并以正式文件发布《消防管理程序》（GS-AJ-050103RevG），（编制：吕明凯、齐浩，审核：李林、黄卫杰、韩进师，批准：张洪梅），以《关于发布〈公司规章制度汇编（2023版）〉的通知》（鲁电一企管〔2023〕466号）下发，文件明确了消防安全责任，用火、用电、易燃易爆材料使用等消防安全管理内容和标准，以及动火作业审批权限、作业许可范围、工作流程等。</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2.山东电建一公司设置消防管理组织机构并配置专（兼）职管理人员。查见公司2024年3月15日以正式文件《关于调整总部办公楼消防安全管理机构的通知》（鲁电一安监〔2024〕67号）调整公司总部办公楼消防安全管理领导机构，明确公司法人代表张洪梅为总部办公楼消防安全责任人，副总经理李林为公司总部办公楼消防安全管理人，明确物业公司为总部办公楼消防安全管理工作机构，主任：王毅，分管副主任：张富旺，负责其日常工作，设专（兼）职基层消防安全管理人员：黄学安、于龙海、许彤文、闫柯。</w:t>
            </w:r>
          </w:p>
          <w:p w14:paraId="68834FC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山东电建一公司上半年组织对各二级单位、项目部进行“四不两直”安全检查54次，下发检查通报54份。其中《公司对德益公司山西沁县光伏项目检查通报》（ZHJC2024-07-01（总049）发现项目现场多处灭火器没有月度检查标识，现场灭火器均暴露在烈日下等问题。</w:t>
            </w:r>
          </w:p>
          <w:p w14:paraId="6B1A75D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05B4F99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1.查见《消防安全管理程序》（PR-YDBH-HNXM-050020RevA），内容涵盖其安全管理制度、安全责任，用火、用电、易燃易爆材料使用等消防安全管理内容和标准，以及动火作业审批权限、作业许可范围、工作流程。</w:t>
            </w:r>
          </w:p>
          <w:p w14:paraId="47C267D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2024.5.30项目经理签发《关于更新广东粤电博贺项目安全生产“四个责任体系”和“五大管理网络”的通知》，明确了消防安全管理网络同安全管理网络。配置消防管理人员徐洪公、王卫兵及各分包单位安全负责人。</w:t>
            </w:r>
          </w:p>
          <w:p w14:paraId="7DBB98B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3.现场检查见项目部的临建设施建设、消防通道设置等符合规定，项目部氧气、乙炔存放符合相关规定。查见组合场危险品仓库（油漆等）有避雷及防静电接地设施，屋面应采用轻型结构，门、窗应向外开启；</w:t>
            </w:r>
          </w:p>
          <w:p w14:paraId="51348B1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经询问项目部未涉及爆破器材。</w:t>
            </w:r>
          </w:p>
          <w:p w14:paraId="6F16A00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现场检查氧气、乙炔等气瓶的附件合格，距火源距离符合规程要求；经询问，项目现场使用的易燃易爆物品运输由供应商负责，即用即送，现场存储少量氧气、乙炔，分开设置氧气笼、乙炔笼，使用符合法规要求。</w:t>
            </w:r>
          </w:p>
          <w:p w14:paraId="7653606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5.项目部建立消防设备设施台帐，查《项目部重点防火部位清单》、《消防器材统计表》（4.26.5.25.7.01等记录），与现场相符合，现场灭火器材齐全。</w:t>
            </w:r>
          </w:p>
          <w:p w14:paraId="70488B8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6.现场检查工程消防设施设置防雨措施，现场消防设施使用期限未见超过有效期的现象。</w:t>
            </w:r>
          </w:p>
          <w:p w14:paraId="12DB90C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项目部已建立重点防火部位或场所动态管理清单，已建立防火重点部位或场所档案。抽查6月份《消防器材统计表》，见项目部、安装二班、安装三班、安装四班、安装五班、安装六班锅炉辅机班、热处理班、建筑二班等《消防器材统计表》。查见《项目部重点防火部位平面图》及清单，查见《重点防火部位月检查表》（（2024.06），发现2处问题均已闭环整改。</w:t>
            </w:r>
          </w:p>
          <w:p w14:paraId="58E5D78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在易燃、易爆区周围动用明火，已办理动火作业票，并履行审批手续，动火前已清除动火区域周围易燃易爆物品并采取可靠的隔绝措施，动火作业已进行安全交底，并安排专人监督。抽查3#脱硫塔电焊、切割动火作业，见《动火作业票》（四川华文）</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动火单位-脱硫班，工作负责人-张文超，动火执行人-朱浩、张须玲</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动火期限2024.7.1415：00-2024.7.2115：00，防火措施包括清理易燃物、设专人监护、配备灭火器等，动火作业票经班长、部门负责人、安监人员批准后实施。</w:t>
            </w:r>
          </w:p>
          <w:p w14:paraId="4785D86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抽查3#烟道支架上部结构电焊、切割动火作业，见《动火作业票》（建筑二班）</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动火单位-电焊班，工作负责人-腾佳义，动火执行人-谢海华等</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动火期限2024.6.217：00-2024.6.2719：00，防火措施包括清理易燃物、设专人监护、配备灭火器等，动火作业票经班长、部门负责人、安监人员批准后实施。</w:t>
            </w:r>
          </w:p>
          <w:p w14:paraId="7E260DD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查2024.5.29建筑二班《施工作业文件交底记录表》（第11次），交底人王彦威，被交底人包括动火执行人谢海华等人。</w:t>
            </w:r>
          </w:p>
          <w:p w14:paraId="722198D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9.经询问，《动火作业票》（动火单位-四川华文-脱硫班，工作负责人-张文超，动火执行人-朱浩、张须玲）现场，动火作业后，操作人员已对周围现场进行安全确认并整理整顿现场离开现场。</w:t>
            </w:r>
          </w:p>
          <w:p w14:paraId="2D032F8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项目部每月开展检查，抽查见2024年6月2日、2024年7月3日项目安全总监张勇带队开展消防安全专项检查，每月均签发《广东粤电博贺项目消防安全检查纪要》通报，通报由项目安全总监张勇签发，监督检查记录包括存在问题、问题照片、整改要求、责任单位、责任人等，符合要求，查见各施工班组对存在的问题均在要求时间内整改闭环。</w:t>
            </w:r>
          </w:p>
          <w:p w14:paraId="025F750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11.抽查</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4月15-16日对粤电博贺项目《综合检查通报》（编号：ZHJC2024-04-08（总022））、华南公司5月3-4日对粤电博贺项目《华南公司安全检查通报》（编号HNAQJC2024-05-03（总09）），内容包括消防安全检查，检查问题均已闭环管理。</w:t>
            </w:r>
          </w:p>
          <w:p w14:paraId="3116D935">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69BB39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正式文件《关于下发项目部安全管理程序及应急预案、处置方案的通知》（粤电惠来项目部行政文〔2024〕3号），其中包括《消防安全管理办法》（YDHL-AJ-050108RevA），内容包括目的、范围、定义、职责、程序等，明确消防安全责任，用火、用电、易燃易爆材料使用等消防安全管理内容和标准，以及动火作业审批权限、作业许可范围、工作流程。</w:t>
            </w:r>
          </w:p>
          <w:p w14:paraId="2C01FF6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2.《消防安全管理办法》（YYDHL-AJ-050108RevA）5.1章节明确了消防安全管理网络同安全管理网络。查见安环部配置专职消防管理人员王小飞。</w:t>
            </w:r>
          </w:p>
          <w:p w14:paraId="1C143E1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现场检查见项目部的临建设施建设、消防通道设置等符合规定，项目部氧气、乙炔存放符合相关规定。查见分包单位济宁鲁亿组合场危险品仓库（油漆等）有避雷及防静电接地设施，屋面应采用轻型结构，门、窗应向外开启；</w:t>
            </w:r>
          </w:p>
          <w:p w14:paraId="2D8D85E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经询问项目部未涉及爆破器材。</w:t>
            </w:r>
          </w:p>
          <w:p w14:paraId="6A423EB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现场检查氧气、乙炔等气瓶的附件合格，距火源距离符合规程要求；经询问，项目现场使用的易燃易爆物品运输由供应商负责，即用即送，现场存储少量氧气、乙炔，分开设置氧气笼、乙炔笼，使用符合法规要求。</w:t>
            </w:r>
          </w:p>
          <w:p w14:paraId="3F083D8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5.项目部建立消防设备设施台帐，查《项目部重点防火部位清单》、《消防器材统计表》（4.26.5.25.7.01等记录），与现场相符合，现场灭火器材齐全。</w:t>
            </w:r>
          </w:p>
          <w:p w14:paraId="716F7AD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6.现场检查工程消防设施设置防雨措施，现场消防设施使用期限未见超过有效期的现象。</w:t>
            </w:r>
          </w:p>
          <w:p w14:paraId="0636FB4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7.项目部已建立重点防火部位或场所动态管理清单，已建立防火重点部位或场所档案。《项目部重点防火部位清单》、《消防器材统计表》（4.26.5.25.7.01等记录）。</w:t>
            </w:r>
          </w:p>
          <w:p w14:paraId="0AC242A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在易燃、易爆区周围动用明火，已办理动火作业票，并履行审批手续，动火前已清除动火区域周围易燃易爆物品并采取可靠的隔绝措施，动火作业已进行安全交底，并安排专人监督。抽查埋件加工场电焊、切割动火作业，见动火作业票（HL-2024-135）</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动火单位-济宁鲁亿热机一队，工作负责人-杨杰，动火执行人-高国防（证号T370883198902256510）、潘兴利（证号T370825196909115312）</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动火期限2024.7.106：00-2024.7.1719：00，防火措施包括清理易燃物、设专人监护、配备灭火器等，动火作业票经班长、部门负责人、安监人员批准后实施。抽查5#锅炉区域电焊、气焊动火作业，见动火作业票（HL-2024-130）</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动火单位-热机二队焊工组，工作负责人-王立旺，动火执行人-白辉辉（证号T142601199507229158），动火期限2024.7.106：00-2024.7.1719：00，防火措施包括清理易燃物、设专人监护、配备灭火器、氧气乙炔瓶之间保持8米以上距离，明火与气瓶之间保持10米以上距离等，动火作业票经班长、部门负责人、安监人员批准后实施。</w:t>
            </w:r>
          </w:p>
          <w:p w14:paraId="2AD4FC6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查2024.7.2热机二队《施工作业文件交底记录表》，交底人郑阳春，被交底人包括动火执行人白辉辉等人。</w:t>
            </w:r>
          </w:p>
          <w:p w14:paraId="0F0BCA0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9.抽查动火作业票（HL-2024-130）（HL-2024-135）现场，动火作业后，操作人员已对周围现场进行安全确认并整理整顿现场离开现场。</w:t>
            </w:r>
          </w:p>
          <w:p w14:paraId="64B78B1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项目部每月开展检查，抽查2024年6月6日项目经理吴军带队开展消防安全专项检查，见《2024年6月份消防安全暨压力气瓶危化品专项检查通报》记录，通报由项目经理吴军签发，监督检查记录包括存在问题、问题照片、整改要求、责任单位、责任人及要求反馈时间等，符合要求，查见热机一队、建筑四队等《安全整改反馈单》，各施工班组对存在的问题均在要求时间内整改闭环。</w:t>
            </w:r>
          </w:p>
          <w:p w14:paraId="1A7842E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11.查《文件编号ZHJC2024-04-14-公司对惠来项目综合检查通报》，见</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于4月21日对总承包事业部粤电惠来项目开展综合检查，内容包括消防安全检查，检查问题均已闭环管理。</w:t>
            </w:r>
          </w:p>
          <w:p w14:paraId="3B206C5C">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7C2DC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007E770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4.3.8</w:t>
            </w:r>
          </w:p>
        </w:tc>
        <w:tc>
          <w:tcPr>
            <w:tcW w:w="449" w:type="pct"/>
            <w:shd w:val="clear" w:color="auto" w:fill="FFFFFF"/>
            <w:noWrap w:val="0"/>
            <w:vAlign w:val="center"/>
          </w:tcPr>
          <w:p w14:paraId="664DE49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场内交通安全及大件运输</w:t>
            </w:r>
          </w:p>
        </w:tc>
        <w:tc>
          <w:tcPr>
            <w:tcW w:w="1004" w:type="pct"/>
            <w:shd w:val="clear" w:color="auto" w:fill="FFFFFF"/>
            <w:noWrap w:val="0"/>
            <w:vAlign w:val="center"/>
          </w:tcPr>
          <w:p w14:paraId="6123F86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企业、项目部应制定交通安全管理制度，明确职责及道路、车辆、驾驶员的安全管理要求和标准，制定操作规程。</w:t>
            </w:r>
          </w:p>
          <w:p w14:paraId="487B6D5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项目部应在进行施工安全管理策划的同时，根据施工总平面布置和施工总进度要求，结合现有道路和永久道路，合理、规划布置施工范围内的道路，满足货物装卸运输安全要求，与对外交通合理衔接。</w:t>
            </w:r>
          </w:p>
          <w:p w14:paraId="59B1D24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交通运输道路施工前，应制定安全技术措施，报监理工程师审核批准后组织实施，道路、桥梁、隧道、涵洞、照明、警示标志、安全设施、临时便桥和边坡栈桥等应符合安全要求，道路安全设施设置应满足规定。</w:t>
            </w:r>
          </w:p>
          <w:p w14:paraId="218CCD7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交通运输车辆进场前，应检验合格，符合机动车管理相关法规要求。</w:t>
            </w:r>
          </w:p>
          <w:p w14:paraId="323B7B0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驾驶人员应取得相应车辆驾驶人员证件，并经培训考试合格。大件运输单位应具有相应运输资质，运输前应收集资料、勘察现场，编制运输方案，制定安全及环境保护措施并严格实施，应确保承运单位取得大型物件运输经营资质，场外运输前应取得超限运输许可并随车携带《超限运输车辆通行证》，人员应持证上岗。</w:t>
            </w:r>
          </w:p>
          <w:p w14:paraId="5BA26FF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采取有效措施固定货物，现场专用机动车辆行驶时，驾驶室外及车厢外不应载人，不应人货混载，不应超载，应按照制定的时间、路线、速度行驶，与带电区域保持安全距离。夜间行驶应做好灯光警示，中途停车应采取防溜措施并设置警示标志，派专人值守。</w:t>
            </w:r>
          </w:p>
          <w:p w14:paraId="2F134BA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场内交通应保持畅通、满足安全要求，对交通安全设施和道路进行维护。</w:t>
            </w:r>
          </w:p>
          <w:p w14:paraId="6C454DA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交通运输车辆应每月全面检查，每日进行施工前安全状况确认，按照说明书实施保养。</w:t>
            </w:r>
          </w:p>
          <w:p w14:paraId="52E08E1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项目部应每月开展交通安全检查，及时闭环整改存在的问题。</w:t>
            </w:r>
          </w:p>
          <w:p w14:paraId="5AFE3A6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企业应开展交通安全监督检查，对项目部大件运输管理进行监督，检查制度建立、执行及大件运输方案编制执行情况。</w:t>
            </w:r>
          </w:p>
        </w:tc>
        <w:tc>
          <w:tcPr>
            <w:tcW w:w="903" w:type="pct"/>
            <w:shd w:val="clear" w:color="auto" w:fill="FFFFFF"/>
            <w:noWrap w:val="0"/>
            <w:vAlign w:val="center"/>
          </w:tcPr>
          <w:p w14:paraId="73E0357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w:t>
            </w:r>
          </w:p>
          <w:p w14:paraId="25CE24F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2）施工道路规划不满足安全要求，扣3分。</w:t>
            </w:r>
          </w:p>
          <w:p w14:paraId="448BF0C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3）道路安全设施设置不符合要求，扣1分/处。</w:t>
            </w:r>
          </w:p>
          <w:p w14:paraId="06607EF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4）交通运输车辆不合规或未经进场检验，扣1分/辆；驾驶人员未取得资格证并经培训考试合格，扣1分/人。</w:t>
            </w:r>
          </w:p>
          <w:p w14:paraId="166A4B2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道路大件运输单位资质不符合要求，扣2分；未制定运输方案，扣5分；运输方案编制、审核、批准不符合要求和技术标准，扣1分/项；运输不符合规定，扣1分/项；场内施工车辆驾驶员相应驾驶资质不合格，扣2分/人；大件运输未向交通主管部门报备，扣3分；危化品运输承运单位未取得相关资质，扣3分；危化品运输未取得危险货物道路运输许可，或运输车辆未取得营运证，扣2分/项。</w:t>
            </w:r>
          </w:p>
          <w:p w14:paraId="1EFA6B1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6）行车不符合安全要求，扣1分/处。</w:t>
            </w:r>
          </w:p>
          <w:p w14:paraId="72C4886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7）现场交通道路和安全设施不满足要求，扣1分/处。</w:t>
            </w:r>
          </w:p>
          <w:p w14:paraId="04D4B61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8）未定期开展车辆检查保养，扣1分/处。</w:t>
            </w:r>
          </w:p>
          <w:p w14:paraId="54FFCFA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9）项目部未每月开展检查，扣2分/项，监督检查记录不符合要求，扣1分/项；问题未及时整改闭环，扣1分/项。</w:t>
            </w:r>
          </w:p>
          <w:p w14:paraId="446C41A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10）企业监督检查记录不全，扣2分/项目；问题未整改闭环，扣2分/项。</w:t>
            </w:r>
          </w:p>
        </w:tc>
        <w:tc>
          <w:tcPr>
            <w:tcW w:w="305" w:type="pct"/>
            <w:shd w:val="clear" w:color="auto" w:fill="FFFFFF"/>
            <w:noWrap w:val="0"/>
            <w:vAlign w:val="center"/>
          </w:tcPr>
          <w:p w14:paraId="5E36AE5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4543AEE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090EB05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4A51275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山东电建一公司建立并以正式文件发布《起重运输安全管理程序》（XM-AJ-050115RevF），文件由（编制：顾永彬、刘英鹏，审核：肖天平、徐建伟、张峰、李林，批准：张洪梅），以《关于发布〈公司规章制度汇编（2023版）〉的通知》（鲁电一企管〔2023〕466号）下发，文件明确了职责及道路、车辆、驾驶员的安全管理要求和标准，制定操作规程等。</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10.山东电建一公司上半年组织对各二级单位、项目部进行“四不两直”安全检查54次，下发检查通报54份。其中《公司对德益公司山西柳林光伏项目综合检查通报》（ZHJC2024-07-02（总050）发现汽车（鲁P·F3J51）无月度检验标识进入现场，违反每月对进入现场进行检查标识的规定等问题。查见问题均已整改闭环。</w:t>
            </w:r>
          </w:p>
          <w:p w14:paraId="44AD9A6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204C5EA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1.查见项目部执行公司《交通安全管理程序》（GS-AJ-050102RevG），明确职责及道路、车辆、驾驶员的安全管理要求和标准。</w:t>
            </w:r>
          </w:p>
          <w:p w14:paraId="6D61D6E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2.项目部根据施工总平面布置和施工总进度要求，结合现有道路和永久道路，合理、规划布置施工范围内的道路，满足货物装卸运输安全要求，与对外交通合理衔接。</w:t>
            </w:r>
          </w:p>
          <w:p w14:paraId="1BC8488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3.场内道路设置多重岗亭，设置限速牌、指引牌、警示标识、隔离栏等安全设施设置，符合要求。</w:t>
            </w:r>
          </w:p>
          <w:p w14:paraId="0AA19C5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4.进场交通运输车辆均经业主统一批准且检验合格后进场；驾驶人员经培训考试合格。</w:t>
            </w:r>
          </w:p>
          <w:p w14:paraId="00BBE9B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5.项目大件均由业主采购，直接运输至施工现场，项目部暂未涉及大件运输。</w:t>
            </w:r>
          </w:p>
          <w:p w14:paraId="73A5212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6.行车符合安全要求，现场查看：现场机动车辆行驶时，驾驶室外及车厢外无载人，无人货混载及超载现象。</w:t>
            </w:r>
          </w:p>
          <w:p w14:paraId="336CE22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7.场内交通畅通、满足安全要求，交通安全设施和道路统一维护。</w:t>
            </w:r>
          </w:p>
          <w:p w14:paraId="0FD898A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8.各标段及分包单位定期开展车辆检查保养，确保车辆正常安全使用。</w:t>
            </w:r>
          </w:p>
          <w:p w14:paraId="79438F2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9.项目部每月开展检查并及时将问题闭环。抽查4月29日项目经理吴军带队开展综合检查，见《五一节前安全文明施工专项检查通报》，检查发现建筑一队钢筋加工场卸车未设置防护栏杆等，问题已整改闭环。</w:t>
            </w:r>
          </w:p>
          <w:p w14:paraId="67FBDAC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10.抽查</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4月15-16日对粤电博贺项目《综合检查通报》（编号：ZHJC2024-04-08（总022））、华南公司5月3-4日对粤电博贺项目《华南公司安全检查通报》（编号HNAQJC2024-05-03（总09）），无存在交通运输的问题。</w:t>
            </w:r>
          </w:p>
          <w:p w14:paraId="754C920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6F033FE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1.查见项目部正式文件《关于下发项目部安全管理程序及应急预案、处置方案的通知》（粤电惠来项目部行政文〔2024〕3号），其中包括《交通安全管理程序》（YDHL-AJ-050143RevA），内容包括</w:t>
            </w:r>
            <w:r>
              <w:rPr>
                <w:rFonts w:hint="eastAsia" w:ascii="Times New Roman Regular" w:hAnsi="Times New Roman Regular" w:eastAsia="仿宋_GB2312" w:cs="Times New Roman Regular"/>
                <w:kern w:val="0"/>
                <w:szCs w:val="21"/>
                <w:lang w:val="en-US" w:eastAsia="zh-CN"/>
              </w:rPr>
              <w:t>完全</w:t>
            </w:r>
            <w:r>
              <w:rPr>
                <w:rFonts w:ascii="Times New Roman Regular" w:hAnsi="Times New Roman Regular" w:eastAsia="仿宋_GB2312" w:cs="Times New Roman Regular"/>
                <w:kern w:val="0"/>
                <w:szCs w:val="21"/>
              </w:rPr>
              <w:t>。</w:t>
            </w:r>
          </w:p>
          <w:p w14:paraId="6BB9DED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2.项目部根据施工总平面布置和施工总进度要求，结合现有道路和永久道路，合理、规划布置施工范围内的道路，满足货物装卸运输安全要求，与对外交通合理衔接。</w:t>
            </w:r>
          </w:p>
          <w:p w14:paraId="4582799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3.场内道路设置多重岗亭，设置限速牌、指引牌、警示标识、隔离栏等安全设施设置，符合要求。</w:t>
            </w:r>
          </w:p>
          <w:p w14:paraId="37BB47B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4.进场交通运输车辆均经业主统一批准且检验合格后进场；驾驶人员经培训考试合格。</w:t>
            </w:r>
          </w:p>
          <w:p w14:paraId="2ED663D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5.项目部暂未涉及大件运输。</w:t>
            </w:r>
          </w:p>
          <w:p w14:paraId="72EF751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6.行车符合安全要求，现场查看：现场机动车辆行驶时，驾驶室外及车厢外无载人，无人货混载及超载现象。</w:t>
            </w:r>
          </w:p>
          <w:p w14:paraId="2B5BF1F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7.场内交通畅通、满足安全要求，交通安全设施和道路统一维护。</w:t>
            </w:r>
          </w:p>
          <w:p w14:paraId="751560F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8.各标段及分包单位定期开展车辆检查保养，确保车辆正常安全使用。</w:t>
            </w:r>
          </w:p>
          <w:p w14:paraId="1A9E0D1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9.项目部每月开展检查并及时将问题闭环。抽查4月29日项目经理吴军带队开展综合检查，见《五一节前安全文明施工专项检查通报》，检查发现建筑一队钢筋加工场卸车未设置防护栏杆等，问题已整改闭环。</w:t>
            </w:r>
          </w:p>
          <w:p w14:paraId="38C8AAE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10.查公司总部和总承包事业部至项目开展综合检查，无存在的问题。</w:t>
            </w:r>
          </w:p>
          <w:p w14:paraId="738D9377">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06703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A40928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4.3.9</w:t>
            </w:r>
          </w:p>
        </w:tc>
        <w:tc>
          <w:tcPr>
            <w:tcW w:w="449" w:type="pct"/>
            <w:shd w:val="clear" w:color="auto" w:fill="FFFFFF"/>
            <w:noWrap w:val="0"/>
            <w:vAlign w:val="center"/>
          </w:tcPr>
          <w:p w14:paraId="6CBB00C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有限空间作业</w:t>
            </w:r>
          </w:p>
        </w:tc>
        <w:tc>
          <w:tcPr>
            <w:tcW w:w="1004" w:type="pct"/>
            <w:shd w:val="clear" w:color="auto" w:fill="FFFFFF"/>
            <w:noWrap w:val="0"/>
            <w:vAlign w:val="center"/>
          </w:tcPr>
          <w:p w14:paraId="4A28BBD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企业、项目部应制定有限空间作业安全管理制度，明确安全责任、作业审批、作业现场安全管理、相关从业人员安全教育培训、应急管理等基本内容。</w:t>
            </w:r>
          </w:p>
          <w:p w14:paraId="27BC097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在有限空间作业前，应对作业环境进行安全风险辨识，编制安全技术措施，经审批后组织实施，明确作业活动负责人、实施人、监护人，进行安全技术交底。</w:t>
            </w:r>
          </w:p>
          <w:p w14:paraId="27B4ED0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有限空间作业应办理安全作业票，严格履行审批手续。</w:t>
            </w:r>
          </w:p>
          <w:p w14:paraId="71A41E4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应在有限空间作业现场设置围挡，封闭作业区域，并在进出口周边显著位置设置安全警示标志或安全告知牌。</w:t>
            </w:r>
          </w:p>
          <w:p w14:paraId="2B26260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有限空间作业前应在有限空间外上风侧，对有限空间内气体进行检测，气体浓度不合格的，必须对有限空间进行强制通风。</w:t>
            </w:r>
          </w:p>
          <w:p w14:paraId="1EC7C34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有限空间出入口应保持畅通，设专人监护，严禁无关人员进入。</w:t>
            </w:r>
          </w:p>
          <w:p w14:paraId="142D2F0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有限空间作业时，应有满足安全需要的通风换气、人员逃生、防止火灾和塌方等设施及措施。</w:t>
            </w:r>
          </w:p>
          <w:p w14:paraId="0BEBD25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有限空间内不得同时进行电焊、气焊或气割工作。使用III类绝缘的电动工具时，应采取可靠的绝缘措施并设专人监护。</w:t>
            </w:r>
          </w:p>
          <w:p w14:paraId="262BDC9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有限空间内使用照明灯具电压应不大于24V，在积水、结露等潮湿环境的有限空间中作业，照明灯具电压应不大于12V。不应将行灯照明的隔离变压器带进有限空间内使用。</w:t>
            </w:r>
          </w:p>
          <w:p w14:paraId="6E9DEA7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作业人员不应携带与作业无关的物品进入有限空间。氧气、乙炔等压力气瓶不应放置在有限空间内。</w:t>
            </w:r>
          </w:p>
          <w:p w14:paraId="187AB9E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企业应对项目部执行情况进行监督检查。</w:t>
            </w:r>
          </w:p>
        </w:tc>
        <w:tc>
          <w:tcPr>
            <w:tcW w:w="903" w:type="pct"/>
            <w:shd w:val="clear" w:color="auto" w:fill="FFFFFF"/>
            <w:noWrap w:val="0"/>
            <w:vAlign w:val="center"/>
          </w:tcPr>
          <w:p w14:paraId="4836769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w:t>
            </w:r>
          </w:p>
          <w:p w14:paraId="0F91D93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2）未进行安全风险辨识，扣2分/项；未编制安全技术措施，扣10分；未经审批后组织实施，扣3分；未明确负责人、实施人、监护人，扣2分/人；交底不到位，每缺一人扣2分。</w:t>
            </w:r>
          </w:p>
          <w:p w14:paraId="35BB41A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3）未办理安全作业票，扣5分/次；未履行审批手续，扣3分。</w:t>
            </w:r>
          </w:p>
          <w:p w14:paraId="47C45DC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4）未设置围挡，扣2分/处；作业区域未封闭，扣2分/处；未设置安全警示标志或安全告知牌，扣2分/处。</w:t>
            </w:r>
          </w:p>
          <w:p w14:paraId="4C2D0FE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5）未进行气体检测，扣2分/处；未进行强制通风，扣2分/处。</w:t>
            </w:r>
          </w:p>
          <w:p w14:paraId="3E4D5C2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6）出入口未保持畅通，扣2分/处；未设专人监护，扣2分/处；有无关人员进入，扣2分/处。</w:t>
            </w:r>
          </w:p>
          <w:p w14:paraId="6FEAA91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7）缺少通风换气、人员逃生、防止火灾和塌方等设施及措施，扣2分/项。</w:t>
            </w:r>
          </w:p>
          <w:p w14:paraId="0236026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8）同时进行电焊、气焊或气割工作，扣2分/处；未采取可靠的绝缘措施，扣2分/处；未设专人监护，扣2分/处。</w:t>
            </w:r>
          </w:p>
          <w:p w14:paraId="55EDBC3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9）照明灯具电压不符合要求，扣2分/处；将隔离变压器带进有限空间内使用，扣2分/处。</w:t>
            </w:r>
          </w:p>
          <w:p w14:paraId="79F4264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10）携带与作业无关的物品进入有限空间，扣2分/处；氧气、乙炔等压力气瓶放置在有限空间内，扣2分/处。</w:t>
            </w:r>
          </w:p>
          <w:p w14:paraId="226E861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11）企业监督检查记录不全，扣2分/项目；问题未整改闭环，扣2分/项。</w:t>
            </w:r>
          </w:p>
        </w:tc>
        <w:tc>
          <w:tcPr>
            <w:tcW w:w="305" w:type="pct"/>
            <w:shd w:val="clear" w:color="auto" w:fill="FFFFFF"/>
            <w:noWrap w:val="0"/>
            <w:vAlign w:val="center"/>
          </w:tcPr>
          <w:p w14:paraId="2927AA5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23AE02D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02BAE0F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029800A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山东电建一公司建立并以正式文件发布《受限空间安全管理程序》（GS-AJ-050168RevF）（编写：顾永彬、吕明凯，审核：肖天平、徐建伟、张峰，批准：王守民）以《关于发布〈公司规章制度汇编（2023版）〉的通知》（鲁电一企管〔2023〕466号）下发，文件明确了安全责任、作业审批、作业现场安全管理、相关从业人员安全教育培训、应急管理等基本内容等。</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2.山东电建一公司上半年组织对各二级单位、项目部进行“四不两直”安全检查54次，下发检查通报54份。其中《公司对西北公司内蒙古宝丰项目“四不两直”综合检查通报》（ZHJC2024-04-21（总036））查出有限空间作业2条隐患，均已整改反馈。</w:t>
            </w:r>
          </w:p>
          <w:p w14:paraId="0ADE405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5EFA7932">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受限空间安全管理程序》（PR-YDBH-HNXM-050030RevA），内容包括目的、范围、定义、职责、程序等。明确了安全责任、作业审批、作业现场安全管理、相关从业人员安全教育培训、应急管理等基本内容。</w:t>
            </w:r>
          </w:p>
          <w:p w14:paraId="14DF3BAD">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2.查见《3号锅炉密闭受限空间作业专项施工方案》（BHXM-SEPC-JWS-X004RevA）</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见项目部开展安全风险辨识，编制安全技术措施，查《专项施工方案报审表》（3号锅炉密闭受限空间作业），经公司总工郭金伦批准后组织实施。方案明确了负责人、实施人、监护人。</w:t>
            </w:r>
          </w:p>
          <w:p w14:paraId="4DF47C35">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受限空间作业交底记录表》（受热面对口焊接、烟风道组合安装）（安装一班）2024.8.14交底记录，见施工负责人张成松（安装公司副主任）对施工作业人员进行全面交底，交底内容包括密闭空间作业的危害因素、密闭空间职业病危害评估、密闭受限空间作业人员安全防护培训、密闭受限空间作业危害因素防范措施、规范作业的安全要求、使用必要的劳动劳动防护用品、作业前检查、作业过程中安全管理要求等内容，交底记录见交底人张成松、作业人员牛国利等40人、监护人员仇耀辉、施工负责人黄杨青等签字记录和照片。查见《受限空间作业交底记录表》（受热面对口焊接、烟风道组合安装）（安装一班）2024.8.15交底记录，见施工负责人张成松（安装公司副主任）对第二批施工作业人员进行全面交底，交底记录见交底人张成松、施工负责人赵振鑫、作业人员张冲、丛岩等10人、监护人员仇耀辉等签字记录和照片。</w:t>
            </w:r>
          </w:p>
          <w:p w14:paraId="4F21D912">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有限空间作业前按照公司下发的《有限空间安全强制性管理规定》以及项目部下发的《有限空间安全管理程序》办理施工作业票（作业许可证），作业前按照作业票要求进行核实各项安全措施落实到位包括对受限空间作业内部进行气体检测等，在作业区周边设置警示标识。</w:t>
            </w:r>
          </w:p>
          <w:p w14:paraId="69803554">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现场查看安装一班在锅炉后竖井管排对口焊接作业，查《受限空间作业许可证》（SX-035-HSJ），见项目作业负责人闫军，作业监护人贺衡英，作业人员包括张冲等12人，作业位置与内容-后竖井管排对口焊接，作业时限2024年8月16日7：00~8月18日18：00，许可内容包括作业程序、安全措施应急救援对策等内容。许可证由安全负责人、工程管理部负责人审核，项目总工批准。</w:t>
            </w:r>
          </w:p>
          <w:p w14:paraId="2E8C6322">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抽查见受限空间作业许可证（编号SX-025-HSJ）</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作业班组-锅炉安装一班，作业位置与内容-后竖井管排对口焊接、水平段对口，作业时限2024.7.17：700~7.19：18：00，作业许可内容包括作业程序、安全措施、应急救援对策等，许可证由安全负责人、工程管理部负责人审核，项目总工批准。查《受限空间作业交底记录表》（受热面对口焊接、烟风道组合安装），见施工负责人张成松（安装公司副主任）对施工作业人员进行全面交底。作业票（作业许可）由项目总工批准。</w:t>
            </w:r>
          </w:p>
          <w:p w14:paraId="46C4D304">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4.项目部对有限空间作业情况进行辨识并在安全简报上进行公示，作业区设置有围挡，作业区域封闭管理，设置明显的警示标志，进出口已挂告知牌《有限空间作业安全告知牌》。</w:t>
            </w:r>
          </w:p>
          <w:p w14:paraId="50D43936">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现场查见施工入口处有监护人仇耀辉、贺衡英等专人监护，人员出入有登记。查见《受限空间作业安全条件检查表》，见隔离措施、通风、测氧、照明防护、救援、安全设施等条件满足施工要求。查见《受限空间作业监护记录》，见作业内容与许可证一致，作业人数9人，进出均有时间记录，氧气浓度20.9%（满足要求）等。</w:t>
            </w:r>
          </w:p>
          <w:p w14:paraId="22E85E47">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6~7.现场查见出入通道安全通畅，配备有应急呼吸器，内置鼓风机进行通风。</w:t>
            </w:r>
          </w:p>
          <w:p w14:paraId="0C628B0D">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8.经询问，现场不存在同时进行电焊、气焊或气割工作，焊接作业均采取可靠的绝缘措施，设专人监护。</w:t>
            </w:r>
          </w:p>
          <w:p w14:paraId="2F8D7796">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9.经询问，有限空间作业现场采用12V安全电压灯带进行照明，控制开关放到受限空间外部。</w:t>
            </w:r>
          </w:p>
          <w:p w14:paraId="2F1424C3">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10.经询问，不存在携带与作业无关的物品进入有限空间，不存在氧气、乙炔等压力气瓶放置在有限空间内的现象。</w:t>
            </w:r>
          </w:p>
          <w:p w14:paraId="4A3373A0">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11.抽查</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4月15-16日对粤电博贺项目《综合检查通报》（编号：ZHJC2024-04-08（总022））、华南公司5月3-4日对粤电博贺项目《华南公司安全检查通报》（编号HNAQJC2024-05-03（总09）），检查出的问题均已闭环。</w:t>
            </w:r>
          </w:p>
          <w:p w14:paraId="4B79C86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351BD27">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正式文件《关于下发项目部安全管理程序及应急预案、处置方案的通知》（粤电惠来项目部行政文〔2024〕3号），其中包括《受限空间安全管理办法》（YDHL-AJ-050132RevA），内容包括目的、范围、定义、职责、程序等。明确了安全责任、作业审批、作业现场安全管理、相关从业人员安全教育培训、应急管理等基本内容。</w:t>
            </w:r>
          </w:p>
          <w:p w14:paraId="3EA6C7A7">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2.目前项目暂未涉及有限空间作业。</w:t>
            </w:r>
          </w:p>
          <w:p w14:paraId="291F1D8D">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414A6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D42B93E">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4.3.10</w:t>
            </w:r>
          </w:p>
        </w:tc>
        <w:tc>
          <w:tcPr>
            <w:tcW w:w="449" w:type="pct"/>
            <w:shd w:val="clear" w:color="auto" w:fill="FFFFFF"/>
            <w:noWrap w:val="0"/>
            <w:vAlign w:val="center"/>
          </w:tcPr>
          <w:p w14:paraId="11278E1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调试运行</w:t>
            </w:r>
          </w:p>
        </w:tc>
        <w:tc>
          <w:tcPr>
            <w:tcW w:w="1004" w:type="pct"/>
            <w:shd w:val="clear" w:color="auto" w:fill="FFFFFF"/>
            <w:noWrap w:val="0"/>
            <w:vAlign w:val="center"/>
          </w:tcPr>
          <w:p w14:paraId="4701100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企业、项目部应编制调试运行管理制度，明确调试运行工作任务分工、职责、工作程序、管理要求等。</w:t>
            </w:r>
          </w:p>
          <w:p w14:paraId="2850E0E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项目部在调试及运行（验收）前应成立专项指挥及工作机构，明确责任。</w:t>
            </w:r>
          </w:p>
          <w:p w14:paraId="4C53AA7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应编制调试大纲、调试措施、试验方案（验收方案），并按规定进行报批。</w:t>
            </w:r>
          </w:p>
          <w:p w14:paraId="3AE4D88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调试运行执行前应进行安全条件检查，并对相关人员（包括安装单位人员）进行安全技术交底并签字，试运行期间应严格执行生产工作票制度。</w:t>
            </w:r>
          </w:p>
          <w:p w14:paraId="0434906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企业、项目部应对项目部调试运行进行检查。</w:t>
            </w:r>
          </w:p>
        </w:tc>
        <w:tc>
          <w:tcPr>
            <w:tcW w:w="903" w:type="pct"/>
            <w:shd w:val="clear" w:color="auto" w:fill="FFFFFF"/>
            <w:noWrap w:val="0"/>
            <w:vAlign w:val="center"/>
          </w:tcPr>
          <w:p w14:paraId="35746E0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w:t>
            </w:r>
          </w:p>
          <w:p w14:paraId="389FC71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2）项目部未成立调试及运行（验收）专项指挥及工作机构并明确责任，扣2分。</w:t>
            </w:r>
          </w:p>
          <w:p w14:paraId="56C4A57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3）项目部未编制调试大纲、调试措施、试验方案（验收方案），未按规定进行报批，扣2分/项。</w:t>
            </w:r>
          </w:p>
          <w:p w14:paraId="1AD8FF0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4）调试运行执行前未进行安全条件检查，扣2分；调试运行前未向相关人员进行安全技术交底，交底未形成记录，扣2分；项目部未执行生产工作票制度，扣1分/项。</w:t>
            </w:r>
          </w:p>
          <w:p w14:paraId="63B3BCC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5）企业监督检查记录不全，扣2分/项目；问题未整改闭环，扣2分/项。</w:t>
            </w:r>
          </w:p>
        </w:tc>
        <w:tc>
          <w:tcPr>
            <w:tcW w:w="305" w:type="pct"/>
            <w:shd w:val="clear" w:color="auto" w:fill="FFFFFF"/>
            <w:noWrap w:val="0"/>
            <w:vAlign w:val="center"/>
          </w:tcPr>
          <w:p w14:paraId="3505AB5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42F222D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6A55DDC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244073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山东电建一公司建立并以正式文件发布《机组试运安全管理程序》（XM-AJ-050151RevF）（编写：奚传成，审核：黄卫杰，批准：张洪梅），以《关于发布〈公司规章制度汇编（2023版）〉的通知》（鲁电一企管〔2023〕466号）下发，制度内容明确调试的第4条职责、第5条程序、5.2主要安全纪律及注意事项。</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5.查见山东电建一公司对调试项目检查，如：台山调试项目2024年6月26日以文件方式下发了“关于成立台山市静脉产业园项目启动验收委员会的通知”，明确了调试及运行（验收）各专项指挥及工作机构并明确各专业组职责。项目部编制了调试大纲以及锅炉、汽机、电气、热控、化学等分系统和整套启动等9份调试方案，项目审核后报总承包、监理、建设单位审批后执行。调试方案执行前由调试单位向被调试系统相关方进行交底并进行调试、试运前条件检查形成记录资料；抽查#1汽机整套启动交底、条件检查确认表各单位签字、记录齐全。涉及危险作业、重要节点工序时办理生产工作票。查见公司2024.4.17-18由公司副总经理王京国带队，科技工程部副主任史国梁、生产运营中心副主任赵勇、科技工程部史旭辉、安全监察部魏存厚、青岛分公司赵仁鹏参加对检修运维公司阳西维护项目综合检查，见《公司对检修运维公司阳西维护项目综合检查通报》（ZHJC2024-04-09（总023），签发：王京国），查出5条检修运维问题，检查出的问题均已整改闭环</w:t>
            </w:r>
          </w:p>
          <w:p w14:paraId="582B412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541E3CAE">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1.查见项目部《机组试运安全管理程序》（PR-YDBH-HNXM-050027RevA），内容包括目的、范围、定义、职责、程序等，明确调试运行工作任务分工、职责、工作程序、管理要求等。</w:t>
            </w:r>
          </w:p>
          <w:p w14:paraId="050FDE6F">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2.目前项目暂未涉及调试及运行。</w:t>
            </w:r>
          </w:p>
          <w:p w14:paraId="2752CEE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1513541">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正式文件《关于下发项目部安全管理程序及应急预案、处置方案的通知》（粤电惠来项目部行政文〔2024〕3号），其中包括《机组试运安全管理办法》（YDHL-AJ-050131RevA），内容包括目的、范围、定义、职责、程序等。</w:t>
            </w:r>
          </w:p>
          <w:p w14:paraId="041DA2E5">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2.目前项目暂未涉及调试及运行。</w:t>
            </w:r>
          </w:p>
          <w:p w14:paraId="431EB597">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27186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6F125E6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4.3.11</w:t>
            </w:r>
          </w:p>
        </w:tc>
        <w:tc>
          <w:tcPr>
            <w:tcW w:w="449" w:type="pct"/>
            <w:shd w:val="clear" w:color="auto" w:fill="FFFFFF"/>
            <w:noWrap w:val="0"/>
            <w:vAlign w:val="center"/>
          </w:tcPr>
          <w:p w14:paraId="0B7A685C">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防洪度汛</w:t>
            </w:r>
          </w:p>
        </w:tc>
        <w:tc>
          <w:tcPr>
            <w:tcW w:w="1004" w:type="pct"/>
            <w:shd w:val="clear" w:color="auto" w:fill="FFFFFF"/>
            <w:noWrap w:val="0"/>
            <w:vAlign w:val="center"/>
          </w:tcPr>
          <w:p w14:paraId="15D67BD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企业、项目部编制的防洪度汛安全管理制度，应明确工作机构、职责、内容和要求等。</w:t>
            </w:r>
          </w:p>
          <w:p w14:paraId="139C5BC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有防洪度汛要求的工程应编制防洪度汛方案、超标准洪水应急预案或现场应急处置方案，报监理审批。</w:t>
            </w:r>
          </w:p>
          <w:p w14:paraId="58292FB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工程形象进度应满足防洪度汛要求。</w:t>
            </w:r>
          </w:p>
          <w:p w14:paraId="205EC43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成立防洪度汛领导小组，组建抢险队伍，配备足够的防洪度汛专用物资和设备设施，并组织演练。</w:t>
            </w:r>
          </w:p>
          <w:p w14:paraId="7F3E17A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施工围堰、导流明渠、涵管及隧洞等导流建筑物应通过验收，满足安全要求。</w:t>
            </w:r>
          </w:p>
          <w:p w14:paraId="298F4A6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汛前、汛中、汛后应对施工区域、办公区域和生活驻地等进行全面检查，发现问题及时整改。</w:t>
            </w:r>
          </w:p>
          <w:p w14:paraId="04C7CF7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与地方政府、建设单位等建立水文气象信息沟通机制，并及时发布相关信息。</w:t>
            </w:r>
          </w:p>
          <w:p w14:paraId="2500E5E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应执行汛期值班管理，组织巡查。</w:t>
            </w:r>
          </w:p>
          <w:p w14:paraId="613F212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企业应对项目部防洪度汛工作进行监督检查。</w:t>
            </w:r>
          </w:p>
        </w:tc>
        <w:tc>
          <w:tcPr>
            <w:tcW w:w="903" w:type="pct"/>
            <w:shd w:val="clear" w:color="auto" w:fill="FFFFFF"/>
            <w:noWrap w:val="0"/>
            <w:vAlign w:val="center"/>
          </w:tcPr>
          <w:p w14:paraId="647C245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w:t>
            </w:r>
          </w:p>
          <w:p w14:paraId="23867BB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2）未编制防洪度汛方案、超标准洪水应急预案或现场应急处置方案，扣5分/项；防洪度汛方案、超标准洪水应急预案未经监理审批，扣2分/项。</w:t>
            </w:r>
          </w:p>
          <w:p w14:paraId="7FBA765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3）工程形象进度不满足安全度汛要求，扣2分/项目部。</w:t>
            </w:r>
          </w:p>
          <w:p w14:paraId="7E3EEDD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4）未按规定成立防洪度汛组织机构，或未落实防汛抢险队伍、专用物资及设备设施，扣2分/项；未进行预案演练，扣2分。</w:t>
            </w:r>
          </w:p>
          <w:p w14:paraId="6C92AEB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5）导流建筑物未通过验收，不满足安全要求，扣2分/项。</w:t>
            </w:r>
          </w:p>
          <w:p w14:paraId="4A2B612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6）未开展防洪度汛专项检查，扣2分/项目部。检查出的问题未整改，或整改不到位，扣1分/项。</w:t>
            </w:r>
          </w:p>
          <w:p w14:paraId="2BDA6EF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7）水文气象信息渠道不畅通，扣2分/项目部。</w:t>
            </w:r>
          </w:p>
          <w:p w14:paraId="741D89C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8）未执行汛期值班管理，扣2分/单位。未组织巡查，扣2分/项目部。</w:t>
            </w:r>
          </w:p>
          <w:p w14:paraId="24C0C5F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9）企业监督检查记录不全，扣2分/项目；问题未整改闭环，扣2分/项。</w:t>
            </w:r>
          </w:p>
        </w:tc>
        <w:tc>
          <w:tcPr>
            <w:tcW w:w="305" w:type="pct"/>
            <w:shd w:val="clear" w:color="auto" w:fill="FFFFFF"/>
            <w:noWrap w:val="0"/>
            <w:vAlign w:val="center"/>
          </w:tcPr>
          <w:p w14:paraId="21A6DF8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416461E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6915491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2AF299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1.查见山东电建一公司2024.7.25编制《防洪度汛管理办法》（GS-KG-050171RevA），编写：史旭辉，审核：史国梁、黄卫杰，批准：张洪梅，制度明确工作机构、职责、内容和要求等。制度正式文件发布正在流程中。</w:t>
            </w:r>
          </w:p>
          <w:p w14:paraId="53EEA2E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山东电建一公司2024年04月10日下发《关于切实做好2024年防汛抗旱工作的通知》（防洪度汛方案-科技工程部及安全监察部联合发布）；2024年04月15日下发《关于做好2024年生活营地防汛抗旱工作的通知》2024年07月12日下发《关于深入贯彻落实习近平总书记重要指示精神进一步做好防汛抗旱抢险救灾工作的通知》，查公司2023年3月5日升版发布《极端天气应急预案》（GS-YJ-0101RevC）、《地质灾害应急预案》（GS-YJ-0103RevC）、《洪水灾害应急预案》（GS-YJ-0104RevC）。</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9.查2024年04月19日《中国电建集团山东电力建设第一工程有限公司2024年防汛抗旱工作阶段性总结报告》2024年4月份组织开展汛前隐患排查与治理，识别存在度汛风险的项目132个，各层级组织防洪度汛检查、隐患排查400余次，4月18日前均完成整改。</w:t>
            </w:r>
          </w:p>
          <w:p w14:paraId="6EB1B3A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抽查2024.4.18公司工会主席郭宝辉带队，安全监察部、物业公司部有关人员参加，对丰汇章丘工业园防汛抗旱暨安全综合检查。见《公司对丰汇章丘工业园防汛抗旱暨安全综合检查通报》（ZHJC2024-04-07（总020），签发：郭宝辉），查出8条防洪度汛问题，检查出的问题均已整改闭环。</w:t>
            </w:r>
          </w:p>
          <w:p w14:paraId="5EDDFAB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E909DF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1.查见项目部《季节性施工和节假日期间安全管理程序》（PR-YDBH-HNXM-050018RevA），包括了防洪度汛安全管理要求，明确工作机构、职责、内容和要求等。</w:t>
            </w:r>
          </w:p>
          <w:p w14:paraId="7C14E76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2.查见项目部以正式文件《关于做好2024年汛期三防工作的通知》（鲁电一粤电博贺安监〔2024〕006号）发布防洪度汛方案，明确汛期三防应急领导小组、项目2024年汛期具体工作要求、防汛工作自检大纲等</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制定了《防汛、抗台（洪）专项应急预案（PR-YDBH-HNXM-050506RevA）。</w:t>
            </w:r>
          </w:p>
          <w:p w14:paraId="047FC20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3.本项目工程形象进度满足安全度汛要求。</w:t>
            </w:r>
          </w:p>
          <w:p w14:paraId="24BCB3C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防汛、抗台（洪）专项应急预案（PR-YDBH-HNXM-050506RevA），见按规定成立防洪度汛组织机构，落实防汛抢险队伍、专用物资及设备设施。2024.4.13开展防台防汛应急预案桌面演练，见培训学习记录、应急预案演练记录表、活动方案、演练脚本、总结等。</w:t>
            </w:r>
          </w:p>
          <w:p w14:paraId="0E1DCBB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5.本工程无导流建筑物。</w:t>
            </w:r>
          </w:p>
          <w:p w14:paraId="212F2A0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6.查见2024年5月31日项目总工赵学坤带队开展防台防汛专项检查，见《广东粤电博贺项目生产、生活区防台防汛专项检查纪要》（AQJC2024-5-51）及相应《安全整改反馈单》，检查出的问题均已整改闭环。</w:t>
            </w:r>
          </w:p>
          <w:p w14:paraId="13E7661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7.本项目能及时接收气象信息，未涉及水文信息。</w:t>
            </w:r>
          </w:p>
          <w:p w14:paraId="2A2A630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查见《博贺项目部汛期三防应急值班纪律及值班表》，汛期每天安排带班领导、管理部室值班人员和安装公司值班人员，查见项目部组织值班巡查，见《防汛应急值班记录表》，每天记录当天主要防汛检查工作、防汛问题处理情况、需要交接的问题和注意事项。</w:t>
            </w:r>
          </w:p>
          <w:p w14:paraId="4479445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9.</w:t>
            </w:r>
            <w:r>
              <w:rPr>
                <w:rFonts w:ascii="Times New Roman Regular" w:hAnsi="Times New Roman Regular" w:eastAsia="仿宋_GB2312" w:cs="Times New Roman Regular"/>
                <w:kern w:val="0"/>
                <w:szCs w:val="21"/>
              </w:rPr>
              <w:t>抽查</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4月15-16日对粤电博贺项目《综合检查通报》（编号：ZHJC2024-04-08（总022））、华南公司5月3-4日对粤电博贺项目《华南公司安全检查通报》（编号HNAQJC2024-05-03（总09）），检查出的问题均已闭环。</w:t>
            </w:r>
          </w:p>
          <w:p w14:paraId="63DF2D3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611993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制定《三防管理制度》，制度内容齐全，已经项目总工批准后发布实施。项目部制定有《季节性施工和节假日期间安全管理办法》（YDHL-AJ-050124RevA），制度包括了防洪度汛安全管理要求，明确工作机构、职责、内容和要求等。</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2.查见项目部2024.4.14编制《2024年防洪度汛方案》，方案内容包括组织机构、汛期风险分析、技术措施、保障措施、应急预案、应急准备、监测与预警、处置程序、处置措施等内容。查见项目部制定了《极端天气应急预案《（YDHL-YJ-050508-RevA）。</w:t>
            </w:r>
          </w:p>
          <w:p w14:paraId="3B49813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查见项目部《三防应急预案》报审表，见方案经项目经理批准后报监理、业主审批通过。</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3.现场询问，工程形象进度满足安全度汛要求。</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4.查项目部《2024年防洪度汛方案》，方案中明确成立防洪度汛领导小组，由项目经理吴军任总指挥；落实防汛抢险队伍，由项目副经理孙玉强任队长，《方案》明确并配置防洪度汛抢险主要物资、设备（专用物资及设备设施）；查见项目部2024.3.30开展防台防汛应急演练。</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5.经现场询问，本项目无导流建筑物。</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6.查见2024年6月6日项目经理吴军带队开展防台及库房应急物资专项检查，见《2024年6月份防台及库房应急物资专项检查通报》及相应《安全整改反馈单》，检查出的问题均已整改闭环。</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7.项目部明确防洪度汛气象信息来源，包括揭阳气象局等，获取气象信息渠道畅通。</w:t>
            </w:r>
            <w:r>
              <w:rPr>
                <w:rFonts w:ascii="Times New Roman Regular" w:hAnsi="Times New Roman Regular" w:eastAsia="仿宋_GB2312" w:cs="Times New Roman Regular"/>
                <w:kern w:val="0"/>
                <w:szCs w:val="21"/>
              </w:rPr>
              <w:br w:type="textWrapping"/>
            </w: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项目部执行汛期值班管理，落实带班领导和值班人员，并组织巡查。查见《山东电建一公司粤电惠来项目部防汛值班表》（2024.4.1-10.30），每天安排值班领导、项目部值班人员、专业公司值班人员，查见《三防值班记录》，记录汛期每日天气、物资、人员等情况。三防值班与领导带班值班同步开展，查见《粤电惠来项目领导干部现场带班记录表》，每日记录天气、当天主要施工项目、安全施工情况及问题处理、需要交待的问题及注意事项等内容，值班领导及交接班领导签字确认。</w:t>
            </w:r>
            <w:r>
              <w:rPr>
                <w:rFonts w:ascii="Times New Roman Regular" w:hAnsi="Times New Roman Regular" w:eastAsia="仿宋_GB2312" w:cs="Times New Roman Regular"/>
                <w:kern w:val="0"/>
                <w:szCs w:val="21"/>
              </w:rPr>
              <w:br w:type="textWrapping"/>
            </w:r>
            <w:r>
              <w:rPr>
                <w:rFonts w:hint="eastAsia" w:ascii="Times New Roman Regular" w:hAnsi="Times New Roman Regular" w:eastAsia="仿宋_GB2312" w:cs="Times New Roman Regular"/>
                <w:kern w:val="0"/>
                <w:szCs w:val="21"/>
                <w:lang w:eastAsia="zh-CN"/>
              </w:rPr>
              <w:t>9.</w:t>
            </w:r>
            <w:r>
              <w:rPr>
                <w:rFonts w:ascii="Times New Roman Regular" w:hAnsi="Times New Roman Regular" w:eastAsia="仿宋_GB2312" w:cs="Times New Roman Regular"/>
                <w:kern w:val="0"/>
                <w:szCs w:val="21"/>
              </w:rPr>
              <w:t>查《文件编号ZHJC2024-04-14-公司对惠来项目综合检查通报》，见</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于4月21日对总承包事业部粤电惠来项目开展综合检查，内容包括防台防汛检查，检查问题均已闭环管理。</w:t>
            </w:r>
          </w:p>
          <w:p w14:paraId="1A072A6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查见项目部《防汛检查》（MOM-GC-20240802）记录</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见项目副经理兼总工杨德丰2024.8.2带队开展“格美”台风后防汛检查，检查出的6个问题均已整改闭环。</w:t>
            </w:r>
          </w:p>
          <w:p w14:paraId="3B7D1A51">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367C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0E243A0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4.4</w:t>
            </w:r>
          </w:p>
        </w:tc>
        <w:tc>
          <w:tcPr>
            <w:tcW w:w="449" w:type="pct"/>
            <w:shd w:val="clear" w:color="auto" w:fill="FFFFFF"/>
            <w:noWrap w:val="0"/>
            <w:vAlign w:val="center"/>
          </w:tcPr>
          <w:p w14:paraId="01071C3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作业行为管理</w:t>
            </w:r>
          </w:p>
        </w:tc>
        <w:tc>
          <w:tcPr>
            <w:tcW w:w="1004" w:type="pct"/>
            <w:shd w:val="clear" w:color="auto" w:fill="FFFFFF"/>
            <w:noWrap w:val="0"/>
            <w:vAlign w:val="center"/>
          </w:tcPr>
          <w:p w14:paraId="1ED4AFF1">
            <w:pPr>
              <w:widowControl/>
              <w:adjustRightInd w:val="0"/>
              <w:snapToGrid w:val="0"/>
              <w:ind w:firstLine="210" w:firstLineChars="100"/>
              <w:contextualSpacing/>
              <w:rPr>
                <w:rFonts w:ascii="Times New Roman Regular" w:hAnsi="Times New Roman Regular" w:eastAsia="仿宋_GB2312" w:cs="Times New Roman Regular"/>
                <w:kern w:val="0"/>
                <w:szCs w:val="21"/>
              </w:rPr>
            </w:pPr>
          </w:p>
          <w:p w14:paraId="6A178581">
            <w:pPr>
              <w:widowControl/>
              <w:adjustRightInd w:val="0"/>
              <w:snapToGrid w:val="0"/>
              <w:ind w:firstLine="210" w:firstLineChars="100"/>
              <w:contextualSpacing/>
              <w:rPr>
                <w:rFonts w:ascii="Times New Roman Regular" w:hAnsi="Times New Roman Regular" w:eastAsia="仿宋_GB2312" w:cs="Times New Roman Regular"/>
                <w:kern w:val="0"/>
                <w:szCs w:val="21"/>
              </w:rPr>
            </w:pPr>
          </w:p>
          <w:p w14:paraId="6088195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247E814A">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3E7B1C23">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31E4A3C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130（120）</w:t>
            </w:r>
          </w:p>
        </w:tc>
        <w:tc>
          <w:tcPr>
            <w:tcW w:w="316" w:type="pct"/>
            <w:shd w:val="clear" w:color="auto" w:fill="FFFFFF"/>
            <w:noWrap w:val="0"/>
            <w:vAlign w:val="center"/>
          </w:tcPr>
          <w:p w14:paraId="02AE30B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117</w:t>
            </w:r>
          </w:p>
        </w:tc>
        <w:tc>
          <w:tcPr>
            <w:tcW w:w="1727" w:type="pct"/>
            <w:shd w:val="clear" w:color="auto" w:fill="FFFFFF"/>
            <w:noWrap w:val="0"/>
            <w:vAlign w:val="center"/>
          </w:tcPr>
          <w:p w14:paraId="72780D32">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4383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88B88BC">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4.4.1</w:t>
            </w:r>
          </w:p>
        </w:tc>
        <w:tc>
          <w:tcPr>
            <w:tcW w:w="449" w:type="pct"/>
            <w:shd w:val="clear" w:color="auto" w:fill="FFFFFF"/>
            <w:noWrap w:val="0"/>
            <w:vAlign w:val="center"/>
          </w:tcPr>
          <w:p w14:paraId="55A76699">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作业许可</w:t>
            </w:r>
          </w:p>
        </w:tc>
        <w:tc>
          <w:tcPr>
            <w:tcW w:w="1004" w:type="pct"/>
            <w:shd w:val="clear" w:color="auto" w:fill="FFFFFF"/>
            <w:noWrap w:val="0"/>
            <w:vAlign w:val="center"/>
          </w:tcPr>
          <w:p w14:paraId="6081BF3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企业、项目部应建立作业许可管理制度，明确安全施工作业票内容、责任人职责与权限、作业票填写、审批程序及标准等基本内容。</w:t>
            </w:r>
          </w:p>
          <w:p w14:paraId="6F33F47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辨识危险性较大的作业活动，常见的需办理安全施工作业票的作业活动参见本文件附录G。对危险性较大的作业活动，实施作业许可管理，履行审批手续，实行闭环管理。作业票内容应包括作业可能存在的风险及预防和控制措施。安全施工作业票填写、审批应规范，作业前应组织交底。</w:t>
            </w:r>
          </w:p>
          <w:p w14:paraId="56C41CD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企业应对项目部执行情况进行监督检查。</w:t>
            </w:r>
          </w:p>
          <w:p w14:paraId="25EE33B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182A3440">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2DB3482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w:t>
            </w:r>
          </w:p>
          <w:p w14:paraId="22FDBA9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2）辨识不全，扣2分/项；未办理作业票，扣5分/次；未完成审批，扣3分，作业票未闭环，扣2分/次；内容不全，扣2分/项。</w:t>
            </w:r>
          </w:p>
          <w:p w14:paraId="620978E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3）企业监督检查记录不全，扣2分/项目；问题未整改闭环，扣2分/项。</w:t>
            </w:r>
          </w:p>
          <w:p w14:paraId="6844804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1A9CA979">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67A81DC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38C4A03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49694E25">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170B82A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编制下发了XM-AJ-050111RevF《作业许可安全管理程序》，2021年12月1日，2023年12月修订更新，由公司董事长：张洪梅批准实施，明确了各级管理人员、各部门岗位职责，规定了作业许可范围、作业票内容填写、审批程序及标准等基本内容。</w:t>
            </w:r>
          </w:p>
          <w:p w14:paraId="79AAAF8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2.作业票办理由各二级经营单位、项目部在辨识危险性较大作业基础上，明确作业许可分部分项工程，组织开展作业许可活动，严格执行公司《作业许可安全管理程序》。</w:t>
            </w:r>
          </w:p>
          <w:p w14:paraId="2BE68A1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公司上半年组织对各二级单位、项目部进行“四不两直”安全检查54次，下发检查通报54份，如，《ZHJC2024-03-05（总007）公司对华南公司深能洪湾二期燃机项目综合检查通报》发现一级风险作业旁站记录中未见项目经理及安全总监签字，如定子吊装、履带吊安装等问题；《ZHJC2024-03-08（总010）公司对德益自营国能滨州生物质供热项目综合检查通报》发现受限空间作业未办理作业票等问题；《ZHJC2024-04-02（总015）公司对基础设施公司万融广场项目安全质量综合检查通报》发现塔机安装安全旁站监督记录只有7月22日的，未见塔机顶升加节其他安装环节的旁站监督记录等问题，企业按照规定开展作业许可监督检查，项目部及时整改闭环。</w:t>
            </w:r>
          </w:p>
          <w:p w14:paraId="615EC63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94B83C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依据公司文件编号：PR-YDBH-HNXM-050020RevA消防安全管理程序5.7条《安全施工作业票管理程序》，文件编号：PR-YDBH-HNXM-050030RevA受限空间管理程序5.3条受限空间作业许可，内容涵盖管理办法，明确安全施工作业票内容、责职与权限、作业票填写、审批程序等内容，涵盖作业许可基本内容。</w:t>
            </w:r>
          </w:p>
          <w:p w14:paraId="0A24D23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粤电博贺项目根据现场施工计划编制月度风险因素辨识清单，对危大作业活动进行安全管控，专业公司根据作业内容编制施工方案，项目部总工程师审核批准；作业前组织作业人员接受安全技术交底并签字确认，项目部留存相关资料。抽查：《安全施工作业票》“3号主厂房上部结构B-C轴下支模架拆除”在危险因素辨识基础上制定预控措施，明确交底人、监护人、班组负责人、项目总工程师：赵学坤批准实施；当天此项作业安全完成《安全施工作业票》关闭。粤电博贺项目依据规范对风险作业做好施工前安全先决条件的检查和作业过程中的风险管控。项目部对相关作业票进行留底存档。</w:t>
            </w:r>
          </w:p>
          <w:p w14:paraId="446A0A8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3.查阅山东电建一公司《安全综合检查通报》编号：ZHJC2024-04-08（总22），总部对项目部作业许可安全管理执行情况进行监督检查，提出整改意见，项目部按照要求进行闭环整改。</w:t>
            </w:r>
          </w:p>
          <w:p w14:paraId="20B692E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3A8B510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制定《YDHL-AJ-050128RevA作业许可安全管理办法》经项目经理吴军批准，以正式文件形式发布实施。管理办法明确作业许可工作内容、许可条件、工作时间、监护人、负责人、交底人、风险辨识及预控措施等，内容全面具有操作性。</w:t>
            </w:r>
          </w:p>
          <w:p w14:paraId="207A178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2.项目部对危险性作业开展辨识，建立《危险性较大分部分项工程作业一览表》，按照规定进行作业许可管控。抽查热机二队办理K3板梁卸车《安全施工作业票》编号：YDHL-GL-00</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作业时间：2024年7月3日-4日，地点：5号锅炉0米，主要内容：1.安全措施；2.技术措施；3.应急处置措施。2024年7月4日完成工作闭环工作票。抽查《动火作业票》2024年7月6日，动火班组：热机二班、工作负责人：白辉辉，持有特种作业证，动火区域：5号炉0米，明确存在风险及预控措施。班组负责人、热机负责人和安监部门批准实施，监护人马新辉签字确认工作完毕。</w:t>
            </w:r>
          </w:p>
          <w:p w14:paraId="4D2185C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3.抽查2024年4月10日山东电建一公司总包部对项目部质量检查通报，对安全技术交底及作业票开展监督检查，发现的问题进行通报整改闭环。企业按照规定开展作业许可监督检查并督促问题闭环整改。</w:t>
            </w:r>
          </w:p>
          <w:p w14:paraId="0494EC90">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6F6F1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36230DE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4.4.2</w:t>
            </w:r>
          </w:p>
        </w:tc>
        <w:tc>
          <w:tcPr>
            <w:tcW w:w="449" w:type="pct"/>
            <w:shd w:val="clear" w:color="auto" w:fill="FFFFFF"/>
            <w:noWrap w:val="0"/>
            <w:vAlign w:val="center"/>
          </w:tcPr>
          <w:p w14:paraId="0133BCA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高处作业</w:t>
            </w:r>
          </w:p>
        </w:tc>
        <w:tc>
          <w:tcPr>
            <w:tcW w:w="1004" w:type="pct"/>
            <w:shd w:val="clear" w:color="auto" w:fill="FFFFFF"/>
            <w:noWrap w:val="0"/>
            <w:vAlign w:val="center"/>
          </w:tcPr>
          <w:p w14:paraId="73B52C3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企业、项目部应建立高处作业安全管理制度，明确人员及劳动防护用品、防护设施、监护、极端天气管理等内容。</w:t>
            </w:r>
          </w:p>
          <w:p w14:paraId="4204AF9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项目部应在施工组织设计或施工方案中制定高处作业安全技术措施，施工前对作业人员进行安全技术交底。</w:t>
            </w:r>
          </w:p>
          <w:p w14:paraId="453CA10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高处作业人员体检合格后上岗作业，登高架设作业人员持证上岗。</w:t>
            </w:r>
          </w:p>
          <w:p w14:paraId="3E9F98A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坝顶、陡坡、悬崖、杆塔、吊桥、脚手架、屋顶以及其它危险边沿进行悬空高处作业时，临空面搭设安全网或防护栏杆，且安全网随着建筑物升高而提高。</w:t>
            </w:r>
          </w:p>
          <w:p w14:paraId="22B99D8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登高作业人员正确佩戴和使用劳动防护用品、用具，作业前应检查作业场所安全措施落实情况。</w:t>
            </w:r>
          </w:p>
          <w:p w14:paraId="63F67FA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有坠落危险的物件应固定牢固，无法固定的应先行清除或放置在安全处。</w:t>
            </w:r>
          </w:p>
          <w:p w14:paraId="62684C8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雨天、雪天高处作业，应采取可靠的防滑、防寒和防冻措施。遇有六级及以上大风或恶劣气候时，应停止露天高处作业。</w:t>
            </w:r>
          </w:p>
          <w:p w14:paraId="49C8163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高处作业及垂直交叉作业应现场监护。</w:t>
            </w:r>
          </w:p>
          <w:p w14:paraId="203E4AE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企业应对项目部执行情况进行监督检查。</w:t>
            </w:r>
          </w:p>
        </w:tc>
        <w:tc>
          <w:tcPr>
            <w:tcW w:w="903" w:type="pct"/>
            <w:shd w:val="clear" w:color="auto" w:fill="FFFFFF"/>
            <w:noWrap w:val="0"/>
            <w:vAlign w:val="center"/>
          </w:tcPr>
          <w:p w14:paraId="1961EE0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w:t>
            </w:r>
          </w:p>
          <w:p w14:paraId="1565AD1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2）未制定安全技术措施，扣10分；未经审批，扣3分；交底不到位，扣2分/人。</w:t>
            </w:r>
          </w:p>
          <w:p w14:paraId="7F49709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3）高处作业人员未经体检合格上岗，扣2分/人；登高架设人员未按规定持证上岗，扣2分/人。</w:t>
            </w:r>
          </w:p>
          <w:p w14:paraId="4E22A7C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4）防护栏杆和安全网等防护设施不符合要求，扣2分/处。</w:t>
            </w:r>
          </w:p>
          <w:p w14:paraId="64F4741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5）存在坠落危险的物件，扣2分/处。</w:t>
            </w:r>
          </w:p>
          <w:p w14:paraId="0F6DBB2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6）未采取可靠防滑、防寒和防冻措施，扣3分。</w:t>
            </w:r>
          </w:p>
          <w:p w14:paraId="0D8728E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7）未正确佩戴和使用劳动防护用品、用具，扣2分/人。</w:t>
            </w:r>
          </w:p>
          <w:p w14:paraId="66BEA8F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8）恶劣天气进行露天高处作业，扣5分。</w:t>
            </w:r>
          </w:p>
          <w:p w14:paraId="68BA326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9）高处作业及垂直交叉作业时现场无专人监护，扣5分。</w:t>
            </w:r>
          </w:p>
          <w:p w14:paraId="3EBD839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10）企业监督检查记录不全，扣2分/项目；问题未整改闭环，扣2分/项。</w:t>
            </w:r>
          </w:p>
        </w:tc>
        <w:tc>
          <w:tcPr>
            <w:tcW w:w="305" w:type="pct"/>
            <w:shd w:val="clear" w:color="auto" w:fill="FFFFFF"/>
            <w:noWrap w:val="0"/>
            <w:vAlign w:val="center"/>
          </w:tcPr>
          <w:p w14:paraId="08048DA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7CBBAE5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17E6966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3DB6B43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制定了《高处作业安全管理程序》（XM-AJ-050124RevE），公司董事长张洪梅批准实施。程序明确了高处作业岗位职责、高处作业基本要求、人员要求、临边作业防护、洞口作业防护、攀登作业防护、悬空作业防护、操作平台等管理程序和要求。</w:t>
            </w:r>
          </w:p>
          <w:p w14:paraId="5A33C4A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制定的《高处作业安全管理程序》（XM-AJ-050124RevE）第4.3项规定了“单项工程负责人负责编制高处作业安全技术措施，组织施工人员进行安全技术交底，施工前负责验证安全技术措施实施情况和个人防护用品配备情况”。</w:t>
            </w:r>
          </w:p>
          <w:p w14:paraId="1C76725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3.公司制定的《高处作业安全管理程序》（XM-AJ-050124RevE）第5.2项规定了“悬空、攀登高处作业以及搭设高处作业安全设施的人员须经专业技术培训、考试，并体检合格后，依法持证，才能从事高处作业”。</w:t>
            </w:r>
          </w:p>
          <w:p w14:paraId="7DE2AAF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4-6.公司制定的《高处作业安全管理程序》（XM-AJ-050124RevE）中各项作业均对安全网、防护栏杆、存在坠落危险的物件、防滑、防寒和防冻措施等明确管理要求。项目部具体控制。</w:t>
            </w:r>
          </w:p>
          <w:p w14:paraId="081DC02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7.公司制定的《高处作业安全管理程序》（XM-AJ-050124RevE）第5.2.5项规定了“施工中正确佩戴、使用安全带、速差自控器、攀登自锁器等个人防护用品”。</w:t>
            </w:r>
          </w:p>
          <w:p w14:paraId="00660F3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8.公司制定的《高处作业安全管理程序》（XM-AJ-050124RevE）第5.1.6项规定了“遇有六级以上强风、浓雾等恶劣气候，不得进行露天攀登与悬空高处作业”。</w:t>
            </w:r>
          </w:p>
          <w:p w14:paraId="1EA55B2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9.公司制定的《高处作业安全管理程序》（XM-AJ-050124RevE）第5.8项规定了交叉作业应指派专人进行监护，明确安全管控措施。</w:t>
            </w:r>
          </w:p>
          <w:p w14:paraId="174F6F4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公司上半年组织对各二级单位、项目部进行“四不两直”安全检查54次，下发检查通报54份。如：《ZHJC2024-02-01（总002）公司对国内总承包事业部裕龙石化动力中心项目安全检查通报》发现施工人员高空作业没有设置速差自控器进行二次防护、高空安装彩板没有采取防坠落措施、彩板封闭区域没有拉设警戒绳进行完全封闭等问题。抽查《综合检查整改反馈单》《ZHJC2024-02-01（总002），项目部对发现的问题进行整改闭环并反馈公司安监部。</w:t>
            </w:r>
          </w:p>
          <w:p w14:paraId="0A62B46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A961CCF">
            <w:pPr>
              <w:widowControl/>
              <w:adjustRightInd w:val="0"/>
              <w:snapToGrid w:val="0"/>
              <w:ind w:firstLine="22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spacing w:val="5"/>
                <w:kern w:val="0"/>
                <w:szCs w:val="21"/>
              </w:rPr>
              <w:t>1.依据公司文件编号</w:t>
            </w:r>
            <w:r>
              <w:rPr>
                <w:rFonts w:ascii="Times New Roman Regular" w:hAnsi="Times New Roman Regular" w:eastAsia="仿宋_GB2312" w:cs="Times New Roman Regular"/>
                <w:kern w:val="0"/>
                <w:szCs w:val="21"/>
              </w:rPr>
              <w:t>：PR-YDBH-HNXM-050031RevA《高处作业安全管理程序》，内容涵盖</w:t>
            </w:r>
            <w:r>
              <w:rPr>
                <w:rFonts w:ascii="Times New Roman Regular" w:hAnsi="Times New Roman Regular" w:eastAsia="仿宋_GB2312" w:cs="Times New Roman Regular"/>
                <w:spacing w:val="1"/>
                <w:kern w:val="0"/>
                <w:szCs w:val="21"/>
              </w:rPr>
              <w:t>高处作业安全管理范围，明确高处作业人员持证、配备劳动防护用品、安全防</w:t>
            </w:r>
            <w:r>
              <w:rPr>
                <w:rFonts w:ascii="Times New Roman Regular" w:hAnsi="Times New Roman Regular" w:eastAsia="仿宋_GB2312" w:cs="Times New Roman Regular"/>
                <w:kern w:val="0"/>
                <w:szCs w:val="21"/>
              </w:rPr>
              <w:t>护设施、安全监护巡视、极端天气管理等内容，制度内容全面。</w:t>
            </w:r>
          </w:p>
          <w:p w14:paraId="10A5F7C6">
            <w:pPr>
              <w:widowControl/>
              <w:adjustRightInd w:val="0"/>
              <w:snapToGrid w:val="0"/>
              <w:ind w:firstLine="22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spacing w:val="5"/>
                <w:kern w:val="0"/>
                <w:szCs w:val="21"/>
              </w:rPr>
              <w:t>2.依据公司文件编号</w:t>
            </w:r>
            <w:r>
              <w:rPr>
                <w:rFonts w:ascii="Times New Roman Regular" w:hAnsi="Times New Roman Regular" w:eastAsia="仿宋_GB2312" w:cs="Times New Roman Regular"/>
                <w:kern w:val="0"/>
                <w:szCs w:val="21"/>
              </w:rPr>
              <w:t>：PR-YDBH-HNXM-050031RevA高处作业安全管理程序，4.2条，</w:t>
            </w:r>
            <w:r>
              <w:rPr>
                <w:rFonts w:ascii="Times New Roman Regular" w:hAnsi="Times New Roman Regular" w:eastAsia="仿宋_GB2312" w:cs="Times New Roman Regular"/>
                <w:spacing w:val="5"/>
                <w:kern w:val="0"/>
                <w:szCs w:val="21"/>
              </w:rPr>
              <w:t>项目各专业公司负责编制高处作业安全技术措施，组织施工作业人员接受安全技术交底，施工前验证安全技术措施落实情况。抽查：《电缆桥架及保护管安装方案》，识别安全风险，明确安全专项措施，查阅《施工作业文件交底记录表》记录交底人、作业班组及负责人、交底时间、参加人4人签字确认，安全监护人、施工负责人签字。审批满足要求，交底到位。</w:t>
            </w:r>
          </w:p>
          <w:p w14:paraId="2418111D">
            <w:pPr>
              <w:widowControl/>
              <w:adjustRightInd w:val="0"/>
              <w:snapToGrid w:val="0"/>
              <w:ind w:firstLine="22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spacing w:val="5"/>
                <w:kern w:val="0"/>
                <w:szCs w:val="21"/>
              </w:rPr>
              <w:t>3.依据公司文件编号</w:t>
            </w:r>
            <w:r>
              <w:rPr>
                <w:rFonts w:ascii="Times New Roman Regular" w:hAnsi="Times New Roman Regular" w:eastAsia="仿宋_GB2312" w:cs="Times New Roman Regular"/>
                <w:kern w:val="0"/>
                <w:szCs w:val="21"/>
              </w:rPr>
              <w:t>：PR-YDBH-HNXM-050031RevA高处作业安全管理程序，5.2.1条，悬空、攀登高处作业以及搭设高处作业安全设施的人员须经专业技术培训、考试，并体检合格后，才能从事高处作业，现场作业人员进场前按要求进行体检，体检报告经安环部审核均满足规范要求，查阅《项目部特种作业人员台账》目前高处作业人员86人，全部持证上岗并报监理备案。</w:t>
            </w:r>
          </w:p>
          <w:p w14:paraId="6D22965A">
            <w:pPr>
              <w:widowControl/>
              <w:adjustRightInd w:val="0"/>
              <w:snapToGrid w:val="0"/>
              <w:ind w:firstLine="22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spacing w:val="5"/>
                <w:kern w:val="0"/>
                <w:szCs w:val="21"/>
              </w:rPr>
              <w:t>4.依据公司文件编号</w:t>
            </w:r>
            <w:r>
              <w:rPr>
                <w:rFonts w:ascii="Times New Roman Regular" w:hAnsi="Times New Roman Regular" w:eastAsia="仿宋_GB2312" w:cs="Times New Roman Regular"/>
                <w:kern w:val="0"/>
                <w:szCs w:val="21"/>
              </w:rPr>
              <w:t>：PR-YDBH-HNXM-050031RevA高处作业安全管理程序，5.3项临边作业防护、5.4项洞口作业防护管理要去，粤电博贺项目严格落实高处作业防护措施规范要求。现场检查在主厂房作业区域，所有临边搭设安全防护围栏，设置挡脚板和密目网；在3号锅炉各临边已安装设备梯子平台栏杆。</w:t>
            </w:r>
          </w:p>
          <w:p w14:paraId="5BB9878C">
            <w:pPr>
              <w:widowControl/>
              <w:adjustRightInd w:val="0"/>
              <w:snapToGrid w:val="0"/>
              <w:ind w:firstLine="22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spacing w:val="5"/>
                <w:kern w:val="0"/>
                <w:szCs w:val="21"/>
              </w:rPr>
              <w:t>5.现场检查在主厂房支模脚手架搭设作业现场材料临时存放有固定措施；在3号炉各层设备材料存放有序稳固</w:t>
            </w:r>
            <w:r>
              <w:rPr>
                <w:rFonts w:ascii="Times New Roman Regular" w:hAnsi="Times New Roman Regular" w:eastAsia="仿宋_GB2312" w:cs="Times New Roman Regular"/>
                <w:kern w:val="0"/>
                <w:szCs w:val="21"/>
              </w:rPr>
              <w:t>。</w:t>
            </w:r>
          </w:p>
          <w:p w14:paraId="6D9266A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6.项目部所在区域属于广东西部，冬季气温在0度及以上，不需要防冻措施。</w:t>
            </w:r>
          </w:p>
          <w:p w14:paraId="19B5DC2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7.现场检查在主厂房支模脚手架作业人员，佩戴五点式安全带、挂钩在安全绳上；在锅炉后部钢梁安装作业人员佩戴双背安全带，挂钩挂在安全绳上滑动作业，作业人员能够正确使用安全防护用品。</w:t>
            </w:r>
          </w:p>
          <w:p w14:paraId="6EA24F11">
            <w:pPr>
              <w:widowControl/>
              <w:adjustRightInd w:val="0"/>
              <w:snapToGrid w:val="0"/>
              <w:ind w:firstLine="22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spacing w:val="5"/>
                <w:kern w:val="0"/>
                <w:szCs w:val="21"/>
              </w:rPr>
              <w:t>8.依据公司文件编号</w:t>
            </w:r>
            <w:r>
              <w:rPr>
                <w:rFonts w:ascii="Times New Roman Regular" w:hAnsi="Times New Roman Regular" w:eastAsia="仿宋_GB2312" w:cs="Times New Roman Regular"/>
                <w:kern w:val="0"/>
                <w:szCs w:val="21"/>
              </w:rPr>
              <w:t>：PR-YDBH-HNXM-050031RevA高处作业安全管理程序，5.1.6条，粤电博贺项目规定</w:t>
            </w:r>
            <w:r>
              <w:rPr>
                <w:rFonts w:ascii="Times New Roman Regular" w:hAnsi="Times New Roman Regular" w:eastAsia="仿宋_GB2312" w:cs="Times New Roman Regular"/>
                <w:spacing w:val="5"/>
                <w:kern w:val="0"/>
                <w:szCs w:val="21"/>
              </w:rPr>
              <w:t>遇有六级以上强风、浓雾等恶劣气候，不得进行露天攀登与悬空高处作业</w:t>
            </w:r>
            <w:r>
              <w:rPr>
                <w:rFonts w:ascii="Times New Roman Regular" w:hAnsi="Times New Roman Regular" w:eastAsia="仿宋_GB2312" w:cs="Times New Roman Regular"/>
                <w:kern w:val="0"/>
                <w:szCs w:val="21"/>
              </w:rPr>
              <w:t>。查阅7月21日项目部安全管理微信群，接到当地今天下午有短时大雨和短时6级阵风，项目安全总监要求停止高处作业，各单位接到指令落实停止作业要求。</w:t>
            </w:r>
          </w:p>
          <w:p w14:paraId="341DF8F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现场检查在锅炉后部吊装开口处正在进行钢架梁封口作业，两组作业人员同时在锅炉后部56米处进行高处作业，现场起重班长在0米监督高处作业情况，用对讲机及时发布监督指令，现场安全员同时在现场监督巡视。</w:t>
            </w:r>
          </w:p>
          <w:p w14:paraId="6426929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10.查阅山东电建一公司《安全综合检查通报》编号：ZHJC2024-04-08（总22），总部对项目部高处作业情况进行检查，提出整改意见，项目部按照要求进行闭环整改.</w:t>
            </w:r>
          </w:p>
          <w:p w14:paraId="0D15E35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5DB899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制定《YDHL-AJ-050129RevA高处作业安全管理办法》；经项目经理吴军审批后以正式件发布；制度内容包括管理职责、管理程序及附件。管理程序明确基本要求，人员要求、临边、作业平台等各种高处作业安全技术要求，内容齐全。</w:t>
            </w:r>
          </w:p>
          <w:p w14:paraId="1656916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制定安全技术措施并审批执行。抽查《安全技术交底记录》《大板梁吊装专项施工方案》明确高处作业安全技术措施，编制、审核、批准：项目总工程师：杨德丰。交底人锅炉专业技术员：刘旭宇，接受交底人6人签字确认。</w:t>
            </w:r>
          </w:p>
          <w:p w14:paraId="7F93C23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3.查阅《特种作业人员台账》高处作业人员经体检合格；登高架设人员已按规定持证上岗。</w:t>
            </w:r>
          </w:p>
          <w:p w14:paraId="1649FA4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4.现场检查在主厂房、5号锅炉等高处作业区域，安全防护栏杆和安全网安全绳等防护设施符合要求。</w:t>
            </w:r>
          </w:p>
          <w:p w14:paraId="02AE2C0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5.现场检查在主厂房、5号锅炉0米及各作业平台设备、设施、临时存放材料有序摆放有防滑落措施。</w:t>
            </w:r>
          </w:p>
          <w:p w14:paraId="2DCB1B3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6.项目部在作业通道上铺设固定脚手板具有可靠防滑性能、当地处于南亚热带季风气候，常年气温在0摄氏度以上，无需采取防寒防冻措施。</w:t>
            </w:r>
          </w:p>
          <w:p w14:paraId="188ED62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7.现场检查在锅炉受热面水冷壁作业人员穿着工作服、带有双背安全带，人员正确佩戴和使用劳动防护用品、用具。</w:t>
            </w:r>
          </w:p>
          <w:p w14:paraId="7C40355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项目部规定在恶劣天气停止露天高处作业。抽查7月27日有阵雨和伴有短时大风，项目部安全总监宋传珍在安全管理群发布通知，要求停止高处作业、脚手架搭设、吊装作业，做好雨后施工用电等检查。</w:t>
            </w:r>
          </w:p>
          <w:p w14:paraId="6A25ECB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9.</w:t>
            </w:r>
            <w:r>
              <w:rPr>
                <w:rFonts w:ascii="Times New Roman Regular" w:hAnsi="Times New Roman Regular" w:eastAsia="仿宋_GB2312" w:cs="Times New Roman Regular"/>
                <w:kern w:val="0"/>
                <w:szCs w:val="21"/>
              </w:rPr>
              <w:t>在5号锅炉作业区域，高处作业及垂直交叉作业时现场有安全员专人监护巡视。</w:t>
            </w:r>
          </w:p>
          <w:p w14:paraId="198D0C62">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10.</w:t>
            </w:r>
            <w:r>
              <w:rPr>
                <w:rFonts w:ascii="Times New Roman Regular" w:hAnsi="Times New Roman Regular" w:eastAsia="仿宋_GB2312" w:cs="Times New Roman Regular"/>
                <w:kern w:val="0"/>
                <w:szCs w:val="21"/>
              </w:rPr>
              <w:t>查阅</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总包部对项目部《安全检查通报》检查组对现场高处作业进行检查，检查时间2024年3月27-29日，项目部对高处作业存在的4项问题进行通报，项目部按照规定进行闭环整改。</w:t>
            </w:r>
          </w:p>
          <w:p w14:paraId="10DE64F5">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42322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F867DE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4.4.3</w:t>
            </w:r>
          </w:p>
        </w:tc>
        <w:tc>
          <w:tcPr>
            <w:tcW w:w="449" w:type="pct"/>
            <w:shd w:val="clear" w:color="auto" w:fill="FFFFFF"/>
            <w:noWrap w:val="0"/>
            <w:vAlign w:val="center"/>
          </w:tcPr>
          <w:p w14:paraId="4EB5929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起重作业</w:t>
            </w:r>
          </w:p>
        </w:tc>
        <w:tc>
          <w:tcPr>
            <w:tcW w:w="1004" w:type="pct"/>
            <w:shd w:val="clear" w:color="auto" w:fill="FFFFFF"/>
            <w:noWrap w:val="0"/>
            <w:vAlign w:val="center"/>
          </w:tcPr>
          <w:p w14:paraId="2EA38B4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起重作业前应编制起重吊装施工方案；危险性较大的起重作业分部分项工程应编制专项施工方案；超过一定规模的危险性较大的起重作业分部分项工程专项施工方案应组织专家论证；起重作业前应向参加起重吊装的人员进行安全技术交底，交底人和作业人员应全部签字。</w:t>
            </w:r>
          </w:p>
          <w:p w14:paraId="3BA857D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多台起重机械的操作应制定联合起升作业计划（作业计划要符合GB/T6067.1—2010中11.1和11.2规定），估算每台起重机按比例所搬运的载荷，确保起升钢丝绳保持垂直状态，多台起重机所受的合力不应超过各台起重机单独起升操作时的额定载荷。</w:t>
            </w:r>
          </w:p>
          <w:p w14:paraId="3F761C3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起吊前应检查起重机械及其安全装置，起重机械及工器具应性能良好，功能正常，设备安全，满足要求。</w:t>
            </w:r>
          </w:p>
          <w:p w14:paraId="37F09F5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起重作业应按规定办理施工作业票，并有施工技术人员在场指导。</w:t>
            </w:r>
          </w:p>
          <w:p w14:paraId="153B4BC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起重作业区域应设置警戒线，并安排专人进行监护。</w:t>
            </w:r>
          </w:p>
          <w:p w14:paraId="2C936CE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严禁以运行的设备、管道以及脚手架、平台等作为起吊重物的承力点。利用构筑物或设备的构件作为起吊重物的承力点时，应经核算满足承力要求。</w:t>
            </w:r>
          </w:p>
          <w:p w14:paraId="35AEDD8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恶劣气候或照明不足，不得进行起重作业；当风力达到五级时，不得吊装受风面积大的物件；当风力达到六级及以上时，不得进行起重作业。</w:t>
            </w:r>
          </w:p>
          <w:p w14:paraId="4B6BBD9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对临时固定的构件，应有临时固定措施；必须在完成永久固定，并经检查确认无误后，方可解除临时固定措施。</w:t>
            </w:r>
          </w:p>
          <w:p w14:paraId="49E7D3C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企业应对项目部起重作业进行监督检查。</w:t>
            </w:r>
          </w:p>
        </w:tc>
        <w:tc>
          <w:tcPr>
            <w:tcW w:w="903" w:type="pct"/>
            <w:shd w:val="clear" w:color="auto" w:fill="FFFFFF"/>
            <w:noWrap w:val="0"/>
            <w:vAlign w:val="center"/>
          </w:tcPr>
          <w:p w14:paraId="358B95F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1）起重作业前未编制起重吊装施工方案，扣3分/项；未向参加起重吊装的人员进行技术交底并签字的，扣2分/项。</w:t>
            </w:r>
          </w:p>
          <w:p w14:paraId="478427E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2）多台起重机械联合起升作业未制定作业计划，扣2分/项；作业计划不符合相关要求，扣2分/项。</w:t>
            </w:r>
          </w:p>
          <w:p w14:paraId="02FB535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3）起吊前未检查起重机械及其安全装置，起重机械及工器具性能、功能不满足安全要求的，扣2分/台。</w:t>
            </w:r>
          </w:p>
          <w:p w14:paraId="0F89772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4）起重作业未按规定办理安全施工作业票，现场没有施工技术负责人在场指导，扣3分/次。</w:t>
            </w:r>
          </w:p>
          <w:p w14:paraId="71DDFD6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5）起重作业区域未设置警戒线，未安排专人进行监护，扣2分/处。</w:t>
            </w:r>
          </w:p>
          <w:p w14:paraId="035BFF1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6）以运行的设备、管道以及脚手架、平台等作为起吊重物的承力点的，或未经核算的，扣1分/处。</w:t>
            </w:r>
          </w:p>
          <w:p w14:paraId="234D276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7）恶劣气候或照明不足，风力达到五级时吊装受风面积大的物件，风力达到六级及以上时，仍进行起吊作业的，扣2分/次。</w:t>
            </w:r>
          </w:p>
          <w:p w14:paraId="3B663F2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8）对临时固定的构件，未有临时固定措施，扣1分/处；未完成永久固定，且未经检查确认解除临时固定措施的，扣1分/处。</w:t>
            </w:r>
          </w:p>
          <w:p w14:paraId="2C62098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9）企业监督检查记录不全，扣2分/项目；问题未整改闭环，扣2分/项。</w:t>
            </w:r>
          </w:p>
        </w:tc>
        <w:tc>
          <w:tcPr>
            <w:tcW w:w="305" w:type="pct"/>
            <w:shd w:val="clear" w:color="auto" w:fill="FFFFFF"/>
            <w:noWrap w:val="0"/>
            <w:vAlign w:val="center"/>
          </w:tcPr>
          <w:p w14:paraId="529DCA5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3343DC37">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35085BA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EB232C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1.2024年6月13日升版发布鲁电一科工〔2024〕172号（关于印发《施工作业文件管理办法（2024年版）》的通知）。规定起重作业前应编制起重吊装施工方案；危险性较大的起重作业分部分项工程应编制专项施工方案；超过一定规模的危险性较大的起重作业分部分项工程专项施工方案应组织专家论证；起重作业前应向参加起重吊装的人员进行安全技术交底，办理《施工作业票》。</w:t>
            </w:r>
          </w:p>
          <w:p w14:paraId="0944B22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2.抽查甲湖湾项目《4号机除氧器吊装施工方案》采用塔式起重机和450T履带吊联合吊装作业，方案中6.编制施工计划及要求，制定了作业计划和起吊程序。</w:t>
            </w:r>
          </w:p>
          <w:p w14:paraId="1765A72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3.方案5中施工机械及要求，明确了起吊前对机械的安全装置、性能进行检查在确认正常后方可进行作业的要求。</w:t>
            </w:r>
          </w:p>
          <w:p w14:paraId="2D9BEC1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4-5.方案中11专项安全技术措施中，明确按规定办理安全施工作业票，施工技术负责人在场指导，起重作业区域设置警戒线，安排专人进行监护的要求。</w:t>
            </w:r>
          </w:p>
          <w:p w14:paraId="7176804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6.抽查甲湖湾项目《4号机除氧器吊装施工方案》方案中7.3.10对框架梁进行了受力核算，核算结果满足要求。</w:t>
            </w:r>
          </w:p>
          <w:p w14:paraId="71EDE12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7-8.方案中11专项安全技术措施中，明确恶劣气候或照明不足，风力达到五级时，不得进行吊作业。对临时存放的构件，应有临时固定措施，</w:t>
            </w:r>
          </w:p>
          <w:p w14:paraId="1A27275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查见公司生产运营中心4月月报及相应照片对“现场督导甲湖湾3号机定子吊装、长安益阳项目5号机高加吊装、哈密项目大板梁吊装等重大吊装旁站监督”。抽查《生产运营中心4月份工作月报》，企业对项目部大型吊装作业进行监督检查和旁站。</w:t>
            </w:r>
          </w:p>
          <w:p w14:paraId="6061986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21EEA1A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1.检查《空气预热器安装专项施工方案》（SDDJ-03GL-B04-019）已编制施工方案并于5月7日经监理单位审批后下发执行。查空预器底梁吊装前已由张志国进行安全技术交底，参加作业人员接受交底签字确认。</w:t>
            </w:r>
          </w:p>
          <w:p w14:paraId="374B74E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阅《锅炉大板梁安装专项施工方案报审表》，项目部制定《锅炉大板梁安装专项施工方案》采用140T塔吊和900T履带吊联合吊装作业，制定严谨的工作计划和程序，作业计划经过专家论证并经过各职能部门专业责任人审核，监理审核批准实施，符合要求。</w:t>
            </w:r>
          </w:p>
          <w:p w14:paraId="0BEE911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3.起吊前检查起重机械及其安全装置和机械及工器具性能、功能安全可靠，并已做记录。</w:t>
            </w:r>
          </w:p>
          <w:p w14:paraId="72107FF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阅《锅炉大板梁安装专项施工方案》，在作业前办理《安全施工作业票》，明确作业风险、作业责任人、班组负责人、作业程序及要领，风险控制措施、安全交底；各责任人、安全监督人签字确认，项目总工程师批准实施。</w:t>
            </w:r>
          </w:p>
          <w:p w14:paraId="646B0C7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5.现场检查在锅炉后部0米，正在进行除灰设备吊装作业，起重作业区域设置警戒线，设有专人进行监护。</w:t>
            </w:r>
          </w:p>
          <w:p w14:paraId="0EB2DA6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阅锅炉施工升降机，附着在锅炉各层平台上，项目部制定《施工升降机专项施工方案》，详细核算各层平台的受力，与锅炉生产厂家工代共同核算，经过各专业部门负责人及总工程师批准，报监理批复后实施。</w:t>
            </w:r>
          </w:p>
          <w:p w14:paraId="5D6158C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7.施工现场所在地为东南沿海地区，项目部高度重视起重作业防风、防恶劣天气工作，严令在恶劣天气、六级风及以上停止露天作业；现场设置有充足照明。</w:t>
            </w:r>
          </w:p>
          <w:p w14:paraId="043FB71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现场检查在锅炉安装现场临时物件存放采取稳固的固定措施，如在炉后导气管悬挂采用刚性支撑牢固固定在刚性梁上。</w:t>
            </w:r>
          </w:p>
          <w:p w14:paraId="6635745D">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9.</w:t>
            </w:r>
            <w:r>
              <w:rPr>
                <w:rFonts w:ascii="Times New Roman Regular" w:hAnsi="Times New Roman Regular" w:eastAsia="仿宋_GB2312" w:cs="Times New Roman Regular"/>
                <w:kern w:val="0"/>
                <w:szCs w:val="21"/>
              </w:rPr>
              <w:t>查阅山东电建一公司《安全综合检查通报》编号：ZHJC2024-04-08（总22），总部对项目部起重吊装作业进行检查，提出整改意见，项目部按照要求进行闭环整改。</w:t>
            </w:r>
          </w:p>
          <w:p w14:paraId="4B1376D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60D047C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阅5号锅炉《大板梁吊装专项施工方案》编制、项目总工程师：杨德丰审核，山东电建一公司总工程师：郭金伦批准，起重作业前已编制起重吊装施工方案；查阅5号炉大板梁吊装《安全技术交底记录表》已向参加起重吊装的人员进行技术交底并签字确认。</w:t>
            </w:r>
          </w:p>
          <w:p w14:paraId="48310E4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2.查阅5号锅炉《大板梁吊装专项施工方案》采用120T附臂吊和450T汽车吊双车辅助吊装作业，制定作业计划及作业流程，符合要求。</w:t>
            </w:r>
          </w:p>
          <w:p w14:paraId="0F658EE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3.现场起吊前检查起重机械及其安全装置，起重机械及工器具性能、功能满足安全要求后进行作业。</w:t>
            </w:r>
          </w:p>
          <w:p w14:paraId="3AC8A49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4.抽查5号炉大板梁《安全施工作业票》起重作业已按规定办理安全施工作业票，现场施工技术负责人刘旭宇在场指导。</w:t>
            </w:r>
          </w:p>
          <w:p w14:paraId="668BEA7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5.起重作业区域已设置警戒线和起重区域注意安全的警示牌，安全人员专人进行监护。</w:t>
            </w:r>
          </w:p>
          <w:p w14:paraId="4595352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阅5号锅炉《大板梁吊装专项施工方案》采用120T附臂吊和450T汽车吊双车辅助吊装作业，《方案》计算各吊车负荷分配数据，明确起吊点受力及起吊角度提升速度；现场使用的120T附臂吊，附着在锅炉钢架各层，经过严格计算受力满足要求。</w:t>
            </w:r>
          </w:p>
          <w:p w14:paraId="5725338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项目部规定恶劣气候及风力达到五级时不吊装受风面积大的物件。抽查7月27日有阵雨和伴有短时大风，项目部安全总监宋传珍在安全管理群发布通知，要求停止高处作业、脚手架搭设、吊装作业，各作业班组接到通知落实相关措施。</w:t>
            </w:r>
          </w:p>
          <w:p w14:paraId="7B6EA24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现场检查在5号锅炉后部将包墙水冷壁临时悬挂在15米钢架后部，按照方案，采取各方向的稳固措施，保障临时存放水冷壁安全稳固。对临时固定的构件设置临时加固措施。在昨天吊装第一片前左水冷壁后，现场检查作业人员正在按照方案进行稳固加固。</w:t>
            </w:r>
          </w:p>
          <w:p w14:paraId="55838249">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9.查阅</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总包部对项目部《安全检查通报》检查组对现场高处作业进行检查，检查时间2024年3月27-29日，对存在的起重作业进行监督检查，发现问题项目部及时闭环整改。</w:t>
            </w:r>
          </w:p>
          <w:p w14:paraId="0333D3EE">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14CC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1A4BFD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4.4.4</w:t>
            </w:r>
          </w:p>
        </w:tc>
        <w:tc>
          <w:tcPr>
            <w:tcW w:w="449" w:type="pct"/>
            <w:shd w:val="clear" w:color="auto" w:fill="FFFFFF"/>
            <w:noWrap w:val="0"/>
            <w:vAlign w:val="center"/>
          </w:tcPr>
          <w:p w14:paraId="53F52CC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交叉作业</w:t>
            </w:r>
          </w:p>
        </w:tc>
        <w:tc>
          <w:tcPr>
            <w:tcW w:w="1004" w:type="pct"/>
            <w:shd w:val="clear" w:color="auto" w:fill="FFFFFF"/>
            <w:noWrap w:val="0"/>
            <w:vAlign w:val="center"/>
          </w:tcPr>
          <w:p w14:paraId="3FF01CF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同一作业区域内两个及以上单位进行施工活动，构成交叉作业可能危及对方生产安全的，应当签订安全生产管理协议，明确各自的安全生产管理职责和应当采取的安全措施，并指定专职安全生产管理人员进行安全检查与协调。</w:t>
            </w:r>
          </w:p>
          <w:p w14:paraId="058D438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涉及交叉作业的施工项目，应制定交叉作业的安全技术措施，向参加施工的人员进行安全技术交底。</w:t>
            </w:r>
          </w:p>
          <w:p w14:paraId="2619A40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项目部在交叉作业区域应安排专人进行安全检查与协调，并进行现场检查巡视。</w:t>
            </w:r>
          </w:p>
          <w:p w14:paraId="079BCD4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垂直交叉作业应搭设严密、牢固的防护隔离设施，并应安排专人进行作业监护。</w:t>
            </w:r>
          </w:p>
          <w:p w14:paraId="1832121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同一标段不同作业单位之间交叉作业按照作业区域落实防护措施、开展交叉作业交底、安排专人进行监护。</w:t>
            </w:r>
          </w:p>
          <w:p w14:paraId="2914EDD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在与生产运行区进行交叉作业时，应按规定执行工作票制度，制定安全施工措施，进行交底后严格执行，且应有运行单位专人监护。</w:t>
            </w:r>
          </w:p>
          <w:p w14:paraId="358DD78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企业应对项目部交叉作业进行监督检查。</w:t>
            </w:r>
          </w:p>
        </w:tc>
        <w:tc>
          <w:tcPr>
            <w:tcW w:w="903" w:type="pct"/>
            <w:shd w:val="clear" w:color="auto" w:fill="FFFFFF"/>
            <w:noWrap w:val="0"/>
            <w:vAlign w:val="center"/>
          </w:tcPr>
          <w:p w14:paraId="1B6A0FD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1）未签订安全生产管理协议，未明确各自的安全管理职责，未采取相应的安全措施，扣5分。</w:t>
            </w:r>
          </w:p>
          <w:p w14:paraId="5CF356A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2）未交底或交底不符合规定，扣2分。</w:t>
            </w:r>
          </w:p>
          <w:p w14:paraId="7E48963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3）未设置严密、牢固的防护隔离设施，或未安排专人作业监护的，扣2分。</w:t>
            </w:r>
          </w:p>
          <w:p w14:paraId="190D8A8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4）同一标段不同作业单位交叉作业措施未落实的，扣2分。</w:t>
            </w:r>
          </w:p>
          <w:p w14:paraId="68CCC5E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5）生产区域交叉作业，未落实工作票制度及相关要求的，扣1分。</w:t>
            </w:r>
          </w:p>
          <w:p w14:paraId="19584F3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6）企业监督检查记录不全，扣2分/项目；问题未整改闭环，扣2分/项。</w:t>
            </w:r>
          </w:p>
        </w:tc>
        <w:tc>
          <w:tcPr>
            <w:tcW w:w="305" w:type="pct"/>
            <w:shd w:val="clear" w:color="auto" w:fill="FFFFFF"/>
            <w:noWrap w:val="0"/>
            <w:vAlign w:val="center"/>
          </w:tcPr>
          <w:p w14:paraId="0E85CB5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51066C0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1BEE493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1BD441A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1.公司制定的《高处作业安全管理程序》（XM-AJ-050124RevE）第5.8项规定了“施工负责人应事先组织交叉作业各方，商定各方的施工范围及安全注意事项，签订《交叉作业安全施工协议书》。</w:t>
            </w:r>
          </w:p>
          <w:p w14:paraId="706BD57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2.鲁电一科工〔2024〕172号（关于印发《施工作业文件管理办法（2024年版）》的通知），明确各施工单位应按照施工作业方案要求组织开展向作业人员进行安全技术交底。</w:t>
            </w:r>
          </w:p>
          <w:p w14:paraId="7465D72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-4.公司制定的《高处作业安全管理程序》（XM-AJ-050124RevE）第5.8.1项规定了“各工序应密切配合，施工场地尽量错开，以减少干扰；无法错开的垂直交叉作业，层间必须搭设严密、牢固的防护隔离设施，并安排专人监护”。</w:t>
            </w:r>
          </w:p>
          <w:p w14:paraId="294E534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公司制定的《作业许可安全管理程序》（XM-AJ-050111RevE）第5.2.1.7项规定了“同一工作区域多单位进行危险作业活动，应明确工作总负责人，按照交叉管理协议要求进行作业协调”；5.2.1.3明确在生产现场或运行设备上作业还应执行现行的电业《安全工作规程》关于工作票的管理要求。</w:t>
            </w:r>
          </w:p>
          <w:p w14:paraId="534C823B">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公司上半年组织对各二级单位、项目部进行“四不两直”安全检查54次，下发检查通报54份。如：《ZHJC2024-03-04（总006）公司对华南公司华能南山燃机项目综合检查通报》发现5#锅炉钢结构焊接作业与土建单位存在垂直交叉等问题；《ZHJC2024-05-02（总038）公司对德益公司裕龙石化项目二季度综合安全检查通报》发现化工区上方焊接雨水槽，下方土建砌筑作业，形成交叉作业，有高空落物风险，应避免交叉作业，下方拉设警戒区等问题，项目部按照规定进行闭环整改，查见《二季度综合检查问题整改回复单》，对发现的问题进行整改闭环。</w:t>
            </w:r>
          </w:p>
          <w:p w14:paraId="14235DA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2C96ADE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抽查交叉作业协议书，2023年10月在主厂房、锅炉组合场及大件运输等存在与广东火电安装公司项目部交叉作业，项目部双方编制了《交叉作业安全管理协议书》，内容涵盖安全管理职责、安全措施、人员监护等内容。抽查《项目部各专业间交叉作业安全管理协议书》，明确各专业管理职责、明确管理程序及管理要求、公布各专业协调人电话及负责人签字确认。</w:t>
            </w:r>
          </w:p>
          <w:p w14:paraId="21E957C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现场通过作业时间协调尽力避免交叉作业。查阅《起重机械防风防碰撞作业安全交底记录》，特别明确起重机械交叉作业和立体垂直交叉作业的风险及控制措施，交底人：张青国，接受交底人13人签字确认。</w:t>
            </w:r>
          </w:p>
          <w:p w14:paraId="7EFC09A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3.现场检查在锅炉0米后部吊装起重作业，设置警示牌、警戒绳隔离，安全员监督旁站。</w:t>
            </w:r>
          </w:p>
          <w:p w14:paraId="68242B6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4.在锅炉0米设备吊装及主厂房支模架拆除区域，办理《安全施工作业票》施工时间：2024年5月11日，并对作业人员进行交底，交底人：牛俭龙，接受交底人11人签字确认。</w:t>
            </w:r>
          </w:p>
          <w:p w14:paraId="7037A46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5.现场检查3号机组安装现场与正在运行的发电场区采取已围墙封闭隔离。</w:t>
            </w:r>
          </w:p>
          <w:p w14:paraId="44D319C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6.查阅山东电建一公司《安全综合检查通报》编号：ZHJC2024-04-08（总22），总部对项目部交叉作业进行检查，提出整改意见，项目部按照要求进行闭环整改。</w:t>
            </w:r>
          </w:p>
          <w:p w14:paraId="70155D3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C05D8B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1.项目部已与外部单位签订安全生产管理协议，抽查《施工升降机与锅炉钢架安装交叉作业协议书》明确各自的安全管理职责，并采取相应的安全措施，机械管理员、钢架施工班组负责人、塔吊司机签字确认。</w:t>
            </w:r>
          </w:p>
          <w:p w14:paraId="4CFA067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2.查阅《施工升降机与锅炉钢架安装交叉作业协议书》《交底记录》涉及交叉作业的施工项目，已制定交叉作业的安全技术措施，并向参加施工的人员进行安全技术交底。</w:t>
            </w:r>
          </w:p>
          <w:p w14:paraId="6C24B1F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3.现场检查在5号锅炉垂直交叉作业，设置炉膛滑道式安全网，搭设严密、牢固的防护隔离设施，并安排锅炉安全员专人进行作业监护。</w:t>
            </w:r>
          </w:p>
          <w:p w14:paraId="1E40CF8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4.查阅《组合场与广东电建组合场龙门吊交叉作业协议书》同一标段不同作业单位之间交叉作业已按照作业区域落实防护措施、开展交叉作业交底、并安排专人进行监护。</w:t>
            </w:r>
          </w:p>
          <w:p w14:paraId="08DBDA3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5.项目部施工作业与前期发电生产区域实施围墙隔离，未涉及生产区域。</w:t>
            </w:r>
          </w:p>
          <w:p w14:paraId="2C17CE55">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6.查阅</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总包部对项目部《安全检查通报》检查组对现场高处作业进行检查，检查时间2024年3月27-29日，对存在的交叉作业进行监督检查，发现问题项目部及时闭环整改。</w:t>
            </w:r>
          </w:p>
          <w:p w14:paraId="33BF790C">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0B610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EB3C9A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4.4.5</w:t>
            </w:r>
          </w:p>
        </w:tc>
        <w:tc>
          <w:tcPr>
            <w:tcW w:w="449" w:type="pct"/>
            <w:shd w:val="clear" w:color="auto" w:fill="FFFFFF"/>
            <w:noWrap w:val="0"/>
            <w:vAlign w:val="center"/>
          </w:tcPr>
          <w:p w14:paraId="78763929">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化学清洗作业</w:t>
            </w:r>
          </w:p>
        </w:tc>
        <w:tc>
          <w:tcPr>
            <w:tcW w:w="1004" w:type="pct"/>
            <w:shd w:val="clear" w:color="auto" w:fill="FFFFFF"/>
            <w:noWrap w:val="0"/>
            <w:vAlign w:val="center"/>
          </w:tcPr>
          <w:p w14:paraId="6BD045D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化学清洗单位应符合《发电厂热力设备化学清洗单位管理规定》DL/T977的要求，应具备相应的资质。</w:t>
            </w:r>
          </w:p>
          <w:p w14:paraId="67A82C0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化学清洗单位的项目负责人、技术负责人和化验人员应经过专业培训，考核合格后持证上岗。</w:t>
            </w:r>
          </w:p>
          <w:p w14:paraId="7E3A3F3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化学清洗作业应编制安全技术方案，清洗前进行安全技术交底，交底人和作业人员应签字。</w:t>
            </w:r>
          </w:p>
          <w:p w14:paraId="17FBF96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清洗系统应经水压试验合格，高温部位应保温齐全，并做明显标识。</w:t>
            </w:r>
          </w:p>
          <w:p w14:paraId="1AC2D8B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酸、碱、氨水、联氨等易燃、易爆、有毒物品应隔离保存，在存放区域周围设置防护围栏，并设专人管理。</w:t>
            </w:r>
          </w:p>
          <w:p w14:paraId="1F139A9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清洗作业区域应设置警戒带或围栏，并设置警示标识，无关人员不得进入。</w:t>
            </w:r>
          </w:p>
          <w:p w14:paraId="38B6C12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与化学清洗无关的仪表及管道已完全隔离。</w:t>
            </w:r>
          </w:p>
          <w:p w14:paraId="5303E7F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现场通道、照明、扶梯、孔洞盖板、脚手架应符合安全作业要求。</w:t>
            </w:r>
          </w:p>
          <w:p w14:paraId="0A2B6C7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清洗人员应配备必要的口罩、手套、眼镜等个人防护用品，现场应有医护人员值班，并配备相应的急救药品。</w:t>
            </w:r>
          </w:p>
          <w:p w14:paraId="5DE391A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加酸、氨水、联氨等药品时应佩戴防毒面具，并应有监护人，室内通风应良好。</w:t>
            </w:r>
          </w:p>
          <w:p w14:paraId="7F99C1B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化学清洗前，有关工作人员应熟悉化学清洗的安全操作规程、技术要求和具体步骤，了解所使用的各种药剂的特点，掌握灼伤急救办法。</w:t>
            </w:r>
          </w:p>
          <w:p w14:paraId="0AC10A3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化学清洗时，禁止在清洗系统上进行明火作业和其他工作。加药场地及锅炉顶部严禁吸烟。清洗过程中，应有专人值班，定期巡回检查。</w:t>
            </w:r>
          </w:p>
          <w:p w14:paraId="7D3AAB7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化学清洗的废液排放应按《污水综合排放标准》GB8978的规定执行，严禁排放未经处理的酸、碱液及其它有害废液。</w:t>
            </w:r>
          </w:p>
          <w:p w14:paraId="7B55C9E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企业应对项目部化学清洗作业进行监督检查。</w:t>
            </w:r>
          </w:p>
          <w:p w14:paraId="734B46C6">
            <w:pPr>
              <w:widowControl/>
              <w:adjustRightInd w:val="0"/>
              <w:snapToGrid w:val="0"/>
              <w:ind w:firstLine="210" w:firstLineChars="100"/>
              <w:contextualSpacing/>
              <w:rPr>
                <w:rFonts w:ascii="Times New Roman Regular" w:hAnsi="Times New Roman Regular" w:eastAsia="仿宋_GB2312" w:cs="Times New Roman Regular"/>
                <w:kern w:val="0"/>
                <w:szCs w:val="21"/>
              </w:rPr>
            </w:pPr>
          </w:p>
          <w:p w14:paraId="55C9B46F">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4C80D36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1）化学清洗单位资质不符合规定，扣10分。</w:t>
            </w:r>
          </w:p>
          <w:p w14:paraId="25F1063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2）化学清洗单位的项目负责人、技术负责人和化验人员无证操作，扣2分/人。</w:t>
            </w:r>
          </w:p>
          <w:p w14:paraId="6F35CB2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3）清洗前未编制安全技术方案，扣3分/项目；未对参加作业人员进行安全技术交底，扣2分/项目；作业人员与交底人员不符，扣1分/人。</w:t>
            </w:r>
          </w:p>
          <w:p w14:paraId="5A6B60A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4）清洗系统前未经水压试验合格，扣10分；高温部位保温有缺陷，扣1分/处。</w:t>
            </w:r>
          </w:p>
          <w:p w14:paraId="3149595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5）酸、碱、氨水、联氨等易燃、易爆、有毒物品未采用隔离保存，未在存放区域周围设置防护围栏并设专人管理，扣1分/处。</w:t>
            </w:r>
          </w:p>
          <w:p w14:paraId="2773969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6）清洗作业区域未设置警戒带或围栏，未设置警示标识，扣1分/处。</w:t>
            </w:r>
          </w:p>
          <w:p w14:paraId="17A9398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7）与化学清洗无关的仪表及管道隔离不完善，扣2分/处。</w:t>
            </w:r>
          </w:p>
          <w:p w14:paraId="1AD7570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8）清洗现场通道、照明、扶梯、孔洞盖板、脚手架不符合安全作业要求，扣2分/处。</w:t>
            </w:r>
          </w:p>
          <w:p w14:paraId="413F2EC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9）清洗人员未配备必要的个人防护用品，现场未设医护人员值班，未配备必要的急救药品，扣1分/处。</w:t>
            </w:r>
          </w:p>
          <w:p w14:paraId="41037EB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10）加酸、氨水、联氨等药品时未佩戴防毒面具，扣2分/人；未安排监护人监护，扣2分/次。</w:t>
            </w:r>
          </w:p>
          <w:p w14:paraId="6EA2996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11）化学清洗工作人员未掌握安全操作规程和技术要求，未掌握药剂特点和灼伤急救方法，扣1分/人。</w:t>
            </w:r>
          </w:p>
          <w:p w14:paraId="665149A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12）清洗期间违章动火作业，扣2分/处；违章吸烟，扣2分/人；未设专人值班，扣2分。</w:t>
            </w:r>
          </w:p>
          <w:p w14:paraId="0EE6E45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13）清洗废液的排放不符合相关要求，扣3分/项目。</w:t>
            </w:r>
          </w:p>
          <w:p w14:paraId="42C9E09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14）企业监督检查记录不全，扣2分/项目；问题未整改闭环，扣2分/项。</w:t>
            </w:r>
          </w:p>
          <w:p w14:paraId="5CC0223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599A27EA">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2FFE6C4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269E831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19697AB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5F1C637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1.公司具有电力行业A级化学清洗单位、《锅炉化学清洗单位资质证书》证书编号：CDWADQ-A1-077，A1级锅炉化学清洗资质；</w:t>
            </w:r>
          </w:p>
          <w:p w14:paraId="0B3353C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2.化学清洗项目负责黄宏远，持有《电力行业特种设备从业人员证书》（科目名称：电厂热力设备化学清洗）、技术人员8人、化验人员5人、操作人员12人持有效证件。</w:t>
            </w:r>
          </w:p>
          <w:p w14:paraId="013EAF7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3.查评期间仅裕龙岛项目#6锅炉开展了化学清洗作业。项目抽查情况：裕龙岛#6锅炉项目：安全技术方案及施工方案编制完成；并对参加作业人员进行安全技术交底；作业人员与交底人员签字确认。</w:t>
            </w:r>
          </w:p>
          <w:p w14:paraId="27D066A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4.清洗系统前水压试验合格；高温部位保温完整。</w:t>
            </w:r>
          </w:p>
          <w:p w14:paraId="4C3B3DE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5.清洗用药品单独存放，专人负责保管。</w:t>
            </w:r>
          </w:p>
          <w:p w14:paraId="16AD3E4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6-7.化学清洗作业范围已设置警示围栏和标识；不参与清洗系统已进行隔离；</w:t>
            </w:r>
          </w:p>
          <w:p w14:paraId="775DA50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8.现场通道、照明等安全设施完善满足作业要求。</w:t>
            </w:r>
          </w:p>
          <w:p w14:paraId="3EF104E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9-12.作业人员配置化学药品时穿专用防护装备，专人监护，严格执行安全操作规程。清洗期间无违章动火作业；无违章吸烟；设专人值班巡检。</w:t>
            </w:r>
          </w:p>
          <w:p w14:paraId="44A204DC">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13.清洗废液排放至临时水箱内暂存。由具有资质的废水处理公司将废液运至厂外进行达标处理，并出具环保部门认可的联单。</w:t>
            </w:r>
          </w:p>
          <w:p w14:paraId="696DBEB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14.查见《化学清洗检查确认表》2024年4月16日，总包部单位项目副经理张全旺参加检查并现场指导项目化学清洗过程。</w:t>
            </w:r>
          </w:p>
          <w:p w14:paraId="2E558577">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3A9C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0BF3E3E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4.4.6</w:t>
            </w:r>
          </w:p>
        </w:tc>
        <w:tc>
          <w:tcPr>
            <w:tcW w:w="449" w:type="pct"/>
            <w:shd w:val="clear" w:color="auto" w:fill="FFFFFF"/>
            <w:noWrap w:val="0"/>
            <w:vAlign w:val="center"/>
          </w:tcPr>
          <w:p w14:paraId="14E05C2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焊接作业</w:t>
            </w:r>
          </w:p>
        </w:tc>
        <w:tc>
          <w:tcPr>
            <w:tcW w:w="1004" w:type="pct"/>
            <w:shd w:val="clear" w:color="auto" w:fill="FFFFFF"/>
            <w:noWrap w:val="0"/>
            <w:vAlign w:val="center"/>
          </w:tcPr>
          <w:p w14:paraId="7C01E32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企业应根据行业要求设置焊接专业技术管理岗位，配备专职焊接技术管理人员。</w:t>
            </w:r>
          </w:p>
          <w:p w14:paraId="307BFFC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焊接人员应经专业安全技术培训，持证上岗。</w:t>
            </w:r>
          </w:p>
          <w:p w14:paraId="1905AAC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在易燃易爆场所、有限空间进行焊接作业前，应办理相关许可作业票，并制定和执行专项措施。</w:t>
            </w:r>
          </w:p>
          <w:p w14:paraId="3E534BB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焊接、切割与热处理设备应保证性能良好，符合安全规程要求。露天使用的焊接设备应予以保护，保护罩不得妨碍其散热通风。焊接、切割与热处理作业，应有防止触电、灼伤、爆炸和防止金属飞溅引起火灾的措施。</w:t>
            </w:r>
          </w:p>
          <w:p w14:paraId="2F02276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焊接作业的一次线、二次线、焊钳绝缘良好，应符合规程要求。</w:t>
            </w:r>
          </w:p>
          <w:p w14:paraId="6416A64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作业人员应按规定正确穿戴个人防护用品，按操作规程作业。</w:t>
            </w:r>
          </w:p>
          <w:p w14:paraId="3ED7C14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切割作业气瓶使用时，应立放，并应有防止倾倒的措施，不应将气瓶靠近热源。安放气瓶的地点周围10m范围内，不应进行有明火或可能产生火花的作业。</w:t>
            </w:r>
          </w:p>
          <w:p w14:paraId="0ED2A27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在焊接、切割的地点周围10m的范围内，应清除易燃、易爆物品；确实无法清除时，必须采取可靠的隔离或防护措施。高处施焊时应对下方易燃、易爆物品进行清理和采取相应措施后，方可进行电焊、气焊等动火作业，并配备消防器材，设专人监护。</w:t>
            </w:r>
          </w:p>
          <w:p w14:paraId="53B1F53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焊接作业结束，作业人员必须清理场地、切断电源、检查工作场所周围及防护设施，确认无起火危险后方可离开。</w:t>
            </w:r>
          </w:p>
          <w:p w14:paraId="69884CA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企业应对项目部焊接作业进行监督检查。</w:t>
            </w:r>
          </w:p>
          <w:p w14:paraId="3DD91C3C">
            <w:pPr>
              <w:widowControl/>
              <w:adjustRightInd w:val="0"/>
              <w:snapToGrid w:val="0"/>
              <w:ind w:firstLine="210" w:firstLineChars="100"/>
              <w:contextualSpacing/>
              <w:rPr>
                <w:rFonts w:ascii="Times New Roman Regular" w:hAnsi="Times New Roman Regular" w:eastAsia="仿宋_GB2312" w:cs="Times New Roman Regular"/>
                <w:kern w:val="0"/>
                <w:szCs w:val="21"/>
              </w:rPr>
            </w:pPr>
          </w:p>
          <w:p w14:paraId="218E5DDD">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03F3EB3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1）企业未设置焊接专业技术管理岗位，未配备专职焊接技术人员，扣2分。</w:t>
            </w:r>
          </w:p>
          <w:p w14:paraId="231F109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2）从事焊接作业的人员未持证上岗，扣1分/人。</w:t>
            </w:r>
          </w:p>
          <w:p w14:paraId="119ACD6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3）在易燃易爆场所、受限空间进行焊接作业前，未办理相关许可作业票，扣1分/处；未制定和执行专项措施，扣1分/处。</w:t>
            </w:r>
          </w:p>
          <w:p w14:paraId="55F6591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4）焊接、切割及热处理设备有缺陷，不符合安全要求；露天使用焊接设备未采取防护措施，扣1分/处；作业时无防止触电、灼伤、爆炸和防止金属飞溅引起火灾的措施，扣1分/处。</w:t>
            </w:r>
          </w:p>
          <w:p w14:paraId="233EFD2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5）焊接作业的一次线、二次线、焊钳不符合规程要求，扣1分/处。</w:t>
            </w:r>
          </w:p>
          <w:p w14:paraId="47BE540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6）作业人员未按规定穿戴个人防护用品，未按操作规程作业，扣1分/人。</w:t>
            </w:r>
          </w:p>
          <w:p w14:paraId="763BA9D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7）气瓶使用不符合安全要求，扣1分/处。</w:t>
            </w:r>
          </w:p>
          <w:p w14:paraId="0B57221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8）焊接（高处施焊）、切割作业不符合安全要求，扣1分/处。</w:t>
            </w:r>
          </w:p>
          <w:p w14:paraId="6295119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9）焊接作业结束后，施工场所未进行安全检查，留有火灾隐患，扣1分/处。</w:t>
            </w:r>
          </w:p>
          <w:p w14:paraId="33541CD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10）企业监督检查记录不全，扣2分/项目；问题未整改闭环，扣2分/项。</w:t>
            </w:r>
          </w:p>
          <w:p w14:paraId="5896D70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4C2B47CB">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2FA9B23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002BD72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9</w:t>
            </w:r>
          </w:p>
        </w:tc>
        <w:tc>
          <w:tcPr>
            <w:tcW w:w="1727" w:type="pct"/>
            <w:shd w:val="clear" w:color="auto" w:fill="FFFFFF"/>
            <w:noWrap w:val="0"/>
            <w:vAlign w:val="center"/>
          </w:tcPr>
          <w:p w14:paraId="3AD8B74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5A295F7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1.公司科技工程设置焊接专业技术管理岗位，查阅：《科技工程部工作任务及人员分工表》，配备焊接及检测专业管理分管领导2人，专业技术人员8人，持有高级工程师和工程师专业技术资格。</w:t>
            </w:r>
          </w:p>
          <w:p w14:paraId="2372D5C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2.《焊接管理办法PR-GSXX-KGXX-040261RevF2》4.2.5规定焊工应持证上岗。</w:t>
            </w:r>
          </w:p>
          <w:p w14:paraId="2B7A77A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3.《焊接管理办法PR-GSXX-KGXX-040261RevF2》4.8.9规定在易燃易爆场所、受限空间进行焊接作业前，办理相关许可作业票</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制定和执行专项措施。</w:t>
            </w:r>
          </w:p>
          <w:p w14:paraId="46BE927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4.5.《焊接管理办法》4.3.4规定焊接、切割及热处理设备不得有缺陷，应符合安全要求；露天使用焊接设备应采取防护措施，焊接作业的一次线、二次线、焊钳应符合规程要求；4.8.10作业时应有防止触电、灼伤、爆炸和防止金属飞溅引起火灾的措施。</w:t>
            </w:r>
          </w:p>
          <w:p w14:paraId="6B2B61C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6.《焊接管理办法》4.8.10规定：作业人员按规定穿戴个人防护用品，按操作规程作业。</w:t>
            </w:r>
          </w:p>
          <w:p w14:paraId="683BB79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7-9.《焊接管理办法》4.8.11规定气瓶使用应符合安全要求，焊接（高处施焊.、切割作业应符合安全要求；焊接作业结束后，施工场所进行安全检查</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不得留有火灾隐患。</w:t>
            </w:r>
          </w:p>
          <w:p w14:paraId="2A5F211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公司制定安全技术综合检查计划，对焊接作业进行监督检查，下发检查通报，并跟踪落实整改情况。如《kGJC2024-07-01公司对裕龙岛项目焊接检测专项检查通报》，对焊接作业进行监督检查，查出焊接问题6条，已跟踪闭环整改。</w:t>
            </w:r>
          </w:p>
          <w:p w14:paraId="35D1A54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5A8866E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1.项目部设置焊接专业技术管理岗位，焊接技术人员周尚民，具备从事焊接作业的特种作业资质及专业技术工程师职称，资质证件号为：鲁电质检证字第4140号，有效期至2025年01月17日。</w:t>
            </w:r>
          </w:p>
          <w:p w14:paraId="61EAC52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工程项目施工管理人员报审表SDDJ-03ZH-B07-007。从事焊接作业人员全部持证上岗。抽查项目部焊接作业人员：黄书存，具备从事焊接作业的特种作业资质，资质证件号为：CECCZJ2023-0913，有效期至2026年06月06日。</w:t>
            </w:r>
          </w:p>
          <w:p w14:paraId="1EECF94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3.抽查吊挂管B段焊接为有限空间进行焊接作业，在作业前办理了作业许可作业票编号：SX-023-HSJ</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专职监护人贺衡英签字确认。</w:t>
            </w:r>
          </w:p>
          <w:p w14:paraId="01818D8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4.现场检查在锅炉管道焊接作业，使用的电焊机、采取防护覆盖措施，设备工作正常良好；在电焊工作业地点采取底板铺设脚手板，有接火盆，电焊工穿着防火服、电焊手套和面罩，防护措施到位。</w:t>
            </w:r>
          </w:p>
          <w:p w14:paraId="6CF8BAC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5.现场检查焊接作业的一次线二次线接线良好，焊工使用的电焊把钳良好无缺陷。</w:t>
            </w:r>
          </w:p>
          <w:p w14:paraId="29EA405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6.现场检查在锅炉过热器焊接作业人员电焊工穿着防火服、电焊手套和面罩，防护措施到位。</w:t>
            </w:r>
          </w:p>
          <w:p w14:paraId="438FE7B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7.现场检查在加工配置现场氧气瓶、乙炔瓶分别存放在气陇中，分为空瓶和重瓶，间距10米及以上。</w:t>
            </w:r>
          </w:p>
          <w:p w14:paraId="7AA0B2D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8.现场检查在锅炉过热器管道焊接作业采用作业平台，四周封闭，防范焊花飞溅措施。</w:t>
            </w:r>
          </w:p>
          <w:p w14:paraId="2CEFF55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9.现场检查在锅炉过热器管道焊接作业结束时作业人员清理现场，检查作业场所无安全隐患后离开。</w:t>
            </w:r>
          </w:p>
          <w:p w14:paraId="558213D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10.查阅山东电建一公司《安全综合检查通报》编号：ZHJC2024-04-08（总22），总部对项目部焊接作业进行检查，提出整改意见，项目部按照要求进行闭环整改。</w:t>
            </w:r>
          </w:p>
          <w:p w14:paraId="55051E7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237FE2F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1.企业总部查评项。</w:t>
            </w:r>
          </w:p>
          <w:p w14:paraId="4047905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阅《特种作业人员资格报审表》及《焊接作业人员台账》从事焊接作业的持证人员有48人，全部持证上岗。抽查气体保护焊作业人员：高国防，持有：特种设备作业操作证，证书编号：370883198902256510，江苏省溧阳市市场监督管理局颁发，有效期：2027-04.经审核合格。</w:t>
            </w:r>
          </w:p>
          <w:p w14:paraId="2F10AF9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3.本项目目前暂不涉及易燃易爆场所、有限空间焊接作业。</w:t>
            </w:r>
          </w:p>
          <w:p w14:paraId="65B2F4B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现场检查焊接、切割与热处理设备性能良好，符合安全规程要求。露天使用的焊接设备搭设临时防护棚进行保护，保护罩未妨碍其散热通风。焊接、切割与热处理作业，有防止触电、灼伤、爆炸和防止金属飞溅引起火灾的措施。</w:t>
            </w:r>
          </w:p>
          <w:p w14:paraId="0A62076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5.现场检查焊接作业的一次线、二次线、焊钳绝缘良好，符合规程要求。</w:t>
            </w:r>
          </w:p>
          <w:p w14:paraId="04483CB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6.现场检查在锅炉0米水冷壁焊接作业人员按规定正确穿戴工作服和电焊手套，佩戴防紫外线面罩，按操作规程作业。</w:t>
            </w:r>
          </w:p>
          <w:p w14:paraId="237EF71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7.切割作业气瓶使用时，采用立放，并有防止倾倒和防晒措施，气瓶未靠近热源。安放气瓶的地点周围10m范围内，没有进行有明火或可能产生火花的作业。</w:t>
            </w:r>
          </w:p>
          <w:p w14:paraId="48D7757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现场检查在等离子切割现场，切割的地点周围10m的范围内，已清除易燃、易爆物品；在无法清除时，已按要求采取可靠的隔离或防护措施。高处施焊时对下方易燃、易爆物品进行清理和采取相应措施后，进行电焊、气焊等动火作业，并配备消防器材</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现场专人监护。</w:t>
            </w:r>
          </w:p>
          <w:p w14:paraId="1341A36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9.在组合场检查时作业人员已下班，焊接作业结束，作业人员及时清理场地、切断电源、并检查工作场所周围及防护设施，确认无起火危险后离开。</w:t>
            </w:r>
          </w:p>
          <w:p w14:paraId="5031638B">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10.查阅</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总包部对项目部《安全检查通报》检查组对现场焊接作业进行检查，检查时间2024年3月27-29日，对存在的焊接作业进行监督检查，发现问题项目部及时闭环整改。</w:t>
            </w:r>
          </w:p>
          <w:p w14:paraId="5DD8E141">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7AB02573">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博贺项目部现场检查加工配置组合场热处理设备，存在电源接线或表记线缆不规范、热处理设备室物品摆放杂乱，存在安全风险。</w:t>
            </w:r>
          </w:p>
          <w:p w14:paraId="4857BF01">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④</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共扣1分。</w:t>
            </w:r>
          </w:p>
        </w:tc>
      </w:tr>
      <w:tr w14:paraId="7F58E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0A45BAE">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4.4.7</w:t>
            </w:r>
          </w:p>
        </w:tc>
        <w:tc>
          <w:tcPr>
            <w:tcW w:w="449" w:type="pct"/>
            <w:shd w:val="clear" w:color="auto" w:fill="FFFFFF"/>
            <w:noWrap w:val="0"/>
            <w:vAlign w:val="center"/>
          </w:tcPr>
          <w:p w14:paraId="11065F3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爆破作业</w:t>
            </w:r>
          </w:p>
        </w:tc>
        <w:tc>
          <w:tcPr>
            <w:tcW w:w="1004" w:type="pct"/>
            <w:shd w:val="clear" w:color="auto" w:fill="FFFFFF"/>
            <w:noWrap w:val="0"/>
            <w:vAlign w:val="center"/>
          </w:tcPr>
          <w:p w14:paraId="0B2CF0A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项目部应建立爆破作业安全管理制度，明确工作职责、工作程序和工作要求。</w:t>
            </w:r>
          </w:p>
          <w:p w14:paraId="752C35E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从事爆破作业的单位应持有相应资质。</w:t>
            </w:r>
          </w:p>
          <w:p w14:paraId="7EA3759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委托爆破作业时，应与资质齐全的爆破公司签订爆破作业委托合同和安全生产管理协议，明确双方的安全职责，并进行监督管理。</w:t>
            </w:r>
          </w:p>
          <w:p w14:paraId="3B187C3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从事爆破作业的，应当事先将爆破项目的有关情况向爆破作业所在地县级公安机关报告，办理有关证件的登记及签证手续。</w:t>
            </w:r>
          </w:p>
          <w:p w14:paraId="3665163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爆破作业前应进行爆破设计，编制爆破方案，并按规定进行安全评估；并报监理、公安部门审批。作业前应进行专项安全技术交底，并形成记录。</w:t>
            </w:r>
          </w:p>
          <w:p w14:paraId="1C82608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爆破作业技术人员、爆破员、安全员、保管员和押运员应参加培训，经考核并取得有关部门颁发的相应类别和作业范围、级别的安全作业证，持证上岗。</w:t>
            </w:r>
          </w:p>
          <w:p w14:paraId="03D1727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应建立爆破作业人员档案，并按规定为作业人员办理意外伤害保险。</w:t>
            </w:r>
          </w:p>
          <w:p w14:paraId="1E263C5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爆破作业钻孔、装药、联网起爆、安全警戒、安全防护、安全监控、安全监测，以及爆破器材运输、存储、领用、退库、使用等活动应符合GB6722的要求。</w:t>
            </w:r>
          </w:p>
          <w:p w14:paraId="12EDA56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爆破影响区应采取相应的安全警戒和防护措施。作业时应有专人现场监控。</w:t>
            </w:r>
          </w:p>
          <w:p w14:paraId="6F3A155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在城市、风景名胜区和重要工程设施附近实施爆破作业的，爆破作业单位应向爆破作业所在地设区的市级公安机关提出申请。</w:t>
            </w:r>
          </w:p>
          <w:p w14:paraId="082C3DE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企业应对项目部爆破作业进行监督检查。</w:t>
            </w:r>
          </w:p>
        </w:tc>
        <w:tc>
          <w:tcPr>
            <w:tcW w:w="903" w:type="pct"/>
            <w:shd w:val="clear" w:color="auto" w:fill="FFFFFF"/>
            <w:noWrap w:val="0"/>
            <w:vAlign w:val="center"/>
          </w:tcPr>
          <w:p w14:paraId="0EE0726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w:t>
            </w:r>
          </w:p>
          <w:p w14:paraId="3C7F7EE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2）从事爆破作业的单位未持有相应的资质，扣10分。</w:t>
            </w:r>
          </w:p>
          <w:p w14:paraId="0ABA389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3）未与民爆公司签订爆破作业委托合同、安全生产管理协议，扣3分。签订合同或协议中职责缺失或未明确，扣1分/项；未进行监督管理，扣3分。</w:t>
            </w:r>
          </w:p>
          <w:p w14:paraId="7170476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4）爆破施工前未按规定进行报告，未办理相关登记及签证手续，扣3分/次。</w:t>
            </w:r>
          </w:p>
          <w:p w14:paraId="7247B13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5）爆破施工前未编制爆破设计，未编制爆破方案，未按规定进行安全评估，未办理审批手续，未进行安全技术交底，扣3分/次。</w:t>
            </w:r>
          </w:p>
          <w:p w14:paraId="3283CB8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6）涉爆人员未持证上岗，扣2分/人。</w:t>
            </w:r>
          </w:p>
          <w:p w14:paraId="788C74B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7）未建立爆破作业人员的档案，扣2分；未按规定为作业人员办理意外伤害保险，扣2分/人。</w:t>
            </w:r>
          </w:p>
          <w:p w14:paraId="2A13BAD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8）未按爆破安全规程作业，扣2分/处；施工现场违规存放火工材料，扣10分。</w:t>
            </w:r>
          </w:p>
          <w:p w14:paraId="0F40136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9）爆破影响区未采取相应的安全警戒和防护措施，作业现场未设专人监控，扣2分/处。</w:t>
            </w:r>
          </w:p>
          <w:p w14:paraId="6E9AD52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10）在城市、风景名胜区和重要工程设施附近实施爆破作业时，未按规定进行申请，扣3分。</w:t>
            </w:r>
          </w:p>
          <w:p w14:paraId="661AACB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11）企业监督检查记录不全，扣2分/项目；问题未整改闭环，扣2分/项。</w:t>
            </w:r>
          </w:p>
        </w:tc>
        <w:tc>
          <w:tcPr>
            <w:tcW w:w="305" w:type="pct"/>
            <w:shd w:val="clear" w:color="auto" w:fill="FFFFFF"/>
            <w:noWrap w:val="0"/>
            <w:vAlign w:val="center"/>
          </w:tcPr>
          <w:p w14:paraId="6DB08F1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29EB8B8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601AFDB3">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C5FE5E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制定了《爆破作业安全管理程序》（XM-AJ-050143RevE），公司董事长批准发布实施。《爆破作业安全管理程序》明确了工作职责、工作程序和爆破作业总体要求、爆破作业通用安全管理规定、爆破器材的管理等，内容全面。</w:t>
            </w:r>
          </w:p>
          <w:p w14:paraId="5243740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从事爆破单位持有相关资质，抽查烟台大地爆破工程有限公司爆破资质，该公司持有爆破单位作业许可证，有效期至2025年7月30日；抽查蓬莱市安泰爆破工程有限公司爆破资质，该公司持有爆破单位作业许可证，有效期至2025年8月8日。委托爆破作业按要求已与爆破公司签订分包合同和安全生产管理协议，明确双方的责任与职责，抽查《海阳市南部沿海区域矿山生态修复项目爆破工程施工专业分包合同》，合同合法合规签订，《安全管理协议》作为合同附件7与合同一同签订。公司制定的《爆破作业安全管理程序》（XM-AJ-050143RevE）第4.5项规定了“经营合同管理部门负责组织对从事爆破作业的分包商资质进行审查，爆破作业分包商必须持有公安部门颁发的爆破作业资质”。</w:t>
            </w:r>
          </w:p>
          <w:p w14:paraId="28728B0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按照法律要求与民爆公司签订爆破作业委托合同，安全生产管理协议作为合同附件明确甲乙双方管理职责。公司制定的《爆破作业安全管理程序》（XM-AJ-050143RevE）规定了“安全监察部对各项目部爆破作业安全管理的情况进行监督、检查；项目部负责制定项目爆破作业安全管理制度；爆破作业分包商必须制定爆破作业安全管理规定，并在工作中严格执行”。</w:t>
            </w:r>
          </w:p>
          <w:p w14:paraId="12FBA51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4.公司制定的《爆破作业安全管理程序》（XM-AJ-050143RevE）第5.1.5项规定了“爆破作业前，爆破作业分包商按规定向当地公安机关报告，并办理相关登记、签证手续”。</w:t>
            </w:r>
          </w:p>
          <w:p w14:paraId="3098C4B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5.爆破设计由民爆公司组织编制。公司制定的《爆破作业安全管理程序》（XM-AJ-050143RevE）第5.1.6项规定了“爆破作业前编制专项施工方案，作业前对施工人员进行安全技术交底”。</w:t>
            </w:r>
          </w:p>
          <w:p w14:paraId="7E8FE5D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6.公司制定的《爆破作业安全管理程序》（XM-AJ-050143RevE）第5.1.4项规定了“爆破工程技术人员、作业人员、安全管理人员应经专业技术培训并取得爆破作业资格证件”。</w:t>
            </w:r>
          </w:p>
          <w:p w14:paraId="0BB786C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公司制定的《分包安全管理程序》（XM-AJ-050017RevE）第4.10.5项规定了“建立健全各项安全管理档案，并按时报送安全例会、安全检查整改、人员信息等资料”；第5.9项规定了“分包商必须与所有进入施工现场的人员签订劳动合同，并为其缴纳工伤保险；分包商应为施工现场从事危险作业的人员办理意外伤害保险，意外伤害保险期限自分包项目开工之日起至竣工验收合格止”。</w:t>
            </w:r>
          </w:p>
          <w:p w14:paraId="062CBB0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公司制定的《爆破作业安全管理程序》（XM-AJ-050143RevE）第5项对“爆破作业钻孔、装药、联网起爆、安全警戒、安全防护、安全监控、安全监测，以及爆破器材运输、存储、领用、退库、使用等活动进行了规定”。</w:t>
            </w:r>
          </w:p>
          <w:p w14:paraId="0D1344D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公司制定的《爆破作业安全管理程序》（XM-AJ-050143RevE）第5.2.1项规定了“爆破作业必须有专人指挥，事先设立警戒范围及信号标志，规定警戒时间，并派出警戒人员。起爆前应进行检查，必须待所有人员、车辆、船只避入安全地点后方可起爆。警报解除后方可放行。炮工的掩蔽所必须坚固，掩避所至起爆点的道路必须畅通”；第5.4.3项规定了“对爆破材料现场使用全过程必须由专职安全员监控”。</w:t>
            </w:r>
          </w:p>
          <w:p w14:paraId="31856D2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10.公司制定的《爆破作业安全管理程序》（XM-AJ-050143RevE）第5.1.5项规定了“爆破作业前，爆破作业分包商按规定向当地公安机关报告，并办理相关登记、签证手续”。</w:t>
            </w:r>
          </w:p>
          <w:p w14:paraId="4CEBFCC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公司上半年组织对各二级单位、项目部进行“四不两直”安全检查54次，下发检查通报54份。其中，《ZHJC2024-04-12（总026）公司对河北分公司贵州六枝洒志风电项目综合检查通报》发现爆破工程专项施工方案中，风险爆破钻孔、装药，炸药运输风险辨识与公司《2024年公司较大及以上（一级、二级）安全风险分级管控清单》不符；爆破施工现场作业地点未设置张贴警示标识、施工公告和爆破公告等问题。查见《中广核六枝特区洒志风电场项目检查整改报告》，项目部及时整改闭环。</w:t>
            </w:r>
          </w:p>
          <w:p w14:paraId="0A7D24F4">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016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742067E">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4.4.8</w:t>
            </w:r>
          </w:p>
        </w:tc>
        <w:tc>
          <w:tcPr>
            <w:tcW w:w="449" w:type="pct"/>
            <w:shd w:val="clear" w:color="auto" w:fill="FFFFFF"/>
            <w:noWrap w:val="0"/>
            <w:vAlign w:val="center"/>
          </w:tcPr>
          <w:p w14:paraId="15BB2E5C">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金属检验作业</w:t>
            </w:r>
          </w:p>
        </w:tc>
        <w:tc>
          <w:tcPr>
            <w:tcW w:w="1004" w:type="pct"/>
            <w:shd w:val="clear" w:color="auto" w:fill="FFFFFF"/>
            <w:noWrap w:val="0"/>
            <w:vAlign w:val="center"/>
          </w:tcPr>
          <w:p w14:paraId="0E6CE11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项目部金属检验作业方案应明确组织机构、岗位职责、管理要求（含采购、备案、运输、保管、领发及登记、使用、处置等环节）、操作规程、监测、应急措施、事故处理等内容。</w:t>
            </w:r>
          </w:p>
          <w:p w14:paraId="55BDD7A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金属检验单位应具有相关检验资质，人员应持相应项目检验资格证书，并纳入特种作业人员管理。</w:t>
            </w:r>
          </w:p>
          <w:p w14:paraId="424BA48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作业前应编制安全技术措施，对作业人员进行安全技术交底。</w:t>
            </w:r>
          </w:p>
          <w:p w14:paraId="2A37480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射线作业应划出安全防护区域并进行告知，设置安全防护设施、明显的放射性标志、报警装置，设专人警戒。</w:t>
            </w:r>
          </w:p>
          <w:p w14:paraId="38F65D4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射线作业人员应配备必要的防辐射眼镜、铅防护服等防护用品和射线报警仪、个人剂量计，作业时应有专人监护。</w:t>
            </w:r>
          </w:p>
          <w:p w14:paraId="7B47870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射线作业人员应建立个人剂量档案。</w:t>
            </w:r>
          </w:p>
          <w:p w14:paraId="398122C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现场贮存放射源和射线装置的场所，应设置明显的放射性标志和警示说明，入口处设置安全和防护设施以及必要的防护安全联锁、报警装置或者工作信号。射源应当单独存放，不得与易燃、易爆、腐蚀性物品等一起存放，并指定专人负责保管。贮存、领取、使用、归还射源时，应当进行登记、检查，做到账物相符。</w:t>
            </w:r>
          </w:p>
          <w:p w14:paraId="3DDF5DD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根据辐射事故风险，制定本单位的应急预案，做好应急准备。</w:t>
            </w:r>
          </w:p>
          <w:p w14:paraId="0DD2B2D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发生射线源丢失、作业时射线源发生脱落等事故时，应立即启动应急预案，采取相应措施，并报有关部门。</w:t>
            </w:r>
          </w:p>
          <w:p w14:paraId="5EC934E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企业应对项目部金属检验作业进行监督检查。</w:t>
            </w:r>
          </w:p>
        </w:tc>
        <w:tc>
          <w:tcPr>
            <w:tcW w:w="903" w:type="pct"/>
            <w:shd w:val="clear" w:color="auto" w:fill="FFFFFF"/>
            <w:noWrap w:val="0"/>
            <w:vAlign w:val="center"/>
          </w:tcPr>
          <w:p w14:paraId="6E9DD7B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1）项目部金属检验作业方案内容有缺项，扣1分/项。</w:t>
            </w:r>
          </w:p>
          <w:p w14:paraId="11AA055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2）现场从事金属检验的单位无检验资质，扣10分；人员未持相应项目资格证书，扣2分/人。</w:t>
            </w:r>
          </w:p>
          <w:p w14:paraId="47975D4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3）作业前未编制检验安全技术措施，扣3分/项；未进行安全技术交底并签字，扣2分/项。</w:t>
            </w:r>
          </w:p>
          <w:p w14:paraId="2AA36DF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4）射线作业未划出安全防护区域并进行告知，未设置安全防护设施、明显的放射性标志、报警装置，未设专人警戒，扣1分/处。</w:t>
            </w:r>
          </w:p>
          <w:p w14:paraId="4947491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5）射线作业人员未配备必要的个人防护用品的，作业时无专人监护，扣1分/人。</w:t>
            </w:r>
          </w:p>
          <w:p w14:paraId="3AD429C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6）未建立个人剂量档案，扣1分/人。</w:t>
            </w:r>
          </w:p>
          <w:p w14:paraId="242DCA9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7）施工现场贮存放射性同位素和射线装置的场所安全防护措施不符合要求，扣1分/处。放射性同位素未指定专人保管，出库、入库手续不符合要求，扣1分/处。</w:t>
            </w:r>
          </w:p>
          <w:p w14:paraId="431CE2C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8）未制定本单位的应急预案，未做好应急准备，扣1分/项目。</w:t>
            </w:r>
          </w:p>
          <w:p w14:paraId="44F343B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9）发生射线源丢失、作业时射线源发生脱落等事故时，未立即启动应急预案，未采取相应措施，未报有关部门，扣3分/次。</w:t>
            </w:r>
          </w:p>
          <w:p w14:paraId="7C592ED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10）企业监督检查记录不全，扣2分/项目；问题未整改闭环，扣2分/项。</w:t>
            </w:r>
          </w:p>
        </w:tc>
        <w:tc>
          <w:tcPr>
            <w:tcW w:w="305" w:type="pct"/>
            <w:shd w:val="clear" w:color="auto" w:fill="FFFFFF"/>
            <w:noWrap w:val="0"/>
            <w:vAlign w:val="center"/>
          </w:tcPr>
          <w:p w14:paraId="52AA641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1AA2B78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8</w:t>
            </w:r>
          </w:p>
        </w:tc>
        <w:tc>
          <w:tcPr>
            <w:tcW w:w="1727" w:type="pct"/>
            <w:shd w:val="clear" w:color="auto" w:fill="FFFFFF"/>
            <w:noWrap w:val="0"/>
            <w:vAlign w:val="center"/>
          </w:tcPr>
          <w:p w14:paraId="36B4328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B5CFBF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公司科技工程部设置检测专业技术管理岗位，配备检测副主任及一名专职检测技术管理人员，2021年6月29日升版发布《GS-JC-040244RevF2无损检测控制程序》，2021年9月6日升版发布《GS-AJ-050204RevF1辐射防护安全管理程序》，规定了项目金属检验工作的组织机构、人员职责、管理要求、工作程序、应急措施等内容。</w:t>
            </w:r>
          </w:p>
          <w:p w14:paraId="120AE65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GS-JC-040244RevF2无损检测控制程序》7.2依据施工组织设计和无损检测通用工艺规程编制无损检测方案，内容应包括无损检测分部分项工程项目名称、无损检测人员资质要求、无损检测技术措施、危害因素辨识结果及评价，采取安全控制措施、环境警示检测等要求。</w:t>
            </w:r>
          </w:p>
          <w:p w14:paraId="7734A29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GS-JC-040244RevF2无损检测控制程序》4.1从事金属检验的单位应具备相应的检验资质，无损检测人员必须取得市场监督管理部门或电力行业电力锅炉压力容器安全监督管理委员会颁发的相应技术等级资格证书后，方可在证书有效期内从事与该方法和该资格级别相应的无损检测工作.</w:t>
            </w:r>
          </w:p>
          <w:p w14:paraId="35AF64E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3.《GS-JC-040244RevF2无损检测控制程序》7.3开工前，由无损检测责任工程师按照批准的操作指导书组织检测人员进行交底。</w:t>
            </w:r>
          </w:p>
          <w:p w14:paraId="5675B06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-9.《GS-AJ-050204RevF1辐射防护安全管理程序》规定：射线作业应划出安全防护区域并进行告知，设置安全防护设施、明显的放射性标志、报警装置，设专人警戒。射线作业人员配备必要的个人防护用品的，作业时专人监护。建立个人剂量档案。施工现场贮存放射性同位素和射线装置的场所安全防护措施不合要求。放射性同位素指定专人保管，出库、入库手续符合要求。制定应急预案，做好应急准备。发生射线源丢失、作业时射线源发生脱落等事故时，立即启动应急预案，采取相应措施，报有关部门。</w:t>
            </w:r>
          </w:p>
          <w:p w14:paraId="2DBFB0BD">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公司制定安全技术综合检查计划，对检测作业进行监督检查，下发检查通报，并跟踪落实整改情况。如《kGJC2024-07-01公司对裕龙岛项目焊接检测专项检查通报》，对焊接作业进行监督检查，查出金属检测问题5条，已跟踪整改。</w:t>
            </w:r>
          </w:p>
          <w:p w14:paraId="0394C45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8350DA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依据公司文件编号：PR-YDBH-HNXM-050203RevA辐射防护安全管理程序，内容涵盖组织机构、岗位职责、管理要求、操作规程、监测、应急措施、事故处理等内容。查阅《施工方案应急预案报审表》项目部制定《光谱分析施工方案》《射线检测施工方案》《超声波检测施工方案》，内容包括：编制依据、施工前的准备、人员组织分工及人员资格、施工工序、安全技术要求、管理要求（含采购、备案、运输、保管、领发及登记、使用、处置等环节）、操作规程、监测、应急措施、事故处理等，内容全面。</w:t>
            </w:r>
          </w:p>
          <w:p w14:paraId="6994FF1D">
            <w:pPr>
              <w:pStyle w:val="9"/>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依据辐射防护安全管理程序5.1条，查阅项目部《检测单位资质报审表》，从事金属检验的单位具有辐射安全许可证、人员经过山东省环境保护厅统一安全与防护考核。根据现场金属检测需要，项目与山东泰安市盛大顺畅检测有限公司签订《专业分包协议》，分包单位山东泰安市盛大顺畅检测有限公司具有《检验检测机构资质认定证书》山东省市场监督管理局核发；《中华人民共和国特种设备检验检测机构核准证》（无损检测机构），国家市场监督管理总局核发；现有射线检测人员6名，持有相应项目X射线、伽马射线证书，由生态环境部核与辐射安全中心核发，检验资格证书均在有效期，并纳入特种作业人员管理。查验程雷辐射安全考核单，编号为FS23GD1200051，有效期为2023年2月7日至2028年2月7日；曾凯平编号：FS21TJ1100325，通过国家核技术利用辐射安全与防护培训机构培训合格。</w:t>
            </w:r>
          </w:p>
          <w:p w14:paraId="337CEA71">
            <w:pPr>
              <w:pStyle w:val="9"/>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依据辐射防护安全管理程序4.2.4条，项目部每周对作业人员安全进行技术交底。抽查《施工作业文件交底记录表》，施工负责人：肖利军在2024年6月1日进行《3号炉射线检测施工方案》SDDJ-03-04-003向全体射线检测作业人员交底，接受交底人6人签字确认。</w:t>
            </w:r>
          </w:p>
          <w:p w14:paraId="3A4E44DC">
            <w:pPr>
              <w:pStyle w:val="9"/>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4.依据辐射防护安全管理程序4.4条，每日射线作业前，通过微信群、作业现场和上下班门口公示等方式进行告知，明确作业时间、地点、区域，作业现场拉设警戒绳、放置报警灯。</w:t>
            </w:r>
          </w:p>
          <w:p w14:paraId="7EB0A262">
            <w:pPr>
              <w:pStyle w:val="9"/>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5.依据辐射防护安全管理程序4.2.6条，射线作业人员配备铅衣、铅眼睛、手套等防护用品。</w:t>
            </w:r>
          </w:p>
          <w:p w14:paraId="3A0A3349">
            <w:pPr>
              <w:pStyle w:val="9"/>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依据辐射防护安全管理程序4.2.9条，检验单位已建立个人剂量档案。抽查现场从事放射检测作业人员：赵凡、王清晨、刘淑亮、卜浩4人每天工作佩戴个人辐射计量卡，实时记录个人剂量当量，按照季度反馈检测中心总部，形成个人辐射计量检测报告及档案。</w:t>
            </w:r>
          </w:p>
          <w:p w14:paraId="6DD7889A">
            <w:pPr>
              <w:pStyle w:val="9"/>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依据辐射防护安全管理程5.2.2.1条，施工现场贮存放射性同位素和射线装置的场所已经过茂名市环保局验收，现场落实双锁，设置挂锁、密码锁两种方式，分别由责任人肖利军和程雷双人管控，并如实填写放射源出入库记录。</w:t>
            </w:r>
          </w:p>
          <w:p w14:paraId="573B0CA5">
            <w:pPr>
              <w:pStyle w:val="9"/>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8.依据辐射防护安全管理程5.5.1.1条，已编制放射源应急预案，于2024年5月12日组织开展放射源泄漏应急演练，项目部安全总监、检测中心6人参加演练，形成《项目部放射源泄漏应急演练记录》。</w:t>
            </w:r>
          </w:p>
          <w:p w14:paraId="177E769A">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9.查阅《项目部安全月报》，未发生射线源丢失、发生脱落等事故。</w:t>
            </w:r>
          </w:p>
          <w:p w14:paraId="67323BD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174F40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阅《施工方案应急预案报审表》项目部制定《光谱分析施工方案》《射线检测施工方案》《超声波检测施工方案》，内容包括：编制依据、施工前的准备、人员组织分工及人员资格、施工工序、安全技术要求、管理要求（含采购、备案、运输、保管、领发及登记、使用、处置等环节）、操作规程、监测、应急措施、事故处理等，内容全面。</w:t>
            </w:r>
          </w:p>
          <w:p w14:paraId="6322579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金属检验单位：泰安市盛大顺畅检测有限公司，具有国家市场监督管理总局核发：《中华人民共和国特种设备检验检测机构核准证》，泰安市盛大顺畅检测有限公司目前配备项目部具有相关检验资质人员5人，持有相应项目X射线、伽马射线证书，由生态环境部核与辐射安全中心核发，检验资格证书均在有效期，并纳入特种作业人员管理。</w:t>
            </w:r>
          </w:p>
          <w:p w14:paraId="41C1487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3.查阅《光谱分析施工方案》，作业前已编制安全技术措施，于2024年6月30日已对作业人员进行安全技术交底，交底人：熊和欢，接受交底人：杨德宏、李伟、郭浩签字确认。</w:t>
            </w:r>
          </w:p>
          <w:p w14:paraId="0A9CB49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4.射线作业已划出安全防护区域并进行告知，设置安全防护设施、明显的放射性标志、报警装置，设专人警戒。</w:t>
            </w:r>
          </w:p>
          <w:p w14:paraId="3895E0F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5.射线作业人员已配备必要的防辐射眼镜、铅防护服等防护用品和射线报警仪、个人剂量计，作业时有专人监护。</w:t>
            </w:r>
          </w:p>
          <w:p w14:paraId="02FCBA4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6.射线作业人员按照规定每年接受职业健康专业机构健康体检，个人计量档案在公司总包部统一管理。</w:t>
            </w:r>
          </w:p>
          <w:p w14:paraId="2853FB0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7.本项目目前暂无使用放射源检测。</w:t>
            </w:r>
          </w:p>
          <w:p w14:paraId="26A6110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8.根据辐射事故风险，已制定《放射源丢失事件现场处置方案》等专项应急预案和应急处置方案，做好应急准备。</w:t>
            </w:r>
          </w:p>
          <w:p w14:paraId="1502F78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9.本项目目前暂无放射源。</w:t>
            </w:r>
          </w:p>
          <w:p w14:paraId="2C33EB1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10.查阅《综合检查通报》编号：ZHJC2024-08-01（总060）山东电建一公司总部对惠来项目开展安全检查，对金属检测中心人员资质、实验室设备设施进行检查。</w:t>
            </w:r>
          </w:p>
          <w:p w14:paraId="6E03969A">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4504BEBE">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未见博贺项目部对项目金属检测专业开展安全监督检查记录。</w:t>
            </w:r>
          </w:p>
          <w:p w14:paraId="471733B0">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⑩</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tc>
      </w:tr>
      <w:tr w14:paraId="647CE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8E6EB9F">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4.4.9</w:t>
            </w:r>
          </w:p>
        </w:tc>
        <w:tc>
          <w:tcPr>
            <w:tcW w:w="449" w:type="pct"/>
            <w:shd w:val="clear" w:color="auto" w:fill="FFFFFF"/>
            <w:noWrap w:val="0"/>
            <w:vAlign w:val="center"/>
          </w:tcPr>
          <w:p w14:paraId="54C6C4D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带电及临近带电体作业</w:t>
            </w:r>
          </w:p>
        </w:tc>
        <w:tc>
          <w:tcPr>
            <w:tcW w:w="1004" w:type="pct"/>
            <w:shd w:val="clear" w:color="auto" w:fill="FFFFFF"/>
            <w:noWrap w:val="0"/>
            <w:vAlign w:val="center"/>
          </w:tcPr>
          <w:p w14:paraId="340F240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作业前编制专项施工方案或安全防护措施，向作业人员进行安全技术交底，并办理安全施工作业票，安排专人现场监护。</w:t>
            </w:r>
          </w:p>
          <w:p w14:paraId="299FB50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电气作业人员应持证上岗并按操作规程作业。</w:t>
            </w:r>
          </w:p>
          <w:p w14:paraId="2680AE4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作业时施工人员、机械与带电线路和设备的距离应大于最小安全距离，并有防感应电措施。当小于最小安全距离时，应采取绝缘隔离的防护措施，并悬挂醒目的警告标志，当防护措施无法实现时，应采取停电等措施。</w:t>
            </w:r>
          </w:p>
          <w:p w14:paraId="50AED74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企业应对项目部执行情况进行监督检查。</w:t>
            </w:r>
          </w:p>
        </w:tc>
        <w:tc>
          <w:tcPr>
            <w:tcW w:w="903" w:type="pct"/>
            <w:shd w:val="clear" w:color="auto" w:fill="FFFFFF"/>
            <w:noWrap w:val="0"/>
            <w:vAlign w:val="center"/>
          </w:tcPr>
          <w:p w14:paraId="4022CA5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1）未编制专项施工方案或安全防护措施，扣10分；交底不到位，每缺一人扣2分；未办理安全施工作业票，扣3分；未安排专人现场监护，扣3分。</w:t>
            </w:r>
          </w:p>
          <w:p w14:paraId="56DCF72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2）电气作业人员未按规定持证上岗，扣2分/人；未按操作规程作业，扣2分/人。</w:t>
            </w:r>
          </w:p>
          <w:p w14:paraId="1F47157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3）安全距离不足时未采取安全措施，扣10分。</w:t>
            </w:r>
          </w:p>
          <w:p w14:paraId="1EB256E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企业监督检查记录不全，扣2分/项目；问题未整改闭环，扣2分/项。</w:t>
            </w:r>
          </w:p>
        </w:tc>
        <w:tc>
          <w:tcPr>
            <w:tcW w:w="305" w:type="pct"/>
            <w:shd w:val="clear" w:color="auto" w:fill="FFFFFF"/>
            <w:noWrap w:val="0"/>
            <w:vAlign w:val="center"/>
          </w:tcPr>
          <w:p w14:paraId="5A094810">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54E3170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769777E5">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4A392F4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1.2024年6月13日升版发布鲁电一科工〔2024〕172号（关于印发《施工作业文件管理办法（2024年版）》的通知），规定了厂用设备带电及临近带电体作业应编制专项施工方案，进行安全技术交底，办理安全施工作业票</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安排专人现场监护。</w:t>
            </w:r>
          </w:p>
          <w:p w14:paraId="11EEB52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2-3.公司制订了《XM-AJ-050125RevE临近带电体作业安全管理程序》，5.1规定临近带电体作业人员持证等基本要求，5.2对安全距离应满足《电力建设安全工作规程》2013（线路和变电站部分）明确规定的安全距离要求。</w:t>
            </w:r>
          </w:p>
          <w:p w14:paraId="168763E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4.公司制定安全技术综合检查计划，对带电及临近带电体作业进行监督检查，下发检查通报，并跟踪落实整改情况。</w:t>
            </w:r>
          </w:p>
          <w:p w14:paraId="38BA55AE">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5E45F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3233ECE">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4.4.10</w:t>
            </w:r>
          </w:p>
        </w:tc>
        <w:tc>
          <w:tcPr>
            <w:tcW w:w="449" w:type="pct"/>
            <w:shd w:val="clear" w:color="auto" w:fill="FFFFFF"/>
            <w:noWrap w:val="0"/>
            <w:vAlign w:val="center"/>
          </w:tcPr>
          <w:p w14:paraId="0F78723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洞室作业</w:t>
            </w:r>
          </w:p>
        </w:tc>
        <w:tc>
          <w:tcPr>
            <w:tcW w:w="1004" w:type="pct"/>
            <w:shd w:val="clear" w:color="auto" w:fill="FFFFFF"/>
            <w:noWrap w:val="0"/>
            <w:vAlign w:val="center"/>
          </w:tcPr>
          <w:p w14:paraId="01854CF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根据现场实际编制洞室作业专项施工方案，并按规定进行审批、交底、实施。地质条件复杂的洞室作业专项施工方案应组织专家论证。</w:t>
            </w:r>
          </w:p>
          <w:p w14:paraId="29227C0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进洞前，做好坡顶坡面的截水排水系统。</w:t>
            </w:r>
          </w:p>
          <w:p w14:paraId="2D33B8B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Ⅲ、Ⅳ类围岩开挖除对洞口进行加固外，应在洞口设置防护棚。</w:t>
            </w:r>
          </w:p>
          <w:p w14:paraId="62E82FA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洞口边坡上和洞室的浮石、危石应及时处理，并按要求及时支护。</w:t>
            </w:r>
          </w:p>
          <w:p w14:paraId="3A35F76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位于河水位以下的隧洞进、出口，应设置围堰或预留岩坎等防止水淹洞室的措施。</w:t>
            </w:r>
          </w:p>
          <w:p w14:paraId="09F4449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洞室作业应严格按方案施工，开挖与初期支护同步进行。</w:t>
            </w:r>
          </w:p>
          <w:p w14:paraId="79C6139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洞内渗漏水应集中引排处理，排水通畅。</w:t>
            </w:r>
          </w:p>
          <w:p w14:paraId="3242152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应定期检测洞内粉尘、噪声、有毒、有害气体。应有瓦斯等有害气体的防治措施。</w:t>
            </w:r>
          </w:p>
          <w:p w14:paraId="7256851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按要求布置安全监测系统，及时进行监测、分析、反馈观测资料，并按规定进行检查。</w:t>
            </w:r>
          </w:p>
          <w:p w14:paraId="5A4D572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遇到不良地质地段开挖时，采取浅钻孔、弱爆破、多循环，尽量减少对围岩的扰动，并及时进行支护。</w:t>
            </w:r>
          </w:p>
          <w:p w14:paraId="54BBB28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遇不良地质构造或易塌方地段，有害气体逸出及地下涌水等突发事件，立即停工，并撤至安全地点。</w:t>
            </w:r>
          </w:p>
          <w:p w14:paraId="21F8081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洞内照明、通风、除尘、环保等满足规范要求。</w:t>
            </w:r>
          </w:p>
          <w:p w14:paraId="74FE535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作业时应派专人进行重点巡查或旁站监督。</w:t>
            </w:r>
          </w:p>
          <w:p w14:paraId="6EC0A33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企业应对项目部洞室作业进行监督检查。</w:t>
            </w:r>
          </w:p>
        </w:tc>
        <w:tc>
          <w:tcPr>
            <w:tcW w:w="903" w:type="pct"/>
            <w:shd w:val="clear" w:color="auto" w:fill="FFFFFF"/>
            <w:noWrap w:val="0"/>
            <w:vAlign w:val="center"/>
          </w:tcPr>
          <w:p w14:paraId="35FC7ED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1）未根据现场实际编制洞室作业专项施工方案，每处扣2分；未按规定进行审批、安全技术交底，扣2分/处；地质条件复杂的洞室作业专项施工方案未组织专家论证，扣5分。</w:t>
            </w:r>
          </w:p>
          <w:p w14:paraId="5D09BE1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2）未在洞顶坡面做截水排水系统，扣3分/处。</w:t>
            </w:r>
          </w:p>
          <w:p w14:paraId="24D8E82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3）未按规定对洞口进行加固，或未在洞口设置防护棚，扣2分/处。</w:t>
            </w:r>
          </w:p>
          <w:p w14:paraId="6926833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4）浮石、危石未及时处理，或未及时支护，扣2分/处。</w:t>
            </w:r>
          </w:p>
          <w:p w14:paraId="65B9301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5）无防止水淹洞室的措施，扣3分。</w:t>
            </w:r>
          </w:p>
          <w:p w14:paraId="2591C8B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6）洞室作业应未按审批方案施工，开挖与初期支护未同步进行，安全步距不符合要求，扣5分。</w:t>
            </w:r>
          </w:p>
          <w:p w14:paraId="54A4CFD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7）洞内排水不通畅，每处扣2分/处。</w:t>
            </w:r>
          </w:p>
          <w:p w14:paraId="54547D3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8）未定期检测洞内粉尘、噪声、有毒、有害气体，扣2分/处。</w:t>
            </w:r>
          </w:p>
          <w:p w14:paraId="5889B23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9）无瓦斯等有害气体的防治措施，扣3分。</w:t>
            </w:r>
          </w:p>
          <w:p w14:paraId="7268E08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10）未按要求进行监测、分析、检查，扣3分。</w:t>
            </w:r>
          </w:p>
          <w:p w14:paraId="7B01EA9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11）不良地质地段开挖未按规定进行，扣3分。</w:t>
            </w:r>
          </w:p>
          <w:p w14:paraId="660B061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12）遇突发事件未及时处置，扣3分。</w:t>
            </w:r>
          </w:p>
          <w:p w14:paraId="7F4A8CC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13）照明、通风、除尘、环保不满足规范要求，扣2分/处。</w:t>
            </w:r>
          </w:p>
          <w:p w14:paraId="4F44486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14）无专人重点巡查或旁站监督记录，扣3分。</w:t>
            </w:r>
          </w:p>
          <w:p w14:paraId="65ACD6F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15）企业监督检查记录不全，扣2分/项目；问题未整改闭环，扣2分/项。</w:t>
            </w:r>
          </w:p>
        </w:tc>
        <w:tc>
          <w:tcPr>
            <w:tcW w:w="305" w:type="pct"/>
            <w:shd w:val="clear" w:color="auto" w:fill="FFFFFF"/>
            <w:noWrap w:val="0"/>
            <w:vAlign w:val="center"/>
          </w:tcPr>
          <w:p w14:paraId="6C359B6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2788E8F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w:t>
            </w:r>
          </w:p>
        </w:tc>
        <w:tc>
          <w:tcPr>
            <w:tcW w:w="1727" w:type="pct"/>
            <w:shd w:val="clear" w:color="auto" w:fill="FFFFFF"/>
            <w:noWrap w:val="0"/>
            <w:vAlign w:val="center"/>
          </w:tcPr>
          <w:p w14:paraId="7743C2E2">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hint="eastAsia" w:ascii="Times New Roman Regular" w:hAnsi="Times New Roman Regular" w:eastAsia="仿宋_GB2312" w:cs="Times New Roman Regular"/>
                <w:b/>
                <w:bCs/>
                <w:szCs w:val="21"/>
              </w:rPr>
              <w:t>评审</w:t>
            </w:r>
            <w:r>
              <w:rPr>
                <w:rFonts w:ascii="Times New Roman Regular" w:hAnsi="Times New Roman Regular" w:eastAsia="仿宋_GB2312" w:cs="Times New Roman Regular"/>
                <w:b/>
                <w:bCs/>
                <w:szCs w:val="21"/>
              </w:rPr>
              <w:t>期间</w:t>
            </w:r>
            <w:r>
              <w:rPr>
                <w:rFonts w:hint="eastAsia" w:ascii="Times New Roman Regular" w:hAnsi="Times New Roman Regular" w:eastAsia="仿宋_GB2312" w:cs="Times New Roman Regular"/>
                <w:b/>
                <w:bCs/>
                <w:szCs w:val="21"/>
              </w:rPr>
              <w:t>山东电建一公司总部及</w:t>
            </w:r>
            <w:r>
              <w:rPr>
                <w:rFonts w:ascii="Times New Roman Regular" w:hAnsi="Times New Roman Regular" w:eastAsia="仿宋_GB2312" w:cs="Times New Roman Regular"/>
                <w:b/>
                <w:bCs/>
                <w:szCs w:val="21"/>
              </w:rPr>
              <w:t>项目部均无</w:t>
            </w:r>
            <w:r>
              <w:rPr>
                <w:rFonts w:hint="eastAsia" w:ascii="Times New Roman Regular" w:hAnsi="Times New Roman Regular" w:eastAsia="仿宋_GB2312" w:cs="Times New Roman Regular"/>
                <w:b/>
                <w:bCs/>
                <w:szCs w:val="21"/>
              </w:rPr>
              <w:t>洞室作业</w:t>
            </w:r>
            <w:r>
              <w:rPr>
                <w:rFonts w:ascii="Times New Roman Regular" w:hAnsi="Times New Roman Regular" w:eastAsia="仿宋_GB2312" w:cs="Times New Roman Regular"/>
                <w:b/>
                <w:bCs/>
                <w:szCs w:val="21"/>
              </w:rPr>
              <w:t>，本项不参与查评</w:t>
            </w:r>
          </w:p>
        </w:tc>
      </w:tr>
      <w:tr w14:paraId="56127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398036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4.4.11</w:t>
            </w:r>
          </w:p>
        </w:tc>
        <w:tc>
          <w:tcPr>
            <w:tcW w:w="449" w:type="pct"/>
            <w:shd w:val="clear" w:color="auto" w:fill="FFFFFF"/>
            <w:noWrap w:val="0"/>
            <w:vAlign w:val="center"/>
          </w:tcPr>
          <w:p w14:paraId="5211586F">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杆塔组立及架线作业</w:t>
            </w:r>
          </w:p>
        </w:tc>
        <w:tc>
          <w:tcPr>
            <w:tcW w:w="1004" w:type="pct"/>
            <w:shd w:val="clear" w:color="auto" w:fill="FFFFFF"/>
            <w:noWrap w:val="0"/>
            <w:vAlign w:val="center"/>
          </w:tcPr>
          <w:p w14:paraId="3E4CD59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企业、项目部应在杆塔组立及架线作业前编制专项施工方案（含现场应急处置措施）或安全技术措施，进行安全技术交底，经审批后组织实施。高度超过80m及以上的高塔组立工程应组织专家论证。</w:t>
            </w:r>
          </w:p>
          <w:p w14:paraId="0F70577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杆塔组立及架线作业前应办理施工作业票。</w:t>
            </w:r>
          </w:p>
          <w:p w14:paraId="3B3B644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“五新”包括自制工器具在试验和应用之前，应先制定安全技术措施，经总工程师批准后方可执行。</w:t>
            </w:r>
          </w:p>
          <w:p w14:paraId="330D182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特殊工种、特种作业人员应持有效资格证书上岗，定期体检。</w:t>
            </w:r>
          </w:p>
          <w:p w14:paraId="0D0C571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杆塔组立及架线作业人员应正确使用劳动防护用品。</w:t>
            </w:r>
          </w:p>
          <w:p w14:paraId="0D17016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杆塔组立及架线作业应设监护人或专人指挥。</w:t>
            </w:r>
          </w:p>
          <w:p w14:paraId="515F836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杆塔组立及架线作业应设置安全防护设施及安全警告标志。</w:t>
            </w:r>
          </w:p>
          <w:p w14:paraId="213854F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应根据现场作业环境配备相应的消防标识、器材，现场易燃易爆物品存放和焊接作业应符合规范要求。</w:t>
            </w:r>
          </w:p>
          <w:p w14:paraId="6FE17D4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作业现场预防感应电及接触触电装设的封闭接地措施应可靠。</w:t>
            </w:r>
          </w:p>
          <w:p w14:paraId="38CEBD6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作业现场临时拉线、地锚的设置数量及布置方式、牵引绳索承力安全系数应符合规范要求。</w:t>
            </w:r>
          </w:p>
          <w:p w14:paraId="7C852C8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作业现场承力机械、工器具使用荷载应符合规范要求。</w:t>
            </w:r>
          </w:p>
          <w:p w14:paraId="6984301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架线作业应配备适应环境条件的通信设备。</w:t>
            </w:r>
          </w:p>
          <w:p w14:paraId="2EF1155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企业应对项目部执行情况进行监督检查。</w:t>
            </w:r>
          </w:p>
        </w:tc>
        <w:tc>
          <w:tcPr>
            <w:tcW w:w="903" w:type="pct"/>
            <w:shd w:val="clear" w:color="auto" w:fill="FFFFFF"/>
            <w:noWrap w:val="0"/>
            <w:vAlign w:val="center"/>
          </w:tcPr>
          <w:p w14:paraId="3FADAC9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1）未编制专项施工方案、高度超过80m及以上的高塔组立工程未组织专家论证，扣10分；交底不到位，每缺一人扣2分；未经审批后组织实施，扣3分。</w:t>
            </w:r>
          </w:p>
          <w:p w14:paraId="4BDB6A7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2）未办理施工作业票，扣5分/次。</w:t>
            </w:r>
          </w:p>
          <w:p w14:paraId="233C4DB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3）未制定安全技术措施，扣5分；未经总工程师批准，扣3分。</w:t>
            </w:r>
          </w:p>
          <w:p w14:paraId="7861142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4）未持证上岗，扣2分/人；未定期体检，扣2分/人。</w:t>
            </w:r>
          </w:p>
          <w:p w14:paraId="0574C28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5）未正确使用劳动保护用品的，扣2分/人。</w:t>
            </w:r>
          </w:p>
          <w:p w14:paraId="24A77A4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6）未设监护人或专人指挥，扣2分/处。</w:t>
            </w:r>
          </w:p>
          <w:p w14:paraId="589E248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7）未设置安全防护设施，扣2分/处；未设置安全警告标志，扣2分/处。</w:t>
            </w:r>
          </w:p>
          <w:p w14:paraId="1E11749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8）消防标识、器材配备不齐全规范，扣2分/处；氧气、乙炔气瓶摆放距离、摆放方式、存放环境不符合规范，扣3分/处。</w:t>
            </w:r>
          </w:p>
          <w:p w14:paraId="580CB29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9）封闭接地措施不可靠，扣2分/处。</w:t>
            </w:r>
          </w:p>
          <w:p w14:paraId="4320941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10）临时拉线、地锚的设置数量及布置方式、牵引绳索承力安全系数不符合规范要求，扣2分/处。</w:t>
            </w:r>
          </w:p>
          <w:p w14:paraId="0FDB245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11）承力机械、工器具超荷载使用，扣2分/处。</w:t>
            </w:r>
          </w:p>
          <w:p w14:paraId="022B6C7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12）未配备可靠的通信设备，扣2分/处。</w:t>
            </w:r>
          </w:p>
          <w:p w14:paraId="45D8F10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13）企业监督检查记录不全，扣2分/项目；问题未整改闭环，扣2分/项。</w:t>
            </w:r>
          </w:p>
        </w:tc>
        <w:tc>
          <w:tcPr>
            <w:tcW w:w="305" w:type="pct"/>
            <w:shd w:val="clear" w:color="auto" w:fill="FFFFFF"/>
            <w:noWrap w:val="0"/>
            <w:vAlign w:val="center"/>
          </w:tcPr>
          <w:p w14:paraId="0BEF775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68BA5E0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00F2201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A4ACD5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1.2024年6月13日升版发布《施工作业文件管理办法》，规定了铁塔组立、张力放线及紧线作业应编制专项施工方案，高度超过80m及以上的高塔组立工程应组织专家论证。实施前进行安全技术交底。修改后的专项施工方案经公司总工程师、监理单位总监理工程师、建设单位技术负责人审核签字后，方可组织实施。</w:t>
            </w:r>
          </w:p>
          <w:p w14:paraId="714E6A4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2.公司制定的《作业许可安全管理程序》（XM-AJ-050111RevE）5.1.1条规定杆塔组立及架线作业需要办理作业票。</w:t>
            </w:r>
          </w:p>
          <w:p w14:paraId="119815E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3.2024年6月13日升版发布《施工作业文件管理办法》，规定了铁塔组立、张力放线及紧线作业应编制专项施工方案。第十二条规定危大工程专项施工方案由公司总工程师审核签字、加盖单位公章。</w:t>
            </w:r>
          </w:p>
          <w:p w14:paraId="5F914B1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4.公司制定的《高处作业安全管理程序》（XM-AJ-050124RevE）第5.2项规定了“悬空、攀登高处作业以及搭设高处作业安全设施的人员须经专业技术培训、考试，并体检合格后，依法持证，才能从事高处作业”。</w:t>
            </w:r>
          </w:p>
          <w:p w14:paraId="2C5725B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5.公司制定的《高处作业安全管理程序》（XM-AJ-050124RevE）第5.2.5项规定了“施工中正确佩戴、使用安全带、速差自控器、攀登自锁器等个人防护用品”。</w:t>
            </w:r>
          </w:p>
          <w:p w14:paraId="08644CC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公司制定的《作业许可安全管理程序》（XM-AJ-050111RevE）5.2.5.2项规定工作负责人和安全监护人应在现场全程做好安全监护，对人员行为、机械器具状况、环境影响、管理要求执行实施定期检查确认，及时提出不符合作业许可及现场安全要求的整改意见，及时制止违章违规行为。过程监督记录应录入《特殊危险作业旁站监督记表》。</w:t>
            </w:r>
          </w:p>
          <w:p w14:paraId="117C981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公司《安全警示标志管理程序》（XM-AJ-050119RevF1）5.4.1规定：项目开工后，安全管理部门根据所承揽工程范围明确现场危险作业场所、部位，划分责任区，明确责任部门及其管理职责，提出警示标志设置的具体要求。</w:t>
            </w:r>
          </w:p>
          <w:p w14:paraId="56A4425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公司《消防安全管理程序》（GS-AJ-050103RevG）5.5.1.1项规定现场应设置灭火器、临时消防给水系统和应急照明等临时消防设施。5.8.3项规定储装易燃易爆气体的压力容器、管道、气瓶的附件应合格、完好；与火源距离应符合规程要求，并应有避免高温和防止暴晒的措施。5.8.4项规定易燃易爆物品、有毒有害物品及放射源等应分别存放在与普通仓库隔离的专用库内，并按有关规定严格管理。</w:t>
            </w:r>
          </w:p>
          <w:p w14:paraId="09E2380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9.经查《新津500kV变电站220kV配套工程新津-徐家渡220kV线路工程内拉线内悬浮抱杆组塔专项施工方案》4.4（5）项接地施工已完毕；铁塔第一段组立完成后必须与接地引下线连接。</w:t>
            </w:r>
          </w:p>
          <w:p w14:paraId="6D2EF56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经查《新津500kV变电站220kV配套工程新津-徐家渡220kV线路工程内拉线内悬浮抱杆组塔专项施工方案》5.3.1（13）项所有拉线、地锚等工器具选择及使用必须按照“三算四验五禁止”文件内容进行拉力验算，并经监理验收合格后方可投入使用。</w:t>
            </w:r>
          </w:p>
          <w:p w14:paraId="1D6899B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经查《拉萨市尼木县新能源110kV送出工程架线专项施工方案》4.3.2（1）2）项放线时当垂直荷载超过滑车承载能力、导线在放线滑车上的包络角大于30°或者光缆在放线滑车上的包络角大于60°时应悬挂双滑车或者组合式滑车，一般在转角塔及牵张场应悬挂双滑车或组合式滑车，经计算需要预偏时应进行预偏悬挂。</w:t>
            </w:r>
          </w:p>
          <w:p w14:paraId="11A418C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12.经查《拉萨市尼木县新能源110kV送出工程架线专项施工方案》4.3.6（1）8）项通信信号是否灵敏、通畅。</w:t>
            </w:r>
          </w:p>
          <w:p w14:paraId="08BD8FD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13.公司上半年组织对各二级单位、项目部进行“四不两直”安全检查54次，下发检查通报54份。其中，《ZHJC2024-04-19（总033）公司对电网工程公司成都新津500千伏变电站220千伏配套工程项目安全质量综合检查通报》发现施工作业文件清单辨识的方案不全面，如清单缺少《跨越网架搭设封网及跨越架拆除施工方案》等重要方案。清单未按照公司施工作业文件管理办法的要求识别方案的审批层级、现场执行情况；跨越架在道路侧缺少明显的警示，跨越架上应悬挂醒目的警告标志等问题。项目部按照规定对存在问题进行闭环整改，查见《ZHJC2024-04-19（总033）公司对电网工程公司成都新津500千伏变电站220千伏配套工程项目安全质量综合检查整改反馈单》。</w:t>
            </w:r>
          </w:p>
          <w:p w14:paraId="4071FB13">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516C9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3710688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4.4.12</w:t>
            </w:r>
          </w:p>
        </w:tc>
        <w:tc>
          <w:tcPr>
            <w:tcW w:w="449" w:type="pct"/>
            <w:shd w:val="clear" w:color="auto" w:fill="FFFFFF"/>
            <w:noWrap w:val="0"/>
            <w:vAlign w:val="center"/>
          </w:tcPr>
          <w:p w14:paraId="15FB506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水上水下作业</w:t>
            </w:r>
          </w:p>
        </w:tc>
        <w:tc>
          <w:tcPr>
            <w:tcW w:w="1004" w:type="pct"/>
            <w:shd w:val="clear" w:color="auto" w:fill="FFFFFF"/>
            <w:noWrap w:val="0"/>
            <w:vAlign w:val="center"/>
          </w:tcPr>
          <w:p w14:paraId="7A8D5A2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企业、项目部编制的水上水下作业安全管理制度，应明确工作职责、工作要求、管控措施等。</w:t>
            </w:r>
          </w:p>
          <w:p w14:paraId="5F5C1A7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从事水上作业，应根据相关规定办理《中华人民共和国水上水下活动许可证》。</w:t>
            </w:r>
          </w:p>
          <w:p w14:paraId="62A3E7F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工作船舶应按规定取得合法的船舶证书和适航证书，在适航水域作业。</w:t>
            </w:r>
          </w:p>
          <w:p w14:paraId="3FCD7A3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作业前应编制施工方案或专项安全技术措施，制定应急预案，对作业人员进行安全技术交底，作业时安排专人进行监护。</w:t>
            </w:r>
          </w:p>
          <w:p w14:paraId="0330CB0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水上作业期间应随时与当地气象、水文站等部门保持联系，及时收听、发布气象信息，并做好记录。</w:t>
            </w:r>
          </w:p>
          <w:p w14:paraId="4641072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水上作业应有稳固的施工平台（或浮吊）和梯道，临水、临边设置牢固可靠的栏杆和安全网；平台（或浮吊）不得超负荷使用，相关的设备和设施应固定牢固，作业用具随手放入工具袋；船只应锚定，严禁超载。</w:t>
            </w:r>
          </w:p>
          <w:p w14:paraId="0649142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夜间施工应配置充足的照明。</w:t>
            </w:r>
          </w:p>
          <w:p w14:paraId="7021914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施工平台、船舶应设置明显标识和夜间警示灯；临水作业部位也应设置必要的警示标志。</w:t>
            </w:r>
          </w:p>
          <w:p w14:paraId="1CA4553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作业平台（船只）上应配齐救生衣、救生圈、救生绳和通讯器材。施工船只应配备救生员。</w:t>
            </w:r>
          </w:p>
          <w:p w14:paraId="799D9A1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水上作业人员应正确穿戴救生衣、安全帽、防滑鞋、安全带。</w:t>
            </w:r>
          </w:p>
          <w:p w14:paraId="0F57BA9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作业人员应经培训考核合格后持证上岗，并定期进行身体检查。</w:t>
            </w:r>
          </w:p>
          <w:p w14:paraId="15C5DF9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雨雪天气进行水上作业，应采取防滑、防寒、防冻措施，水、冰、霜、雪及时清除。</w:t>
            </w:r>
          </w:p>
          <w:p w14:paraId="4096FF2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遇到六级及以上强风等恶劣天气不得进行水上作业，暴风雪和强台风后应对施工设备、设施进行全面检查。</w:t>
            </w:r>
          </w:p>
          <w:p w14:paraId="66083B6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严禁水上、水下交叉作业，严禁单人作业。</w:t>
            </w:r>
          </w:p>
          <w:p w14:paraId="4A7F8E2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水上作业项目应配备专职安全管理人员，定期对作业活动进行检查、巡查。</w:t>
            </w:r>
          </w:p>
          <w:p w14:paraId="33FDED2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企业应对项目部涉及的水上水下作业进行监督检查。</w:t>
            </w:r>
          </w:p>
        </w:tc>
        <w:tc>
          <w:tcPr>
            <w:tcW w:w="903" w:type="pct"/>
            <w:shd w:val="clear" w:color="auto" w:fill="FFFFFF"/>
            <w:noWrap w:val="0"/>
            <w:vAlign w:val="center"/>
          </w:tcPr>
          <w:p w14:paraId="1B77563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w:t>
            </w:r>
          </w:p>
          <w:p w14:paraId="0F3A747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2）未按规定办理作业许可，扣5分。</w:t>
            </w:r>
          </w:p>
          <w:p w14:paraId="476E708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3）未取得合法的船舶证书或适航证书，扣3分/艘。</w:t>
            </w:r>
          </w:p>
          <w:p w14:paraId="6DEC0AC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4）未编制施工方案或专项安全技术措施或应急预案，扣2分/项；未交底或交底不符合规定，扣2分/处；作业时现场无专人监护，扣2分。</w:t>
            </w:r>
          </w:p>
          <w:p w14:paraId="786D742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5）水文气象渠道不畅通，扣2分；记录不全面，扣2分。</w:t>
            </w:r>
          </w:p>
          <w:p w14:paraId="1A0D10C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6）无施工平台、梯道，扣2分/处；平台、梯道不稳固或超负荷使用，扣1分/处；防护栏杆和安全网不符合要求，扣1分/处；施工平台上的设备固定不牢固，船只超载，扣1分/项。</w:t>
            </w:r>
          </w:p>
          <w:p w14:paraId="68CA5EF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7）夜间施工照明不足，扣2分/处。</w:t>
            </w:r>
          </w:p>
          <w:p w14:paraId="3E0B763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8）未设置明显标识、夜间警示灯、警示标志，扣2分/处。</w:t>
            </w:r>
          </w:p>
          <w:p w14:paraId="7757CD7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9）救援人员、救援用品和器具配备不足，扣2分/处。</w:t>
            </w:r>
          </w:p>
          <w:p w14:paraId="1B5E92F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10）作业人员未正确穿戴劳动防护用品，扣2分/人·项。</w:t>
            </w:r>
          </w:p>
          <w:p w14:paraId="60D8B02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11）作业人员未按规定持证上岗，未定期进行体检，扣2分/人·项。</w:t>
            </w:r>
          </w:p>
          <w:p w14:paraId="5D876FF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12）未采取可靠防滑、防寒和防冻措施，扣2分/处。</w:t>
            </w:r>
          </w:p>
          <w:p w14:paraId="158414A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13）恶劣天气进行作业的，扣5分；恶劣天气后未全面检查，扣3分/次。检查发现的问题未整改落实到位，扣2分/处。</w:t>
            </w:r>
          </w:p>
          <w:p w14:paraId="5511F07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14）水上水下交叉作业，扣2分；一人单独作业的，扣5分。</w:t>
            </w:r>
          </w:p>
          <w:p w14:paraId="5EE5BF4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15）未配备安全管理人员，扣2分；无定期检查和巡查记录，扣2分/项。</w:t>
            </w:r>
          </w:p>
          <w:p w14:paraId="3771544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16）企业监督检查记录不全，扣2分/项目；问题未整改闭环，扣2分/项。</w:t>
            </w:r>
          </w:p>
        </w:tc>
        <w:tc>
          <w:tcPr>
            <w:tcW w:w="305" w:type="pct"/>
            <w:shd w:val="clear" w:color="auto" w:fill="FFFFFF"/>
            <w:noWrap w:val="0"/>
            <w:vAlign w:val="center"/>
          </w:tcPr>
          <w:p w14:paraId="7045C7E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0EA15D3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4A1484C5">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37727C5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1.公司制定了《水上水下作业施工安全管理程序》（XM-AJ-050123RevE）2021年经张洪梅批准，明确了工作职责、工作程序和工作要求。</w:t>
            </w:r>
          </w:p>
          <w:p w14:paraId="42D5123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2.公司制定的《水上水下作业施工安全管理程序》（XM-AJ-050123RevE）第5.1.4项规定了“施工作业前应向当地海事局申请办理《水上水下施工作业许可证》”。</w:t>
            </w:r>
          </w:p>
          <w:p w14:paraId="6DE56A0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公司制定的《水上水下作业施工安全管理程序》（XM-AJ-050123RevE）第5.1.2项规定了“各单位参与施工的各种船舶（包括配合施工作业的交通船、运输船等）必须符合安全要求，同时还必须持有各种有效证书，按规定配齐各类合格船员”。</w:t>
            </w:r>
          </w:p>
          <w:p w14:paraId="1CC9C7C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鲁电一科工〔2024〕172号（关于印发《施工作业文件管理办法（2024年版）》的通知）附录1规定“水上水下作业需要编制专项施工方案”，第15条规定作业前的交底；公司制定的《作业许可》第5.2.1项规定了：工作期间，工作负责人必须随身携带或在现场公示作业许可，对上岗作业人员的安全行为进行监护，及时制止违章违规行为。</w:t>
            </w:r>
          </w:p>
          <w:p w14:paraId="16A288B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公司制定的《水上水下作业施工安全管理程序》（XM-AJ-050123RevE）第5.1.1项规定了“各单位应随时与当地气象、水文站等部门保持联系，每日收听气象预报，并做好记录，随时了解和掌握天气变化和水情动态，以便及时采取应对措施”。</w:t>
            </w:r>
          </w:p>
          <w:p w14:paraId="72D366A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公司制定的《水上水下作业施工安全管理程序》（XM-AJ-050123RevE）第5.1.12项规定了水上作业应设置稳固的施工平台（或浮吊）和梯道，临水、临边设置牢固可靠的栏杆和安全网；第5.1.6项规定了“严格按核准吨位转运货物。载货不得超高、超载，并须进行有效绑扎，防止因货物移动发生意外事故”。</w:t>
            </w:r>
          </w:p>
          <w:p w14:paraId="73C74D9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7.公司制定的《夜间施工安全管理强制规定》规定了“工作场所有足够的照明（室内维持作业区域光照强度不小于200lux，室外应满足国家强制性标准GB50582-2010要求），主要通道上装设路灯或临时照明”。</w:t>
            </w:r>
          </w:p>
          <w:p w14:paraId="080C690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8.公司制定的《水上水下作业施工安全管理程序》（XM-AJ-050123RevE）第5.2.3项规定了“水上水下作业区域应设置必要的安全作业区域或警戒区，并设置符合有关规定的安全警示标识”。</w:t>
            </w:r>
          </w:p>
          <w:p w14:paraId="2710B88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9.公司制定的《水上水下作业施工安全管理程序》（XM-AJ-050123RevE）第5.1.2项规定了“按规定配齐各类合格船员。船机、通讯、消防、救生、防污等各类设备必须安全有效”。</w:t>
            </w:r>
          </w:p>
          <w:p w14:paraId="18184DB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10.公司制定的《水上水下作业施工安全管理程序》（XM-AJ-050123RevE）第2.2.17项规定了“履行作业前后检查等职责，规范使用防护设施和用品”。</w:t>
            </w:r>
          </w:p>
          <w:p w14:paraId="758F0B8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11.公司制定的《分包安全管理程序》（XM-AJ-050017RevE）第4.1.7项规定了“乙方配备的特种作业人员，应根据有关规定持证上岗”；第5.4.1项规定了“分包商应组织入场员工在当地县级以上医院体检，体检表交项目部安全管理部门审查备案”。</w:t>
            </w:r>
          </w:p>
          <w:p w14:paraId="7B92C82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12.公司制定的《水上水下作业施工安全管理程序》（XM-AJ-050123RevE）第5.1.12项规定了“同时应做好防冻防滑工作”。</w:t>
            </w:r>
          </w:p>
          <w:p w14:paraId="3B3D6BC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13.遇到六级及以上强风等恶劣天气不得进行水上作业，暴风雪和强台风后应对施工设备、设施进行全面检查。</w:t>
            </w:r>
          </w:p>
          <w:p w14:paraId="768D0CA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14.严禁水上、水下交叉作业，严禁单人作业。</w:t>
            </w:r>
          </w:p>
          <w:p w14:paraId="5102755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15.公司制定的《水上水下作业施工安全管理程序》（XM-AJ-050123RevE）第4.2.5项规定了“1.1.1.1项目部配备专职安全生产管理人员对水上水下作业进行全程监护”。</w:t>
            </w:r>
          </w:p>
          <w:p w14:paraId="5B505D84">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16.公司上半年组织对各二级单位、项目部进行“四不两直”安全检查54次，下发检查通报54份。其中，《ZHJC2024-05-10（总046）公司对青岛公司辛安光伏项目“四不两直”综合检查通报》发现水上作业相关要求在《固定支架及组件施工方案》有描述，由项目总工批准；未按照NB/T10096-2018《电力建设工程施工安全管理导则》附录A要求编制专项施工方案，批准层级不符合要求；水上作业部分浮筒船未进行检查验收，未配备救生圈，未办理水上作业作业票；浮筒运输船超载（浮筒已全部没入水中）等问题。项目部《ZHJC2024-05-10（总046）公司对青岛公司辛安光伏项目“四不两直”综合检查整改反馈单》，对存在的问题进行闭环整改。</w:t>
            </w:r>
          </w:p>
          <w:p w14:paraId="701648CA">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05AC1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F955A1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4.4.13</w:t>
            </w:r>
          </w:p>
        </w:tc>
        <w:tc>
          <w:tcPr>
            <w:tcW w:w="449" w:type="pct"/>
            <w:shd w:val="clear" w:color="auto" w:fill="FFFFFF"/>
            <w:noWrap w:val="0"/>
            <w:vAlign w:val="center"/>
          </w:tcPr>
          <w:p w14:paraId="2FE18ED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个体防护</w:t>
            </w:r>
          </w:p>
        </w:tc>
        <w:tc>
          <w:tcPr>
            <w:tcW w:w="1004" w:type="pct"/>
            <w:shd w:val="clear" w:color="auto" w:fill="FFFFFF"/>
            <w:noWrap w:val="0"/>
            <w:vAlign w:val="center"/>
          </w:tcPr>
          <w:p w14:paraId="03C4BAB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企业、项目部建立的个体防护装备管理制度应明确采购、验收、保管、选择、发放、使用、报废、培训等内容。</w:t>
            </w:r>
          </w:p>
          <w:p w14:paraId="5CA1281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按GB39800.1－2020（第1部分）中附录B描述的作业类别及可能造成的事故或伤害类型，针对不同作业场所、生产工艺、作业环境的特点，识别可能的危害因素并进行评估，确定需要防护的人群范围以及各类人员需要防护的部位和需要的防护水平。</w:t>
            </w:r>
          </w:p>
          <w:p w14:paraId="27DE259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应根据辨识的作业场所危害因素和危害评估结果，结合GB39800.1－2020（第1部分）中4.3的表1描述的个体防护装备分类、防护功能及适用范围，选择合适的个体防护装备。</w:t>
            </w:r>
          </w:p>
          <w:p w14:paraId="5EE4026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应为作业人员配备适应作业场所的环境状况、作业状况、存在的危害因素和危害程度的个体防护装备。</w:t>
            </w:r>
          </w:p>
          <w:p w14:paraId="1ADCC1E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企业应在入库前对个体防护装备进行进货验收，产品应符合国家或行业标准。</w:t>
            </w:r>
          </w:p>
          <w:p w14:paraId="47EDE29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企业应判废和更换经检验或检查被判定不合格、超过有效期、功能已经失效的个体防护装备。</w:t>
            </w:r>
          </w:p>
          <w:p w14:paraId="1B9762D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企业应制定个体防护装备培训计划和考核办法，按计划定期对作业人员进行培训、考核并记录。</w:t>
            </w:r>
          </w:p>
          <w:p w14:paraId="5866E7F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企业应对项目部执行情况进行监督检查。</w:t>
            </w:r>
          </w:p>
        </w:tc>
        <w:tc>
          <w:tcPr>
            <w:tcW w:w="903" w:type="pct"/>
            <w:shd w:val="clear" w:color="auto" w:fill="FFFFFF"/>
            <w:noWrap w:val="0"/>
            <w:vAlign w:val="center"/>
          </w:tcPr>
          <w:p w14:paraId="3CEF7EA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1）未制定制度，扣10分；未完成审批，扣5分；未以正式文件发布，扣5分；制度内容不全的，每缺一项扣2分。</w:t>
            </w:r>
          </w:p>
          <w:p w14:paraId="0C14E55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2）无辨识和评估记录，扣5分；辨识和评估不合规，扣2分/项。</w:t>
            </w:r>
          </w:p>
          <w:p w14:paraId="73C6DD0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3）个体防护装备的选择不符合辨识和评估结果，扣2分/项。</w:t>
            </w:r>
          </w:p>
          <w:p w14:paraId="5788447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4）个体防护装备配备不齐全规范，扣2分/人。</w:t>
            </w:r>
          </w:p>
          <w:p w14:paraId="1B6DD92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5）进货验收记录不全，扣2分/批；产品不符合国家或行业标准，扣2分/批。</w:t>
            </w:r>
          </w:p>
          <w:p w14:paraId="5D3A82E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6）应判废和更换未执行，扣2分/件。</w:t>
            </w:r>
          </w:p>
          <w:p w14:paraId="5AD4CE9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7）未制定培训计划和考核办法，扣3分；培训、考核记录不全，扣2分/次。</w:t>
            </w:r>
          </w:p>
          <w:p w14:paraId="678C49E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8）企业监督检查记录不全，扣2分/项目；问题未整改闭环，扣2分/项。</w:t>
            </w:r>
          </w:p>
        </w:tc>
        <w:tc>
          <w:tcPr>
            <w:tcW w:w="305" w:type="pct"/>
            <w:shd w:val="clear" w:color="auto" w:fill="FFFFFF"/>
            <w:noWrap w:val="0"/>
            <w:vAlign w:val="center"/>
          </w:tcPr>
          <w:p w14:paraId="00055FD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29A38AD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70266C5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767941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制定了《安全设施及用品管理程序》（GS-AJ-050010RevG）经公司董事长：张洪梅批准发布，对个体防用品：安全帽、安全带、工作服、手套。防护眼镜、面部防护用品等进行了详细的说明，包括计划、购置、验收、保管、选择、发放、使用、报废、培训等内容。</w:t>
            </w:r>
          </w:p>
          <w:p w14:paraId="1795FED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-4.《安全设施及用品管理程序》（GS-AJ-050010RevG）4.7条规定，项目安全管理部门负责依据国家法规、标准等由专业人员对所识别的危害因素进行评估，判断是否超过职业接触限值和实际的危害水平，结合危害因素存在的位置、危害方式、危害发生的时间、途径及后果，确定需要防护的人群范围，以及各类人员需要防护的部位和需要的防护用品。</w:t>
            </w:r>
          </w:p>
          <w:p w14:paraId="261F3469">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安全设施及用品管理程序》（GS-AJ-050010RevG）第5.3.1条规定购置的安全设施到货后，由物资管理部门会同安全管理部门、使用单位和供货商，依据提报的计划、“物资买卖合同”中的供货标准等进行质量、性能和数量的检验，并填写《安全设施检验表》。5.3.2条规定现场制作的安全设施由使用单位牵头组织安全管理部门、工程管理部门、经营管理部门和制作单位进行质量与数量的检验。验收合格后填写移交、验收清单。5.3.3条规定租赁安全设施时（架管、扣件、脚手板等），使用单位应会同物资管理部门对安全设施的完好性进行检查。5.3.4条规定安全设施（含消防器材）使用、检验、储存方法和标准，参照国家标准执行。5.3.5条规定分包商自带安全设施进入施工现场，应到项目部安全管理部门备案，并提供质量、性能符合国家标准的证明材料，由安全管理部门组织相关单位进行质量、性能、数量检验。</w:t>
            </w:r>
          </w:p>
          <w:p w14:paraId="65218C03">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6.《安全设施及用品管理程序》（GS-AJ-050010RevG）第5.5条规定：经安全管理部门检验达不到安全使用条件的安全设施及用品作报废处理。报废处理执行公司《剩余及废旧物资管理程序》。</w:t>
            </w:r>
          </w:p>
          <w:p w14:paraId="14B622DC">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7.公司制定个体防护装备培训计划和考核办法，按计划定期对作业人员进行培训、考核并记录。</w:t>
            </w:r>
          </w:p>
          <w:p w14:paraId="3F24976E">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公司上半年组织对各二级单位、项目部进行“四不两直”安全检查54次，下发检查通报54份。其中，《ZHJC2024-04-14（总028）公司对西北公司内蒙古宝丰项目“四不两直”综合检查通报》发现“C排高空作业通道无水平安全绳；C排脚手架在较大范围内无剪刀撑，且有两根主立管悬空，存在较大的坍塌风险；C排一粉刷工人，高空顺着电缆桥架向下爬行，安全带上挂着料桶，无任何安全防护”。查见《ZHJC2024-04-14（总028）公司对西北公司内蒙古宝丰项目“四不两直”综合检查问题整改反馈单》，项目部对存在的问题进行闭环整改。</w:t>
            </w:r>
          </w:p>
          <w:p w14:paraId="13A6E40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6D7FA7C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阅PR-YDBH-HNXM-050019RevA《安全设施及用品管理程序》，明确由项目部物资管理部负责采购，建立项目部员工劳动保护用品的发放记录及电子台账；安环部负责安全防护设施的购置计划和设施的检验检测及质量控制，明确其他有关部门职责，制度内容齐全具有可操作性。</w:t>
            </w:r>
          </w:p>
          <w:p w14:paraId="479DFA6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2.项目部每月动态开展安全风险因素辨识，制定控制措施，明确个体防护措施和要求。查阅《2024年7月一般及以上安全风险清单及控制措施表》，对配备个体劳动防护用品进行辨识与评估，满足要求。</w:t>
            </w:r>
          </w:p>
          <w:p w14:paraId="7A09335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个体防护用品物资采购按照公司规定，在公司合格供方库进行公开招标采购，按照辨识结果选择适用的安全防护用品及器具，如登高作业防坠器由公开招标采购进货，满足要求。抽查放射检测专业个体防护措施有：督促检查作业人员严格规范正确使用个体防护用品和工器具等措施，个体防护措施符合辨识和评估结果。</w:t>
            </w:r>
          </w:p>
          <w:p w14:paraId="4E7BC2F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阅《个体防护用品出库领用记录》，日常用品由安环部记录建立台账；安全防护器具在物资仓库领用并履行审批程序。现场检查登高作业人员个人防护用品装备双背式安全带，攀爬悬挂攀登自锁器等防护用品，满足需要。</w:t>
            </w:r>
          </w:p>
          <w:p w14:paraId="4588AE5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项目部按照个体防护用品管理程序严格履行进货验收，安环部负责对产品的性能质量进行检验检测及试验。抽查安全网验收记录，安环部组织高处重物冲击方法，检验安全网的耐冲击性，使用明火检验安全网阻燃性，满足国家及行业标准后入库。</w:t>
            </w:r>
          </w:p>
          <w:p w14:paraId="06E8BE9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6.项目部开展定期检查检验个体安全防护用品，按照程序判废和更换。查阅《个体防护用品出库领用计划》，明确经过检验报废更换，履行审批程序。</w:t>
            </w:r>
          </w:p>
          <w:p w14:paraId="45980DE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7.查阅《安全教育培训计划》2024年3月组织开展职业健康管理知识培训，其中包括有“安全防护用品使用”方面内容，查阅《安全设施及用品管理程序》，项目部按照安全绩效考核办法进行考核。</w:t>
            </w:r>
          </w:p>
          <w:p w14:paraId="2597E27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查阅山东电建一公司《安全综合检查通报》编号：ZHJC2024-04-08（总22），总部对项目部个体防护用品进行检查，提出整改意见，项目部按照要求进行闭环整改。</w:t>
            </w:r>
          </w:p>
          <w:p w14:paraId="5D09006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87D989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1.查阅YDHL-AJ-050105RevA《安全设施及用品管理办法》，项目部建立个体防护装备管理制度，明确采购、验收、保管、选择、发放、使用、报废、培训等内容。</w:t>
            </w:r>
          </w:p>
          <w:p w14:paraId="67E2409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依据《项目部2024年一般及以上危险因素识别评价及控制措施》，明确一般风险及以上作业岗位个体防护要求，提出个体防护配备的设备设施，如金属检查作业配备安全警示隔离带、警示灯，个体配备作业钳、个体射线剂量仪、铅服和防护眼镜等。</w:t>
            </w:r>
          </w:p>
          <w:p w14:paraId="3D66F79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主要施工机械/工器具/安全用具报审表》“速差自控器、自锁器、安全网、安全绳”个体防护器材、器具、用品采购按照公司管理办法统一在合格供方选择采购，具有相关资质及检验检测证书，经过项目部安全环保部检测检验后报监理审核投入使用。</w:t>
            </w:r>
          </w:p>
          <w:p w14:paraId="23F374C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根据不同作业工种及作业特点装备配备不同种类的个体防护装备器材。现场检查在锅炉钢架登高作业配备有速差防坠器、攀登自锁器、安全带、安全绳、作业平台等设施；检测中心为检测人员配备有个人剂量仪、防辐射服等个人防护用品。</w:t>
            </w:r>
          </w:p>
          <w:p w14:paraId="4233937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项目部按照公司安全用品管理办法，统一采购，项目部物资管理部统一验收、检验检测。抽查《安全设施检验表》对“攀登自锁器”个体安全防护用品入库进行验收检验，合格后统一入库。进货产品符合国家及行业标准。</w:t>
            </w:r>
          </w:p>
          <w:p w14:paraId="6A31AD6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6.企业查评项</w:t>
            </w:r>
          </w:p>
          <w:p w14:paraId="23EE9FA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7.企业查评项</w:t>
            </w:r>
          </w:p>
          <w:p w14:paraId="1350612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查阅总包部对项目部《安全检查通报》编号：AQJC2024-03-27和总包部对项目部《安全检查通报》编号：AQJC2024-07-07，企业对安全防护用品的采购验收进行检查，下发“防坠器验收资料不齐全”整改问题1项，项目部按照规定整改闭环。</w:t>
            </w:r>
          </w:p>
          <w:p w14:paraId="5EAD05ED">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5D12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E73B8B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4.5</w:t>
            </w:r>
          </w:p>
        </w:tc>
        <w:tc>
          <w:tcPr>
            <w:tcW w:w="449" w:type="pct"/>
            <w:shd w:val="clear" w:color="auto" w:fill="FFFFFF"/>
            <w:noWrap w:val="0"/>
            <w:vAlign w:val="center"/>
          </w:tcPr>
          <w:p w14:paraId="3F54F7D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岗位达标</w:t>
            </w:r>
          </w:p>
        </w:tc>
        <w:tc>
          <w:tcPr>
            <w:tcW w:w="1004" w:type="pct"/>
            <w:shd w:val="clear" w:color="auto" w:fill="FFFFFF"/>
            <w:noWrap w:val="0"/>
            <w:vAlign w:val="center"/>
          </w:tcPr>
          <w:p w14:paraId="6F9BBEC3">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5B900499">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350991D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316" w:type="pct"/>
            <w:shd w:val="clear" w:color="auto" w:fill="FFFFFF"/>
            <w:noWrap w:val="0"/>
            <w:vAlign w:val="center"/>
          </w:tcPr>
          <w:p w14:paraId="3E9A328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1727" w:type="pct"/>
            <w:shd w:val="clear" w:color="auto" w:fill="FFFFFF"/>
            <w:noWrap w:val="0"/>
            <w:vAlign w:val="center"/>
          </w:tcPr>
          <w:p w14:paraId="582C37C0">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09343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81071F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4.5.1</w:t>
            </w:r>
          </w:p>
        </w:tc>
        <w:tc>
          <w:tcPr>
            <w:tcW w:w="449" w:type="pct"/>
            <w:shd w:val="clear" w:color="auto" w:fill="FFFFFF"/>
            <w:noWrap w:val="0"/>
            <w:vAlign w:val="center"/>
          </w:tcPr>
          <w:p w14:paraId="47ACE1E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岗位达标要求</w:t>
            </w:r>
          </w:p>
        </w:tc>
        <w:tc>
          <w:tcPr>
            <w:tcW w:w="1004" w:type="pct"/>
            <w:shd w:val="clear" w:color="auto" w:fill="FFFFFF"/>
            <w:noWrap w:val="0"/>
            <w:vAlign w:val="center"/>
          </w:tcPr>
          <w:p w14:paraId="21C93A9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企业、项目部应建立班组安全活动管理制度，明确岗位达标的内容和要求。</w:t>
            </w:r>
          </w:p>
          <w:p w14:paraId="172C688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从业人员应熟练掌握本岗位安全职责、安全生产操作规程、安全风险及管控措施、防护用品使用、自救互救及应急处置措施。</w:t>
            </w:r>
          </w:p>
        </w:tc>
        <w:tc>
          <w:tcPr>
            <w:tcW w:w="903" w:type="pct"/>
            <w:shd w:val="clear" w:color="auto" w:fill="FFFFFF"/>
            <w:noWrap w:val="0"/>
            <w:vAlign w:val="center"/>
          </w:tcPr>
          <w:p w14:paraId="793EEF0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w:t>
            </w:r>
          </w:p>
          <w:p w14:paraId="3775A6F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2）从业人员对相关安全知识不熟悉，扣2分/人。</w:t>
            </w:r>
          </w:p>
          <w:p w14:paraId="26B1040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3）从业人员操作规程考试不满100分，扣2分/人。</w:t>
            </w:r>
          </w:p>
        </w:tc>
        <w:tc>
          <w:tcPr>
            <w:tcW w:w="305" w:type="pct"/>
            <w:shd w:val="clear" w:color="auto" w:fill="FFFFFF"/>
            <w:noWrap w:val="0"/>
            <w:vAlign w:val="center"/>
          </w:tcPr>
          <w:p w14:paraId="0D763E8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1D2E0689">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7BD6240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18ACFAB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编制《班组安全建设工作办法》（鲁电一安监〔2023〕135号），于2023年4月8日完成审批流程，并通过公司综合信息网-行政文件模块等方式进行发布，文件明确了班组安全建设“三不七要”等岗位达标的内容和要求。</w:t>
            </w:r>
          </w:p>
          <w:p w14:paraId="16DD0B6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班组安全建设工作办法》（鲁电一安监〔2023〕135号）文件规定：加强班组安全教育培训，通过安全体验培训、实操演示培训、安全培训考试等，因人施教、有的放矢。大力开展岗位技能培训和安全管理制度培训，做到应知应会。</w:t>
            </w:r>
          </w:p>
          <w:p w14:paraId="746E63B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公司《班组安全建设工作办法》（鲁电一安监〔2023〕135号）文件规定：所有新进、转岗等人员必须先培训并经考试合格后上岗，外部工作环境发生变化时必须开展针对性技能训练和安全培训，从根本上提高班组成员安全素质和操作技能；。</w:t>
            </w:r>
          </w:p>
          <w:p w14:paraId="56C4607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2024年转岗培训3人，抽查任德刚（小车司机转岗综合管理）培训日期2024.4.1，考试成绩95分，考试合格后上岗。</w:t>
            </w:r>
          </w:p>
          <w:p w14:paraId="02F6068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5A5C0579">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以文件形式颁布《班组安全活动制度》，详见《关于修改并发布粤电博贺项目&lt;班组安全活动制度&gt;通知》（鲁电一博贺安监〔2024〕10号），制度内容包括岗位安全职责、安全生产操作规程、安全风险及管控措施、防护用品使用、自救互救及应急处置措施等，符合要求。</w:t>
            </w:r>
          </w:p>
          <w:p w14:paraId="3859FC58">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2.现场抽查电工、起重工等从业人员已熟练掌握本岗位安全职责、安全生产操作规程、安全风险及管控措施、防护用品使用、自救互救及应急处置措施。</w:t>
            </w:r>
          </w:p>
          <w:p w14:paraId="3A5C8D2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3.查见从业人员（木工）专业技能培训，并开展考试，抽查建筑二班冉小兵、李东雪、梁安义等人专业技能考试考卷，成绩均符合要求。</w:t>
            </w:r>
          </w:p>
          <w:p w14:paraId="01AD041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63A279E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安全生产规章制度以2024年3号红头文形式发布《关于下发项目部安全管理程序与应急预案、处置方案的通知》（鲁电一粤〔2024〕3号），其中包括：47.《班组安全活动制度》（YDHL-AJ-0501468RevA），制度明确岗位达标的内容和要求。</w:t>
            </w:r>
          </w:p>
          <w:p w14:paraId="378F889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2.现场抽查电工（郭成斌）及起重工等从业人员已熟练掌握本岗位安全职责、安全生产操作规程、安全风险及管控措施、防护用品使用、自救互救及应急处置措施。</w:t>
            </w:r>
          </w:p>
          <w:p w14:paraId="7847D6E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3.项目部按照工种分类开展操作规程培训，并进行操作规程考试。抽查《起重专业安全技术培训考卷》，起重工张兆瑞成绩93分，抽查《焊工安全培训考卷》，焊工郭启永考试成绩98分。</w:t>
            </w:r>
          </w:p>
          <w:p w14:paraId="5C8A684A">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0CCB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8535DDC">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4.5.2</w:t>
            </w:r>
          </w:p>
        </w:tc>
        <w:tc>
          <w:tcPr>
            <w:tcW w:w="449" w:type="pct"/>
            <w:shd w:val="clear" w:color="auto" w:fill="FFFFFF"/>
            <w:noWrap w:val="0"/>
            <w:vAlign w:val="center"/>
          </w:tcPr>
          <w:p w14:paraId="2CFCCAD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岗位达标活动</w:t>
            </w:r>
          </w:p>
        </w:tc>
        <w:tc>
          <w:tcPr>
            <w:tcW w:w="1004" w:type="pct"/>
            <w:shd w:val="clear" w:color="auto" w:fill="FFFFFF"/>
            <w:noWrap w:val="0"/>
            <w:vAlign w:val="center"/>
          </w:tcPr>
          <w:p w14:paraId="25148E2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项目部应按照有关规定开展安全生产教育培训、安全操作技能训练、岗位作业危险预知、作业现场隐患排查、事故分析等岗位达标活动，并做好记录。</w:t>
            </w:r>
          </w:p>
        </w:tc>
        <w:tc>
          <w:tcPr>
            <w:tcW w:w="903" w:type="pct"/>
            <w:shd w:val="clear" w:color="auto" w:fill="FFFFFF"/>
            <w:noWrap w:val="0"/>
            <w:vAlign w:val="center"/>
          </w:tcPr>
          <w:p w14:paraId="1B84559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1）未按规定开展岗位达标活动，每缺一项扣3分。</w:t>
            </w:r>
          </w:p>
          <w:p w14:paraId="4921C72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2）记录不完整，每缺一项扣2分。</w:t>
            </w:r>
          </w:p>
        </w:tc>
        <w:tc>
          <w:tcPr>
            <w:tcW w:w="305" w:type="pct"/>
            <w:shd w:val="clear" w:color="auto" w:fill="FFFFFF"/>
            <w:noWrap w:val="0"/>
            <w:vAlign w:val="center"/>
          </w:tcPr>
          <w:p w14:paraId="25A6F9D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50DD7A5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238E6A2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393D43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公司《班组安全建设工作办法》（鲁电一安监〔2023〕135号）文件规定：第二条各单位要深刻认识加强班组安全建设的重要性和必要性，进一步巩固安全生产在班组工作的中心位置，加强班组安全生产责任落实，各单位严格开展岗位达标，强化班组长安全生产履职，严格班组各项安全措施执行，深入开展班组安全生产活动，不断推进班组安全建设，为安全生产奠定更加坚实的基础，抽查公司组织开展了；抽查详见第一期（2024.6.11~6.14）公司针对员工组织开展培训，参培人员三期共计280人（第一期108人）。</w:t>
            </w:r>
          </w:p>
          <w:p w14:paraId="1EEBA2F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抽查上述培训内容包括：安全生产教育培训、安全操作技能训练、岗位作业危险预知、作业现场隐患排查、事故分析等内容，记录留存完好，符合要求。</w:t>
            </w:r>
          </w:p>
          <w:p w14:paraId="291F11A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B40541F">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已按照有关规定开展安全生产教育培训、安全操作技能训练、岗位作业危险预知、作业现场隐患排查、事故分析等岗位达标活动，并按照工种分类开展安全培训考试，抽查焊工操作规程培训记录，见《培训计划表》《培训评估评价表》《员工培训考核记录表》《起重机械安全培训学习签到表》《照片》等材料，查入场安全教育班组级培训记录，见《起重专业安全技术培训》《焊工安全培训》等培训考试记录。</w:t>
            </w:r>
          </w:p>
          <w:p w14:paraId="1241F1EE">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项目部每周《安全简报》，见项目部每周一早上开展安全学习、分析存在问题及整改情况，分析班组作业存在问题及要求、班组安全奖惩统计、安全管理要求、学习园地警钟长鸣等记录。各班组每周一组织学习项目部《安全简报》，并形成学习培训记录。班组阶段性专业操作技能专项培训，开展作业隐患排查，抽查见《安装二班6月份自查自纠表》、《广东粤电博贺安装五班6月自查》《广东粤电博贺建筑三班6月自查》等记录。</w:t>
            </w:r>
          </w:p>
          <w:p w14:paraId="4A9959E5">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2.抽查《起重指挥操作工专业培训》记录，见《培训计划表》《培训评估评价表》《员工培训考核记录表》《起重机械安全培训学习签到表》《照片》等材料，记录完整有效。</w:t>
            </w:r>
          </w:p>
          <w:p w14:paraId="0045497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3CE4D67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已按照有关规定开展安全生产教育培训、安全操作技能训练、岗位作业危险预知、作业现场隐患排查、事故分析等岗位达标活动，并按照工种分类开展安全培训考试，查入场安全教育班组级培训记录，见《起重专业安全技术培训》《焊工安全培训》等培训考试记录。</w:t>
            </w:r>
          </w:p>
          <w:p w14:paraId="4E2C751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2.记录完整有效。</w:t>
            </w:r>
          </w:p>
          <w:p w14:paraId="3A50289C">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5B392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002402F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4.6</w:t>
            </w:r>
          </w:p>
        </w:tc>
        <w:tc>
          <w:tcPr>
            <w:tcW w:w="449" w:type="pct"/>
            <w:shd w:val="clear" w:color="auto" w:fill="FFFFFF"/>
            <w:noWrap w:val="0"/>
            <w:vAlign w:val="center"/>
          </w:tcPr>
          <w:p w14:paraId="60D5C69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相关方管理</w:t>
            </w:r>
          </w:p>
        </w:tc>
        <w:tc>
          <w:tcPr>
            <w:tcW w:w="1004" w:type="pct"/>
            <w:shd w:val="clear" w:color="auto" w:fill="FFFFFF"/>
            <w:noWrap w:val="0"/>
            <w:vAlign w:val="center"/>
          </w:tcPr>
          <w:p w14:paraId="099EBB21">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14913E25">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47DF274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40</w:t>
            </w:r>
          </w:p>
        </w:tc>
        <w:tc>
          <w:tcPr>
            <w:tcW w:w="316" w:type="pct"/>
            <w:shd w:val="clear" w:color="auto" w:fill="FFFFFF"/>
            <w:noWrap w:val="0"/>
            <w:vAlign w:val="center"/>
          </w:tcPr>
          <w:p w14:paraId="608C2FD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38</w:t>
            </w:r>
          </w:p>
        </w:tc>
        <w:tc>
          <w:tcPr>
            <w:tcW w:w="1727" w:type="pct"/>
            <w:shd w:val="clear" w:color="auto" w:fill="FFFFFF"/>
            <w:noWrap w:val="0"/>
            <w:vAlign w:val="center"/>
          </w:tcPr>
          <w:p w14:paraId="791BA873">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3A4DB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0C13AA6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4.6.1</w:t>
            </w:r>
          </w:p>
        </w:tc>
        <w:tc>
          <w:tcPr>
            <w:tcW w:w="449" w:type="pct"/>
            <w:shd w:val="clear" w:color="auto" w:fill="FFFFFF"/>
            <w:noWrap w:val="0"/>
            <w:vAlign w:val="center"/>
          </w:tcPr>
          <w:p w14:paraId="676772B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制度管理</w:t>
            </w:r>
          </w:p>
        </w:tc>
        <w:tc>
          <w:tcPr>
            <w:tcW w:w="1004" w:type="pct"/>
            <w:shd w:val="clear" w:color="auto" w:fill="FFFFFF"/>
            <w:noWrap w:val="0"/>
            <w:vAlign w:val="center"/>
          </w:tcPr>
          <w:p w14:paraId="58133FD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企业、项目部应建立相关方管理制度，明确各管理层次和部门管理职责和权限，相关方管理应包括分包计划管理、分包计划实施、分包单位资质要求及资源配备、分包监督管理、分包评价管理等内容。</w:t>
            </w:r>
          </w:p>
        </w:tc>
        <w:tc>
          <w:tcPr>
            <w:tcW w:w="903" w:type="pct"/>
            <w:shd w:val="clear" w:color="auto" w:fill="FFFFFF"/>
            <w:noWrap w:val="0"/>
            <w:vAlign w:val="center"/>
          </w:tcPr>
          <w:p w14:paraId="2178DB9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未制定制度，扣5分；未完成审批，扣2分；未以正式文件发布的，扣2分；制度内容不全的，每缺一项扣1分。</w:t>
            </w:r>
          </w:p>
        </w:tc>
        <w:tc>
          <w:tcPr>
            <w:tcW w:w="305" w:type="pct"/>
            <w:shd w:val="clear" w:color="auto" w:fill="FFFFFF"/>
            <w:noWrap w:val="0"/>
            <w:vAlign w:val="center"/>
          </w:tcPr>
          <w:p w14:paraId="76A1AFE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54A75B6B">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669437D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6F94BB6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公司制定并以文件形式发布《分包管理办法》（鲁电一市经〔2022〕382号）及《分包商管理办法》（鲁电一市经〔2022〕383号），对分包计划编制、分包计划实施、分包单位资质要求、分包监督管理、分包评价管理进行明确。</w:t>
            </w:r>
          </w:p>
          <w:p w14:paraId="160D18E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497EE69D">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已建立相关方管理制度，明确各管理层次和部门管理职责和权限，相关方管理中包括分包计划管理、分包计划实施、分包单位资质要求及资源配备、分包监督管理、分包评价管理等内容，详见《分包安全管理程序》（PR-YDBH-HNXM-050014RevA）。</w:t>
            </w:r>
          </w:p>
          <w:p w14:paraId="678E026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4600BBF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安全生产规章制度以2024年3号红头文形式发布详见《关于下发项目部安全管理程序与应急预案、处置方案的通知》（鲁电一粤〔2024〕3号），其中包括《分包安全管理办法》（YDHL-AJ-050122RevA）、《分包商技术、质量、进度管理程序》（YDHL-SEPC-040207RevA），项目部已建立相关方管理制度并审批完成，明确各管理层次和部门管理职责和权限，相关方管理中包括分包计划管理、分包计划实施、分包单位资质要求及资源配备、分包监督管理、分包评价管理等内容。</w:t>
            </w:r>
          </w:p>
          <w:p w14:paraId="5C42B62D">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28796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C49E93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4.6.2</w:t>
            </w:r>
          </w:p>
        </w:tc>
        <w:tc>
          <w:tcPr>
            <w:tcW w:w="449" w:type="pct"/>
            <w:shd w:val="clear" w:color="auto" w:fill="FFFFFF"/>
            <w:noWrap w:val="0"/>
            <w:vAlign w:val="center"/>
          </w:tcPr>
          <w:p w14:paraId="3C995D34">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分包计划管理</w:t>
            </w:r>
          </w:p>
        </w:tc>
        <w:tc>
          <w:tcPr>
            <w:tcW w:w="1004" w:type="pct"/>
            <w:shd w:val="clear" w:color="auto" w:fill="FFFFFF"/>
            <w:noWrap w:val="0"/>
            <w:vAlign w:val="center"/>
          </w:tcPr>
          <w:p w14:paraId="54DEEAF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企业对承包工程进行分包的，应符合合同文件要求，并征得建设单位的同意。</w:t>
            </w:r>
          </w:p>
          <w:p w14:paraId="5DC6F58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符合合同约定和经建设单位同意分包的，企业、项目部应将分包计划及分包单位的资质等相关材料上报监理单位、建设单位。</w:t>
            </w:r>
          </w:p>
        </w:tc>
        <w:tc>
          <w:tcPr>
            <w:tcW w:w="903" w:type="pct"/>
            <w:shd w:val="clear" w:color="auto" w:fill="FFFFFF"/>
            <w:noWrap w:val="0"/>
            <w:vAlign w:val="center"/>
          </w:tcPr>
          <w:p w14:paraId="2CA0B9D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1）企业未按合同约定或未经建设单位同意对承包工程进行分包的，扣5分。</w:t>
            </w:r>
          </w:p>
          <w:p w14:paraId="06094DF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2）企业、项目部未向监理单位、建设单位上报分包计划及分包单位资质材料的，扣5分。</w:t>
            </w:r>
          </w:p>
        </w:tc>
        <w:tc>
          <w:tcPr>
            <w:tcW w:w="305" w:type="pct"/>
            <w:shd w:val="clear" w:color="auto" w:fill="FFFFFF"/>
            <w:noWrap w:val="0"/>
            <w:vAlign w:val="center"/>
          </w:tcPr>
          <w:p w14:paraId="3161877B">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272750E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4367FEE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查评对象:</w:t>
            </w: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、惠来项目、博贺项目</w:t>
            </w:r>
          </w:p>
          <w:p w14:paraId="698FD08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05568BE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分包计划已按合同约定报送监理单位、业主单位审批，抽查大唐郓城630℃超超临界二次再热国家电力示范项目江苏汇冠报审资料、广东陆丰甲湖湾电厂3.4号机组扩建工程--江苏江安报审资料、广东陆丰甲湖湾电厂3.4号机组扩建工程--广州安创报审资料相关资料均已通过监理单位、建设单位签字认可。</w:t>
            </w:r>
          </w:p>
          <w:p w14:paraId="1E9DDA5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04E29AD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查见项目部编制《分包单位资格报审表》（编号SDDJ-032H-B05-007）</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按合同约定报监理、建设单位审批同意后对承包工程进行分包。《分包单位资格报审表》（编号SDDJ-032H-B05-007），包括分包单位资质资料、业绩材料等，报审资料已经监理、建设单位签字确认。</w:t>
            </w:r>
          </w:p>
          <w:p w14:paraId="4D342CE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222F0B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1.查见《分包单位资格报审表》（编号HLDC05-SDDJ（JA）GL-B16-001）</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项目部按合同约定报监理、建设单位同意对承包工程进行分包。</w:t>
            </w:r>
          </w:p>
          <w:p w14:paraId="1E0B4E7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2.查见《分包单位资格报审表》（编号HLDC05-SDDJ（JA）GL-B16-001），包括分包单位资质资料、业绩材料等，报审资料已经监理、建设单位签字确认。</w:t>
            </w:r>
          </w:p>
          <w:p w14:paraId="74C059FA">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6968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12E8ECC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4.6.3</w:t>
            </w:r>
          </w:p>
        </w:tc>
        <w:tc>
          <w:tcPr>
            <w:tcW w:w="449" w:type="pct"/>
            <w:shd w:val="clear" w:color="auto" w:fill="FFFFFF"/>
            <w:noWrap w:val="0"/>
            <w:vAlign w:val="center"/>
          </w:tcPr>
          <w:p w14:paraId="2708A3FF">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分包计划实施</w:t>
            </w:r>
          </w:p>
        </w:tc>
        <w:tc>
          <w:tcPr>
            <w:tcW w:w="1004" w:type="pct"/>
            <w:shd w:val="clear" w:color="auto" w:fill="FFFFFF"/>
            <w:noWrap w:val="0"/>
            <w:vAlign w:val="center"/>
          </w:tcPr>
          <w:p w14:paraId="7B0B989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分包单位必须在分包合同、安全生产协议签订后方可进场施工。</w:t>
            </w:r>
          </w:p>
          <w:p w14:paraId="4ECC9D0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分包合同中必须明确分包性质（专业分包或劳务分包）。</w:t>
            </w:r>
          </w:p>
          <w:p w14:paraId="6E8DBF8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分包合同、安全生产协议的签字人必须是发、承包双方法定代表人或其授权委托人。</w:t>
            </w:r>
          </w:p>
        </w:tc>
        <w:tc>
          <w:tcPr>
            <w:tcW w:w="903" w:type="pct"/>
            <w:shd w:val="clear" w:color="auto" w:fill="FFFFFF"/>
            <w:noWrap w:val="0"/>
            <w:vAlign w:val="center"/>
          </w:tcPr>
          <w:p w14:paraId="5B971E9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1）分包单位未签订分包合同、安全生产协议进场的，扣5分。</w:t>
            </w:r>
          </w:p>
          <w:p w14:paraId="0C3E97E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2）分包合同中分包性质不明确的，扣5分。</w:t>
            </w:r>
          </w:p>
          <w:p w14:paraId="102FC41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3）分包合同、安全生产协议签字人非双方法定代表人或其授权人的，扣3分。</w:t>
            </w:r>
          </w:p>
        </w:tc>
        <w:tc>
          <w:tcPr>
            <w:tcW w:w="305" w:type="pct"/>
            <w:shd w:val="clear" w:color="auto" w:fill="FFFFFF"/>
            <w:noWrap w:val="0"/>
            <w:vAlign w:val="center"/>
          </w:tcPr>
          <w:p w14:paraId="5E187FB7">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4FFAAFD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6B8898F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C51A72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分包管理办法》明确要求严禁未签署分包合同而组织分包商进场施工的行为。抽查《东方航天港运载火箭核心部件产业基地总装总测厂房项目装饰装修工程施工专业分包合同》，2023.11.3签订合同，法人签字，附件7：《安全管理协议》，装饰装修，不低于2%；《长安益阳发电有限公司2×100万千瓦扩升级改造项目主体工程施工A标段电缆敷设工程施工劳务分包合同》2024.5.7签订合同，附件6：《安全管理协议》，安全生产费用投入不低于2.5%；分包商签字人为法人授权人汪达利；开工前分包合同已签订，分包合同明确分包性质，且分包合同签订人员均为双方法定代表人或其授权委托人。</w:t>
            </w:r>
          </w:p>
          <w:p w14:paraId="4F4E0B8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22492B1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1.抽查《（一标段）3号机组全厂设备管道防腐工程施工专业分包合同》，其中附件6为《安全管理协议》，经询问分包单位在签订分包合同、安全生产协议进场的签订后进场施工。</w:t>
            </w:r>
          </w:p>
          <w:p w14:paraId="61683C3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分包合同中已明确分包性质（专业分包或劳务分包）。查见《茂名博贺电厂3.4号机组2*1000MW机组工程建筑安装工程（一标段）锅炉及侧煤仓土建工程劳务分包合同》，《（一标段）3号机组全厂设备管道防腐工程施工专业分包合同》等均明确分包性质。</w:t>
            </w:r>
          </w:p>
          <w:p w14:paraId="190F2BC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抽查《茂名博贺电厂3.4号机组2*1000MW机组工程建筑安装工程（一标段）锅炉及侧煤仓土建工程劳务分包合同》《（一标段）3号机组全厂设备管道防腐工程施工专业分包合同》分包合同、安全生产协议的签字人是发、承包双方法定代表人授权委托人。</w:t>
            </w:r>
          </w:p>
          <w:p w14:paraId="1FC18A2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续查与泰安市盛大顺畅检测有限公司签订的分包合同、安全生产协议无签字人。</w:t>
            </w:r>
          </w:p>
          <w:p w14:paraId="442C56A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9B0A08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抽查《广东粤电惠来电厂5.6号机组扩建工程（2*1000MW）建筑安装工程（一标段）锅炉钢架、空预器、脱销安装工程劳务分包合同》，其中附件6为《安全管理协议（劳务分包）》，经询问分包单位在签订分包合同、安全生产协议进场的签订后进场施工。</w:t>
            </w:r>
          </w:p>
          <w:p w14:paraId="78F3688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分包合同中已明确分包性质（专业分包或劳务分包）。查《广东粤电惠来电厂5.6号机组扩建工程（2*1000MW）建筑安装工程（一标段）锅炉钢架、空预器、脱销安装工程劳务分包合同》，土石方开挖分包合同属于专业分包，其他分包合同均为劳务分包合同。</w:t>
            </w:r>
          </w:p>
          <w:p w14:paraId="079FE15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3.抽查《广东粤电惠来电厂5.6号机组扩建工程（2*1000MW）建筑安装工程（一标段）锅炉钢架、空预器、脱销安装工程劳务分包合同》分包合同、安全生产协议的签字人是发、承包双方法定代表人授权委托人。</w:t>
            </w:r>
          </w:p>
          <w:p w14:paraId="267F28F9">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2DB60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3A6552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4.6.4</w:t>
            </w:r>
          </w:p>
        </w:tc>
        <w:tc>
          <w:tcPr>
            <w:tcW w:w="449" w:type="pct"/>
            <w:shd w:val="clear" w:color="auto" w:fill="FFFFFF"/>
            <w:noWrap w:val="0"/>
            <w:vAlign w:val="center"/>
          </w:tcPr>
          <w:p w14:paraId="476BAA8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分包单位资质要求及资源配备</w:t>
            </w:r>
          </w:p>
        </w:tc>
        <w:tc>
          <w:tcPr>
            <w:tcW w:w="1004" w:type="pct"/>
            <w:shd w:val="clear" w:color="auto" w:fill="FFFFFF"/>
            <w:noWrap w:val="0"/>
            <w:vAlign w:val="center"/>
          </w:tcPr>
          <w:p w14:paraId="0A45616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分包单位的资质必须符合国家建筑业企业资质管理的相关规定，并与所承揽的工程相适应，取得安全生产许可证。企业安全业绩应包括下列内容：</w:t>
            </w:r>
          </w:p>
          <w:p w14:paraId="684300D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00001——具有近三年同类工程安全施工业绩；</w:t>
            </w:r>
          </w:p>
          <w:p w14:paraId="1A269B3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00002——分包单位必须建立健全安全生产管理体系和安全管理制度；</w:t>
            </w:r>
          </w:p>
          <w:p w14:paraId="00C7F63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00003——项目主要负责人、技术负责人、安全管理人员、技术人员及特种作业人员、特种设备作业人员和建筑施工特种作业人员等应具有合格资质，满足施工安全管理需要；</w:t>
            </w:r>
          </w:p>
          <w:p w14:paraId="27ECADB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具有保证施工安全的机械、工器具、安全防护设施、用具等资源。</w:t>
            </w:r>
          </w:p>
        </w:tc>
        <w:tc>
          <w:tcPr>
            <w:tcW w:w="903" w:type="pct"/>
            <w:shd w:val="clear" w:color="auto" w:fill="FFFFFF"/>
            <w:noWrap w:val="0"/>
            <w:vAlign w:val="center"/>
          </w:tcPr>
          <w:p w14:paraId="03E4823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分包单位安全资质及业绩不符合规定，扣5分/单位。</w:t>
            </w:r>
          </w:p>
        </w:tc>
        <w:tc>
          <w:tcPr>
            <w:tcW w:w="305" w:type="pct"/>
            <w:shd w:val="clear" w:color="auto" w:fill="FFFFFF"/>
            <w:noWrap w:val="0"/>
            <w:vAlign w:val="center"/>
          </w:tcPr>
          <w:p w14:paraId="14C104E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1A3F6279">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34F2431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67762B3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分包商入库审核，施工业绩、特种作业人员、安全管理制度等作为入库审核必须条件，符合相关管理要求。抽查万厚（山东）建筑工程有限公司登记相关管理资料，安全资质、业绩符合规定。</w:t>
            </w:r>
          </w:p>
          <w:p w14:paraId="3422325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抽查山东诚悦建设有限公司通过北京大陆航星质量认证中心股份有限公司认证（有效期至2026.1.7），《建筑业企业资质证书》（证书编号D237026900</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有效期至2028.12.28），《安全生产许可证》（编号：（鲁）JZ安许证书{2016}120225</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有效期至2025.12.01）</w:t>
            </w:r>
          </w:p>
          <w:p w14:paraId="1099902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EF4AEC3">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分包单位资格报审表》（编号SDDJ-032H-B05-007），报审资料已经监理、建设单位签字确认。报审材料包括分包单位资质资料、业绩材料、专职安全管理人员、特种作业人员和特种设备作业入的资格证书、分包单位法定代表人授权委托书、分包合同及安全协议、主要施工机械、工器具和安全用具的配备情况、施工单位对分包单位的管理制度等，分包单位的资质已符合国家建筑业企业资质管理的相关规定</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并与所承揽的工程相适应，取得安全生产许可证。</w:t>
            </w:r>
          </w:p>
          <w:p w14:paraId="4DAB26C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分包单位业绩材料、施工安全的机械、工器具、安全防护设施、用具等资源、项目主要负责人、技术负责人、安全管理人员、技术人员及特种作业人员、特种设备作业人员和建筑施工特种作业人员等应具有合格资质，满足施工安全管理需要。</w:t>
            </w:r>
          </w:p>
          <w:p w14:paraId="59A2BC3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B395CB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分包单位资格报审表》（编号HLDC05-SDDJ（JA）GL-B16-001），报审资料已经监理、建设单位签字确认。报审材料包括分包单位资质资料、业绩材料、专职安全管理人员、特种作业人员和特种设备作业入的资格证书、分包单位法定代表人授权委托书、分包合同及安全协议、主要施工机械、工器具和安全用具的配备情况、施工单位对分包单位的管理制度等，分包单位的资质已符合国家建筑业企业资质管理的相关规定</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并与所承揽的工程相适应，取得安全生产许可证。</w:t>
            </w:r>
          </w:p>
          <w:p w14:paraId="6EA8156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分包单位业绩材料、施工安全的机械、工器具、安全防护设施、用具等资源、项目主要负责人、技术负责人、安全管理人员、技术人员及特种作业人员、特种设备作业人员和建筑施工特种作业人员等应具有合格资质，满足施工安全管理需要。</w:t>
            </w:r>
          </w:p>
          <w:p w14:paraId="48F8BD75">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2519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14D1C76F">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4.6.5</w:t>
            </w:r>
          </w:p>
        </w:tc>
        <w:tc>
          <w:tcPr>
            <w:tcW w:w="449" w:type="pct"/>
            <w:shd w:val="clear" w:color="auto" w:fill="FFFFFF"/>
            <w:noWrap w:val="0"/>
            <w:vAlign w:val="center"/>
          </w:tcPr>
          <w:p w14:paraId="263C4BFF">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分包监督管理</w:t>
            </w:r>
          </w:p>
        </w:tc>
        <w:tc>
          <w:tcPr>
            <w:tcW w:w="1004" w:type="pct"/>
            <w:shd w:val="clear" w:color="auto" w:fill="FFFFFF"/>
            <w:noWrap w:val="0"/>
            <w:vAlign w:val="center"/>
          </w:tcPr>
          <w:p w14:paraId="1A3B9F1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企业应自行完成主体工程施工，将非主体工程进行专业分包时，分包合同和安全生产管理协议中应明确双方的安全责任和义务。</w:t>
            </w:r>
          </w:p>
          <w:p w14:paraId="5DB9D86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企业、项目部应组织专业分包单位开展现场查测，编制施工方案和安全技术措施，并按照技术管理规定报审。</w:t>
            </w:r>
          </w:p>
          <w:p w14:paraId="2B4D711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企业、项目部对专业分包单位履行安全生产监督管理职责，分包单位对其承包的施工现场安全生产负责。</w:t>
            </w:r>
          </w:p>
          <w:p w14:paraId="08620DE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实行劳务分包的，劳务分包单位应当具有相应的专业工作资质，企业、项目部应对施工现场的安全生产承担主体责任，履行对劳务分包安全管理职责，将劳务作业人员纳入其安全管理体系，实行实名制管理，落实安全措施，加强作业现场管理和控制。</w:t>
            </w:r>
          </w:p>
          <w:p w14:paraId="4EEC8B1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应监督分包单位，定期组织对分包单位开展现场安全检查和隐患排查治理，严格落实施工现场安全措施。</w:t>
            </w:r>
          </w:p>
          <w:p w14:paraId="5B71A9B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对关键工序、隐蔽工程、危险性大、专业性强的专业分包工程项目施工</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必须派人全过程监督。</w:t>
            </w:r>
          </w:p>
          <w:p w14:paraId="301FF8C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劳务分包人员在参与危险性大、专业性强的作业时，应指派符合岗位要求的施工班组负责人、技术员、安全管理人员等对现场施工组织、工器具配置、现场布置和人员实际操作进行统一指挥和监督。</w:t>
            </w:r>
          </w:p>
          <w:p w14:paraId="5667BFC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企业、项目部应对外来人员实施管理，进行安全告知并动态监控</w:t>
            </w:r>
          </w:p>
        </w:tc>
        <w:tc>
          <w:tcPr>
            <w:tcW w:w="903" w:type="pct"/>
            <w:shd w:val="clear" w:color="auto" w:fill="FFFFFF"/>
            <w:noWrap w:val="0"/>
            <w:vAlign w:val="center"/>
          </w:tcPr>
          <w:p w14:paraId="43B61D9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1）企业、项目部进行专业分包时，分包合同和安全生产管理协议中应明确双方安全责任和义务不明确的，扣10分。</w:t>
            </w:r>
          </w:p>
          <w:p w14:paraId="0D08CFA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2）专业分包单位施工方案和安全技术措施未及时上报的，扣10分。</w:t>
            </w:r>
          </w:p>
          <w:p w14:paraId="3878332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3）企业、项目部未对专业分包单位进行监督管理，扣15分。</w:t>
            </w:r>
          </w:p>
          <w:p w14:paraId="551937D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4）企业、项目部未将劳务人员纳入其管理体系，扣10分。未实行实名制管理，扣5分。</w:t>
            </w:r>
          </w:p>
          <w:p w14:paraId="4E2D47B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5）企业及所属施工单位未定期对分包单位开展安全检查和隐患排查治理的，扣10分。</w:t>
            </w:r>
          </w:p>
          <w:p w14:paraId="20968C8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6）企业、项目部未对关键工序、隐蔽工程、危险性大、专业性强的专业分包工程项目派人全过程监督的，扣10分/项。</w:t>
            </w:r>
          </w:p>
          <w:p w14:paraId="4A77F5A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7）对劳务分包人员在参与危险性大、专业性强的劳务作业时，企业、项目部未安排相关人员进行统一组织指挥和有效监督的，扣10分/项。</w:t>
            </w:r>
          </w:p>
          <w:p w14:paraId="0320671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8）企业、项目部未对外来人员进行管理的，扣5分/人。</w:t>
            </w:r>
          </w:p>
        </w:tc>
        <w:tc>
          <w:tcPr>
            <w:tcW w:w="305" w:type="pct"/>
            <w:shd w:val="clear" w:color="auto" w:fill="FFFFFF"/>
            <w:noWrap w:val="0"/>
            <w:vAlign w:val="center"/>
          </w:tcPr>
          <w:p w14:paraId="445CEB70">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15</w:t>
            </w:r>
          </w:p>
        </w:tc>
        <w:tc>
          <w:tcPr>
            <w:tcW w:w="316" w:type="pct"/>
            <w:shd w:val="clear" w:color="auto" w:fill="FFFFFF"/>
            <w:noWrap w:val="0"/>
            <w:vAlign w:val="center"/>
          </w:tcPr>
          <w:p w14:paraId="0EF74567">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15</w:t>
            </w:r>
          </w:p>
        </w:tc>
        <w:tc>
          <w:tcPr>
            <w:tcW w:w="1727" w:type="pct"/>
            <w:shd w:val="clear" w:color="auto" w:fill="FFFFFF"/>
            <w:noWrap w:val="0"/>
            <w:vAlign w:val="center"/>
          </w:tcPr>
          <w:p w14:paraId="0384CEA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查评对象:</w:t>
            </w: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、惠来项目、博贺项目</w:t>
            </w:r>
          </w:p>
          <w:p w14:paraId="2B22FBE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43F9F24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下发《工程施工专业分包合同范本》《工程施工劳务分包合同范本》，安全管理协议作为分包合同必须签订附件对双方的安全责任和义务进行明确。抽查《东方航天港运载火箭核心部件产业基地总装总测厂房项目装饰装修工程施工专业分包合同》，已按示范文本要求签订安全管理协议；《长安益阳发电有限公司2×100万千瓦扩升级改造项目主体工程施工A标段电缆敷设工程施工劳务分包合同》，分包商沃达建设集团有限公司具有劳务作业资质。</w:t>
            </w:r>
          </w:p>
          <w:p w14:paraId="5FCFA52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公司制定了《分包安全管理程序》，于2021年11月08日完成修订升版审批流程，并通过公司综合信息网-企业标准管理模块等方式发布《分包安全管理程序》（GS-AJ-050017RevG），文件5.1.3规定：在签订分包合时，商务合同管理部门应参照公司《分包安全管理协议（范本）》，组织制订符合该分包项目实际的《分包安全管理协议》，明确双方安全责任和义务，在签订分包合同的同时，一并签订《分包安全管理协议》。</w:t>
            </w:r>
          </w:p>
          <w:p w14:paraId="1DA3CE8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鲁电一科工〔2024〕172号（关于印发《施工作业文件管理办法（2024年版）》的通知）第11条规定了“（二）施工作业项目应按单位工程或分部分项工程编制施工方案，达到或超过一定规模的危险性较大的分部分项工程应编制专项施工方案，零星作业应编制零星施工作业卡。实行专业分包的工程，施工作业文件由专业分包单位组织编制。”</w:t>
            </w:r>
          </w:p>
          <w:p w14:paraId="0429341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3.公司《分包安全管理程序》（GS-AJ-050017RevG）4.2.1规定：安全管理部门负责对分包商的安全管理进行监督、检查、指导、考核，4.10.1规定：分包商现场负责人依法对合同项下的安全生产工作全面负责。</w:t>
            </w:r>
          </w:p>
          <w:p w14:paraId="0115342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4.公司《分包安全管理程序》（GS-AJ-050017RevG）4.2.3规定：公司安全监察部参与市场经营部组织的对初次进入公司承揽工程的分包商进行安全资质审查。</w:t>
            </w:r>
          </w:p>
          <w:p w14:paraId="6039AF6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5.3规定：项目安全管理部门应对新入场分包商的安全施工能力进行审查。</w:t>
            </w:r>
          </w:p>
          <w:p w14:paraId="0EC4A2B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5.5.1规定：项目部专业公司对所辖分包商实施班组化管理。</w:t>
            </w:r>
          </w:p>
          <w:p w14:paraId="50C9BD3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班组安全建设工作办法》（鲁电一安监〔2023〕135号）第八条规定，第八条要严格落实班组安全生产责任。班组长作为本班组安全生产第一责任人，要对本班组安全生产工作全面负责，制定完善的班组长、安全员、作业人员等所有员工安全生产责任履职清单，建立“责任明确、职责清晰、不留死角”的班组安全生产责任体系，纳入项目管理体系中，班组安全员要落实安全监督职责，制止班组成员的违章行为。严格对班组安全生产责任制的落实进行考核并统一纳入项目部安全考核范畴，进一步促进各单位班组安全生产建设的积极性。</w:t>
            </w:r>
          </w:p>
          <w:p w14:paraId="40C5753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5.公司制定的（关于印发公司《安全生产“十项检查”评分标准》的通知）（2020安全79号）要求各项目部每月开展分包商自查安全检查。</w:t>
            </w:r>
          </w:p>
          <w:p w14:paraId="03E2F6B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-7.查《关于印发《施工作业文件管理办法（2024年版）》的通知》（鲁电一科工〔2024〕172号）第十五条施工作业文件交底规定，（六）项目工程管理部门和安全管理部门相关人员应按规定参加交底并签字，对作业文件的执行情况进行监督、检查和验证，交底负责人应及时通知相关人员参加。施工人员应在交底记录中按“一对一”监护方式亲笔签字，未参加交底的人员严禁参与现场施工作业。</w:t>
            </w:r>
          </w:p>
          <w:p w14:paraId="29D7C5A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公司《安全生产风险分级管控程序》（GS-AJ-050008RevG）5.5.4.3规定：外来人员进入作业现场前，由作业现场所在单位在入场交底或培训时对其进行风险告知，并保存记录。内容包括但不限于：可能接触到的危害因素、所从事作业的安全要求、作业安全风险分析及安全控制措施、职业病危害防护措施、应急知识等。</w:t>
            </w:r>
          </w:p>
          <w:p w14:paraId="54E858D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9.公司在建项目已实现实名制管理全覆盖。</w:t>
            </w:r>
          </w:p>
          <w:p w14:paraId="4DABD8F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FF12CF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自行完成主体工程的施工，将部分非主体工程进行专业分包，分包合同和安全生产管理协议中已明确双方的安全责任和义务。抽查《茂名博贺电厂3.4号机组2*1000MW机组工程建筑安装工程（一标段）锅炉及侧煤仓土建工程劳务分包合同》，《（一标段）3号机组全厂设备管道防腐工程施工专业分包合同》，分包合同和安全生产管理协议中已明确双方的安全责任和义务。</w:t>
            </w:r>
          </w:p>
          <w:p w14:paraId="3B050FA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专业分包单位及时报审施工方案和安全技术措施，查见《（一标段）3号机组全厂设备管道防腐工程施工专业分包合同》为专业分包，见《施工方案报审表》（一标段）3号机组全厂设备管道防腐工程施工方案），经项目总工批准签字，上报监理、业主同意签字后实施。</w:t>
            </w:r>
          </w:p>
          <w:p w14:paraId="2429D03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3.查见项目部每月开展安全检查与隐患排查，对分包单位及班组履行安全生产监督管理职责。已对专业分包单位履行安全生产监督管理职责。</w:t>
            </w:r>
          </w:p>
          <w:p w14:paraId="15E8A31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实行劳务分包的，劳务分包单位具有相应的专业工作资质，项目部对施工现场的安全生产承担主体责任，履行对劳务分包安全管理职责，已将劳务作业人员纳入其安全管理体系，实行实名制管理，落实安全措施，加强作业现场管理和控制。</w:t>
            </w:r>
          </w:p>
          <w:p w14:paraId="07E1C13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项目部已监督分包单位，定期组织对分包单位开展现场安全检查和隐患排查治理，严格落实施工现场安全措施。查见项目部每月按照四个责任体系五个管理网络根据职责分管分别开展安全检查、隐患排查，抽查见《广东粤电博贺项目行政体系检查纪要》（AQJ2024-6-17）、《广东粤电博贺项目安全监督体系检查纪要》（AQJ2024-6-30）、《广东粤电博贺项目技术支撑体系检查纪要》（JSZC2024006）、《广东粤电博贺项目安全生产实施体系检查纪要》（SCSS2024006）、《广东粤电博贺项目生活营地检查纪要》（AQJC2024-06-23）、《广东粤电博贺项目物资仓储安全检查》（AQJC2024-06-21）、《广东粤电博贺项目机械专项检查纪要》（XFAQJC2024-06-21）《施工用电管理网络专项检查记录》（ZXJC2024006）、《广东粤电博贺项目消防安全检查纪要》（AQJC2024-06-02）等，各类检查问题清单均得以及时整改闭环。</w:t>
            </w:r>
          </w:p>
          <w:p w14:paraId="2006B55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6.查见项目部按照PR-YDBH-HNXM-050025RevA危险作业安全管理程序等制度及上级要求对关键工序、隐蔽工程、危险性大、专业性强的专业分包工程项目施工</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项目部派人全过程监督。</w:t>
            </w:r>
          </w:p>
          <w:p w14:paraId="011D591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劳务分包人员在参与危险性大、专业性强的作业时，项目部已指派符合岗位要求的施工班组负责人、技术员、安全管理人员等对现场施工组织、工器具配置、现场布置和人员实际操作进行统一指挥和监督。分包商施工人员办理入场证前均对其个人安全防护用品发放情况进行检查，日常管理时对作业人员正确使用情况进行检查监督。</w:t>
            </w:r>
          </w:p>
          <w:p w14:paraId="17A1A1D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8.项目部已对外来人员实施管理，进行安全告知并动态监控。抽查见2024.7.16对安源公司安全生产标准化查评组全体进行安全告知并动态监控。</w:t>
            </w:r>
          </w:p>
          <w:p w14:paraId="31D6318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D66D2C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自行完成主体工程的施工，将非主体工程进行专业分包，分包合同和安全生产管理协议中已明确双方的安全责任和义务。抽查《广东粤电惠来电厂5.6号机组扩建工程（2*1000MW）建筑安装工程（一标段）锅炉钢架、空预器、脱销安装工程劳务分包合同》，分包合同和安全生产管理协议中已明确双方的安全责任和义务。</w:t>
            </w:r>
          </w:p>
          <w:p w14:paraId="3D837DF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2.5号主厂房基础土方开挖分包为专业分包，查见《危大工程专项施工方案报审表》，《5号主厂房基础土方开挖专项施工方案》项目部已组织专业分包单位开展现场查测，编制施工方案和安全技术措施，并按照技术管理规定报审，查见《5号主厂房基础土方开挖专项施工方案》经</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技术负责人审核签字，上报监理、业主同意签字后实施。</w:t>
            </w:r>
          </w:p>
          <w:p w14:paraId="54D0FD2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3.查见项目部每月开展安全检查与隐患排查，对分包单位及班组履行安全生产监督管理职责。已对专业分包单位履行安全生产监督管理职责。</w:t>
            </w:r>
          </w:p>
          <w:p w14:paraId="56061B9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实行劳务分包的，劳务分包单位具有相应的专业工作资质，项目部对施工现场的安全生产承担主体责任，履行对劳务分包安全管理职责，已将劳务作业人员纳入其安全管理体系，实行实名制管理，落实安全措施，加强作业现场管理和控制。</w:t>
            </w:r>
          </w:p>
          <w:p w14:paraId="11ADC08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项目部已监督分包单位，定期组织对分包单位开展现场安全检查和隐患排查治理，严格落实施工现场安全措施。查见项目部每月按照四个责任体系五个管理网络根据职责分管分别开展安全检查、隐患排查，抽查6月份记录，见《安全行政管理体现暨端午节前安全文明施工大检查》《脚手架专项安全检查》《防台及库房应急物资专项检查》《消防安全暨压力气瓶危化品专项检查》等，各类检查问题清单均得以及时整改闭环。</w:t>
            </w:r>
          </w:p>
          <w:p w14:paraId="30B27A6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6.查见项目部按照《YDHL-AJ-0501467RevA危险性较大的分部分项工程安全管理制度》等制度及上级要求对关键工序、隐蔽工程、危险性大、专业性强的专业分包工程项目施工</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项目部派人全过程监督。</w:t>
            </w:r>
          </w:p>
          <w:p w14:paraId="77A17FE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7.劳务分包人员在参与危险性大、专业性强的作业时，项目部已指派符合岗位要求的施工班组负责人、技术员、安全管理人员等对现场施工组织、工器具配置、现场布置和人员实际操作进行统一指挥和监督。</w:t>
            </w:r>
          </w:p>
          <w:p w14:paraId="38AF9D5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8.项9目部已对外来人员实施管理，进行安全告知并动态监控。抽查见2024.7.12对安全生产标准化检查组全体进行安全告知并动态监控。</w:t>
            </w:r>
          </w:p>
          <w:p w14:paraId="0ABFB38B">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5679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14AFEB5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4.6.6</w:t>
            </w:r>
          </w:p>
        </w:tc>
        <w:tc>
          <w:tcPr>
            <w:tcW w:w="449" w:type="pct"/>
            <w:shd w:val="clear" w:color="auto" w:fill="FFFFFF"/>
            <w:noWrap w:val="0"/>
            <w:vAlign w:val="center"/>
          </w:tcPr>
          <w:p w14:paraId="1BD3F1C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分包评价管理</w:t>
            </w:r>
          </w:p>
        </w:tc>
        <w:tc>
          <w:tcPr>
            <w:tcW w:w="1004" w:type="pct"/>
            <w:shd w:val="clear" w:color="auto" w:fill="FFFFFF"/>
            <w:noWrap w:val="0"/>
            <w:vAlign w:val="center"/>
          </w:tcPr>
          <w:p w14:paraId="68C3242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企业、项目部对分包管理工作进行定期考核、评价。</w:t>
            </w:r>
          </w:p>
          <w:p w14:paraId="3EAEBC2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项目部分包单位安全管理台账和记录应包含但不限于以下内容：</w:t>
            </w:r>
          </w:p>
          <w:p w14:paraId="5A56A4C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00001——合格分包单位名册及分包项目目录；</w:t>
            </w:r>
          </w:p>
          <w:p w14:paraId="76343B8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00002——项目负责人、安全管理人员及特种设备作业人员、特种设备作业人员资格证件登记表；</w:t>
            </w:r>
          </w:p>
          <w:p w14:paraId="6F4D9AA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00003——施工人员三级安全教育记录；</w:t>
            </w:r>
          </w:p>
          <w:p w14:paraId="75ED6C1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00004——安全考试成绩登记表；</w:t>
            </w:r>
          </w:p>
          <w:p w14:paraId="7B1E5FC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00005——施工人员健康体检登记表；</w:t>
            </w:r>
          </w:p>
          <w:p w14:paraId="74538B1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00006——入场的施工机械、设备管理台账；</w:t>
            </w:r>
          </w:p>
          <w:p w14:paraId="10B5EAD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00007——分包施工项目安全技术措施交底记录；</w:t>
            </w:r>
          </w:p>
          <w:p w14:paraId="636E9EA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00008——分包施工项目安全检查及整改记录；</w:t>
            </w:r>
          </w:p>
          <w:p w14:paraId="270946F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分包单位安全考核、评价记录。</w:t>
            </w:r>
          </w:p>
        </w:tc>
        <w:tc>
          <w:tcPr>
            <w:tcW w:w="903" w:type="pct"/>
            <w:shd w:val="clear" w:color="auto" w:fill="FFFFFF"/>
            <w:noWrap w:val="0"/>
            <w:vAlign w:val="center"/>
          </w:tcPr>
          <w:p w14:paraId="1A9F3F7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1）企业、项目部未对分包管理工作进行定期考核、评价的，扣2分/单位。</w:t>
            </w:r>
          </w:p>
          <w:p w14:paraId="6E98464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2）项目部未规范保存分包单位安全管理台账和记录的，扣2分/单位。</w:t>
            </w:r>
          </w:p>
        </w:tc>
        <w:tc>
          <w:tcPr>
            <w:tcW w:w="305" w:type="pct"/>
            <w:shd w:val="clear" w:color="auto" w:fill="FFFFFF"/>
            <w:noWrap w:val="0"/>
            <w:vAlign w:val="center"/>
          </w:tcPr>
          <w:p w14:paraId="728CEA4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1DE47FBB">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w:t>
            </w:r>
          </w:p>
        </w:tc>
        <w:tc>
          <w:tcPr>
            <w:tcW w:w="1727" w:type="pct"/>
            <w:shd w:val="clear" w:color="auto" w:fill="FFFFFF"/>
            <w:noWrap w:val="0"/>
            <w:vAlign w:val="center"/>
          </w:tcPr>
          <w:p w14:paraId="3D03973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32C8550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每年组织对两次分包商情况进行考核评价，涉及安全管理、工程管理、财务管理等相关内容。</w:t>
            </w:r>
          </w:p>
          <w:p w14:paraId="29619BC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通过平台对正在履约分包商进行评价，评价由安全、工程、财务、商务、专业联合进行，评价周期为6个月，抽查诚悦考核结果“合格”，综合评分86.63，共计评价576家分包商，通过评价不符合要求的共计78家分包商。</w:t>
            </w:r>
          </w:p>
          <w:p w14:paraId="117576E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0CBD28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1.项目部按要求对分包管理工作进行定期考核、评价。同时通过</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平台，开展分包商履约过程评价。</w:t>
            </w:r>
          </w:p>
          <w:p w14:paraId="0C15595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通过报审材料查见项目部已规范保存分包单位安全管理台账和记录。台账包括项目负责人、安全管理及特种设备作业人员、特种设备作业人员资格证件登记表；施工人员三级安全教育记录；安全考试成绩登记表；施工人员健康体检登记表；入场的施工机械、设备管理台账；分包施工项目安全技术措施交底记录；分包施工项目安全检查及整改记录等。</w:t>
            </w:r>
          </w:p>
          <w:p w14:paraId="21F1DCA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抽查博贺项目部一季度未对分包商济南万天机械设备有限公司的管理工作进行定期考核、评价</w:t>
            </w:r>
          </w:p>
          <w:p w14:paraId="38D38B9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2CB2E2D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1.项目部按要求对分包管理工作进行定期考核、评价。同时通过</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平台，开展分包商履约过程评价。</w:t>
            </w:r>
          </w:p>
          <w:p w14:paraId="6B9FB49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通过报审材料查见项目部已规范保存分包单位安全管理台账和记录。台账包括项目负责人、安全管理及特种设备作业人员、特种设备作业人员资格证件登记表；施工人员三级安全教育记录；安全考试成绩登记表；施工人员健康体检登记表；入场的施工机械、设备管理台账；分包施工项目安全技术措施交底记录；分包施工项目安全检查及整改记录等。</w:t>
            </w:r>
          </w:p>
          <w:p w14:paraId="52CC305E">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696F08A2">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博贺项目：</w:t>
            </w:r>
          </w:p>
          <w:p w14:paraId="61E7129F">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博贺项目部一季度未对分包商济南万天机械设备有限公司的管理工作进行定期考核、评价。</w:t>
            </w:r>
          </w:p>
          <w:p w14:paraId="050E42A7">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①</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tc>
      </w:tr>
      <w:tr w14:paraId="08827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E35941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4.7</w:t>
            </w:r>
          </w:p>
        </w:tc>
        <w:tc>
          <w:tcPr>
            <w:tcW w:w="449" w:type="pct"/>
            <w:shd w:val="clear" w:color="auto" w:fill="FFFFFF"/>
            <w:noWrap w:val="0"/>
            <w:vAlign w:val="center"/>
          </w:tcPr>
          <w:p w14:paraId="11654A7E">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职业卫生</w:t>
            </w:r>
          </w:p>
        </w:tc>
        <w:tc>
          <w:tcPr>
            <w:tcW w:w="1004" w:type="pct"/>
            <w:shd w:val="clear" w:color="auto" w:fill="FFFFFF"/>
            <w:noWrap w:val="0"/>
            <w:vAlign w:val="center"/>
          </w:tcPr>
          <w:p w14:paraId="3A40EBA1">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37FC98C1">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51B965F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40</w:t>
            </w:r>
          </w:p>
        </w:tc>
        <w:tc>
          <w:tcPr>
            <w:tcW w:w="316" w:type="pct"/>
            <w:shd w:val="clear" w:color="auto" w:fill="FFFFFF"/>
            <w:noWrap w:val="0"/>
            <w:vAlign w:val="center"/>
          </w:tcPr>
          <w:p w14:paraId="7CE73D4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38</w:t>
            </w:r>
          </w:p>
        </w:tc>
        <w:tc>
          <w:tcPr>
            <w:tcW w:w="1727" w:type="pct"/>
            <w:shd w:val="clear" w:color="auto" w:fill="FFFFFF"/>
            <w:noWrap w:val="0"/>
            <w:vAlign w:val="center"/>
          </w:tcPr>
          <w:p w14:paraId="0504AF52">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1A9F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67DD76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4.7.1</w:t>
            </w:r>
          </w:p>
        </w:tc>
        <w:tc>
          <w:tcPr>
            <w:tcW w:w="449" w:type="pct"/>
            <w:shd w:val="clear" w:color="auto" w:fill="FFFFFF"/>
            <w:noWrap w:val="0"/>
            <w:vAlign w:val="center"/>
          </w:tcPr>
          <w:p w14:paraId="3FC334D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基本要求</w:t>
            </w:r>
          </w:p>
        </w:tc>
        <w:tc>
          <w:tcPr>
            <w:tcW w:w="1004" w:type="pct"/>
            <w:shd w:val="clear" w:color="auto" w:fill="FFFFFF"/>
            <w:noWrap w:val="0"/>
            <w:vAlign w:val="center"/>
          </w:tcPr>
          <w:p w14:paraId="416846A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制定职业卫生管理制度，明确职业病危害防治责任、危害警示告知、职业危害项目申报、职业健康监护及档案管理等内容，制定岗位职业卫生操作规程；设置或明确职业卫生管理机构，配备专（兼）职职业卫生管理人员，制定职业病防治计划和实施方案，实施职业卫生管理。</w:t>
            </w:r>
          </w:p>
          <w:p w14:paraId="75AF8C9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企业应组织项目部识别职业病危害因素并列出清单，实施动态管理。</w:t>
            </w:r>
          </w:p>
          <w:p w14:paraId="71C3D59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企业、项目部应制定职业卫生检查计划，组织接触职业病危害因素的从业人员进行岗前、岗中和离岗职业健康检查，将检查结果书面告知从业人员并存档。对检查结果异常的从业人员，应及时就医并定期复查。</w:t>
            </w:r>
          </w:p>
          <w:p w14:paraId="68F4529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应按照GBZ1—2010中第6章、第7章规定及GBZ/T211—2008中第6章规定采用有效的职业病防护设施，为从业人员提供符合要求的职业病防护用品。项目部职业卫生防护用品、防护器具应定点存放在安全、便于取用的地方，建立台账，并由专人负责保管，定期校验、维护和更换。</w:t>
            </w:r>
          </w:p>
          <w:p w14:paraId="488C795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企业、项目部应建立职业卫生档案，包含建设项目职业卫生“三同时”、职业卫生管理、职业卫生宣传培训、职业病危害因素监测与检测评价、职业健康监护管理、劳动者个人职业健康监护等。</w:t>
            </w:r>
          </w:p>
          <w:p w14:paraId="353A251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企业应对项目部职业卫生管理制度建立和执行情况进行监督检查，闭环整改存在的问题。</w:t>
            </w:r>
          </w:p>
        </w:tc>
        <w:tc>
          <w:tcPr>
            <w:tcW w:w="903" w:type="pct"/>
            <w:shd w:val="clear" w:color="auto" w:fill="FFFFFF"/>
            <w:noWrap w:val="0"/>
            <w:vAlign w:val="center"/>
          </w:tcPr>
          <w:p w14:paraId="2D28958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1）未制定制度或岗位职业卫生操作规程，扣10分；未完成审批，扣5分；未以正式文件发布的，扣5分；制度、规程内容不全的，每缺一项扣2分。</w:t>
            </w:r>
          </w:p>
          <w:p w14:paraId="6571E1B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2）未设置或明确职业卫生管理机构，扣5分；未按规定配备专（兼）职职业卫生管理人员，扣2分/人。</w:t>
            </w:r>
          </w:p>
          <w:p w14:paraId="3E6A996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3）未制定职业病防治计划、实施方案和职业卫生检查计划，扣5分。</w:t>
            </w:r>
          </w:p>
          <w:p w14:paraId="06C09EB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4）未组织接触职业病危害因素的从业人员进行岗前、岗中和离岗职业健康检查，将检查结果书面告知从业人员并存档，扣5分。未针对检查结果异常的从业人员，及时就医并定期复查，扣2分/人。</w:t>
            </w:r>
          </w:p>
          <w:p w14:paraId="5486836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职业病防护设施或个人职业病防护用品不符合职业卫生要求，扣2分/处；职业健康防护设施、器具及防护用品未定点设置或存放在安全位置、存放位置不合理，未建立台账，无专人保管，未定期校验、维护和更换，扣2分/处。</w:t>
            </w:r>
          </w:p>
          <w:p w14:paraId="4B95D0B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6）未建立职业卫生档案，不得分；职业卫生档案建立不规范，扣2分/处。</w:t>
            </w:r>
          </w:p>
          <w:p w14:paraId="111DB76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7）企业监督检查记录不全，扣2分/项目；问题未整改闭环，扣2分/项。</w:t>
            </w:r>
          </w:p>
        </w:tc>
        <w:tc>
          <w:tcPr>
            <w:tcW w:w="305" w:type="pct"/>
            <w:shd w:val="clear" w:color="auto" w:fill="FFFFFF"/>
            <w:noWrap w:val="0"/>
            <w:vAlign w:val="center"/>
          </w:tcPr>
          <w:p w14:paraId="57891249">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1C66DBE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372E682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E01AFF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修订了《职业健康管理制度》（GS-AJ-050201RevB）《岗位职业卫生操作规程》（GS-AJ-050206RevC）《职业病危害申报管理制度》（GS-AJ-050205RevC）《职业病危害事故、应急管理程序》（GS-AJ-050207RevC），明确了职业病防治职责，规范了职业病危害检测、职业病防治、卫生防疫等方面的管理流程。</w:t>
            </w:r>
          </w:p>
          <w:p w14:paraId="36FA38B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山东电建一公司组织机构与部门职责》（GS-TX-000011RevE1）中明确：公司安全监察部是公司安全管理、职业健康和环保节能管理等职能部门，负责公司安全、职业健康、环境保护管理体系的建设与运行监督。安全监察部人员职责分工（H版）中明确，安全监察部专责高义民负责职业健康、能源节约与生态环境保护管理工作。</w:t>
            </w:r>
          </w:p>
          <w:p w14:paraId="5D43E07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3.查阅鲁电一安监〔2024〕92号（关于印发《2024年安全生产与职业健康、节约能源与生态环境保护工作要点》的通知），明确职业病防治工作计划、防护实施方案和职业卫生检查计划。</w:t>
            </w:r>
          </w:p>
          <w:p w14:paraId="6FDF2E4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阅公司职业健康查体档案，国内总承包事业部（焊接人员）和山东丰汇工程检测有限公司（金属探伤人员）定期组织职业健康查体。查2024年6月14日《放射工作人员职业健康检查表》T61547号、T61548号等，委托山东第一医科大学附属职业病医院对耿士超等9人进行检查，检查结果均可继续原放射工作。公司2024年4月25日《检测报告》NO.TL240275，委托山东省医学科学院放射医学研究所对24人的个人剂量计进行检测，记录齐全，均符合要求继续原放射工作。抽查公司无损检测人员耿士超职业健康档案，2011年12月25日建档记录，查见工作简历、职业病危害接触史、个人剂量监测记录、辐射工作人员健康档案、辐射人员工作证书、放射工作人员职业健康检查表；抽查电焊作业人员毛春生、柴茂海和颜世溪于8月20日在具有查体资质的济南市章丘区枣园街道办事处社区卫生服务中心进行职业健康查体，检查结论“未见异常”。</w:t>
            </w:r>
          </w:p>
          <w:p w14:paraId="52721B4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职业健康管理制度》（GS-AJ-050201RevC）第5.4劳动保护措施和防护用品管理要求；附录1GS-AJ-050201-FS01职业健康日常管理工作内容表中规定：为劳动者提供个人使用的职业病防护用品，并指导、督促劳动者按照使用规定正确佩戴、使用，同时对防护用品经常性的维护、检修，定期检测其性能和效果，确保其处于正常状态，不得擅自拆除或者停止使用。附录6GS-AJ-050201-FS06项目部职业健康管理考核表中明确建立个人职业病防护用具发放台帐建立职业危害防护设施台帐，设施齐全完好并正常运行；5.4.8条规定特种劳动防护用品购置，应根据工作场所及岗位要求编制计划，所采购物品必须符合《中华人民共和国职业病防治法》中的相关规定及相关产品标准的技术要求，必须具备国家安监总局的安全标志、标识，必须具备安全生产检测检验机构所出具的产品检验报告。</w:t>
            </w:r>
          </w:p>
          <w:p w14:paraId="3D51FCC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6.公司建立无损检测作业人员和焊接作业人员及从事职业危害因素岗位人员职业卫生健康档案.</w:t>
            </w:r>
          </w:p>
          <w:p w14:paraId="3DBC424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公司职业健康检查与安全检查实行“同部署、同检查、同考核三同时”。抽查《综合检查通报》2024年3月12日对检修运维公司盛鲁维护项目综合检查，对作业人员在噪声超标场所未佩戴耳塞提出整改要求，项目部及时整改，督促作业人员佩戴耳塞，闭环整改。</w:t>
            </w:r>
          </w:p>
          <w:p w14:paraId="1883058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4EBE22C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制定了PR-YDBH-HNXM-050201RevA《职业健康管理制度》PR-YDBH-HNXM-050205RevA《职业病危害事故管理》PR-YDBH-HNXM-050204RevA《职业病危害防治责任制》《岗位职业卫生操作规程》等职业健康管理制度，均经项目经理审批发布实施。制度内容全面具有可操作性。</w:t>
            </w:r>
          </w:p>
          <w:p w14:paraId="47C5EFA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2.项目部明确职业卫生主管部门为安环部，明确安全员黄更生为职业卫生专责。</w:t>
            </w:r>
          </w:p>
          <w:p w14:paraId="7377860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3.查阅《2024年安全生产与职业健康能源节约与生态环境保护工作计划》职业卫生工作与安全生产同部署、同检查、同考核。</w:t>
            </w:r>
          </w:p>
          <w:p w14:paraId="6A1CF18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检查项目部职工体检档案，职工每年开展健康体检，对从事接触职业危害因素岗位作业人员，开展职业健康专项体检。焊工、检测工在具有职业健康职能的医疗机构进行了职业健康体检。查阅《特种作业人员台账》电焊工：曹兴印：进行岗前职业健康体检，茂名市职业病防治院出具《职业健康体检报告》，检查结论：可以从事电焊烟尘、紫外辐射作业。《特种作业人员台账》明确下次体检时间，项目部按照每个人体检时间制定职业健康体检计划，明确岗前、岗中和离岗检查。</w:t>
            </w:r>
          </w:p>
          <w:p w14:paraId="32AA2C7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阅个体安全防护用品采购、检查与验收管理程序，项目部职业卫生设施及个人防护用品严格按照管理程序执行，项目部职业卫生劳动防护用品统一由安环部管理，安全员黄更生负责；现场检查：电焊工使用合格的防护面罩、电焊手套及工作服；金属检测作业人员配备合格的铅防护服及个人剂量仪和辐射报警器等用品符合要求；抽查金属检测中心建立辐射安全防护用品台账记录领用使用情况，保管责任人：肖利军。</w:t>
            </w:r>
          </w:p>
          <w:p w14:paraId="1AA46B1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6.项目部建立职业卫生档案，目前已建立251人电焊工，金属检测专业5人建立个人职业卫生健康档案。</w:t>
            </w:r>
          </w:p>
          <w:p w14:paraId="7B358BC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7.查阅山东电建一公司《安全综合检查通报》编号：ZHJC2024-04-08（总22），总部对项目部职业卫生工作进行检查，提出整改意见，项目部按照要求进行闭环整改。</w:t>
            </w:r>
          </w:p>
          <w:p w14:paraId="03A0663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5E7E0E6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1.项目部制定《YDHL-AJ-050202RevA《职业健康管理制度》《职业健康安全管理培训程序》《岗位职业卫生操作规程》，完成审批，项目经理：吴军批准，并以正式文件发布的，制度、规程内容齐全。</w:t>
            </w:r>
          </w:p>
          <w:p w14:paraId="5D3352B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编制并发布《YDHL-AJ-050203RevA职业健康管理制度》明确职业卫生管理组织架构，安全环保部为职业卫生主管部门，查阅关于《调整项目部安全管理机构及三级安全管理网络》的通知：鲁电一粤〔2024〕6号，明确项目部安全环保部为责任部门，明确部门副主任李晓宏为职业卫生管理专责。</w:t>
            </w:r>
          </w:p>
          <w:p w14:paraId="28C5F6E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识别职业卫生作业风险，制定《作业人员接触职业危害因素统计清单》，每月动态识别作业人员接触职业危害因素辨识，制定《一般及以上风险因素清单及控制措施》包括职业卫生主要危害因素识别和岗位危险因素控制措施，如金属检测射线电离辐射风险，提出职业卫生防治计划和措施。</w:t>
            </w:r>
          </w:p>
          <w:p w14:paraId="028EE44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4.项目部按照业主和监理要求，对存在职业病危害因素的从业人员进行岗前职业健康检查，检查结果经从业人员上交安全监察部存档入场教育一人一档。未发现检查结果异常从业人员。</w:t>
            </w:r>
          </w:p>
          <w:p w14:paraId="105E570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职业病防护设施或个人职业病防护用品符合职业卫生要求，并单独存放。抽查金属检测单位职业卫生防护设施、器具及个人防护用品管理，建立《职业卫生设施个人防护用品台账》，明确熊和欢为专责管理人员，射线防护用品存放在库房货架。</w:t>
            </w:r>
          </w:p>
          <w:p w14:paraId="4B970C3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项目部建立《特种作业人员信息档案》，包括职业健康检查结果，经从业人员上纳存入个人安全教育培训职业健康档案。抽查电焊工张树宝入场前在汕头市职业病法治所进行职业健康体检，检查结论“未见异常，可从事接触电焊烟尘作业”，检查日期：2024年4月8日，职业健康检查机构盖章。</w:t>
            </w:r>
          </w:p>
          <w:p w14:paraId="14BE3D4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查阅总包部对项目部《安全检查通报》编号：AQJC2024-03-27和总包部对项目部《安全检查通报》编号：AQJC2024-07-07，包括对项目部职业健康开展情况的监督检查，对组合场作业现场存在的职业危害因素辨识及控制措施告知缺失问题，项目部按照规定整改闭环。</w:t>
            </w:r>
          </w:p>
          <w:p w14:paraId="2A972AEC">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2F350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3A04AF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4.7.2</w:t>
            </w:r>
          </w:p>
        </w:tc>
        <w:tc>
          <w:tcPr>
            <w:tcW w:w="449" w:type="pct"/>
            <w:shd w:val="clear" w:color="auto" w:fill="FFFFFF"/>
            <w:noWrap w:val="0"/>
            <w:vAlign w:val="center"/>
          </w:tcPr>
          <w:p w14:paraId="2D2002D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职业病危害告知</w:t>
            </w:r>
          </w:p>
        </w:tc>
        <w:tc>
          <w:tcPr>
            <w:tcW w:w="1004" w:type="pct"/>
            <w:shd w:val="clear" w:color="auto" w:fill="FFFFFF"/>
            <w:noWrap w:val="0"/>
            <w:vAlign w:val="center"/>
          </w:tcPr>
          <w:p w14:paraId="465E7A1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企业与从业人员订立劳动合同时，应将工作过程中可能产生的职业危害及其后果和防护措施如实告知从业人员，并在劳动合同中写明。</w:t>
            </w:r>
          </w:p>
          <w:p w14:paraId="58AE8A1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企业、项目部应当在醒目位置设置公告栏，公布有关职业病防治的规章制度、操作规程、职业病危害事故应急救援措施和工作场所职业病危害因素检测结果。</w:t>
            </w:r>
          </w:p>
          <w:p w14:paraId="16EED90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对存在或产生职业病危害的工作场所、作业岗位、设备、设施，项目部应在醒目位置设置警示标识和中文警示说明；使用有毒物品作业场所，应设置黄色区域警示线、警示标识和中文警示说明，高毒作业场所应设置红色区域警示线和通讯报警设备。</w:t>
            </w:r>
          </w:p>
          <w:p w14:paraId="17C2DE2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针对存在或产生高毒物品的作业岗位，项目部应在醒目位置设置高毒物品告知卡，告知卡应当载明高毒物品的名称、理化特性、健康危害、防护措施及应急处理等告知内容与警示标识。</w:t>
            </w:r>
          </w:p>
          <w:p w14:paraId="3240833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企业应对项目部职业病危害告知情况进行监督检查，闭环整改存在的问题。</w:t>
            </w:r>
          </w:p>
        </w:tc>
        <w:tc>
          <w:tcPr>
            <w:tcW w:w="903" w:type="pct"/>
            <w:shd w:val="clear" w:color="auto" w:fill="FFFFFF"/>
            <w:noWrap w:val="0"/>
            <w:vAlign w:val="center"/>
          </w:tcPr>
          <w:p w14:paraId="101EBC4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1）企业与从业人员订立劳动合同时，未将工作过程中可能产生的职业危害及其后果和防护措施如实告知从业人员，扣2分。</w:t>
            </w:r>
          </w:p>
          <w:p w14:paraId="0D2D301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2）项目部未在醒目位置设置公告栏，扣3分；未及时公布有关职业病防治的规章制度、操作规程、职业病危害事故应急救援措施和工作场所职业病危害因素检测结果，扣1分/项。</w:t>
            </w:r>
          </w:p>
          <w:p w14:paraId="34A93DB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3）使用有毒物品作业场所未设置黄色区域警示线、警示标识和中文警示说明，扣2分/项；高毒作业场所未设置红色区域警示线、警示标识和中文警示说明，或未设置通讯报警设备，扣4分/项。</w:t>
            </w:r>
          </w:p>
          <w:p w14:paraId="69BA63A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4）高毒物品作业岗位职业病危害告知卡设置不符合要求，扣4分/项。</w:t>
            </w:r>
          </w:p>
          <w:p w14:paraId="6D752C1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5）企业监督检查记录不全，扣2分/项目；问题未整改闭环，扣2分/项。</w:t>
            </w:r>
          </w:p>
        </w:tc>
        <w:tc>
          <w:tcPr>
            <w:tcW w:w="305" w:type="pct"/>
            <w:shd w:val="clear" w:color="auto" w:fill="FFFFFF"/>
            <w:noWrap w:val="0"/>
            <w:vAlign w:val="center"/>
          </w:tcPr>
          <w:p w14:paraId="2F6B8E9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66911FE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767641C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C54278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1.查见公司2023年8月1日新员工与</w:t>
            </w:r>
            <w:r>
              <w:rPr>
                <w:rFonts w:hint="eastAsia" w:ascii="Times New Roman Regular" w:hAnsi="Times New Roman Regular" w:eastAsia="仿宋_GB2312" w:cs="Times New Roman Regular"/>
                <w:kern w:val="0"/>
                <w:szCs w:val="21"/>
              </w:rPr>
              <w:t>山东电建一公司</w:t>
            </w:r>
            <w:r>
              <w:rPr>
                <w:rFonts w:ascii="Times New Roman Regular" w:hAnsi="Times New Roman Regular" w:eastAsia="仿宋_GB2312" w:cs="Times New Roman Regular"/>
                <w:kern w:val="0"/>
                <w:szCs w:val="21"/>
              </w:rPr>
              <w:t>签订劳动合同，附件1《职业危害因素告知书》附件2《职业病危害因素告知表》对岗位涉及危害因素、可能导致危害、需要配备个人防护用品进行描述，从业人员签字确认。公司按照规定与员工签订《劳动合同》采用标准模板，对职业危害因素及预控措施进行告知并由本人签字确认。</w:t>
            </w:r>
          </w:p>
          <w:p w14:paraId="66BD298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阅《职业健康警示与告知制度》，3.2.1明确现场告知要求；第4项为职业病危害警示要求。公司为焊接、检测等存在职业危害的岗位建立了职业危害告知卡，作为劳动合同附件，将工作过程中可能产生的职业危害及防护措施告知从业人员。</w:t>
            </w:r>
          </w:p>
          <w:p w14:paraId="39494CD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3.查阅《职业健康警示与告知制度》涉及有毒物品的作业场所，在醒目位置设置警示标识和中文警示说明；使用有毒物品作业场所，设置黄色区域警示线、警示标识和中文警示说明。</w:t>
            </w:r>
          </w:p>
          <w:p w14:paraId="291B9DE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4.公司无高毒物品作业。</w:t>
            </w:r>
          </w:p>
          <w:p w14:paraId="6AB8878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公司职业健康检查与安全检查三同时。查见《ZHJC2024-08-04（总63）公司对西北公司华电哈密项目“四不两直”综合检查通报》，现场检查部分第16项，“现场缺少职业健康及安全警示标识”，公司检查组要求在8月底以前将整改结果回复公司安全监察部。</w:t>
            </w:r>
          </w:p>
          <w:p w14:paraId="4F80D51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1FEBE3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1.项目部为从事职业危害因素岗位作业人员焊接、检测等岗位建立职业危害告知卡，本人签字确认。抽查《职业危害告知书》项目部向电焊工：史键告知岗位危害因素，本人签字确认。</w:t>
            </w:r>
          </w:p>
          <w:p w14:paraId="6E036B2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2.现场检查在锅炉17米层、现场加工组合场人员通道明显位置悬挂职业危害因素及控制措施、职业健康管理办法、操作规程及应急处置措施。</w:t>
            </w:r>
          </w:p>
          <w:p w14:paraId="190D92B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3.目前项目部没有使用有毒物品作业场所。</w:t>
            </w:r>
          </w:p>
          <w:p w14:paraId="23F753A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4.项目部没有使用高毒作业岗位。</w:t>
            </w:r>
          </w:p>
          <w:p w14:paraId="2D2CD81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5.查阅山东电建一公司《安全综合检查通报》编号：ZHJC2024-04-08（总22），总部对项目部职业卫生工作进行监督检查，提出整改意见，项目部按照要求进行闭环整改。</w:t>
            </w:r>
          </w:p>
          <w:p w14:paraId="41F4FE7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D2100C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1.企业总部查评项。</w:t>
            </w:r>
          </w:p>
          <w:p w14:paraId="6AD0BBF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2.项目部在A排外、锅炉组合场等醒目位置设置公示栏，公布职业健康管理制度、操作规程、职业病危害事故应急救援措施和工作场所职业病危害因素。</w:t>
            </w:r>
          </w:p>
          <w:p w14:paraId="2436364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3.项目部目前不涉及有毒物品。</w:t>
            </w:r>
          </w:p>
          <w:p w14:paraId="272C2AB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4.项目施工内容不涉及高毒作业岗位。</w:t>
            </w:r>
          </w:p>
          <w:p w14:paraId="1A1FA6A2">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5.查阅总包部对项目部《安全检查通报》编号：AQJC2024-03-27和总包部对项目部《安全检查通报》编号：AQJC2024-07-07，包括对项目部职业健康开展情况的监督检查，对存在问题项目部按照规定整改闭环。</w:t>
            </w:r>
          </w:p>
          <w:p w14:paraId="2DE2AC03">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4769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33C09B6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4.7.3</w:t>
            </w:r>
          </w:p>
        </w:tc>
        <w:tc>
          <w:tcPr>
            <w:tcW w:w="449" w:type="pct"/>
            <w:shd w:val="clear" w:color="auto" w:fill="FFFFFF"/>
            <w:noWrap w:val="0"/>
            <w:vAlign w:val="center"/>
          </w:tcPr>
          <w:p w14:paraId="19B54ED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职业病危害项目申报</w:t>
            </w:r>
          </w:p>
        </w:tc>
        <w:tc>
          <w:tcPr>
            <w:tcW w:w="1004" w:type="pct"/>
            <w:shd w:val="clear" w:color="auto" w:fill="FFFFFF"/>
            <w:noWrap w:val="0"/>
            <w:vAlign w:val="center"/>
          </w:tcPr>
          <w:p w14:paraId="5DE9BCD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企业应按《职业病危害因素分类目录》，组织项目部识别职业病危害项目，及时、如实向所在地卫生行政部门申报职业病危害项目，并及时更新信息。</w:t>
            </w:r>
          </w:p>
          <w:p w14:paraId="10EBF76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企业应对项目部职业病危害项目识别情况进行监督检查，闭环整改存在的问题。</w:t>
            </w:r>
          </w:p>
        </w:tc>
        <w:tc>
          <w:tcPr>
            <w:tcW w:w="903" w:type="pct"/>
            <w:shd w:val="clear" w:color="auto" w:fill="FFFFFF"/>
            <w:noWrap w:val="0"/>
            <w:vAlign w:val="center"/>
          </w:tcPr>
          <w:p w14:paraId="26ACBB8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1）未按要求进行职业病危害申报，扣10分；职业病危害因素未及时更新信息，扣5分/次。</w:t>
            </w:r>
          </w:p>
          <w:p w14:paraId="67ABB2E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2）企业未开展监督检查，扣5分；监督检查记录不符合要求，扣2分/项；未及时完成问题的整改闭环，扣2分/项。</w:t>
            </w:r>
          </w:p>
        </w:tc>
        <w:tc>
          <w:tcPr>
            <w:tcW w:w="305" w:type="pct"/>
            <w:shd w:val="clear" w:color="auto" w:fill="FFFFFF"/>
            <w:noWrap w:val="0"/>
            <w:vAlign w:val="center"/>
          </w:tcPr>
          <w:p w14:paraId="792C3F4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6F5AF8B7">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7240935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4D9C44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1.公司向济南市高新区职业健康管理科进行了申报（申报登记号：370182202424170）。查见《用人单位职业病危害项目申报回执》，签发单位：济南市高新区职业健康管理科，2024年2月27日。</w:t>
            </w:r>
          </w:p>
          <w:p w14:paraId="5A2558D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阅《ZHJC2024-08-04（总63）公司对西北公司华电哈密项目“四不两直”综合检查通报》，资料检查部分第18项，“查职业健康、能源节约与生态环境保护。缺少各岗位能源节约与生态环境保护管理责任履职清单；缺少项目职业病危害因素目录、工种目录、接触人员岗位及名单、职业病危害防护设施台帐及发放记录；抽查现场四川浩祥油漆作业人员祁雪飞，无职业健康查体”，查阅华电哈密《项目部安全问题整改回复单》项目部对存在问题进行闭环整改并报送公司安监部。企业按规定对项目部职业危项目危害因素识别等情况进行监督检查。</w:t>
            </w:r>
          </w:p>
          <w:p w14:paraId="697682C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70D11FD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企业总部查评项。</w:t>
            </w:r>
          </w:p>
          <w:p w14:paraId="31D54D9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435F489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1.企业总部查评项。</w:t>
            </w:r>
          </w:p>
          <w:p w14:paraId="790B7A1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2.查阅总包部对项目部《安全检查通报》编号：AQJC2024-03-27和总包部对项目部《安全检查通报》编号：AQJC2024-07-07，包括对项目部职业健康开展情况的监督检查，对存在问题项目部按照规定整改闭环。</w:t>
            </w:r>
          </w:p>
          <w:p w14:paraId="1B17EA9D">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F861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3D7A46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4.7.4</w:t>
            </w:r>
          </w:p>
        </w:tc>
        <w:tc>
          <w:tcPr>
            <w:tcW w:w="449" w:type="pct"/>
            <w:shd w:val="clear" w:color="auto" w:fill="FFFFFF"/>
            <w:noWrap w:val="0"/>
            <w:vAlign w:val="center"/>
          </w:tcPr>
          <w:p w14:paraId="081E8B1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职业病危害检测与评价</w:t>
            </w:r>
          </w:p>
        </w:tc>
        <w:tc>
          <w:tcPr>
            <w:tcW w:w="1004" w:type="pct"/>
            <w:shd w:val="clear" w:color="auto" w:fill="FFFFFF"/>
            <w:noWrap w:val="0"/>
            <w:vAlign w:val="center"/>
          </w:tcPr>
          <w:p w14:paraId="4DF8E3C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制定职业病危害因素检测计划，定期对工作场所职业病危害因素进行检测、评价监测点的布置、监测项目、监测方法、监测频率、监测结果的处理等应按国家规定的有关标准执行；职业病危害严重的，应委托具有相应资质的职业卫生技术服务机构，每3年至少进行一次职业病危害现状评价。检测、评价结果存入职业卫生档案，并向卫生行政部门报告，向从业人员公布。改善工作场所职业卫生条件，控制职业病危害因素浓（强）度不超过规定限值。</w:t>
            </w:r>
          </w:p>
          <w:p w14:paraId="12CA4A4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定期检测结果中职业病危害因素浓度或强度超过职业接触限值的，项目部应根据职业卫生技术服务机构提出的整改建议，制定切实有效的整改方案，立即进行整改，整改落实情况应有明确的记录并存入职业卫生档案备查。</w:t>
            </w:r>
          </w:p>
          <w:p w14:paraId="274C744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企业、项目部应分别对职业卫生工作开展情况进行监督检查。</w:t>
            </w:r>
          </w:p>
        </w:tc>
        <w:tc>
          <w:tcPr>
            <w:tcW w:w="903" w:type="pct"/>
            <w:shd w:val="clear" w:color="auto" w:fill="FFFFFF"/>
            <w:noWrap w:val="0"/>
            <w:vAlign w:val="center"/>
          </w:tcPr>
          <w:p w14:paraId="03F1510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工作场所职业病危害因素浓（强）度不符合要求，扣2分/处；未制定职业病危害因素检测计划，扣按规定对工作场所职业病危害因素进行监测，扣5分/次；检测、评价结果未在个人职业卫生档案存档或未向从业人员公布，扣5分。</w:t>
            </w:r>
          </w:p>
          <w:p w14:paraId="35E1C87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2）定期检测结果中职业病危害因素浓度或强度超过职业接触限值的，未制定整改方案，扣5分；整改方案内容不符合要求，扣2分/处；整改方案未有效实施，扣5分。</w:t>
            </w:r>
          </w:p>
          <w:p w14:paraId="186265F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3）企业、项目部监督检查记录不全，扣2分/项目；问题未整改闭环，扣2分/项。</w:t>
            </w:r>
          </w:p>
        </w:tc>
        <w:tc>
          <w:tcPr>
            <w:tcW w:w="305" w:type="pct"/>
            <w:shd w:val="clear" w:color="auto" w:fill="FFFFFF"/>
            <w:noWrap w:val="0"/>
            <w:vAlign w:val="center"/>
          </w:tcPr>
          <w:p w14:paraId="0E803D0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67B78B9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8</w:t>
            </w:r>
          </w:p>
        </w:tc>
        <w:tc>
          <w:tcPr>
            <w:tcW w:w="1727" w:type="pct"/>
            <w:shd w:val="clear" w:color="auto" w:fill="FFFFFF"/>
            <w:noWrap w:val="0"/>
            <w:vAlign w:val="center"/>
          </w:tcPr>
          <w:p w14:paraId="51BAF93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0F9F6B0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抽查公司所属二级单位：山东丰汇设备技术有限公司属于生产制造企业，按照要求制定职业健康工作计划，每年开展职业病危害因素检测（2023年检测报告编号SDKYZWJP20230111022），每三年开展职业病危害现状评价（2024年现状评价合同已签订，根据工作实际开展现状评价，合同编号2024-JNHT-05009），检测和评价结果通过公示栏、宣传窗等方式向员工公示。</w:t>
            </w:r>
          </w:p>
          <w:p w14:paraId="074B447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2.查阅《工作场所职业病危害因素检测报告》（2023年检测报告编号SDKYZWJP20230111022），检测结论：各项检测指标检测合格率100%，没有超过限值。</w:t>
            </w:r>
          </w:p>
          <w:p w14:paraId="53D6E79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ZHJC2024-08-04（总63）公司对西北公司华电哈密项目“四不两直”综合检查通报》，资料检查部分第18项，“查职业健康、能源节约与生态环境保护，缺少项目职业病危害因素目录、工种目录、接触人员岗位及名单、职业病危害防护设施台帐及发放记录；抽查现场四川浩祥油漆作业人员祁雪飞，无职业健康查体”，查阅华电哈密《项目部安全问题整改回复单》项目部对存在问题进行闭环整改并报送公司安监部。企业按规定对项目部职业卫生情况进行监督检查。</w:t>
            </w:r>
          </w:p>
          <w:p w14:paraId="06B4868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410815A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1.项目在现场7号路安装噪声、扬尘检测仪器，并与地方监管部门联网，实时检测现场空气质量、扬尘、噪声、天气气温，检测情况实时向从业人员公示。</w:t>
            </w:r>
          </w:p>
          <w:p w14:paraId="238D74C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2.查见金属检测作业人员放射性检测记录，未发现超出限值的人员。</w:t>
            </w:r>
          </w:p>
          <w:p w14:paraId="6F3989A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3.查阅山东电建一公司《安全综合检查通报》编号：ZHJC2024-04-08（总22），总部对项目部职业卫生工作进行检查，提出整改意见，项目部按照要求进行闭环整改。</w:t>
            </w:r>
          </w:p>
          <w:p w14:paraId="223C74F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00451D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在入场大门设置大气环境检测屏，实时监测施工作业场所空气质量，与业主方联网实时反馈到当地环境管理部门。目前现场作业主要环境危害是射线监测，查见金属检测单位每天等作业场所进行电离辐射检测。</w:t>
            </w:r>
          </w:p>
          <w:p w14:paraId="4B3D925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2.抽查金属检测单位《X射线检测现场辐射计量测量记录》每天进行辐射检测，检测值在安全范围，检测执行人：杨帆签字确认。</w:t>
            </w:r>
          </w:p>
          <w:p w14:paraId="58F0B75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3.查阅总包部对项目部《安全检查通报》编号：AQJC2024-07-07，企业对职业卫生情况开展监督检查，对存在问题项目部按照规定整改闭环。</w:t>
            </w:r>
          </w:p>
          <w:p w14:paraId="730038AF">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35B18F7F">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未见惠来项目部制定职业危害因素检测计划。</w:t>
            </w:r>
          </w:p>
          <w:p w14:paraId="6C965A54">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①</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tc>
      </w:tr>
      <w:tr w14:paraId="0633E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008DFB6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4.8</w:t>
            </w:r>
          </w:p>
        </w:tc>
        <w:tc>
          <w:tcPr>
            <w:tcW w:w="449" w:type="pct"/>
            <w:shd w:val="clear" w:color="auto" w:fill="FFFFFF"/>
            <w:noWrap w:val="0"/>
            <w:vAlign w:val="center"/>
          </w:tcPr>
          <w:p w14:paraId="0CB21D2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警示标志</w:t>
            </w:r>
          </w:p>
        </w:tc>
        <w:tc>
          <w:tcPr>
            <w:tcW w:w="1004" w:type="pct"/>
            <w:shd w:val="clear" w:color="auto" w:fill="FFFFFF"/>
            <w:noWrap w:val="0"/>
            <w:vAlign w:val="center"/>
          </w:tcPr>
          <w:p w14:paraId="024FDDA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tc>
        <w:tc>
          <w:tcPr>
            <w:tcW w:w="903" w:type="pct"/>
            <w:shd w:val="clear" w:color="auto" w:fill="FFFFFF"/>
            <w:noWrap w:val="0"/>
            <w:vAlign w:val="center"/>
          </w:tcPr>
          <w:p w14:paraId="70E0A56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tc>
        <w:tc>
          <w:tcPr>
            <w:tcW w:w="305" w:type="pct"/>
            <w:shd w:val="clear" w:color="auto" w:fill="FFFFFF"/>
            <w:noWrap w:val="0"/>
            <w:vAlign w:val="center"/>
          </w:tcPr>
          <w:p w14:paraId="5F14F6E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1E8A8F4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8</w:t>
            </w:r>
          </w:p>
        </w:tc>
        <w:tc>
          <w:tcPr>
            <w:tcW w:w="1727" w:type="pct"/>
            <w:shd w:val="clear" w:color="auto" w:fill="FFFFFF"/>
            <w:noWrap w:val="0"/>
            <w:vAlign w:val="center"/>
          </w:tcPr>
          <w:p w14:paraId="000E0084">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44C98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32919A39">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4.8.1</w:t>
            </w:r>
          </w:p>
        </w:tc>
        <w:tc>
          <w:tcPr>
            <w:tcW w:w="449" w:type="pct"/>
            <w:shd w:val="clear" w:color="auto" w:fill="FFFFFF"/>
            <w:noWrap w:val="0"/>
            <w:vAlign w:val="center"/>
          </w:tcPr>
          <w:p w14:paraId="758333C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基本要求</w:t>
            </w:r>
          </w:p>
        </w:tc>
        <w:tc>
          <w:tcPr>
            <w:tcW w:w="1004" w:type="pct"/>
            <w:shd w:val="clear" w:color="auto" w:fill="FFFFFF"/>
            <w:noWrap w:val="0"/>
            <w:vAlign w:val="center"/>
          </w:tcPr>
          <w:p w14:paraId="3517E93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企业、项目部应制定安全警示标志管理制度，明确管理职责以及危险作业区域、危险场所的安全警示标志和职业病危害警示标识设置标准和检查维护要求。</w:t>
            </w:r>
          </w:p>
          <w:p w14:paraId="280EEED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施工前，项目部根据工作场所、区域的安全风险特点，识别有重大危险源、较大危险因素和严重职业病危害因素的危险场所和危险作业区域，对安全警示标志设置进行策划。</w:t>
            </w:r>
          </w:p>
        </w:tc>
        <w:tc>
          <w:tcPr>
            <w:tcW w:w="903" w:type="pct"/>
            <w:shd w:val="clear" w:color="auto" w:fill="FFFFFF"/>
            <w:noWrap w:val="0"/>
            <w:vAlign w:val="center"/>
          </w:tcPr>
          <w:p w14:paraId="4ACBD20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1）未制定制度，扣5分；未完成审批，扣2分；未以正式文件发布的，扣2分；制度内容不全的，每缺一项扣1分。</w:t>
            </w:r>
          </w:p>
          <w:p w14:paraId="7C8B794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2）未识别有重大危险源、较大危险因素和严重职业病危害因素的危险场所和危险作业区域，扣2分；未对安全警示标志设置进行策划，扣2分。</w:t>
            </w:r>
          </w:p>
        </w:tc>
        <w:tc>
          <w:tcPr>
            <w:tcW w:w="305" w:type="pct"/>
            <w:shd w:val="clear" w:color="auto" w:fill="FFFFFF"/>
            <w:noWrap w:val="0"/>
            <w:vAlign w:val="center"/>
          </w:tcPr>
          <w:p w14:paraId="40C18A17">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32B299C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w:t>
            </w:r>
          </w:p>
        </w:tc>
        <w:tc>
          <w:tcPr>
            <w:tcW w:w="1727" w:type="pct"/>
            <w:shd w:val="clear" w:color="auto" w:fill="FFFFFF"/>
            <w:noWrap w:val="0"/>
            <w:vAlign w:val="center"/>
          </w:tcPr>
          <w:p w14:paraId="151AFBA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0CB7BAB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1.公司制定《安全警示标志管理程序》（XM-AJ-050119RevF），2021年编审，公司董事长：张洪梅批准发布实施。内容包括：目的、范围、定义、职责和管理程序，内容全面。</w:t>
            </w:r>
          </w:p>
          <w:p w14:paraId="5796FCC1">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组织各单位对2024年业务范围内的安全风险进行了识别、评价、更新，形成《公司2024年较大及以上（一级、二级）安全风险分级管控清单》，并召开专题会议进行了评审，共评审出需重点管控的较大及以上安全风险66项。公司制定的《安全警示标志管理程序》（XM-AJ-050119evE）第4.3规定了“项目安全管理部门负责项目部警示标志的整体策划”。公司制定的《安全警示标志管理程序》（XM-AJ-050119evE）第5条规定了“项目部应按照有关规定和工作场所的安全风险特点，在有重大危险源、较大危险因素和严重职业病危害因素的工作场所，设置明显的、符合有关规定要求的安全警示标志”。</w:t>
            </w:r>
          </w:p>
          <w:p w14:paraId="7A95700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53DBF5E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制定PR-YDBH-HNXM-050035RevA《安全警示标志管理程序》，规定警示标志的使用场所与类型，明确了警示标志应遵循的国家标准，维护管理流程要求，明确项目部安环部为安全警示标志的责任部门，统筹管理项目部施工现场及各区域的安全警示标志；明确危险性较大作业、超危大作业或有限空间、起重作业、运行区域等必须设置警示标志，制度内容全面。</w:t>
            </w:r>
          </w:p>
          <w:p w14:paraId="2F48CD7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识别危险性较大作业、超危大作业或有限空间、起重作业、射线检测为较大危险源，伽马射线检测区域为较大危险因素及职业危害严重作业区域。查阅《粤电博贺项目安全文明施工总体策划方案》，识别主厂房建筑、3号锅炉安装、3号气机安装、电气升压系统等为重点作业场所，设置安全警示标志。射线检测现场作业按照规定策划设置安全隔离设施和醒目的电离辐射警示标志，并安排专人现场监护。</w:t>
            </w:r>
          </w:p>
          <w:p w14:paraId="06D3F68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A2E850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已制定并发布《YDHL-AJ-050137RevA安全警示标志管理办法》，经项目经理吴军批准发布实施。办法明确安全警示标志管理专责、管理责任部门为安全环保部，明确安全警示标志类别与使用场所，明确警示标志的管理程序，内容全面，具有可操作性。</w:t>
            </w:r>
          </w:p>
          <w:p w14:paraId="6820F22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每月识别建立《一般及以上风险因素清单及控制措施》，明确重大危险源和较大危险因素场所、区域，等安全警示标志设置进行策划。现场检查在5号锅炉随着锅炉受热面的吊装作业，及时布置大件吊装作业风险警示牌。</w:t>
            </w:r>
          </w:p>
          <w:p w14:paraId="3D2CB562">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1BA45B83">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现场检查惠来项目部在循环水泵房基础施工作业区域未设置安全警示标识。</w:t>
            </w:r>
          </w:p>
          <w:p w14:paraId="2078499F">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②</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tc>
      </w:tr>
      <w:tr w14:paraId="00C4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2E8F93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4.8.2</w:t>
            </w:r>
          </w:p>
        </w:tc>
        <w:tc>
          <w:tcPr>
            <w:tcW w:w="449" w:type="pct"/>
            <w:shd w:val="clear" w:color="auto" w:fill="FFFFFF"/>
            <w:noWrap w:val="0"/>
            <w:vAlign w:val="center"/>
          </w:tcPr>
          <w:p w14:paraId="50B09F3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使用管理</w:t>
            </w:r>
          </w:p>
        </w:tc>
        <w:tc>
          <w:tcPr>
            <w:tcW w:w="1004" w:type="pct"/>
            <w:shd w:val="clear" w:color="auto" w:fill="FFFFFF"/>
            <w:noWrap w:val="0"/>
            <w:vAlign w:val="center"/>
          </w:tcPr>
          <w:p w14:paraId="6744171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在有重大危险源、较大危险因素和严重职业病危害的工作场所和有关设施、设备上，如施工现场的入口处、施工起重机械、临时用电设施、脚手架、出入通道口、楼梯口、电梯井口、孔洞口、桥梁口、竖井临边、基坑边沿、爆破物及有害气体和液体存放处等危险部位，设置明显的安全警示标志。安全警示标志的设置应符合GBZ15</w:t>
            </w: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GB/T2893.GB2894.GB576</w:t>
            </w:r>
            <w:r>
              <w:rPr>
                <w:rFonts w:hint="eastAsia" w:ascii="Times New Roman Regular" w:hAnsi="Times New Roman Regular" w:eastAsia="仿宋_GB2312" w:cs="Times New Roman Regular"/>
                <w:kern w:val="0"/>
                <w:szCs w:val="21"/>
                <w:lang w:eastAsia="zh-CN"/>
              </w:rPr>
              <w:t>8.</w:t>
            </w:r>
            <w:r>
              <w:rPr>
                <w:rFonts w:ascii="Times New Roman Regular" w:hAnsi="Times New Roman Regular" w:eastAsia="仿宋_GB2312" w:cs="Times New Roman Regular"/>
                <w:kern w:val="0"/>
                <w:szCs w:val="21"/>
              </w:rPr>
              <w:t>GB7231.GB13495.1.GA/T1246等规定。</w:t>
            </w:r>
          </w:p>
          <w:p w14:paraId="066DEB7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企业、项目部应采取措施，保持安全警示标志和职业病危害警示标识齐全、规范，每月进行检查维护。</w:t>
            </w:r>
          </w:p>
          <w:p w14:paraId="17E423A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企业应对项目部安全警示标志制度建立和执行情况，警示标志使用维护情况进行监督。</w:t>
            </w:r>
          </w:p>
        </w:tc>
        <w:tc>
          <w:tcPr>
            <w:tcW w:w="903" w:type="pct"/>
            <w:shd w:val="clear" w:color="auto" w:fill="FFFFFF"/>
            <w:noWrap w:val="0"/>
            <w:vAlign w:val="center"/>
          </w:tcPr>
          <w:p w14:paraId="154A18D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1）安全警示标志设置不符合要求，扣1分/处。</w:t>
            </w:r>
          </w:p>
          <w:p w14:paraId="44A5BAB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2）企业、项目部未每月开展检查维护，扣1分/次。</w:t>
            </w:r>
          </w:p>
          <w:p w14:paraId="5936BB6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3）企业监督检查记录不全，扣2分/项目；问题未整改闭环，扣2分/项。</w:t>
            </w:r>
          </w:p>
        </w:tc>
        <w:tc>
          <w:tcPr>
            <w:tcW w:w="305" w:type="pct"/>
            <w:shd w:val="clear" w:color="auto" w:fill="FFFFFF"/>
            <w:noWrap w:val="0"/>
            <w:vAlign w:val="center"/>
          </w:tcPr>
          <w:p w14:paraId="7A37950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1B126DD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35ACED8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查评对象:</w:t>
            </w: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、惠来项目、博贺项目</w:t>
            </w:r>
          </w:p>
          <w:p w14:paraId="6FCB3A2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9A9B48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制定的《安全警示标志管理程序》（XM-AJ-050119evE）第5条规定了“项目部应按照有关规定和工作场所的安全风险特点，在有重大危险源、较大危险因素和严重职业病危害因素的工作场所，设置明显的、符合有关规定要求的安全警示标志”。</w:t>
            </w:r>
          </w:p>
          <w:p w14:paraId="39B44F8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制定的《安全警示标志管理程序》（XM-AJ-050119evE）第4.3规定了“项目安全管理部门负责公共区域警示标志设置和日常管理，项目部施工单位负责所属责任区域安全警示标志的设置、日常检查、维护和更换”。检查公司总部办公大楼客用电梯、楼梯通道、大门等人员密集场所均设置安全警示标志，物业公司每月开展监督检查，存在问题及时整改。</w:t>
            </w:r>
          </w:p>
          <w:p w14:paraId="18471194">
            <w:pPr>
              <w:pStyle w:val="9"/>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公司上半年组织对各二级单位、项目部进行“四不两直”安全检查54次，下发检查通报54份。其中，《ZHJC2024-04-15（总029）公司对能源科技服务公司涵江光伏项目综合检查通报》查安全标志发现现场大门处未设置公布项目风险管控清单、高风险作业现场未设置风险告知卡、未设置安全通道指示标志、应急疏散图、安全警示标志管理平面图、通道处未设置安全警示标识等问题，查见ZHJC2024-04-15（总029）公司对能源科技服务公司涵江光伏项目综合检查通报》整改反馈报告，项目部按照要求对存在问题进行闭环整改。</w:t>
            </w:r>
          </w:p>
          <w:p w14:paraId="030AB40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6BC7EFB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1.现场检查项目部在危险作业场所设置了明显的符合标准的安全警示标识，夜间危险场所作业配备了充足照明和闪烁警示灯。</w:t>
            </w:r>
          </w:p>
          <w:p w14:paraId="4A414DE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2.项目部管理人员日常巡检过程中，随时警示标识进行检查，对损坏标志进行维护或替换。现场检查在设备组合场及时更换了触电、机械伤害等警示标志标识。</w:t>
            </w:r>
          </w:p>
          <w:p w14:paraId="61824C1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3.查阅山东电建一公司《安全综合检查通报》编号：ZHJC2024-04-08（总22），总部对项目部安全警示标志配置使用进行检查，提出整改意见，项目部按照要求进行闭环整改。</w:t>
            </w:r>
          </w:p>
          <w:p w14:paraId="1A6E970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27172AA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1．项目部已制定并发布《YDHL-AJ-050137RevA安全警示标志管理办法》，经项目经理吴军批准发布实施。</w:t>
            </w:r>
          </w:p>
          <w:p w14:paraId="014043D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明确了有限空间作业、高处作业、交叉作业等危险作业的区域界定方法、管理职责、“八大票”工作制度等要求，制定了针对性风险预控措施。查阅《项目部安全文明施工总体策划》，识别较大危险因素区域场所，明确警示标志标识的布置及标准。现场检查在锅炉组合场、锅炉钢架吊装及主厂房作业区域、通道设置规范的警示标志标识。</w:t>
            </w:r>
          </w:p>
          <w:p w14:paraId="254A3CE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3.查阅总包部对项目部《安全检查通报》编号：AQJC2024-07-07，企业对安全警示标志情况开展监督检查，对存在问题项目部按照规定整改闭环。</w:t>
            </w:r>
          </w:p>
          <w:p w14:paraId="52C15D77">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8C5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DA9BB24">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A.5</w:t>
            </w:r>
          </w:p>
        </w:tc>
        <w:tc>
          <w:tcPr>
            <w:tcW w:w="449" w:type="pct"/>
            <w:shd w:val="clear" w:color="auto" w:fill="FFFFFF"/>
            <w:noWrap w:val="0"/>
            <w:vAlign w:val="center"/>
          </w:tcPr>
          <w:p w14:paraId="59C7EFD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安全风险管控及隐患排查治理</w:t>
            </w:r>
          </w:p>
        </w:tc>
        <w:tc>
          <w:tcPr>
            <w:tcW w:w="1004" w:type="pct"/>
            <w:shd w:val="clear" w:color="auto" w:fill="FFFFFF"/>
            <w:noWrap w:val="0"/>
            <w:vAlign w:val="center"/>
          </w:tcPr>
          <w:p w14:paraId="4BF3934E">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4158C500">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7CFF26F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130（125）</w:t>
            </w:r>
          </w:p>
        </w:tc>
        <w:tc>
          <w:tcPr>
            <w:tcW w:w="316" w:type="pct"/>
            <w:shd w:val="clear" w:color="auto" w:fill="FFFFFF"/>
            <w:noWrap w:val="0"/>
            <w:vAlign w:val="center"/>
          </w:tcPr>
          <w:p w14:paraId="5D0DD28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128</w:t>
            </w:r>
          </w:p>
        </w:tc>
        <w:tc>
          <w:tcPr>
            <w:tcW w:w="1727" w:type="pct"/>
            <w:shd w:val="clear" w:color="auto" w:fill="FFFFFF"/>
            <w:noWrap w:val="0"/>
            <w:vAlign w:val="center"/>
          </w:tcPr>
          <w:p w14:paraId="36449EFA">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5BA2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69C7E34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5.1</w:t>
            </w:r>
          </w:p>
        </w:tc>
        <w:tc>
          <w:tcPr>
            <w:tcW w:w="449" w:type="pct"/>
            <w:shd w:val="clear" w:color="auto" w:fill="FFFFFF"/>
            <w:noWrap w:val="0"/>
            <w:vAlign w:val="center"/>
          </w:tcPr>
          <w:p w14:paraId="548ACE1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安全风险管理</w:t>
            </w:r>
          </w:p>
        </w:tc>
        <w:tc>
          <w:tcPr>
            <w:tcW w:w="1004" w:type="pct"/>
            <w:shd w:val="clear" w:color="auto" w:fill="FFFFFF"/>
            <w:noWrap w:val="0"/>
            <w:vAlign w:val="center"/>
          </w:tcPr>
          <w:p w14:paraId="3147C151">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145D937B">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73AC060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70</w:t>
            </w:r>
          </w:p>
        </w:tc>
        <w:tc>
          <w:tcPr>
            <w:tcW w:w="316" w:type="pct"/>
            <w:shd w:val="clear" w:color="auto" w:fill="FFFFFF"/>
            <w:noWrap w:val="0"/>
            <w:vAlign w:val="center"/>
          </w:tcPr>
          <w:p w14:paraId="75D969B0">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70</w:t>
            </w:r>
          </w:p>
        </w:tc>
        <w:tc>
          <w:tcPr>
            <w:tcW w:w="1727" w:type="pct"/>
            <w:shd w:val="clear" w:color="auto" w:fill="FFFFFF"/>
            <w:noWrap w:val="0"/>
            <w:vAlign w:val="center"/>
          </w:tcPr>
          <w:p w14:paraId="5E9EA9F2">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23177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600D95E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5.1.1</w:t>
            </w:r>
          </w:p>
        </w:tc>
        <w:tc>
          <w:tcPr>
            <w:tcW w:w="449" w:type="pct"/>
            <w:shd w:val="clear" w:color="auto" w:fill="FFFFFF"/>
            <w:noWrap w:val="0"/>
            <w:vAlign w:val="center"/>
          </w:tcPr>
          <w:p w14:paraId="6A7A91A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安全风险辨识</w:t>
            </w:r>
          </w:p>
        </w:tc>
        <w:tc>
          <w:tcPr>
            <w:tcW w:w="1004" w:type="pct"/>
            <w:shd w:val="clear" w:color="auto" w:fill="FFFFFF"/>
            <w:noWrap w:val="0"/>
            <w:vAlign w:val="center"/>
          </w:tcPr>
          <w:p w14:paraId="51ECF00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建立的安全风险管理制度应明确安全风险辨识、评估、控制的职责，安全风险辨识的范围、方法、工作要求，安全风险评估的目的、范围、频次、准则和工作程序，安全风险分级管控和控制措施确定的原则等内容。</w:t>
            </w:r>
          </w:p>
          <w:p w14:paraId="69E7D36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组织全员对本单位安全风险进行全面、系统的辨识，建立安全风险辨识清单。安全风险辨识范围应覆盖本单位的所有活动、区域及工作人员，并考虑正常、异常和紧急三种状态及过去、现在和将来三种时态。安全风险辨识应采用适宜的方法和程序，且与现场实际相符。</w:t>
            </w:r>
          </w:p>
          <w:p w14:paraId="5BB420D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安全风险辨识资料应进行统计、分析、整理和归档。</w:t>
            </w:r>
          </w:p>
        </w:tc>
        <w:tc>
          <w:tcPr>
            <w:tcW w:w="903" w:type="pct"/>
            <w:shd w:val="clear" w:color="auto" w:fill="FFFFFF"/>
            <w:noWrap w:val="0"/>
            <w:vAlign w:val="center"/>
          </w:tcPr>
          <w:p w14:paraId="0F39224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1）未制定制度，扣20分；未完成审批，扣10分；未以正式文件发布的，扣10分；制度内容不全的，每缺一项扣2分。</w:t>
            </w:r>
          </w:p>
          <w:p w14:paraId="014E001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2）未组织安全风险辨识，扣5分；未建立安全风险辨识清单，扣5分；辨识的范围不全面，扣1分/项。</w:t>
            </w:r>
          </w:p>
          <w:p w14:paraId="30F4EFB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3）安全风险辨识资料未进行统计、分析、整理和归档，扣2分/项。</w:t>
            </w:r>
          </w:p>
        </w:tc>
        <w:tc>
          <w:tcPr>
            <w:tcW w:w="305" w:type="pct"/>
            <w:shd w:val="clear" w:color="auto" w:fill="FFFFFF"/>
            <w:noWrap w:val="0"/>
            <w:vAlign w:val="center"/>
          </w:tcPr>
          <w:p w14:paraId="63B7D24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316" w:type="pct"/>
            <w:shd w:val="clear" w:color="auto" w:fill="FFFFFF"/>
            <w:noWrap w:val="0"/>
            <w:vAlign w:val="center"/>
          </w:tcPr>
          <w:p w14:paraId="266682A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1727" w:type="pct"/>
            <w:shd w:val="clear" w:color="auto" w:fill="FFFFFF"/>
            <w:noWrap w:val="0"/>
            <w:vAlign w:val="center"/>
          </w:tcPr>
          <w:p w14:paraId="3ABB4DE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6E02AC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山东电建一公司《安全生产风险分级管控程序》（GS-AJ-050008RevG）（编写：顾永彬、吕明凯，审核：肖天平、张峰、李林，批准：刘永阳）以《关于发布〈公司规章制度汇编（2023版）〉的通知》（鲁电一企管〔2023〕466号）下发，内容含7大项29子项组成，涵盖安全风险辨识、评估、控制的职责、安全风险辨识的范围、方法、工作要求，安全风险评估的目的、范围、频次、准则和工作程序，安全风险分级管控和控制措施等内容，制度内容较齐全。</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 xml:space="preserve">  2.查见山东电建一公司年初开展年度较大及以上（一级、二级）安全风险辨识，每季度动态辨识。查见公司2024年03月21日辨识并以正式文件《关于下发公司2024年较大及以上（一级、二级）安全风险分级管控清单的通知》（鲁电一安监〔2024〕73号）下发了2024年较大及以上（一级、二级）安全风险分级管控清单，需重点管控的较大及以上安全风险66项，其中需要公司管控的重大（一级）风险23项，需要二级单位管控的较大（二级）风险43项。</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 xml:space="preserve">  3.查见山东电建一公司对安全风险辨识资料进行统计、分析、整理和归档。2024年01月31日下发《关于开展2024年度安全生产风险识别与管控工作的通知》，2024年03月10日下发《关于召开2024年度安全风险识别与评价专题会议的通知》，2024年03月21日《关于下发公司2024年较大及以上（一级、二级）安全风险分级管控清单的通知》（鲁电一安监〔2024〕73号）保存对所有工程风险点的危险因素进行辨识、评价并确定安全风险等级</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统计、分析、整理归档的资料。</w:t>
            </w:r>
          </w:p>
          <w:p w14:paraId="57FEAFE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6A4D2F0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2023年3月2日以正式文件《关于发布粤电博贺项目安全生产管理制度的通知》（鲁电一博贺〔2023〕4号）发布安全管理制度，制度包括《安全生产风险分级管控程序》（PR-YDBH-HNXM-050008RevA），该程序明确了安全风险辨识、评估、控制的职责分工，界定安全风险辨识的具体范围、采用的方法以及相应的工作要求。同时，该程序还详细规定了安全风险评估的目的、范围、实施频次、评估准则以及工作程序。此外，该程序还确立了安全风险分级管控和控制措施确定的基本原则，以确保安全生产风险的有效管理和控制。</w:t>
            </w:r>
          </w:p>
          <w:p w14:paraId="748AC80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每年年初均会组织相关成员进行危险因素辨识工作，以确保形成详尽的年度危险因素清单。此外，为确保对潜在风险的持续监控，项目部在每月度定期开展危险因素辨识评审，并据此制定具体的控制措施，最终由项目总工赵学坤审核签字下发《月度重大危险因素清单及控制措施表》。</w:t>
            </w:r>
          </w:p>
          <w:p w14:paraId="2232D61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抽查见《2024年度7月份一般及以上安全风险清单及控制措施表》《2024年度8月份一般及以上安全风险清单及控制措施表》，辨识出包括超危的大型排架、模板支架、放射源管理、危险性较大的脚手架（跨越架）搭拆、锅炉烟风系统、灰库、脱硫吸收塔等受限空间区域有限空间作业、悬挑脚手架作业等一二级风险，辨识清单较齐全。</w:t>
            </w:r>
          </w:p>
          <w:p w14:paraId="3671421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项目部每月、年度汇总统计、分析、整理和归档。抽查项目部于2024年1月13日通过了安委会审议的《2024年度一般及以上安全风险清单控制措施表》，2024年6月25日项目总工赵学坤审核并批准了《2024年度7月份一般及以上安全风险清单及控制措施表》，经过全面辨识，共识别出48项一般及以上风险，其中包括7项重大风险和24项二级风险。针对这些风险，项目部已制定相应的管控措施，并明确了管控层级及责任人员，以确保风险得到有效管理和控制。</w:t>
            </w:r>
          </w:p>
          <w:p w14:paraId="1853516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2941C11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正式文件《关于下发项目部安全管理程序及应急预案、处置方案的通知》（粤电惠来项目部行政文〔2024〕3号），其中《安全生产风险分级管控程序》（YDHL-AJ-050144RevA）明确安全风险辨识、评估、控制的职责，以及安全风险辨识的范围、方法、工作要求，安全风险评估的目的、范围、频次、准则和工作程序和安全风险分级管控的控制措施、原则等内容。</w:t>
            </w:r>
          </w:p>
          <w:p w14:paraId="3008080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每年年初组织开展危险因素辨识，形成年度危险因素清单及年中重大危险因素清单及控制措施，每月开展危险因素辨识，制定控制措施，并发布《月度重大危险因素清单及控制措施表》，项目部辨识与评估范围全面，并确定危险等级1-4级，控制措施有效。内容涵盖起重机械、锅炉吊装、烟囱施工、石灰石粉仓施工等的危险有害因素辨识与评估，危险有害因素辨识与评估范围全面。查见《2023年度9-12月份一般及以上风险清单及控制措施表》，辨识的范围较为全面。</w:t>
            </w:r>
          </w:p>
          <w:p w14:paraId="28AF3DD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项目部每季度、年度汇总统计、分析、整理和归档，查见《2023年度4季度一般及以上风险清单及控制措施表》《2023年度一般及以上风险清单及控制措施表》，抽查见项目部以内部备忘录形式《关于下发&lt;惠来项目2024年度安全风险分级管控清单及控制措施&gt;的通知》。</w:t>
            </w:r>
          </w:p>
          <w:p w14:paraId="6DE37D8B">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36A1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0D97E2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5.1.2</w:t>
            </w:r>
          </w:p>
        </w:tc>
        <w:tc>
          <w:tcPr>
            <w:tcW w:w="449" w:type="pct"/>
            <w:shd w:val="clear" w:color="auto" w:fill="FFFFFF"/>
            <w:noWrap w:val="0"/>
            <w:vAlign w:val="center"/>
          </w:tcPr>
          <w:p w14:paraId="61D1777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安全风险评估</w:t>
            </w:r>
          </w:p>
        </w:tc>
        <w:tc>
          <w:tcPr>
            <w:tcW w:w="1004" w:type="pct"/>
            <w:shd w:val="clear" w:color="auto" w:fill="FFFFFF"/>
            <w:noWrap w:val="0"/>
            <w:vAlign w:val="center"/>
          </w:tcPr>
          <w:p w14:paraId="2A8FC59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选择合适的评估方法，定期对已辨识出的存在安全风险的作业活动、设备设施、场所、物料进行评估。在进行安全风险评估时，至少应从影响人、财产和环境三个方面的可能性和严重程度进行分析并编制风险分析报告。</w:t>
            </w:r>
          </w:p>
          <w:p w14:paraId="6BF9715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应根据安全风险评估结果及生产经营状况等，确定相应的安全风险等级。</w:t>
            </w:r>
          </w:p>
        </w:tc>
        <w:tc>
          <w:tcPr>
            <w:tcW w:w="903" w:type="pct"/>
            <w:shd w:val="clear" w:color="auto" w:fill="FFFFFF"/>
            <w:noWrap w:val="0"/>
            <w:vAlign w:val="center"/>
          </w:tcPr>
          <w:p w14:paraId="51FFA57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1）未按要求进行安全风险评估，扣2分/项；企业未编制风险分析报告，扣5分；项目未编制风险分析报告，扣3分/项目。</w:t>
            </w:r>
          </w:p>
          <w:p w14:paraId="34E6D33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2）未按要求将风险进行分级，扣2分。</w:t>
            </w:r>
          </w:p>
        </w:tc>
        <w:tc>
          <w:tcPr>
            <w:tcW w:w="305" w:type="pct"/>
            <w:shd w:val="clear" w:color="auto" w:fill="FFFFFF"/>
            <w:noWrap w:val="0"/>
            <w:vAlign w:val="center"/>
          </w:tcPr>
          <w:p w14:paraId="4897F2C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70919B99">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69AFE185">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076CA66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山东电建一公司每月分析并编制风险分析报告。抽查《关于发布公司“2024年6月安全风险分析管控月报”的通知》，使用LEC法进行安全风险评估，本月一、二级风险作业项目184项，其中，一级重大风险作业项目75项，较上月增加13项，二级较大风险作业项目109项，较上月增加15项，分别从安全风险、技术风险、灾害风险3个方面提出具体管控要求。</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2.查见山东电建一公司按要求将风险进行分级，安全风险分级见《2024年较大及以上（一级、二级）安全风险分级管控清单》《季度危大工程清单》，抽查2024年04月01日《关于加强2024年二季度危大工程管控的通知》，共计一级风险117项，二级风险146项，提出8点要求，要求达到一定规模的危大工程（二级较大风险），二级经营单位进行全覆盖式监督管控，超过一定规模的危大工程（一级重大风险），公司科技工程部、安全监察部进行全覆盖式监督管控。</w:t>
            </w:r>
          </w:p>
          <w:p w14:paraId="5315BB2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75EB1571">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在辨识与评估风险方面展现出了全面的覆盖范围，查见项目部所编制的《2024年度一般及以上安全风险清单控制措施表》以及《7月份一般及以上安全风险清单控制措施表》，两份清单详细记录了建筑、机务、电气安装、射线检测等多个专业领域的安全风险。在风险辨识与评估的过程中，项目部充分运用了LEC法和定性评价法，对2024年度涉及的63项风险以及7月份涉及的48项风险进行了精确的评估定级。</w:t>
            </w:r>
          </w:p>
          <w:p w14:paraId="23F2A786">
            <w:pPr>
              <w:pStyle w:val="8"/>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依照项目PR-YDBH-HNXM-050008RevA《安全生产风险分级管控程序》的规定，这些风险被明确划分为1至4级，即重大风险、较大风险、一般风险、低风险。7月份项目部面临7项重大风险和24项二级风险，针对这些风险，项目部均已制定了相应的有效控制措施，确保这些措施得到切实落实。</w:t>
            </w:r>
          </w:p>
          <w:p w14:paraId="6107584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B2604D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粤电惠来项目2024年度安全风险分级管控清单及控制措施》，见项目部采用作业条件危险性分析法（LEC法）对已辨识出的存在安全风险的作业活动、设备设施、场所、物料进行评估。从影响人、财产和环境三个方面的可能性和严重程度进行分析且风险分析以及分级。</w:t>
            </w:r>
          </w:p>
          <w:p w14:paraId="0E96615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查见项目部2024年6月份、7月份安全风险分析报告，项目部在安全风险评估</w:t>
            </w:r>
          </w:p>
          <w:p w14:paraId="517912D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粤电惠来项目2024年度安全风险分级管控清单及控制措施》，见项目部采用作业条件危险性分析法（LEC法）对已辨识出的存在安全风险的作业活动、设备设施、场所、物料进行评估。从影响人、财产和环境三个方面的可能性和严重程度进行分析且风险分析以及分级。</w:t>
            </w:r>
          </w:p>
          <w:p w14:paraId="4919EF24">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20AD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B6FB9D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5.1.3</w:t>
            </w:r>
          </w:p>
        </w:tc>
        <w:tc>
          <w:tcPr>
            <w:tcW w:w="449" w:type="pct"/>
            <w:shd w:val="clear" w:color="auto" w:fill="FFFFFF"/>
            <w:noWrap w:val="0"/>
            <w:vAlign w:val="center"/>
          </w:tcPr>
          <w:p w14:paraId="68F9E32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安全风险控制</w:t>
            </w:r>
          </w:p>
        </w:tc>
        <w:tc>
          <w:tcPr>
            <w:tcW w:w="1004" w:type="pct"/>
            <w:shd w:val="clear" w:color="auto" w:fill="FFFFFF"/>
            <w:noWrap w:val="0"/>
            <w:vAlign w:val="center"/>
          </w:tcPr>
          <w:p w14:paraId="7E216CC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企业、项目部应建立安全风险分级管控清单，明确风险因素名称、风险可能导致的事故（事件）类型、风险等级、管控部门、责任人员和控制措施等信息，对其进行分级分类管理。</w:t>
            </w:r>
          </w:p>
          <w:p w14:paraId="0A565E6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应对辨识出的风险从工程组织措施、技术措施、培训教育、个体防护措施、应急处置措施等方面制定风险管控措施，实施安全风险差异化动态管理，落实相应的安全风险控制措施。</w:t>
            </w:r>
          </w:p>
          <w:p w14:paraId="72CDE1E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将安全风险评估结果及所采取的控制措施告知相关从业人员，并在工程项目（或作业区域）公布较大及以上风险点、风险因素、可能导致的事故（事件）类型及后果、风险等级、管控措施、管控部门、责任人员、应急措施、报告方式等内容，使从业人员熟悉工作岗位和作业环境中存在的安全风险，掌握和落实应采取的控制措施。</w:t>
            </w:r>
          </w:p>
          <w:p w14:paraId="652FC21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企业应对项目部安全风险管控情况进行监督检查。</w:t>
            </w:r>
          </w:p>
          <w:p w14:paraId="2A0FD73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30876B94">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5ECDE65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1）未建立安全风险分级管控清单，扣20分；清单内容不全面，扣2分/项。</w:t>
            </w:r>
          </w:p>
          <w:p w14:paraId="45A7432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2）未对辨识出的风险制定安全风险控制措施，扣5分/项；控制措施不合理，扣1分/项；未落实相应的安全风险控制措施，扣2分/项。</w:t>
            </w:r>
          </w:p>
          <w:p w14:paraId="3A599B9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3）未在工程项目（或作业区域）公布较大及以上风险点、风险因素、可能导致的事故（事件）类型及后果、风险等级、管控措施、管控部门、责任人员、应急措施、报告方式等内容，扣2分/处。</w:t>
            </w:r>
          </w:p>
          <w:p w14:paraId="4474978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4）企业监督检查记录不全，扣2分/项目；问题未整改闭环，扣2分/项。</w:t>
            </w:r>
          </w:p>
          <w:p w14:paraId="055263C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4EF3EFF4">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35B3EA0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30</w:t>
            </w:r>
          </w:p>
        </w:tc>
        <w:tc>
          <w:tcPr>
            <w:tcW w:w="316" w:type="pct"/>
            <w:shd w:val="clear" w:color="auto" w:fill="FFFFFF"/>
            <w:noWrap w:val="0"/>
            <w:vAlign w:val="center"/>
          </w:tcPr>
          <w:p w14:paraId="55C50D9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30</w:t>
            </w:r>
          </w:p>
        </w:tc>
        <w:tc>
          <w:tcPr>
            <w:tcW w:w="1727" w:type="pct"/>
            <w:shd w:val="clear" w:color="auto" w:fill="FFFFFF"/>
            <w:noWrap w:val="0"/>
            <w:vAlign w:val="center"/>
          </w:tcPr>
          <w:p w14:paraId="1912D4C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1EBB799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山东电建一公司召开专题会议进行了评审，共评审出需重点管控的较大及以上安全风险66项，其中需要公司管控的重大（一级）风险23项，需要二级单位管控的较大（二级）风险43项，明确风险因素名称、风险可能导致的事故（事件）类型、风险等级、管控部门、责任人员和控制措施等信息。并以正式文件发布《关于下发公司2024年较大及以上（一级、二级）安全风险分级管控清单的通知》（鲁电一安监〔2024〕73号），清单内容较全面。</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 xml:space="preserve">  2.查《公司2024年较大及以上（一级、二级）安全风险分级管控清单》，见风险从工程组织措施、技术措施、培训教育、个体防护措施、应急处置措施等方面制定风险管控措施，实施安全风险差异化动态管理。</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 xml:space="preserve">  4.查山东电建一公司《关于强化公司一、二级安全风险网格化管控的通知》，以视屏飞检+节点验证照片形式建立远程督导群、提出重点管控要求，重点一级风险现场驻点督导；每月结合项目实际进展发布风险月报（抽查《关于发布公司“2024年7月安全风险分析管控月报”的通知》）、每周发布风险提示函（抽查《2024年第28周安全风险提示》），从安全风险、技术风险、灾害风险3个方面提出具体管控要求监督提醒。</w:t>
            </w:r>
          </w:p>
          <w:p w14:paraId="3184876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2551824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茂名博贺电厂3.4号2×1000MW机组工程建筑安装工程2024年度一般及以上安全风险清单及控制措施表》，见项目部于2024年1月13日召开了2023年四季度安全委员会会议，经过审议通过了项目2024年度一般及以上安全风险清单控制措施表。会中，共辨识出各类风险共计63项，其中重大风险13项、较大风险29项。为确保项目安全，针对这些辨识出的风险制定了相应的安全风险控制措施，并已在高支模搭设、大型排架等关键作业区域设置了多个风险点公示牌，以提醒现场人员注意风险。；查《茂名博贺电厂3.4号2×1000MW机组工程建筑安装工程2024年度一般及以上安全风险清单及控制措施表》，见项目部采用作业条件危险性分析法（LEC法）对已辨识出的存在安全风险的作业活动、设备设施、场所、物料进行评估。从影响人、财产和环境三个方面的可能性和严重程度进行分析且风险分析以及分级，建立安全风险分级管控清单，清单明确风险因素名称、风险可能导致的事故（事件）类型、风险等级、管控部门、责任人员和控制措施等信息，对其进行分级分类管理。</w:t>
            </w:r>
          </w:p>
          <w:p w14:paraId="0EB10CE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茂名博贺电厂3.4号2×1000MW机组工程建筑安装工程2024年度一般及以上安全风险清单及控制措施表》，见项目部对辨识出的风险从工程组织措施、技术措施、培训教育、个体防护措施、应急处置措施等方面制定风险管控措施，实施安全风险差异化动态管理，落实相应的安全风险控制措施。</w:t>
            </w:r>
          </w:p>
          <w:p w14:paraId="38C556F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3.项目在3#锅炉等作业位置以宣传牌的形式公布较大及以上风险点、风险因素、可能导致的事故（事件）类型及后果、风险等级、管控措施、管控部门、责任人员、应急措施、报告方式等内容。</w:t>
            </w:r>
          </w:p>
          <w:p w14:paraId="283967D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抽查见《广东粤电博贺项目行政体系检查纪要》（AQJ2024-6-17）、《广东粤电博贺项目安全监督体系检查纪要》（AQJ2024-6-30）、《广东粤电博贺项目技术支撑体系检查纪要》（JSZC2024006）、《广东粤电博贺项目安全生产实施体系检查纪要》（SCSS2024006）、《广东粤电博贺项目生活营地检查纪要》（AQJC2024-06-23）、《广东粤电博贺项目物资仓储安全检查》（AQJC2024-06-21）、《广东粤电博贺项目机械专项检查纪要》（XFAQJC2024-06-21）《施工用电管理网络专项检查记录》（ZXJC2024006）、《广东粤电博贺项目消防安全检查纪要》（AQJC2024-06-02）等，各类检查问题清单均得以及时整改闭环。</w:t>
            </w:r>
          </w:p>
          <w:p w14:paraId="222A774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A76B30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粤电惠来项目2024年度安全风险分级管控清单及控制措施》，见项目部采用作业条件危险性分析法（LEC法）对已辨识出的存在安全风险的作业活动、设备设施、场所、物料进行评估。从影响人、财产和环境三个方面的可能性和严重程度进行分析且风险分析以及分级，建立安全风险分级管控清单，清单明确风险因素名称、风险可能导致的事故（事件）类型、风险等级、管控部门、责任人员和控制措施等信息，对其进行分级分类管理。</w:t>
            </w:r>
          </w:p>
          <w:p w14:paraId="0240A6F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粤电惠来项目2024年度安全风险分级管控清单及控制措施》，见项目部对辨识出的风险从工程组织措施、技术措施、培训教育、个体防护措施、应急处置措施等方面制定风险管控措施，实施安全风险差异化动态管理，落实相应的安全风险控制措施。</w:t>
            </w:r>
          </w:p>
          <w:p w14:paraId="6D9BB54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3.项目在A排外、5#锅炉已宣传牌的形式公布较大及以上风险点、风险因素、可能导致的事故（事件）类型及后果、风险等级、管控措施、管控部门、责任人员、应急措施、报告方式等内容。</w:t>
            </w:r>
          </w:p>
          <w:p w14:paraId="10B2D89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AQJC2024-03-27国内总承包事业部对惠来项目部安全检查通报》、《AQJC2024-07-07国内总承包事业部对惠来项目部安全检查通报》、《ZHJC2024-04-14公司对惠来项目综合检查通报》，项目部上级部门和公司总部对项目部开展监督检查，检查包括安全风险管控等内容，记录全面，检查出的问题均已整改闭环。</w:t>
            </w:r>
          </w:p>
          <w:p w14:paraId="5E4061F2">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4BCF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30436F1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5.1.4</w:t>
            </w:r>
          </w:p>
        </w:tc>
        <w:tc>
          <w:tcPr>
            <w:tcW w:w="449" w:type="pct"/>
            <w:shd w:val="clear" w:color="auto" w:fill="FFFFFF"/>
            <w:noWrap w:val="0"/>
            <w:vAlign w:val="center"/>
          </w:tcPr>
          <w:p w14:paraId="6956F6D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变更管理</w:t>
            </w:r>
          </w:p>
        </w:tc>
        <w:tc>
          <w:tcPr>
            <w:tcW w:w="1004" w:type="pct"/>
            <w:shd w:val="clear" w:color="auto" w:fill="FFFFFF"/>
            <w:noWrap w:val="0"/>
            <w:vAlign w:val="center"/>
          </w:tcPr>
          <w:p w14:paraId="39701CB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企业、项目部建立的变更管理制度应明确工作职责、管理流程、风险分析及管控等内容。</w:t>
            </w:r>
          </w:p>
          <w:p w14:paraId="1F5E6F8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对组织机构、人员、工期、管理、工艺、技术方案、设计、设备设施、作业环境等永久性或暂时性变化，应履行变更程序，按规定报批。</w:t>
            </w:r>
          </w:p>
          <w:p w14:paraId="36C3CC0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变更前应对变更过程及变更后可能产生的安全风险进行动态辨识、评估，调整风险等级和控制措施，并对相关单位和人员进行培训和交底。</w:t>
            </w:r>
          </w:p>
          <w:p w14:paraId="0BE0DD6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变更完工后按规定履行验收程序。</w:t>
            </w:r>
          </w:p>
          <w:p w14:paraId="1A44A40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企业应对项目部变更管理情况进行监督检查。</w:t>
            </w:r>
          </w:p>
        </w:tc>
        <w:tc>
          <w:tcPr>
            <w:tcW w:w="903" w:type="pct"/>
            <w:shd w:val="clear" w:color="auto" w:fill="FFFFFF"/>
            <w:noWrap w:val="0"/>
            <w:vAlign w:val="center"/>
          </w:tcPr>
          <w:p w14:paraId="1BBD1CB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w:t>
            </w:r>
          </w:p>
          <w:p w14:paraId="19CCA74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2）对组织机构、人员、工期、管理、工艺、技术方案、设计、设备设施、作业环境等永久性或暂时性变化，未制定变更计划，未按规定审批，扣1分/项。</w:t>
            </w:r>
          </w:p>
          <w:p w14:paraId="6ACCE0E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3）变更前未对变更过程及变更后可能产生的安全风险进行动态辨识、评估，调整风险等级和控制措施，扣3分；未对相关单位和人员进行培训和交底，扣2分。</w:t>
            </w:r>
          </w:p>
          <w:p w14:paraId="28D0AA8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4）变更完工后未按规定履行验收程序，扣2分/处。</w:t>
            </w:r>
          </w:p>
          <w:p w14:paraId="691C37C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5）企业监督检查记录不全，扣2分/项目；问题未整改闭环，扣2分/项。</w:t>
            </w:r>
          </w:p>
        </w:tc>
        <w:tc>
          <w:tcPr>
            <w:tcW w:w="305" w:type="pct"/>
            <w:shd w:val="clear" w:color="auto" w:fill="FFFFFF"/>
            <w:noWrap w:val="0"/>
            <w:vAlign w:val="center"/>
          </w:tcPr>
          <w:p w14:paraId="52DB0A7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77BC425B">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728244A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69EB8B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山东电建一公司《安全生产风险分级管控程序》（GS-AJ-050008RevG）包含变更管理内容，第5.6.2条风险变更要求，当发生下列情形之一时，企业应组织相关人员及时进行危险源识别和风险评价分级，修订管控措施，更新风险信息：a）新发布或变更的法律法规或上级要求；b）使用“新工艺、新材料、新设备、新技术”；c）新、改、扩建项目；d）发生事故、事件后；e）综合性评审完成后；查《关于印发〈施工作业文件管理办法（2024年版）〉的通知》（鲁电一科工〔2024〕172号）《施工总承包项目设计变更管理办法》（GS-KG-040108RevF2），《工程总承包项目设计变更管理程序》（PR-GSXX-SGXX-040109RevH1），规定了作业文件、设计变更的管理要求，明确了变更的审批及验收程序。《图纸及竣工资料管理程序（2024版）》（PR-GCXX-KGXX-030331RevG）、《关于印发公司〈组织机构管理办法（2023版）〉的通知》（鲁电一企管（2023）381号）、《综合计划管控办法》（GS-JY-040803RevH），明确了图纸实施变更的审批、实施、验收等要求。</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5.查《公司对华南公司华能南山燃机项目综合检查通报》（ZHJC2024-03-04）（总006）），03月13日公司副总经理王京国带队检查并签发检查通报，发现项目组织架构变更，未按照规定履行程序1条问题，已整改反馈。</w:t>
            </w:r>
          </w:p>
          <w:p w14:paraId="038F49E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6898871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2023年3月2日以正式文件《关于发布粤电博贺项目安全生产管理制度的通知》（鲁电一博贺〔2023〕4号）发布安全管理制度，制度包括《安全变更管理程序》（PR-YDBH-HNXM-050041RevA），变更管理制度明确工作职责、管理流程、风险分析及管控等内容，内容较齐全。</w:t>
            </w:r>
          </w:p>
          <w:p w14:paraId="11575AC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2.经询问本项目暂不涉及变更工作。</w:t>
            </w:r>
          </w:p>
          <w:p w14:paraId="4DC24A8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3BFB6F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正式文件《关于下发项目部安全管理程序及应急预案、处置方案的通知》（粤电惠来项目部行政文〔2024〕3号），其中包括《安全变更管理程序》（YDHL-AJ-050153RevARevA）及《设计变更管理办法》（YDHL-SEPC-040103RevA），其中《安全变更管理程序》（YDHL-AJ-050153RevARevA）明确工作职责、管理流程、风险分析及管控等内容。《安全生产风险分级管控程序》（YDHL-AJ-050144RevA）风险变更要求，当发生下列情形之一时，企业应组织相关人员及时进行危险源识别和风险评价分级，修订管控措施，更新风险信息：a）新发布或变更的法律法规或上级要求；b）使用“新工艺、新材料、新设备、新技术”；c）新、改、扩建项目；d）发生事故、事件后；e）综合性评审完成后。</w:t>
            </w:r>
          </w:p>
          <w:p w14:paraId="0B2CD63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2.经询问本项目暂不涉及变更工作。</w:t>
            </w:r>
          </w:p>
          <w:p w14:paraId="1C2737CC">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20B9F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C1074F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5.2</w:t>
            </w:r>
          </w:p>
        </w:tc>
        <w:tc>
          <w:tcPr>
            <w:tcW w:w="449" w:type="pct"/>
            <w:shd w:val="clear" w:color="auto" w:fill="FFFFFF"/>
            <w:noWrap w:val="0"/>
            <w:vAlign w:val="center"/>
          </w:tcPr>
          <w:p w14:paraId="6BB283E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重大危险源辨识与管理</w:t>
            </w:r>
          </w:p>
        </w:tc>
        <w:tc>
          <w:tcPr>
            <w:tcW w:w="1004" w:type="pct"/>
            <w:shd w:val="clear" w:color="auto" w:fill="FFFFFF"/>
            <w:noWrap w:val="0"/>
            <w:vAlign w:val="center"/>
          </w:tcPr>
          <w:p w14:paraId="7BDF08A1">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3A4BFB52">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336D1E3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10（5）</w:t>
            </w:r>
          </w:p>
        </w:tc>
        <w:tc>
          <w:tcPr>
            <w:tcW w:w="316" w:type="pct"/>
            <w:shd w:val="clear" w:color="auto" w:fill="FFFFFF"/>
            <w:noWrap w:val="0"/>
            <w:vAlign w:val="center"/>
          </w:tcPr>
          <w:p w14:paraId="15DD9EE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774BD402">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6ECE6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305182E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5.2.1</w:t>
            </w:r>
          </w:p>
        </w:tc>
        <w:tc>
          <w:tcPr>
            <w:tcW w:w="449" w:type="pct"/>
            <w:shd w:val="clear" w:color="auto" w:fill="FFFFFF"/>
            <w:noWrap w:val="0"/>
            <w:vAlign w:val="center"/>
          </w:tcPr>
          <w:p w14:paraId="6FC018F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辨识与评估</w:t>
            </w:r>
          </w:p>
        </w:tc>
        <w:tc>
          <w:tcPr>
            <w:tcW w:w="1004" w:type="pct"/>
            <w:shd w:val="clear" w:color="auto" w:fill="FFFFFF"/>
            <w:noWrap w:val="0"/>
            <w:vAlign w:val="center"/>
          </w:tcPr>
          <w:p w14:paraId="45B2D5E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企业、项目部建立的重大危险源管理制度应明确工作职责、方法、范围、流程、控制原则等管理要求，并全面辨识重大危险源。</w:t>
            </w:r>
          </w:p>
          <w:p w14:paraId="75AA6B8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涉及危险化学品的单位应按照《危险化学品重大危险源辨识》GB18218规定，进行危险化学品重大危险源辨识和评估，确定重大危险源及其等级。</w:t>
            </w:r>
          </w:p>
          <w:p w14:paraId="228F12E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对确认的重大危险源制定管控措施和应急预案。</w:t>
            </w:r>
          </w:p>
        </w:tc>
        <w:tc>
          <w:tcPr>
            <w:tcW w:w="903" w:type="pct"/>
            <w:shd w:val="clear" w:color="auto" w:fill="FFFFFF"/>
            <w:noWrap w:val="0"/>
            <w:vAlign w:val="center"/>
          </w:tcPr>
          <w:p w14:paraId="1498544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1）未制定制度，扣5分；未完成审批，扣2分；未以正式文件发布的，扣2分；制度内容不全的，每缺一项扣1分。</w:t>
            </w:r>
          </w:p>
          <w:p w14:paraId="5BAE66F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2）未按照相关规定进行危险化学品重大危险源辨识和评估，确定重大危险源及其等级，扣2分。</w:t>
            </w:r>
          </w:p>
          <w:p w14:paraId="0E5F224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3）未对重大危险源制定管控措施和应急预案，扣1分/项。</w:t>
            </w:r>
          </w:p>
        </w:tc>
        <w:tc>
          <w:tcPr>
            <w:tcW w:w="305" w:type="pct"/>
            <w:shd w:val="clear" w:color="auto" w:fill="FFFFFF"/>
            <w:noWrap w:val="0"/>
            <w:vAlign w:val="center"/>
          </w:tcPr>
          <w:p w14:paraId="66192C1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0102DB7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08338F1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40D272E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公司2024.8.10修订《安全生产风险分级管控程序》（GS-AJ-050008RevH）（编制：陈俭华、顾永彬，审核：黄卫杰、韩进师、李林，批准：张洪梅），第5.3.3.2条编写了按照GB18218—2018对危险化学品危险源进行辨识、评价和控制，危险化学品临界量要辨识准确，并制定重大危险源辨识流程图；第5.6条编写了重大危险源监控和管理，明确了工作职责、方法、范围流程、控制原则等管理要求。修订D的制度正在发布流程中。</w:t>
            </w:r>
          </w:p>
          <w:p w14:paraId="004D14F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中国电建集团山东电力建设第一工程有限公司总部区域危险化学品重大危险源安全评估报告》（2024年1月1日发布），安监部安全主管闻鹏德编制，安监部副主任顾永彬、安全总监黄卫杰审核，分管安全副总经理李林批准，组织4名专家评估，结论：因公司总部无存储的危险品，与《危险化学品重大危险源辨识》（GB18218-2018）中重大危险源临界量对比来看，公司危险品数量远小于规定临界量。辨识与评估结论：公司不存在重大危险源。</w:t>
            </w:r>
          </w:p>
          <w:p w14:paraId="5B7B10B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217C6F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查见《重大危险源评估报告》及现场询问，项目部无危险化学品重大危险。</w:t>
            </w:r>
          </w:p>
          <w:p w14:paraId="0DAB76B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2023年3月2日以正式文件《关于发布粤电博贺项目安全生产管理制度的通知》（鲁电一博贺〔2023〕4号）发布安全管理制度，制度包括《重大危险源管理制度》（PR-YDBH-HNXM-050042RevA），重大危险源管理制度明确了工作职责、方法、范围、流程、控制原则等管理要求，制度内容较齐全。</w:t>
            </w:r>
          </w:p>
          <w:p w14:paraId="4CBE335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2024.7.19按照相关规定进行危险化学品重大危险源辨识和评估，查见《重大危险源评估报告》，从项目部施工现场危险品数量与《危险化学品重大危险源辨识》（GB18218-2019）中重大危险源临界量对比来看，项目部危险品数量远小于规定临界量。确定项目部不存在重大危险源。</w:t>
            </w:r>
          </w:p>
          <w:p w14:paraId="6562E07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每年年初组织开展危险因素辨识，形成年度危险因素清单及年中重大危险因素清单及控制措施，每月度开展危险因素辨识，制定控制措施，并发布《月度重大危险因素清单及控制措施表》，项目部辨识与评估范围全面，并确定危险等级1-4级，未发现重大危险源，控制措施有效。</w:t>
            </w:r>
          </w:p>
          <w:p w14:paraId="19EE9D75">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3BEE75C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项目部无危险化学品重大危险。</w:t>
            </w:r>
          </w:p>
          <w:p w14:paraId="65388D9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正式文件《关于下发项目部安全管理程序及应急预案、处置方案的通知》（粤电惠来项目部行政文〔2024〕3号），其中包括《重大危险源管理制度》（YDHL-AJ-050152RevA）制度明确工作职责、方法、范围、流程、控制原则等管理要求。</w:t>
            </w:r>
          </w:p>
          <w:p w14:paraId="7BA0658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项目部按照《危险化学品重大危险源辨识》（GB18218-2018）进行危险化学品重大危险源辨识和评估，见项目部《重大危险源评估报告》，项目部放射源尚未入场，施工过程涉及的氧气、乙炔、油漆、汽油、柴油等危险品数量远小于规定的临界值，确定无重大危险源。</w:t>
            </w:r>
          </w:p>
          <w:p w14:paraId="0AEE668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每年年初组织开展危险因素辨识，形成年度危险因素清单及年中重大危险因素清单及控制措施，每月度开展危险因素辨识，制定控制措施，并发布《月度重大危险因素清单及控制措施表》，项目部辨识与评估范围全面，并确定危险等级1-4级，未发现重大危险源，控制措施有效。</w:t>
            </w:r>
          </w:p>
          <w:p w14:paraId="2473449C">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5B24A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429E785">
            <w:pPr>
              <w:widowControl/>
              <w:adjustRightInd w:val="0"/>
              <w:snapToGrid w:val="0"/>
              <w:contextualSpacing/>
              <w:jc w:val="center"/>
              <w:rPr>
                <w:rFonts w:hint="eastAsia"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5.2.</w:t>
            </w:r>
            <w:r>
              <w:rPr>
                <w:rFonts w:hint="eastAsia" w:ascii="Times New Roman Regular" w:hAnsi="Times New Roman Regular" w:eastAsia="仿宋_GB2312" w:cs="Times New Roman Regular"/>
                <w:b/>
                <w:bCs/>
                <w:kern w:val="0"/>
                <w:szCs w:val="21"/>
              </w:rPr>
              <w:t>2</w:t>
            </w:r>
          </w:p>
        </w:tc>
        <w:tc>
          <w:tcPr>
            <w:tcW w:w="449" w:type="pct"/>
            <w:shd w:val="clear" w:color="auto" w:fill="FFFFFF"/>
            <w:noWrap w:val="0"/>
            <w:vAlign w:val="center"/>
          </w:tcPr>
          <w:p w14:paraId="6545F62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监控与管理</w:t>
            </w:r>
          </w:p>
        </w:tc>
        <w:tc>
          <w:tcPr>
            <w:tcW w:w="1004" w:type="pct"/>
            <w:shd w:val="clear" w:color="auto" w:fill="FFFFFF"/>
            <w:noWrap w:val="0"/>
            <w:vAlign w:val="center"/>
          </w:tcPr>
          <w:p w14:paraId="0E52BB9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企业、项目部应对已辨识出的重大危险源按《危险化学品重大危险源监督管理暂行规定》（安监总局令第79号）建立重大危险源档案，及时、逐项进行登记建档，定期进行检查、检测。</w:t>
            </w:r>
          </w:p>
          <w:p w14:paraId="12C12B6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涉及危险化学品的单位在完成重大危险源安全评估报告或者安全评价报告后15日内，应当填写重大危险源备案申请表，连同重大危险源档案报建设单位和监理单位，由建设单位统一报送所在地县级人民政府安全生产监督管理部门备案。</w:t>
            </w:r>
          </w:p>
          <w:p w14:paraId="61A0996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应按规定设置重大危险源监控系统，进行日常监控。</w:t>
            </w:r>
          </w:p>
          <w:p w14:paraId="03B23EE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应将监控中心（室）视频监控数据、安全监控系统状态和监测数据与有关安全监管部门监管系统联网。</w:t>
            </w:r>
          </w:p>
          <w:p w14:paraId="46A7CCD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应对重大危险源作业岗位从业人员进行安全教育和技术培训，告知作业场所存在的危险因素和防范措施，使其熟练掌握岗位安全操作技能和应急处置办法。</w:t>
            </w:r>
          </w:p>
          <w:p w14:paraId="62465C1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应当在重大危险源所在场所设置明显的安全警示标志，写明紧急情况下的应急处置办法。</w:t>
            </w:r>
          </w:p>
          <w:p w14:paraId="36ECA9D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企业应对项目部重大危险源管控情况进行监督检查。</w:t>
            </w:r>
          </w:p>
        </w:tc>
        <w:tc>
          <w:tcPr>
            <w:tcW w:w="903" w:type="pct"/>
            <w:shd w:val="clear" w:color="auto" w:fill="FFFFFF"/>
            <w:noWrap w:val="0"/>
            <w:vAlign w:val="center"/>
          </w:tcPr>
          <w:p w14:paraId="79AA5BE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1）未对重大危险源登记建档，扣2分/项；档案资料不全，扣1分/项。</w:t>
            </w:r>
          </w:p>
          <w:p w14:paraId="6B8B444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2）未按规定将重大危险源进行备案，扣1分/项。</w:t>
            </w:r>
          </w:p>
          <w:p w14:paraId="7ECF173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3）未按规定进行重大危险源监控，扣1分/项。</w:t>
            </w:r>
          </w:p>
          <w:p w14:paraId="54D4D16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4）重大危险源监控系统未与有关安全监管部门监管系统联网，扣1分。</w:t>
            </w:r>
          </w:p>
          <w:p w14:paraId="7B0B5F1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5）未对重大危险源作业岗位从业人员进行安全教育和技术培训，扣1分/人。</w:t>
            </w:r>
          </w:p>
          <w:p w14:paraId="7A9404A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6）重大危险源所在场所未设置安全警示标志和应急处置办法，扣1分/处。</w:t>
            </w:r>
          </w:p>
          <w:p w14:paraId="00FAADC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7）企业监督检查记录不全，扣2分/项目；问题未整改闭环，扣2分/项。</w:t>
            </w:r>
          </w:p>
        </w:tc>
        <w:tc>
          <w:tcPr>
            <w:tcW w:w="305" w:type="pct"/>
            <w:shd w:val="clear" w:color="auto" w:fill="FFFFFF"/>
            <w:noWrap w:val="0"/>
            <w:vAlign w:val="center"/>
          </w:tcPr>
          <w:p w14:paraId="404290A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5（0）</w:t>
            </w:r>
          </w:p>
        </w:tc>
        <w:tc>
          <w:tcPr>
            <w:tcW w:w="316" w:type="pct"/>
            <w:shd w:val="clear" w:color="auto" w:fill="FFFFFF"/>
            <w:noWrap w:val="0"/>
            <w:vAlign w:val="center"/>
          </w:tcPr>
          <w:p w14:paraId="5866B64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0</w:t>
            </w:r>
          </w:p>
        </w:tc>
        <w:tc>
          <w:tcPr>
            <w:tcW w:w="1727" w:type="pct"/>
            <w:shd w:val="clear" w:color="auto" w:fill="FFFFFF"/>
            <w:noWrap w:val="0"/>
            <w:vAlign w:val="center"/>
          </w:tcPr>
          <w:p w14:paraId="7333DD1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03014D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中国电建集团山东电力建设第一工程有限公司总部区域危险化学品重大危险源安全评估报告》（2024年1月1日发布），安监部安全主管闻鹏德编制，安监部副主任顾永彬、安全总监黄卫杰审核，分管安全副总经理李林批准，组织4名专家评估，评估结论：公司总部无存储的危险品，与《危险化学品重大危险源辨识》（GB18218-2018）中重大危险源临界量对比来看，公司危险品数量远小于规定临界量。因此，公司不存在重大危险源。</w:t>
            </w:r>
          </w:p>
          <w:p w14:paraId="002EC9D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B67420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查见《重大危险源评估报告》及现场询问，项目部无危险化学品重大危险。</w:t>
            </w:r>
          </w:p>
          <w:p w14:paraId="71603F6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2023年3月2日以正式文件《关于发布粤电博贺项目安全生产管理制度的通知》（鲁电一博贺〔2023〕4号）发布安全管理制度，制度包括《重大危险源管理制度》（PR-YDBH-HNXM-050042RevA），重大危险源管理制度明确了工作职责、方法、范围、流程、控制原则等管理要求，制度内容较齐全。</w:t>
            </w:r>
          </w:p>
          <w:p w14:paraId="7A50EDD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2024.7.19按照相关规定进行危险化学品重大危险源辨识和评估，查见《重大危险源评估报告》，从项目部施工现场危险品数量与《危险化学品重大危险源辨识》（GB18218-2019）中重大危险源临界量对比来看，项目部危险品数量远小于规定临界量。确定项目部不存在重大危险源。</w:t>
            </w:r>
          </w:p>
          <w:p w14:paraId="07025EB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每年年初组织开展危险因素辨识，形成年度危险因素清单及年中重大危险因素清单及控制措施，每月度开展危险因素辨识，制定控制措施，并发布《月度重大危险因素清单及控制措施表》，项目部辨识与评估范围全面，并确定危险等级1-4级，未发现重大危险源，控制措施有效。</w:t>
            </w:r>
          </w:p>
          <w:p w14:paraId="62FF64C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E0110B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项目部无危险化学品重大危险。</w:t>
            </w:r>
          </w:p>
          <w:p w14:paraId="380CBE6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正式文件《关于下发项目部安全管理程序及应急预案、处置方案的通知》（粤电惠来项目部行政文〔2024〕3号），其中包括《重大危险源管理制度》（YDHL-AJ-050152RevA）制度明确工作职责、方法、范围、流程、控制原则等管理要求。</w:t>
            </w:r>
          </w:p>
          <w:p w14:paraId="3481E8F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项目部按照《危险化学品重大危险源辨识》（GB18218-2018）进行危险化学品重大危险源辨识和评估，见项目部《重大危险源评估报告》，项目部放射源尚未入场，施工过程涉及的氧气、乙炔、油漆、汽油、柴油等危险品数量远小于规定的临界值，确定无重大危险源。</w:t>
            </w:r>
          </w:p>
          <w:p w14:paraId="461928B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每年年初组织开展危险因素辨识，形成年度危险因素清单及年中重大危险因素清单及控制措施，每月度开展危险因素辨识，制定控制措施，并发布《月度重大危险因素清单及控制措施表》，项目部辨识与评估范围全面，并确定危险等级1-4级，未发现重大危险源，控制措施有效。</w:t>
            </w:r>
          </w:p>
          <w:p w14:paraId="1D77C6C5">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1F4F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91BC30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5.3</w:t>
            </w:r>
          </w:p>
        </w:tc>
        <w:tc>
          <w:tcPr>
            <w:tcW w:w="449" w:type="pct"/>
            <w:shd w:val="clear" w:color="auto" w:fill="FFFFFF"/>
            <w:noWrap w:val="0"/>
            <w:vAlign w:val="center"/>
          </w:tcPr>
          <w:p w14:paraId="48A4F82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隐患排查治理</w:t>
            </w:r>
          </w:p>
        </w:tc>
        <w:tc>
          <w:tcPr>
            <w:tcW w:w="1004" w:type="pct"/>
            <w:shd w:val="clear" w:color="auto" w:fill="FFFFFF"/>
            <w:noWrap w:val="0"/>
            <w:vAlign w:val="center"/>
          </w:tcPr>
          <w:p w14:paraId="73EE5EB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1BD1B997">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48ADE3A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68FEFB6D">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4ACBF72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40</w:t>
            </w:r>
          </w:p>
        </w:tc>
        <w:tc>
          <w:tcPr>
            <w:tcW w:w="316" w:type="pct"/>
            <w:shd w:val="clear" w:color="auto" w:fill="FFFFFF"/>
            <w:noWrap w:val="0"/>
            <w:vAlign w:val="center"/>
          </w:tcPr>
          <w:p w14:paraId="59154E4B">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38</w:t>
            </w:r>
          </w:p>
        </w:tc>
        <w:tc>
          <w:tcPr>
            <w:tcW w:w="1727" w:type="pct"/>
            <w:shd w:val="clear" w:color="auto" w:fill="FFFFFF"/>
            <w:noWrap w:val="0"/>
            <w:vAlign w:val="center"/>
          </w:tcPr>
          <w:p w14:paraId="7EC1E5CB">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48739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6CF8249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5.3.1</w:t>
            </w:r>
          </w:p>
        </w:tc>
        <w:tc>
          <w:tcPr>
            <w:tcW w:w="449" w:type="pct"/>
            <w:shd w:val="clear" w:color="auto" w:fill="FFFFFF"/>
            <w:noWrap w:val="0"/>
            <w:vAlign w:val="center"/>
          </w:tcPr>
          <w:p w14:paraId="1266F7D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隐患排查</w:t>
            </w:r>
          </w:p>
        </w:tc>
        <w:tc>
          <w:tcPr>
            <w:tcW w:w="1004" w:type="pct"/>
            <w:shd w:val="clear" w:color="auto" w:fill="FFFFFF"/>
            <w:noWrap w:val="0"/>
            <w:vAlign w:val="center"/>
          </w:tcPr>
          <w:p w14:paraId="1CE6E8D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建立的隐患排查治理制度应明确排查职责、排查内容、排查方法、排查频次、程序、事故隐患报告和举报奖励等内容，排查职责应明确从主要负责人、部门负责人到每位从业人员的隐患排查治理责任，并组织开展相应的培训。</w:t>
            </w:r>
          </w:p>
          <w:p w14:paraId="100A3D5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按照排查频次开展隐患排查，隐患排查前应制定实施方案，编制排查表，明确排查的目的、范围、时间、人员、方法，并结合安全生产的需要和特点，采用综合检查、专项检查、季节性检查、节假日检查、日常检查、安全评价等不同方式，组织隐患排查工作。当法律法规、标准规范发生变更或更新，以及组织机构、人员、工期、管理、工艺、技术方案、设计、设备设施、作业环境等永久性或暂时性变化、发生事故后，应及时组织隐患排查。</w:t>
            </w:r>
          </w:p>
          <w:p w14:paraId="2947AB5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隐患排查范围应包括所有与生产经营相关的生产人员、设备设施、管理活动、经营场所和环境，包括承包商、供应商等相关方服务范围。</w:t>
            </w:r>
          </w:p>
          <w:p w14:paraId="0022970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应鼓励、发动全员发现和排除事故隐患，对发现、排除和举报事故隐患的有功人员，应当给予物质奖励和表彰。</w:t>
            </w:r>
          </w:p>
          <w:p w14:paraId="32B9971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应组织有关人员对排查出的隐患确认隐患类型，确定一般事故隐患或重大事故隐患。</w:t>
            </w:r>
          </w:p>
          <w:p w14:paraId="6145E97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应监督相关方开展隐患排查工作，将相关方排查出的隐患统一纳入本单位隐患管理。</w:t>
            </w:r>
          </w:p>
        </w:tc>
        <w:tc>
          <w:tcPr>
            <w:tcW w:w="903" w:type="pct"/>
            <w:shd w:val="clear" w:color="auto" w:fill="FFFFFF"/>
            <w:noWrap w:val="0"/>
            <w:vAlign w:val="center"/>
          </w:tcPr>
          <w:p w14:paraId="057D4E1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1）未制定制度，扣10分；未完成审批，扣5分；未以正式文件发布的，扣5分；制度内容不全的，每缺一项扣2分。未组织开展相应培训，扣2分。</w:t>
            </w:r>
          </w:p>
          <w:p w14:paraId="72AA186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2）未制定隐患排查治理工作方案，未编制排查表，扣3分/次；未按要求组织开展隐患排查治理工作，扣2分/次。</w:t>
            </w:r>
          </w:p>
          <w:p w14:paraId="7C874DA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3）隐患排查范围不全，扣1分/处。</w:t>
            </w:r>
          </w:p>
          <w:p w14:paraId="5D1E92E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4）未落实事故隐患报告和举报奖励机制，扣1分。</w:t>
            </w:r>
          </w:p>
          <w:p w14:paraId="6414CD4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5）重大隐患未按程序认定，无专题报告或未经主要负责人确认，扣3分/项。</w:t>
            </w:r>
          </w:p>
          <w:p w14:paraId="0DCAE7D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6）未监督相关方按规定开展隐患排查工作，扣3分；相关方排查出的隐患未纳入本单位隐患管理，扣1分/项。</w:t>
            </w:r>
          </w:p>
          <w:p w14:paraId="6FAC5EF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22715EA9">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43F1BE9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1F1D579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28A34B7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FA6AD2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山东电建一公司《隐患排查治理管理程序》（GS-AJ-050009RevF），明确了隐患排查的职责、排查内容、排查方法、排查频次、程序、事故隐患报告等内容，事故隐患举报奖励体现在《关于发布安全生产违章隐患报告奖励办法（试行）的通知》（鲁电一安监〔2023〕458号）。例如4职责：4.1公司董事长对公司事故隐患排查治理工作全面负责，保证公司事故隐患排查治理所需资金投入。4.2公司总工程师负责组织制定和审批重大事故隐患治理方案。4.3公司其他领导班子成员对各自主管工作职责范围内的事故隐患排查治理工作负直接管理领导责任。4.4公司安全总监对事故隐患排查治理工作负监管领导责任。4.5科技工程部负责审查所属单位上报的重大隐患治理技术措施方案，其他部门对各自职责范围内的事故隐患排查治理负直接管理责任。4.6安全监察部负责隐患排查治理监督管理责任，结合安全检查每年至少组织开展两次隐患排查治理活动，负责汇总、统计、分析公司隐患排查治理情况，及时向集团公司和地方政府有关部门上报。</w:t>
            </w:r>
          </w:p>
          <w:p w14:paraId="37A0919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查山东电建一公司2024年03月19日组织全员培训，其中包括隐患排查治理制度培训，查见培训记录，包括《培训计划表》《培训评估评价表》《培训评估调查表》等。</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 xml:space="preserve">  2.查《山东电力建设第一工程有限公司2024年安全隐患排查实施方案》，2024年1月发布，安全主管闻鹏德编写，安全总监黄卫杰、分管安全副总经理李林审核，董事长张洪梅批准，第4项检查现场隐患中已列明排查表，抽查惠来项目5月度隐患排查治理，已开展。</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 xml:space="preserve">  4.山东电建一公司《关于发布安全生产违章隐患报告奖励办法（试行）的通知》（鲁电一安监〔2023〕458号），每周建立奖励台账，抽查第28周，奖励9550元。</w:t>
            </w:r>
          </w:p>
          <w:p w14:paraId="495698E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46C650A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1.查见粤电博贺项目部已编制PR-YDBH-HNXM-050009RevB《隐患排查治理管理程序》，制度明确排查职责、排查内容、排查方法、排查频次、程序、事故隐患报告等内容。</w:t>
            </w:r>
          </w:p>
          <w:p w14:paraId="615FE47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项目部“安全管理程序”培训记录，见项目部2024.4.19组织开展相应培训，包括隐患排查治理制度培训，见《培训计划表》《培训评估评价表》《员工培训考核记录表》《起重机械安全培训学习签到表》《照片》等材料。</w:t>
            </w:r>
          </w:p>
          <w:p w14:paraId="1660EB3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制定了《广东粤能博贺项目2024年安全隐患排查治理实施方案》，方案由项目经理签发，其中附件《2024年安全隐患排查计划表》，每月计划安排综合性检查、四个责任体系检查、专项检查、分包商检查等，查《检查通报台账》，见项目部四个责任体系负责人每月分别带队检查，各类检查均形成检查通报。</w:t>
            </w:r>
          </w:p>
          <w:p w14:paraId="027B1CD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项目部结合安全检查开展隐患排查工作，查见《广东粤电博贺项目行政体系检查纪要》（AQJ2024-6-17）、《广东粤电博贺项目安全监督体系检查纪要》（AQJ2024-6-30）、《广东粤电博贺项目技术支撑体系检查纪要》（JSZC2024006）、《广东粤电博贺项目安全生产实施体系检查纪要》（SCSS2024006）、《广东粤电博贺项目生活营地检查纪要》（AQJC2024-06-23）、《广东粤电博贺项目物资仓储安全检查》（AQJC2024-06-21）、《广东粤电博贺项目机械专项检查纪要》（XFAQJC2024-06-21）《施工用电管理网络专项检查记录》（ZXJC2024006）、《广东粤电博贺项目消防安全检查纪要》（AQJC2024-06-02）等，隐患排查范围较全。</w:t>
            </w:r>
          </w:p>
          <w:p w14:paraId="7764C0B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4.查见博贺项目部以正式文件《安全生产违章隐患报告奖励实施细则》（鲁电一博贺安监〔2023〕10号）发布落实事故隐患报告和举报奖励机制。</w:t>
            </w:r>
          </w:p>
          <w:p w14:paraId="2C1D0AF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5.查见《事故隐患排查季度分析报告》对本项目事故隐患排查治理情况进行统计分析。查见《2024年重大隐患排查汇总表》，项目部无重大隐患。</w:t>
            </w:r>
          </w:p>
          <w:p w14:paraId="246C24A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6.查《广东粤电博贺项目行政体系检查纪要》（AQJ2024-6-17）等隐患排查记录材料，项目部监督分包单位按规定开展隐患排查工作。查见班组开展自查自纠检查工作</w:t>
            </w:r>
            <w:r>
              <w:rPr>
                <w:rFonts w:hint="eastAsia"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t>抽查见《广东粤电博贺项目分包商安全检查纪要》（AZ2AQJC2024-06.25）、《广东粤电博贺项目安装五班月度安全自查》（AQJC-BZZC-2024-6-23）等，检查出问题均能闭环关闭。</w:t>
            </w:r>
          </w:p>
          <w:p w14:paraId="7D94280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4BF78FB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正式文件《关于下发项目部安全管理程序及应急预案、处置方案的通知》（粤电惠来项目部行政文〔2024〕3号），其中包括《生产安全事故隐患排查治理制度》（YDHL-AJ-050127RevB），明确排查职责、排查内容、排查方法、排查频次、程序、事故隐患报告等内容。</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2.查见项目部制定了《粤电惠来项目部2024年安全隐患排查实施方案》，方案由项目经理吴军签发，其中附件《2024年安全隐患排查计划表》，每月计划安排综合性检查、四个责任体系检查、专项检查、分包商检查等，查《检查通报台账》，见项目部四个责任体系负责人每月分别带队检查，各类检查均形成检查通报。</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3.查见2024年6月份检查记录，见项目部结合安全检查开展隐患排查工作，查见《2024年6月份安全行政体系暨端午节前安全文明施工大检查》《2024年6月份防台暨库房应急物资专项检查通报》《2024年6月份脚手架施工安全专项检查通报》《2024年6月份消防安全暨压力气瓶危化品专项检查通报》等，隐患排查范围较全。</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4.查见《生产安全事故隐患排查治理制度》（YDHL-AJ-050127RevB）5.3.3事故隐患报告和举报奖励机制，项目部明确了事故隐患报告和举报奖励机制。</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5.查见《2024年重大隐患排查汇总表》，项目部无重大隐患。</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6.查《2024年6月份安全行政体系暨端午节前安全文明施工大检查》《2024年6月份防台暨库房应急物资专项检查通报》《2024年6月份脚手架施工安全专项检查通报》《2024年6月份消防安全暨压力气瓶危化品专项检查通报》，监督分包单位按规定开展隐患排查工作。查见《山东发启（建筑一队）班组自查自纠检查通报》（2024.5.21）。</w:t>
            </w:r>
          </w:p>
          <w:p w14:paraId="5A5D3274">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8B74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D3C79D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5.3.2</w:t>
            </w:r>
          </w:p>
        </w:tc>
        <w:tc>
          <w:tcPr>
            <w:tcW w:w="449" w:type="pct"/>
            <w:shd w:val="clear" w:color="auto" w:fill="FFFFFF"/>
            <w:noWrap w:val="0"/>
            <w:vAlign w:val="center"/>
          </w:tcPr>
          <w:p w14:paraId="6FA80C2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隐患治理</w:t>
            </w:r>
          </w:p>
        </w:tc>
        <w:tc>
          <w:tcPr>
            <w:tcW w:w="1004" w:type="pct"/>
            <w:shd w:val="clear" w:color="auto" w:fill="FFFFFF"/>
            <w:noWrap w:val="0"/>
            <w:vAlign w:val="center"/>
          </w:tcPr>
          <w:p w14:paraId="220B3B7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企业、项目部对排查出的事故隐患，应及时采取有效的治理措施，形成“查找—分析—评估—报告—治理—验收—销号”的闭环管理流程。</w:t>
            </w:r>
          </w:p>
          <w:p w14:paraId="55E5DD9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对于危害和整改难度较小，发现后能够立即整改排除的一般事故隐患，应立即或限期组织整改，并做好记录。</w:t>
            </w:r>
          </w:p>
          <w:p w14:paraId="76BD3A2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对于重大事故隐患，应挂牌督办，各级主要负责人要组织制定并实施重大隐患治理方案，治理方案应包括目标和任务、方法和措施、经费和物资、机构和人员、时限和要求、安全措施和应急预案。</w:t>
            </w:r>
          </w:p>
          <w:p w14:paraId="550667F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重大事故隐患治理前，应采取临时控制措施。控制措施应包括：工程技术措施、管理措施、教育措施、防护措施和应急措施；安全管理人员应对重大事故隐患治理过程进行整改监督。隐患排除前或排除过程中无法保证安全的，应从危险区域内撤出作业人员，疏散可能危及的人员，设置警戒标志，暂时停产停业或停止使用相关设备、设施。</w:t>
            </w:r>
          </w:p>
          <w:p w14:paraId="0CA9CC5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应保证隐患排查治理所需的各类资源。</w:t>
            </w:r>
          </w:p>
        </w:tc>
        <w:tc>
          <w:tcPr>
            <w:tcW w:w="903" w:type="pct"/>
            <w:shd w:val="clear" w:color="auto" w:fill="FFFFFF"/>
            <w:noWrap w:val="0"/>
            <w:vAlign w:val="center"/>
          </w:tcPr>
          <w:p w14:paraId="0AFC7F1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1）隐患治理工作未形成闭环，扣5分/项。</w:t>
            </w:r>
          </w:p>
          <w:p w14:paraId="77D404B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2）一般事故隐患未立即或限期内组织整改排除，扣3分/项；未作记录，扣2分/项；记录不全，扣1分/项。</w:t>
            </w:r>
          </w:p>
          <w:p w14:paraId="64927BD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3）重大事故隐患无治理方案，扣5分/项；治理方案未经主要负责人确认，扣3分/项；重大事故隐患治理方案内容有缺项，扣1分/项。</w:t>
            </w:r>
          </w:p>
          <w:p w14:paraId="29F08E3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4）事故隐患治理过程中未采取相应的安全防范措施，扣5分/项；重大事故隐患整改时安全管理人员未监督，扣5分/项。</w:t>
            </w:r>
          </w:p>
          <w:p w14:paraId="3EC7160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5）隐患排查治理所需的各类资源未予满足的，扣5分/项。</w:t>
            </w:r>
          </w:p>
        </w:tc>
        <w:tc>
          <w:tcPr>
            <w:tcW w:w="305" w:type="pct"/>
            <w:shd w:val="clear" w:color="auto" w:fill="FFFFFF"/>
            <w:noWrap w:val="0"/>
            <w:vAlign w:val="center"/>
          </w:tcPr>
          <w:p w14:paraId="6CB6F40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316" w:type="pct"/>
            <w:shd w:val="clear" w:color="auto" w:fill="FFFFFF"/>
            <w:noWrap w:val="0"/>
            <w:vAlign w:val="center"/>
          </w:tcPr>
          <w:p w14:paraId="7795C39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1727" w:type="pct"/>
            <w:shd w:val="clear" w:color="auto" w:fill="FFFFFF"/>
            <w:noWrap w:val="0"/>
            <w:vAlign w:val="center"/>
          </w:tcPr>
          <w:p w14:paraId="1E4F202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152F224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山东电建一公司《隐患排查治理程序》（GS-AJ-050009RevF）（编写：顾永彬、吕明凯，审核：肖天平、张峰、李林，批准：刘永阳）第5.1条规定按照“计划-实施-发现-评估-报告-治理-验收-销号-调整风险管控措施”流程形成闭环管理。抽查公司ZHJC2024-04-08（总022）公司对华南公司博贺项目综合检查通报和相应整改反馈单，对现场发现的一般事故隐患由项目部安排分析、评估、处理、验证，并制定预防措施，形成了事故隐患排查闭环管理的流程。</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2.山东电建一公司《隐患排查治理程序》（GS-AJ-050009RevF）第</w:t>
            </w:r>
            <w:r>
              <w:rPr>
                <w:rFonts w:ascii="Times New Roman Regular" w:hAnsi="Times New Roman Regular" w:eastAsia="仿宋_GB2312" w:cs="Times New Roman Regular"/>
                <w:kern w:val="0"/>
                <w:szCs w:val="21"/>
              </w:rPr>
              <w:fldChar w:fldCharType="begin"/>
            </w:r>
            <w:r>
              <w:rPr>
                <w:rFonts w:ascii="Times New Roman Regular" w:hAnsi="Times New Roman Regular" w:eastAsia="仿宋_GB2312" w:cs="Times New Roman Regular"/>
                <w:kern w:val="0"/>
                <w:szCs w:val="21"/>
              </w:rPr>
              <w:instrText xml:space="preserve"> HYPERLINK "D:\\WebPublish\\ERTool\\Export\\5.3.1.4" </w:instrText>
            </w:r>
            <w:r>
              <w:rPr>
                <w:rFonts w:ascii="Times New Roman Regular" w:hAnsi="Times New Roman Regular" w:eastAsia="仿宋_GB2312" w:cs="Times New Roman Regular"/>
                <w:kern w:val="0"/>
                <w:szCs w:val="21"/>
              </w:rPr>
              <w:fldChar w:fldCharType="separate"/>
            </w:r>
            <w:r>
              <w:rPr>
                <w:rFonts w:ascii="Times New Roman Regular" w:hAnsi="Times New Roman Regular" w:eastAsia="仿宋_GB2312" w:cs="Times New Roman Regular"/>
                <w:kern w:val="0"/>
                <w:szCs w:val="21"/>
                <w:u w:val="single" w:color="0000EE"/>
              </w:rPr>
              <w:t>5.3.1.4</w:t>
            </w:r>
            <w:r>
              <w:rPr>
                <w:rFonts w:ascii="Times New Roman Regular" w:hAnsi="Times New Roman Regular" w:eastAsia="仿宋_GB2312" w:cs="Times New Roman Regular"/>
                <w:kern w:val="0"/>
                <w:szCs w:val="21"/>
                <w:u w:val="single" w:color="0000EE"/>
              </w:rPr>
              <w:fldChar w:fldCharType="end"/>
            </w:r>
            <w:r>
              <w:rPr>
                <w:rFonts w:ascii="Times New Roman Regular" w:hAnsi="Times New Roman Regular" w:eastAsia="仿宋_GB2312" w:cs="Times New Roman Regular"/>
                <w:kern w:val="0"/>
                <w:szCs w:val="21"/>
              </w:rPr>
              <w:t>条规定：排查过程中能立即整改的隐患应立即组织整改；无法立即整改的隐患，由隐患排查实施单位及时上报，发出隐患治理通知，按照管控层级发送至隐患所在位置责任部门或者责任人员进行整改。不能保证生产安全的必须停止施工不得冒险作业待隐患排除后方可作业。</w:t>
            </w:r>
          </w:p>
          <w:p w14:paraId="6298278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5112A2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广东粤电博贺项目行政体系检查纪要》（AQJ2024-6-17）、《广东粤电博贺项目安全监督体系检查纪要》（AQJ2024-6-30）、《广东粤电博贺项目技术支撑体系检查纪要》（JSZC2024006）、《广东粤电博贺项目安全生产实施体系检查纪要》（SCSS2024006）、《广东粤电博贺项目生活营地检查纪要》（AQJC2024-06-23）、《广东粤电博贺项目物资仓储安全检查》（AQJC2024-06-21）、《广东粤电博贺项目机械专项检查纪要》（XFAQJC2024-06-21）《施工用电管理网络专项检查记录》（ZXJC2024006）、《广东粤电博贺项目消防安全检查纪要》（AQJC2024-06-02）等记录，见各检查通报均有《安全整改反馈单》，各类隐患均在限期内整改闭环，隐患治理工作形成闭环。</w:t>
            </w:r>
          </w:p>
          <w:p w14:paraId="5A6F14B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2.查询项目部四个责任体系和五大管理网络检查记录，见项目部排查隐患均为一般隐患，一般事故隐患能立即或限期内组织整改排除，形成闭环并作记录。</w:t>
            </w:r>
          </w:p>
          <w:p w14:paraId="3ABD4ED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3.查询项目部四个责任体系和五大管理网络检查记录，见项目部排查隐患均为一般隐患，项目部无重大事故隐患。</w:t>
            </w:r>
          </w:p>
          <w:p w14:paraId="7CAAE5A5">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F6F154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2024年6月份安全行政体系暨端午节前安全文明施工大检查》《2024年6月份防台暨库房应急物资专项检查通报》《2024年6月份脚手架施工安全专项检查通报》《2024年6月份消防安全暨压力气瓶危化品专项检查通报》记录，见各检查通报均有《安全整改反馈单》，各类隐患均在限期内整改闭环，隐患治理工作形成闭环。</w:t>
            </w:r>
          </w:p>
          <w:p w14:paraId="24D4CE7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2.查见项目部排查隐患均为一般隐患，一般事故隐患能立即或限期内组织整改排除，形成闭环并作记录。</w:t>
            </w:r>
          </w:p>
          <w:p w14:paraId="5310E6E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3.项目部无重大事故隐患。</w:t>
            </w:r>
          </w:p>
          <w:p w14:paraId="04F83584">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277D3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3AD58D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5.3.3</w:t>
            </w:r>
          </w:p>
        </w:tc>
        <w:tc>
          <w:tcPr>
            <w:tcW w:w="449" w:type="pct"/>
            <w:shd w:val="clear" w:color="auto" w:fill="FFFFFF"/>
            <w:noWrap w:val="0"/>
            <w:vAlign w:val="center"/>
          </w:tcPr>
          <w:p w14:paraId="4B89606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验收与评估</w:t>
            </w:r>
          </w:p>
        </w:tc>
        <w:tc>
          <w:tcPr>
            <w:tcW w:w="1004" w:type="pct"/>
            <w:shd w:val="clear" w:color="auto" w:fill="FFFFFF"/>
            <w:noWrap w:val="0"/>
            <w:vAlign w:val="center"/>
          </w:tcPr>
          <w:p w14:paraId="5144AE6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隐患治理完成后，责任单位应按照有关规定对治理情况进行评估、验证，并做好整改记录。</w:t>
            </w:r>
          </w:p>
          <w:p w14:paraId="7591D58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重大隐患治理工作结束后，应组织本单位的安全管理人员和有关技术人员进行验收与评估或委托具备相应资质的为安全生产提供技术、管理服务的机构进行验收与评估。</w:t>
            </w:r>
          </w:p>
          <w:p w14:paraId="6F85583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对各级地方人民政府或者安全监管监察部门及有关部门挂牌督办并责令全部或者局部停产停业治理的重大事故隐患，经验收与评估后符合安全生产条件的，责任单位应当向安全监管监察部门及有关部门提出恢复生产的书面申请，经安全监管监察部门及有关部门审查同意后，方可恢复生产经营。</w:t>
            </w:r>
          </w:p>
        </w:tc>
        <w:tc>
          <w:tcPr>
            <w:tcW w:w="903" w:type="pct"/>
            <w:shd w:val="clear" w:color="auto" w:fill="FFFFFF"/>
            <w:noWrap w:val="0"/>
            <w:vAlign w:val="center"/>
          </w:tcPr>
          <w:p w14:paraId="673F9F1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1）未形成隐患整改清单，扣2分；清单中无评估、验证记录，扣1分/项。</w:t>
            </w:r>
          </w:p>
          <w:p w14:paraId="4F4587D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2）重大隐患治理工作结束后未按程序评估、验收，扣3分/项。</w:t>
            </w:r>
          </w:p>
          <w:p w14:paraId="77DE9B6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3）对各级地方人民政府或者安全监管监察部门及有关部门挂牌督办并责令全部或者局部停产停业治理的重大事故隐患治理工作结束后，未经相关部门审查同意擅自复工的，扣5分。</w:t>
            </w:r>
          </w:p>
        </w:tc>
        <w:tc>
          <w:tcPr>
            <w:tcW w:w="305" w:type="pct"/>
            <w:shd w:val="clear" w:color="auto" w:fill="FFFFFF"/>
            <w:noWrap w:val="0"/>
            <w:vAlign w:val="center"/>
          </w:tcPr>
          <w:p w14:paraId="0003AFB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2BA11D1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0F77429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13427C4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1.查见山东电建一公司HSE平台已建立隐患整改清单，清单中列明隐患类型、隐患因素、可能导致的事故类型、隐患评估、验证记录等内容。</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2.查山东电建一公司HSE平台隐患整改清单，本评审期本部、各项目部未发现重大隐患。</w:t>
            </w:r>
          </w:p>
          <w:p w14:paraId="6864A29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41EA4CF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1.查询项目部四个责任体系和五大管理网络检查记录，见项目部排查隐患均为一般隐患，一般事故隐患能立即或限期内组织整改排除，以《安全整改反馈单》形式形成闭环记录。</w:t>
            </w:r>
          </w:p>
          <w:p w14:paraId="3DF6761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2.查询项目部四个责任体系和五大管理网络检查记录，见项目部排查隐患均为一般隐患，项目部未涉及重大事故隐患。</w:t>
            </w:r>
          </w:p>
          <w:p w14:paraId="02F89C93">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B5D82D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1.查见项目部排查隐患均为一般隐患，一般事故隐患能立即或限期内组织整改排除，以《安全整改反馈单》形式形成闭环记录。</w:t>
            </w:r>
          </w:p>
          <w:p w14:paraId="2C1BBB8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2.项目部未涉及重大事故隐患。</w:t>
            </w:r>
          </w:p>
          <w:p w14:paraId="3B4218B2">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3D9F6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819AF9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5.3.4</w:t>
            </w:r>
          </w:p>
        </w:tc>
        <w:tc>
          <w:tcPr>
            <w:tcW w:w="449" w:type="pct"/>
            <w:shd w:val="clear" w:color="auto" w:fill="FFFFFF"/>
            <w:noWrap w:val="0"/>
            <w:vAlign w:val="center"/>
          </w:tcPr>
          <w:p w14:paraId="46B0DD9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信息记录、通报和报送</w:t>
            </w:r>
          </w:p>
        </w:tc>
        <w:tc>
          <w:tcPr>
            <w:tcW w:w="1004" w:type="pct"/>
            <w:shd w:val="clear" w:color="auto" w:fill="FFFFFF"/>
            <w:noWrap w:val="0"/>
            <w:vAlign w:val="center"/>
          </w:tcPr>
          <w:p w14:paraId="07B1240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企业、项目部应建立隐患排查治理信息台账；每月对安全隐患排查治理情况进行统计分析。经本单位主要负责人签字后及时将隐患排查治理情况向从业人员通报。</w:t>
            </w:r>
          </w:p>
          <w:p w14:paraId="7088100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按照有关部门要求，定期或实时报送隐患排查治理情况。</w:t>
            </w:r>
          </w:p>
          <w:p w14:paraId="3940CB1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企业应对项目部隐患排查治理情况进行监督检查。</w:t>
            </w:r>
          </w:p>
        </w:tc>
        <w:tc>
          <w:tcPr>
            <w:tcW w:w="903" w:type="pct"/>
            <w:shd w:val="clear" w:color="auto" w:fill="FFFFFF"/>
            <w:noWrap w:val="0"/>
            <w:vAlign w:val="center"/>
          </w:tcPr>
          <w:p w14:paraId="12878AF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1）未建立隐患治理信息台账，扣2分；每月未对安全隐患排查治理情况进行统计分析，扣1分/次；统计分析表未经本单位主要负责人签字，扣2分/次；隐患排查治理情况未向从业人员通报，扣1分/次。</w:t>
            </w:r>
          </w:p>
          <w:p w14:paraId="054D5DF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2）未按有关部门要求定期或实时报送隐患排查治理情况，扣2分/项。</w:t>
            </w:r>
          </w:p>
          <w:p w14:paraId="4D178E2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3）企业监督检查记录不全，扣2分/项目；问题未整改闭环，扣2分/项。</w:t>
            </w:r>
          </w:p>
        </w:tc>
        <w:tc>
          <w:tcPr>
            <w:tcW w:w="305" w:type="pct"/>
            <w:shd w:val="clear" w:color="auto" w:fill="FFFFFF"/>
            <w:noWrap w:val="0"/>
            <w:vAlign w:val="center"/>
          </w:tcPr>
          <w:p w14:paraId="04CF9C5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13699B2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w:t>
            </w:r>
          </w:p>
        </w:tc>
        <w:tc>
          <w:tcPr>
            <w:tcW w:w="1727" w:type="pct"/>
            <w:shd w:val="clear" w:color="auto" w:fill="FFFFFF"/>
            <w:noWrap w:val="0"/>
            <w:vAlign w:val="center"/>
          </w:tcPr>
          <w:p w14:paraId="2848148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33D073C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山东电建一公司已通过HSE可视化智慧管理平台建立隐患治理信息台账，截止目前2872项一般隐患，无重大隐患。抽查《事故隐患排查3月份分析报告》，2024年6月份公司各单位、项目排查安全隐患共计434项，均为一般隐患，重大安全隐患0项，所有隐患问题均限期整改完成，主要隐患是文明施工、施工用电、安全防护设施、安全管理等方面并提出管控要求。抽查见《事故隐患排查月度分析报告》（2024年2季度），公司各单位、项目排查安全隐患共计1342项，均为一般隐患，重大安全隐患0项，所有隐患问题均限期整改完成，主要隐患是文明施工、施工用电、安全防护设施、安全管理等方面并提出管控要求（工作措施）。分析报告由安全监察部闻鹏德编制、安全总监黄卫杰审核、董事长张洪梅批准。</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2.项目部实时在HSE管理平台报送隐患排查治理情况。</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3.山东电建一公司每月末《生产要素评价》中检查各项目隐患排查治理情况，对不及时关闭的项目进行扣分并督办，查见《2024年5月份在建重点项目安全管理评价表》，线上安全检查条目扣分。</w:t>
            </w:r>
          </w:p>
          <w:p w14:paraId="3B489FC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F29A57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建立隐患治理信息台账，抽查见《2024年4月事故隐患排查登记表》《2024年5月事故隐患排查登记表》《2024年6月事故隐患排查登记表》，项目部每月对安全隐患排查治理情况进行统计；查《广东粤电博贺项目事故隐患排查2024年第一季度分析报告》《广东粤电博贺项目事故隐患排查2024年第二季度分析报告》，见项目部每季度对安全隐患排查治理情况进行分析，项目部通过HSE平台建立隐患治理信息台账，通过HSE平台将隐患排查治理情况向从业人员通报。</w:t>
            </w:r>
          </w:p>
          <w:p w14:paraId="7545F5D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2.项目部通过HSE平台定期或实时报送隐患排查治理情况的记录。</w:t>
            </w:r>
          </w:p>
          <w:p w14:paraId="583330F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3.上级部门通过HSE平台对项目部隐患排查治理情况进行监督检查，台账中明确责任人和验收人的记录。</w:t>
            </w:r>
          </w:p>
          <w:p w14:paraId="2F0681C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88C75E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1.查见项目部通过HSE平台建立隐患治理信息台账，查《事故隐患排查登记表》，见项目部每月对安全隐患排查治理情况进行统计分析的记录，通过HSE平台将隐患排查治理情况向从业人员通报。</w:t>
            </w:r>
          </w:p>
          <w:p w14:paraId="16EE3FD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2.项目部通过HSE平台定期或实时报送隐患排查治理情况的记录。</w:t>
            </w:r>
          </w:p>
          <w:p w14:paraId="28271AA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3.上级部门通过HSE平台对项目部隐患排查治理情况进行监督检查，台账中明确责任人和验收人的记录。</w:t>
            </w:r>
          </w:p>
          <w:p w14:paraId="6F8EC0E3">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12AE06F9">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查</w:t>
            </w: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总部</w:t>
            </w:r>
            <w:r>
              <w:rPr>
                <w:rFonts w:ascii="Times New Roman Regular" w:hAnsi="Times New Roman Regular" w:eastAsia="仿宋_GB2312" w:cs="Times New Roman Regular"/>
                <w:b/>
                <w:bCs/>
                <w:kern w:val="0"/>
                <w:szCs w:val="21"/>
              </w:rPr>
              <w:t>2024年《事故隐患排查月度分析报告》（2024年1季度、2024年2季度），均未见公司把安全隐患排查治理情况统计分析报告向从业人员通报的记录。</w:t>
            </w:r>
          </w:p>
          <w:p w14:paraId="228199D8">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①</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共扣2分。</w:t>
            </w:r>
          </w:p>
        </w:tc>
      </w:tr>
      <w:tr w14:paraId="55CCF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686D653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5.4</w:t>
            </w:r>
          </w:p>
        </w:tc>
        <w:tc>
          <w:tcPr>
            <w:tcW w:w="449" w:type="pct"/>
            <w:shd w:val="clear" w:color="auto" w:fill="FFFFFF"/>
            <w:noWrap w:val="0"/>
            <w:vAlign w:val="center"/>
          </w:tcPr>
          <w:p w14:paraId="0B06BD9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预测预警</w:t>
            </w:r>
          </w:p>
        </w:tc>
        <w:tc>
          <w:tcPr>
            <w:tcW w:w="1004" w:type="pct"/>
            <w:shd w:val="clear" w:color="auto" w:fill="FFFFFF"/>
            <w:noWrap w:val="0"/>
            <w:vAlign w:val="center"/>
          </w:tcPr>
          <w:p w14:paraId="0B95576E">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25C19F9C">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766B494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070E514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2AB6A057">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5CE3B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A0A9044">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5.4.1</w:t>
            </w:r>
          </w:p>
        </w:tc>
        <w:tc>
          <w:tcPr>
            <w:tcW w:w="449" w:type="pct"/>
            <w:shd w:val="clear" w:color="auto" w:fill="FFFFFF"/>
            <w:noWrap w:val="0"/>
            <w:vAlign w:val="center"/>
          </w:tcPr>
          <w:p w14:paraId="1117CC8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基本内容</w:t>
            </w:r>
          </w:p>
        </w:tc>
        <w:tc>
          <w:tcPr>
            <w:tcW w:w="1004" w:type="pct"/>
            <w:shd w:val="clear" w:color="auto" w:fill="FFFFFF"/>
            <w:noWrap w:val="0"/>
            <w:vAlign w:val="center"/>
          </w:tcPr>
          <w:p w14:paraId="500CF59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企业、项目部制定的安全风险预测预警制度应明确职责、流程、内容等要求。应建立体现企业安全生产状况及发展趋势的预测预警体系，明确预测预警的具体条件、方式、方法和信息发布等程序。</w:t>
            </w:r>
          </w:p>
        </w:tc>
        <w:tc>
          <w:tcPr>
            <w:tcW w:w="903" w:type="pct"/>
            <w:shd w:val="clear" w:color="auto" w:fill="FFFFFF"/>
            <w:noWrap w:val="0"/>
            <w:vAlign w:val="center"/>
          </w:tcPr>
          <w:p w14:paraId="67946C8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1）未制定制度，扣5分；未完成审批，扣2分；未以正式文件发布的，扣2分；制度内容不全的，每缺一项扣1分。</w:t>
            </w:r>
          </w:p>
          <w:p w14:paraId="18BF97E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2）未建立安全生产预测预警体系，扣2分；预测预警程序不明确、不具体，扣1分/项。</w:t>
            </w:r>
          </w:p>
        </w:tc>
        <w:tc>
          <w:tcPr>
            <w:tcW w:w="305" w:type="pct"/>
            <w:shd w:val="clear" w:color="auto" w:fill="FFFFFF"/>
            <w:noWrap w:val="0"/>
            <w:vAlign w:val="center"/>
          </w:tcPr>
          <w:p w14:paraId="0597E61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038E445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17E457A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36A8ACE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山东电建一公司2021年11月10日发布《应急管理程序》（GS-AJ-050500RevG）已涵盖安全风险预测预警，内容涵盖预测预警的具体条件、方式、方法和信息发布等程序，制度由安全监察部闻鹏德、顾永彬编制，分管安全副总李林审批、董事长张洪梅批准，通过一体化平台企业标准下发。</w:t>
            </w:r>
          </w:p>
          <w:p w14:paraId="6B96ED5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山东电建一公司《关于调整公司应急工作领导小组的通知》（鲁电一安监〔2023〕459号），明确公司应急领导小组是公司日常应急管理与突发事件应对的最高领导和决策机构，组长：张洪梅，副组长由各公司副总经理组成。应急领导小组下设应急办公室，负责设在办公室，负责公司日常应急管理工作及应急状态下的组织协调工作，负责24小时应急值守，接收各类突发事件的报告，跟踪事件的处置状况，收集相关信息并做好上报工作；专项应急领导小组组长由分管专项应急预案管理部门的公司副总经理担任，成员由专项应急预案的管理部门和主要相关部门担任，是公司专项应急预案日常应急管理机构；专项应急领导小组下设专项应急办公室，专项应急办公室主任为专项应急主责管理部门主任，成员为部门相关人员，负责专项应急预案的日常应急管理工作；并明确各管理部室职责。针对不同突发事件，各预案管理部门建立预警分级机制，明确分级标准和预警发布、预警响应、预警行动、预警调整和结束程序。</w:t>
            </w:r>
          </w:p>
          <w:p w14:paraId="515424E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59721B7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2023年4月10日以正式文件《关于下发项目安全风险预测预警制度的通知》（鲁电一博贺〔2023〕07号）发布《广东粤电博贺项目安全风险预测预警制度》，制度明确职责、流程、内容等要求。明确了预测预警的具体条件、方式、方法和信息发布等程序。</w:t>
            </w:r>
          </w:p>
          <w:p w14:paraId="4670735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4AF8CD0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正式文件《关于下发项目部安全管理程序及应急预案、处置方案的通知》（粤电惠来项目部行政文〔2024〕3号），其中包括《安全风险预测预警制度》（YDHL-AJ-050154RevA），制度明确职责、流程、内容等要求，明确预测预警的具体条件、方式、方法和信息发布等程序。</w:t>
            </w:r>
          </w:p>
          <w:p w14:paraId="255153EA">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0720E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4E4054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5.4.2</w:t>
            </w:r>
          </w:p>
        </w:tc>
        <w:tc>
          <w:tcPr>
            <w:tcW w:w="449" w:type="pct"/>
            <w:shd w:val="clear" w:color="auto" w:fill="FFFFFF"/>
            <w:noWrap w:val="0"/>
            <w:vAlign w:val="center"/>
          </w:tcPr>
          <w:p w14:paraId="654C39C4">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实施运用</w:t>
            </w:r>
          </w:p>
        </w:tc>
        <w:tc>
          <w:tcPr>
            <w:tcW w:w="1004" w:type="pct"/>
            <w:shd w:val="clear" w:color="auto" w:fill="FFFFFF"/>
            <w:noWrap w:val="0"/>
            <w:vAlign w:val="center"/>
          </w:tcPr>
          <w:p w14:paraId="411BD89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企业、项目部应系统分析安全生产状况，预测未来安全生产发展趋势，警示生产过程中面临的危险程度，组织采取有效措施防范事故发生。</w:t>
            </w:r>
          </w:p>
          <w:p w14:paraId="305B0DE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应定期召开安全生产风险分析会，对重大风险预控、事故隐患排查治理情况进行分析，进行安全生产管理预测预警，通报安全生产状况及发展趋势，并采取预警措施。</w:t>
            </w:r>
          </w:p>
          <w:p w14:paraId="5C8B0DC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在接到有关自然灾害预报时，应当及时向下属单位发出预警通知。</w:t>
            </w:r>
          </w:p>
          <w:p w14:paraId="521FCDE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应根据施工项目的地域特点、自然环境情况，对于因自然灾害可能导致事故灾难的隐患，危及施工生产和人员安全时，应采取撤离人员、停止作业、加强监测等预防措施，制定相应的应急预案。</w:t>
            </w:r>
          </w:p>
          <w:p w14:paraId="6726EC5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企业应对项目部风险预测预警情况进行监督检查。</w:t>
            </w:r>
          </w:p>
        </w:tc>
        <w:tc>
          <w:tcPr>
            <w:tcW w:w="903" w:type="pct"/>
            <w:shd w:val="clear" w:color="auto" w:fill="FFFFFF"/>
            <w:noWrap w:val="0"/>
            <w:vAlign w:val="center"/>
          </w:tcPr>
          <w:p w14:paraId="62E4703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1）未对安全生产未来发展趋势进行预测预警，扣2分；未采取有效预防措施，扣2分。</w:t>
            </w:r>
          </w:p>
          <w:p w14:paraId="1F309F4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2）未定期召开安全生产风险分析会，扣1分/次；未对重大风险预控、事故隐患排查治理情况进行分析，未制定针对性措施，扣2分/次。</w:t>
            </w:r>
          </w:p>
          <w:p w14:paraId="0853B08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3）在接到有关自然灾害预报时，未及时发出预警通知，扣2分/次。</w:t>
            </w:r>
          </w:p>
          <w:p w14:paraId="0BEC579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4）存在自然灾害可能导致事故的隐患时，现场未采取安全措施，扣2分/次。</w:t>
            </w:r>
          </w:p>
          <w:p w14:paraId="1A86883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5）企业监督检查记录不全，扣2分/项目；问题未整改闭环，扣2分/项。</w:t>
            </w:r>
          </w:p>
        </w:tc>
        <w:tc>
          <w:tcPr>
            <w:tcW w:w="305" w:type="pct"/>
            <w:shd w:val="clear" w:color="auto" w:fill="FFFFFF"/>
            <w:noWrap w:val="0"/>
            <w:vAlign w:val="center"/>
          </w:tcPr>
          <w:p w14:paraId="2B22F95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65F6F7D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01D9E8C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F56141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山东电建一公司每年年初召开年度安全工作会议，年中召开安全专题会议，每年召开两次安委会会议，对安全生产未来发展趋势进行预测预警，并提出采取有效预防措施。查见2024年02月04日公司组织召开年度安全会议，查见《2024年安全生产工作会议纪要》（鲁电一纪〔2024〕6号），总结本年度，预警、部署次年安全管理工作，董事长张洪梅从迎难而上，履职担当，进一步统筹好发展和安全；从严从紧、狠抓落实，全力做好2024年安全工作；严密部署，严防死守，抓好近期安全生产等三个方面做出要求。查见山东电建一公司2024年08月01日召开2024年安全生产专题工作会议，对下半年安全生产趋势进行预测预警，提出相关预防措施。</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 xml:space="preserve">  2.山东电建一公司结合年度安全工作会议、安全专题会议、安委会会议等会议开展安全生产风险分析会，对重大风险预控、事故隐患排查治理情况进行分析，并制定针对性措施。抽查见山东电建一公司2024年08月01日召开2024年安全生产专题工作会议，见《2024年安全生产专题工作会议纪要》（鲁电一纪〔2024〕37号）《2024年上半年安全检查工作总结分析报告》，对重大风险预控、事故隐患排查治理情况进行分析，并制定针对性措施。查见山东电建一公司《公司召开应对极端天气、自然灾害施工管理专题会议纪要》（鲁电一纪〔2024〕24号）安全监察部通报了梅大高速茶阳路段发生塌方灾害信息并学习了《关于开展坍塌风险隐患专项整治工作的通知》（鲁电一安监〔2024〕93号），有关职能部门结合各自职能提出管理要求。邵德让针对极端天气、自然灾害、深基坑施工等坍塌风险防范提出了具体要求。张崇洋领学了习近平总书记对广东梅州市梅大高速茶阳路段塌方灾害作出的重要指示精神，传达了公司党委书记、董事长张洪梅，公司党委副书记、总经理刘永阳对公司近期安全、质量等工作管理要求。张崇洋强调，各职能部门、二级单位、项目部要结合五一节后复工，严格落实公司各项管理要求，强化安全、质量等隐患排查治理，把相关文件和领导的要求落到实处，不能以会议落实会议，以文件落实文件。</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 xml:space="preserve">  3.山东电建一公司建立“自然灾害应急管理”企业微信群，接到自然灾害预报时第一时间发送群内，查见“〔国家预警发布中心〕中央气象台7月7日06时发布暴雨黄色预警：预计，7月7日08时至8日08时，四川盆地中北部、陕西中南部、山西南部、河南中北部、山东中南部、苏皖北部等地部分地区有大到暴雨，其中，山东南部、江苏北部、四川盆地西北部等地部分地区有大暴雨（100～180毫米）。上述部分地区伴有短时强降水（最大小时降雨量20～50毫米，局地可超过70毫米），局地有雷暴大风等强对流天气。”等信息。</w:t>
            </w:r>
            <w:r>
              <w:rPr>
                <w:rFonts w:ascii="Times New Roman Regular" w:hAnsi="Times New Roman Regular" w:eastAsia="仿宋_GB2312" w:cs="Times New Roman Regular"/>
                <w:kern w:val="0"/>
                <w:szCs w:val="21"/>
              </w:rPr>
              <w:br w:type="textWrapping"/>
            </w:r>
            <w:r>
              <w:rPr>
                <w:rFonts w:ascii="Times New Roman Regular" w:hAnsi="Times New Roman Regular" w:eastAsia="仿宋_GB2312" w:cs="Times New Roman Regular"/>
                <w:kern w:val="0"/>
                <w:szCs w:val="21"/>
              </w:rPr>
              <w:t xml:space="preserve">  5.查山东电建一公司《ZHJC2024-07-05（总053）公司对丰汇佳园防汛、生活营地、夏季四防及应急值守专项检查通报》《ZHJC2024-07-03（总051）公司对丰汇（章丘）工业园防汛、生活营地、夏季四防专项检查通报》，对项目风险预测预警、应急物资、应急队伍等方面进行检查。</w:t>
            </w:r>
          </w:p>
          <w:p w14:paraId="27F9DBF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49E311F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每季度召开安委会，系统分析安全生产状况，预测未来安全生产发展趋势，警示生产过程中面临的危险程度，组织采取有效措施防范事故发生。查见项目部PR-YDBH-HNXM-050018RevA《季节性施工和节假日期间安全管理程序》，对防风、防汛、防暑降温、防火、防雷电以及节假日安全管理等，进行了规定。项目部制定了PR-YDBH-HNXM-050036RevA《地质灾害防治管理程序》等，明确了职责、灾害分级、组织保障、预防评估、预警监测、应急预案和灾情报告。</w:t>
            </w:r>
          </w:p>
          <w:p w14:paraId="1B48655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安全生产风险分析会结合季度安委会、月度安全会议、周例会，对重大风险预控、事故隐患排查治理情况进行分析，制定针对性措施。查见项目部2024年4月19日召开2024年第一次安委会，会议审议通过《茂名博贺电厂3.4号2×1000MW机组工程建筑安装工程2024年度一般及以上安全风险清单及控制措施表》，项目部2024年08月2日召开二季度安委会及七月度安全分析会，见纪要（YDBH-AQ-2024-08-2），会议审议通过《茂名博贺电厂3.4号2×1000MW机组工程建筑安装工程2024年度8月份一般及以上安全风险清单及控制措施表》，项目部对一般及以上安全风险清单制定了针对性措施。</w:t>
            </w:r>
          </w:p>
          <w:p w14:paraId="335670C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3.查见2024年4月3日转发粤防办〔2024〕21号文件，部署防范地质灾害、做好防汛抗旱工作的有关记录；查见5月30日转发茂名市气象台热带低压气旋强降雨天气预警，并部署防汛工作记录。</w:t>
            </w:r>
          </w:p>
          <w:p w14:paraId="180B40D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项目部根据地处南方沿海气候特点，对存在自然灾害可能导致事故的隐患时，现场采取安全措施。现场查见项目部对营地建筑物、现场存储活动房、防护棚等采取拦风绳加固、梳理排水沟等措施。查见AQJC2024-04-4号检查通报，对可能受降雨影响发生垮塌的脱硫区基坑区域进行了检查，发现边坡临边防护缺失，目前已完成整改。项目部根据公司应急预案管理程序，组织编制了火灾、机械防风、突发事件等应急预案和处置方案，并组织人员进行演练。</w:t>
            </w:r>
          </w:p>
          <w:p w14:paraId="7FE95B1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5.查项目部《防台防汛专项检查纪要》（AQJC2024-5-31）、《排水、泄洪设施检查》（AQJC2024-5-20）检查记录，见项目部对存在自然灾害可能导致事故的隐患时，现场采取安全措施，各类检查出的问题均已整改闭环。</w:t>
            </w:r>
          </w:p>
          <w:p w14:paraId="28AD9A6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23FB9FF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每月编制安全风险分析报告，抽查见《2024年7月份安全风险风险报告》《2024年8月份安全风险风险报告》，报告结合季度安委会、月度安全会议、周例会系统分析安全生产状况，预测未来安全生产发展趋势，警示生产过程中面临的危险程度，组织采取有效措施防范事故发生。每月辨识危险因素和风险评价，对存在风险进行分级管控并提出相应的管控措施。</w:t>
            </w:r>
          </w:p>
          <w:p w14:paraId="7DCFC00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安全生产风险分析会结合季度安委会、月度安全会议、周例会，对重大风险预控、事故隐患排查治理情况进行分析，制定针对性措施。查见2024.3.4.2024.7.3分别召开2024年第一、二季度安委会，会议由安委会主任主持，安委会成员参加。见会议纪要内容包括传达上级文件精神及警示教育、上季度安全工作闭环管理、本季度工作总结回顾、对下步安全管控重点进行部署安排。</w:t>
            </w:r>
          </w:p>
          <w:p w14:paraId="24703FB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粤电惠来项目2024年度安全风险分级管控清单及控制措施表》，项目部每月动态更新。查见项目部每月更新《风险作业活动管控清单》，抽查2024.8.9聂瑞东编制、郭凯审核、总工杨德丰批准的《风险作业活动管控清单》，清单包括主要风险、主要管控措施、计划实施时间、负责人、管理层级、到位监督管理人员及状态等。</w:t>
            </w:r>
          </w:p>
          <w:p w14:paraId="684832A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在接到有关自然灾害预报时，通过“山东电建惠来项目安全群”及时发出预警通知。查见项目部〔惠来海上强对流天气提醒〕受海上强对流云团北抬影响，预计未来3小时内，我县附近海面及沿海有短时强降水，并可能伴有雷电、短时大风等强对流天气，请注意防范强对流天气对水上交通、海上作业等造成的影响。</w:t>
            </w:r>
          </w:p>
          <w:p w14:paraId="5CB84C9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4.项目部根据地处南方沿海气候特点，对存在自然灾害可能导致事故的隐患时，现场采取安全措施。现场查见项目部对营地建筑物、现场存储活动房、防护棚等采取拦风绳加固、梳理排水沟等措施。</w:t>
            </w:r>
          </w:p>
          <w:p w14:paraId="185B1B2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5.《2024年6月份防台暨库房应急物资专项检查通报》，项目部对存在自然灾害可能导致事故的隐患时，现场采取安全措施。</w:t>
            </w:r>
          </w:p>
          <w:p w14:paraId="197BDE43">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FD3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3588B29">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A.6</w:t>
            </w:r>
          </w:p>
        </w:tc>
        <w:tc>
          <w:tcPr>
            <w:tcW w:w="449" w:type="pct"/>
            <w:shd w:val="clear" w:color="auto" w:fill="FFFFFF"/>
            <w:noWrap w:val="0"/>
            <w:vAlign w:val="center"/>
          </w:tcPr>
          <w:p w14:paraId="08A5DFF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应急管理</w:t>
            </w:r>
          </w:p>
        </w:tc>
        <w:tc>
          <w:tcPr>
            <w:tcW w:w="1004" w:type="pct"/>
            <w:shd w:val="clear" w:color="auto" w:fill="FFFFFF"/>
            <w:noWrap w:val="0"/>
            <w:vAlign w:val="center"/>
          </w:tcPr>
          <w:p w14:paraId="43ABC8D3">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34EA5E5D">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3D07EBC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60</w:t>
            </w:r>
          </w:p>
        </w:tc>
        <w:tc>
          <w:tcPr>
            <w:tcW w:w="316" w:type="pct"/>
            <w:shd w:val="clear" w:color="auto" w:fill="FFFFFF"/>
            <w:noWrap w:val="0"/>
            <w:vAlign w:val="center"/>
          </w:tcPr>
          <w:p w14:paraId="374EAC6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57</w:t>
            </w:r>
          </w:p>
        </w:tc>
        <w:tc>
          <w:tcPr>
            <w:tcW w:w="1727" w:type="pct"/>
            <w:shd w:val="clear" w:color="auto" w:fill="FFFFFF"/>
            <w:noWrap w:val="0"/>
            <w:vAlign w:val="center"/>
          </w:tcPr>
          <w:p w14:paraId="355DAA3D">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4747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AAD2B9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6.1</w:t>
            </w:r>
          </w:p>
        </w:tc>
        <w:tc>
          <w:tcPr>
            <w:tcW w:w="449" w:type="pct"/>
            <w:shd w:val="clear" w:color="auto" w:fill="FFFFFF"/>
            <w:noWrap w:val="0"/>
            <w:vAlign w:val="center"/>
          </w:tcPr>
          <w:p w14:paraId="5C8011BC">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应急管理组织</w:t>
            </w:r>
          </w:p>
        </w:tc>
        <w:tc>
          <w:tcPr>
            <w:tcW w:w="1004" w:type="pct"/>
            <w:shd w:val="clear" w:color="auto" w:fill="FFFFFF"/>
            <w:noWrap w:val="0"/>
            <w:vAlign w:val="center"/>
          </w:tcPr>
          <w:p w14:paraId="369B1EA3">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79894DE1">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0585853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3D258B7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0CC86DFA">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7DDBB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C0D410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6.1.1</w:t>
            </w:r>
          </w:p>
        </w:tc>
        <w:tc>
          <w:tcPr>
            <w:tcW w:w="449" w:type="pct"/>
            <w:shd w:val="clear" w:color="auto" w:fill="FFFFFF"/>
            <w:noWrap w:val="0"/>
            <w:vAlign w:val="center"/>
          </w:tcPr>
          <w:p w14:paraId="40140A1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应急领导机构</w:t>
            </w:r>
          </w:p>
        </w:tc>
        <w:tc>
          <w:tcPr>
            <w:tcW w:w="1004" w:type="pct"/>
            <w:shd w:val="clear" w:color="auto" w:fill="FFFFFF"/>
            <w:noWrap w:val="0"/>
            <w:vAlign w:val="center"/>
          </w:tcPr>
          <w:p w14:paraId="2F9EE67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企业、项目部应建立应急管理制度，明确应急管理组织机构各成员的分工与职责、应急队伍的建立与训练、应急预案的编制评审与发布、事故应急处置与救援、应急装备与保障措施等内容。</w:t>
            </w:r>
          </w:p>
          <w:p w14:paraId="0885C46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成立应急管理领导小组，统一领导本单位的应急管理工作，研究决策应急管理重大问题和突发事件应对办法。领导小组组长由本单位主要负责人担任，并明确一位负责人具体分管领导小组的日常工作。</w:t>
            </w:r>
          </w:p>
        </w:tc>
        <w:tc>
          <w:tcPr>
            <w:tcW w:w="903" w:type="pct"/>
            <w:shd w:val="clear" w:color="auto" w:fill="FFFFFF"/>
            <w:noWrap w:val="0"/>
            <w:vAlign w:val="center"/>
          </w:tcPr>
          <w:p w14:paraId="6C6DFAF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1）未制定制度，扣5分；未完成审批，扣2分；未以正式文件发布的，扣2分；制度内容不全的，每缺一项扣1分。</w:t>
            </w:r>
          </w:p>
          <w:p w14:paraId="2320480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2）未成立应急领导小组或未明确负责人，扣5分/项；未定期召开应急管理工作会议，扣2分；未履行应急管理职责，扣3分。</w:t>
            </w:r>
          </w:p>
        </w:tc>
        <w:tc>
          <w:tcPr>
            <w:tcW w:w="305" w:type="pct"/>
            <w:shd w:val="clear" w:color="auto" w:fill="FFFFFF"/>
            <w:noWrap w:val="0"/>
            <w:vAlign w:val="center"/>
          </w:tcPr>
          <w:p w14:paraId="27D8337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0EAF6D3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0AF9387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1AE4127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制定《应急管理程序》（GS-AJ-011212RevF2），于2021年11月10日由董事长张洪梅审批，第2条组织机构职责明确了应急管理组织机构各成员的分工与职责，第7条明确了应急队伍的建立，第2.2.2条明确了应急队伍训练，第4条明确了应急预案的编制与管理，第6条明确了事故应急处置与救援，第7条明确了应急装备与保障措施。</w:t>
            </w:r>
          </w:p>
          <w:p w14:paraId="624E470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公司《应急管理程序》（GS-AJ-011212RevF2）第2.2.1条明确，应急领导小组组长由公司董事长担任，副组长由总经理、党委副书记、分管生产、安全、经营的领导和总工程师担任，成员由公司各职能部门负责人组成。是公司应对突发事件的最高领导机构，主要职责：（1）审定应急预案；（2）全面指导突发事件应急救援工作；（3）落实政府及上级单位有关应急工作的重要指令；（4）负责指定人员到现场指挥应急抢险工作，对应急抢险重大问题进行决策；（5）审定对外发布和上报的事件信息；（6）负责审定下达和解除预警信息，负责下达应急响应程序的启动和终止指令；（7）应急响应结束后，安排相关部门和人员进行事故调查、评估和总结。</w:t>
            </w:r>
          </w:p>
          <w:p w14:paraId="3205201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公司每年召开安全生产工作会议、安全生产专题会议，研究应急管理工作，抽查详见4月1日董事长签发的《2024年第一次安委会会议纪要》（鲁电一纪〔2024〕17号）；应急领导小组成员履行应急管理职责，针对极端天气，公司下发《关于进一步做好极端天气灾害风险防范和安全生产工作的通知》（鲁电一安监〔2024〕196号）、《公司召开应对极端天气、自然灾害施工管理专题会议纪要》（鲁电一纪〔2024〕24号），在公司《自然灾害应急管理群》里，明确科技工程部史旭辉负责发布极端天气预警信息。</w:t>
            </w:r>
          </w:p>
          <w:p w14:paraId="41E2369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66BAF1E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于2023年10月经项目经理签批发布《应急管理程序》（PR-YDBH-HNXM050501RevA）。《应急管理程序》（PR-YDBH-HNXM050501RevA）中明确了项目部应急管理组织机构各成员的分工与职责、应急队伍的建立与训练、应急预案的编制评审与发布、事故应急处置与救援、应急装备与保障措施等内容。</w:t>
            </w:r>
          </w:p>
          <w:p w14:paraId="732BEE16">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突发事件总体应急预案》（PR-YDBH-HNXM-050501RevB）2.2.1章节，明确由项目经理张宗华为组长的应急领导小组组长，项目部安全总监、总工程师、项目副经理任副组长，成员有各部门负责人，明确领导小组职责职责。由项目经理、应急领导小组组长是应急工作第一责任人。项目部于1月13日安委会经审议通过了《广东粤电博贺项目2024年应急演练计划》，项目经理、应急领导小组组长对2024年应急演练计划做出总体部署安排。</w:t>
            </w:r>
          </w:p>
          <w:p w14:paraId="27074E1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66D6EC4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以红头文形式发布《关于下发项目部安全管理程序与应急预案、处置方案的通知》（鲁电一粤〔2024〕3号）制定了《应急管理办法》（YDHL-YJ-05060-RevA），经项目经理吴军批准发布实施。管理办法明确应急组织体系机构职责、应急预案体系、应急预案编制与管理、应急准备、应急保障、应急响应、监督检查与考核，内容全面具有可操作性。</w:t>
            </w:r>
          </w:p>
          <w:p w14:paraId="664ED3F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突发事件总体应急预案》（YDHL-YJ-050502-RevA）内容附件5.1.1明确了应急管理领导小组，统一领导本单位的应急管理工作，应急领导小组组长由项目经理吴军担任，副组长由安全总监、项目副经理、总工程师担任，项目部各部门负责人组成。领导小组主要职责为研究决策应急管理重大问题和突发事件应对办法。成立应急办公室设立在安全监察部，由宋传珍担任主任，物资管理部主任张文泉担任副主任，成员由各部门主任组成，负责领导小组的日常工作。</w:t>
            </w:r>
          </w:p>
          <w:p w14:paraId="04D7ED3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阅项目部《2024年第一季度安委会会议纪要》，会议对项目部应急工作进行总结，提出下一步工作要求，特别明确当地气候条件下，提高防风防汛的应急准备及演练，提高应急能力水平；抽查2024年5月2日《月度安全分析会会议纪要》（编号：MM-YDHL-AJ-MR-2024004），其中第6条明确要求“做好节日期间应急突发和信息报送工作”。</w:t>
            </w:r>
          </w:p>
          <w:p w14:paraId="4615B35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查见项目经理吴军于2024年6月6日组织进行了防台及库房应急物资专项检查，发现存在问题13项，均已整改，详见《2024年6月防台及库房应急物资专项检查通报》及2024.6.8建筑四队的《安全整改反馈单》等。</w:t>
            </w:r>
          </w:p>
          <w:p w14:paraId="59FB6F4B">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45471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226FFCC">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6.1.2</w:t>
            </w:r>
          </w:p>
        </w:tc>
        <w:tc>
          <w:tcPr>
            <w:tcW w:w="449" w:type="pct"/>
            <w:shd w:val="clear" w:color="auto" w:fill="FFFFFF"/>
            <w:noWrap w:val="0"/>
            <w:vAlign w:val="center"/>
          </w:tcPr>
          <w:p w14:paraId="2A3C3A0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应急执行机构及职责</w:t>
            </w:r>
          </w:p>
        </w:tc>
        <w:tc>
          <w:tcPr>
            <w:tcW w:w="1004" w:type="pct"/>
            <w:shd w:val="clear" w:color="auto" w:fill="FFFFFF"/>
            <w:noWrap w:val="0"/>
            <w:vAlign w:val="center"/>
          </w:tcPr>
          <w:p w14:paraId="6D17EA9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企业、项目部应设置应急管理办公室，安排专（兼）职应急管理人员，履行值守应急、信息汇总和综合协调职责，发挥应急管理工作的运转枢纽作用。</w:t>
            </w:r>
          </w:p>
          <w:p w14:paraId="595E3A6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明确应急管理分管部门，负责专项应急预案的编制、评估、备案、培训和演练，负责专项突发事件应急管理的日常工作，分管专项突发事件的现场应急处置。</w:t>
            </w:r>
          </w:p>
        </w:tc>
        <w:tc>
          <w:tcPr>
            <w:tcW w:w="903" w:type="pct"/>
            <w:shd w:val="clear" w:color="auto" w:fill="FFFFFF"/>
            <w:noWrap w:val="0"/>
            <w:vAlign w:val="center"/>
          </w:tcPr>
          <w:p w14:paraId="010F4EC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1）未设置应急管理办公室，扣3分；未安排专（兼）职应急管理人员，扣2分；未履行应急管理职责，扣2分/项；应急值守记录缺失，扣2分。</w:t>
            </w:r>
          </w:p>
          <w:p w14:paraId="5F65158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2）未明确应急管理分管部门，扣3分；未明确相应的工作职责管理职责或未履行相应的工作职责，扣2分/部门。</w:t>
            </w:r>
          </w:p>
        </w:tc>
        <w:tc>
          <w:tcPr>
            <w:tcW w:w="305" w:type="pct"/>
            <w:shd w:val="clear" w:color="auto" w:fill="FFFFFF"/>
            <w:noWrap w:val="0"/>
            <w:vAlign w:val="center"/>
          </w:tcPr>
          <w:p w14:paraId="346E545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55367049">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7569E538">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458AC35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应急管理程序》（GS-AJ-011212RevF2）第2.2.2条明确成立公司应急办，公司应急办设在办公室，履行应急值守、信息汇总和综合协调职责，发挥运转枢纽作用。主任由办公室主任担任，副主任由安全监察部主任担任，成员由各相关部门负责人组成。公司应急办主任负责公司日常应急管理工作及应急状态下的组织协调工作。</w:t>
            </w:r>
          </w:p>
          <w:p w14:paraId="3C04A62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《突发事件总体应急预案》（GS-YJ-0001RevC）第2.2.2条明确，办公室于世宝、丁宏洋、李成章为兼职应急管理人员。办公室安排节假日应急值班计划，保存节假日期间值班记录。</w:t>
            </w:r>
          </w:p>
          <w:p w14:paraId="6724180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应急管理程序》（GS-AJ-011212RevF2）第2.2.5条明确了应急管理分管部门，第2.2.4条规定了专项应急办公室专项应急领导小组下设专项应急办公室，专项应急办公室主任为专项应急主责管理部门主任，成员为部门相关人员，负责专项应急预案的日常应急管理工作，主要职责：（1）负责传达、贯彻落实上级应急管理工作的有关方针政策、法律法规及一系列文件指示精神和本单位应急领导小组的会议决议、有关要求等；（2）负责24小时应急值守，接收突发事件的报告，跟踪事件的处置状况，收集相关信息并做好上报工作；（3）负责事故应急预案的管理工作，指导所属单位预案的编制工作；（4）负责制定并实施事故应急演练计划；（5）负责与本单位、所属单位及属地就近的各联动部门、单位实现对接；（6）组织对所属单位的应急演练、应急培训、应急物资和抢险救援队伍等管理实施情况进行考核评价。</w:t>
            </w:r>
          </w:p>
          <w:p w14:paraId="3F73FD9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《突发事件总体应急预案》（GS-YJ-0001RevC）附件3.2明确了应急预案清单及管理部门。</w:t>
            </w:r>
          </w:p>
          <w:p w14:paraId="41F1F88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6A4F8728">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阅《突发事件综合应急预案》应急领导小组办公室设在综合管理部，部门主任：张磊为应急领导小组办公室主任，安环部主任张勇为副主任，应急办公室由各部门负责人、专业公司负责人组成，明确应急领导小组办公室职责。查阅项目部《领导带班/值班记录》，项目部制定领导值班计划，应急领导小组组长和副组长每天值班并记录值班情况。</w:t>
            </w:r>
          </w:p>
          <w:p w14:paraId="27896D1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阅《突发事件综合应急预案》，明确现场救援组、技术专家组、后勤保障组、善后处理组、事故调查组，明确各分管责任人工作职责。现场检查各分管部门及小组履行应急职责。查见物资管理部采购应急物资及设备，统一管理；财务资金部留存应急备用金。</w:t>
            </w:r>
          </w:p>
          <w:p w14:paraId="3CC072E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42DD463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在《突发事件总体应急预案》（YDHL-YJ-050502-RevA）2.2.2中明确了应急办公室设立在安全监察部，由宋传珍担任主任，物资管理部张文泉担任副主任，成员由各部门主任组成，履行值守应急、信息汇总和综合协调职责，发挥应急管理工作的运转枢纽作用，查见项目部建立领导值班/带班制度，查阅《项目部领导值班/带班记录表》，详实记录每天主要施工作业情况，在自然灾害、恶劣天气等情况及时发布防范指令，履行应急职责，抽查应急办主任对2024年6月6日组织开展的防台及库房应急物资专项检查整改情况进行了签字验收，详见2024.6.8建筑四队的《安全整改反馈单》。</w:t>
            </w:r>
          </w:p>
          <w:p w14:paraId="524B4AA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在《突发事件总体应急预案》（YDHL-YJ-050502-RevA）2.2.5明确应急管理分管部门为安全监察部，负责应急办公室日常工作；作为应急管理分管部门；负责生产安全应急归口管理工作；负责组织开展风险监督和隐患排查工作，督促做好各类突发事件防范准备；组织协调相关突发事件危险因素的监测监控和预测分析。</w:t>
            </w:r>
          </w:p>
          <w:p w14:paraId="674C4863">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3EFE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252BEAC">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6.2</w:t>
            </w:r>
          </w:p>
        </w:tc>
        <w:tc>
          <w:tcPr>
            <w:tcW w:w="449" w:type="pct"/>
            <w:shd w:val="clear" w:color="auto" w:fill="FFFFFF"/>
            <w:noWrap w:val="0"/>
            <w:vAlign w:val="center"/>
          </w:tcPr>
          <w:p w14:paraId="0A870A3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应急预案</w:t>
            </w:r>
          </w:p>
        </w:tc>
        <w:tc>
          <w:tcPr>
            <w:tcW w:w="1004" w:type="pct"/>
            <w:shd w:val="clear" w:color="auto" w:fill="FFFFFF"/>
            <w:noWrap w:val="0"/>
            <w:vAlign w:val="center"/>
          </w:tcPr>
          <w:p w14:paraId="7E6A1539">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31BFD907">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759B0C7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316" w:type="pct"/>
            <w:shd w:val="clear" w:color="auto" w:fill="FFFFFF"/>
            <w:noWrap w:val="0"/>
            <w:vAlign w:val="center"/>
          </w:tcPr>
          <w:p w14:paraId="1C91AAFF">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18</w:t>
            </w:r>
          </w:p>
        </w:tc>
        <w:tc>
          <w:tcPr>
            <w:tcW w:w="1727" w:type="pct"/>
            <w:shd w:val="clear" w:color="auto" w:fill="FFFFFF"/>
            <w:noWrap w:val="0"/>
            <w:vAlign w:val="center"/>
          </w:tcPr>
          <w:p w14:paraId="1DA5579B">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142C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335FC76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6.2.1</w:t>
            </w:r>
          </w:p>
        </w:tc>
        <w:tc>
          <w:tcPr>
            <w:tcW w:w="449" w:type="pct"/>
            <w:shd w:val="clear" w:color="auto" w:fill="FFFFFF"/>
            <w:noWrap w:val="0"/>
            <w:vAlign w:val="center"/>
          </w:tcPr>
          <w:p w14:paraId="690E254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应急预案编制</w:t>
            </w:r>
          </w:p>
        </w:tc>
        <w:tc>
          <w:tcPr>
            <w:tcW w:w="1004" w:type="pct"/>
            <w:shd w:val="clear" w:color="auto" w:fill="FFFFFF"/>
            <w:noWrap w:val="0"/>
            <w:vAlign w:val="center"/>
          </w:tcPr>
          <w:p w14:paraId="5169904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成立应急预案编制领导小组；在开展风险评估和应急资源调查的基础上，结合本单位管理组织架构、生产规模和可能发生的事故特点，确立本单位的应急预案体系，编制相应的应急预案和现场处置方案，应急预案之间应当相互衔接。</w:t>
            </w:r>
          </w:p>
          <w:p w14:paraId="7B74903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企业、项目部专项应急预案编制应包括本单位可能发生的自然灾害类、事故灾难类、公共卫生事件类、社会安全事件类等突发事件。</w:t>
            </w:r>
          </w:p>
        </w:tc>
        <w:tc>
          <w:tcPr>
            <w:tcW w:w="903" w:type="pct"/>
            <w:shd w:val="clear" w:color="auto" w:fill="FFFFFF"/>
            <w:noWrap w:val="0"/>
            <w:vAlign w:val="center"/>
          </w:tcPr>
          <w:p w14:paraId="5C2BD86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1）未建立应急预案编制领导小组，扣5分；未编制风险评估和应急资源调查报告，扣2分；未编制应急预案编制计划，扣2分；应急预案之间未相互衔接，扣2分。</w:t>
            </w:r>
          </w:p>
          <w:p w14:paraId="73ADD17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2）未与有关应急预案进行衔接，扣1分。</w:t>
            </w:r>
          </w:p>
          <w:p w14:paraId="7E86A46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3）应急预案编制不全，扣1分/项。</w:t>
            </w:r>
          </w:p>
        </w:tc>
        <w:tc>
          <w:tcPr>
            <w:tcW w:w="305" w:type="pct"/>
            <w:shd w:val="clear" w:color="auto" w:fill="FFFFFF"/>
            <w:noWrap w:val="0"/>
            <w:vAlign w:val="center"/>
          </w:tcPr>
          <w:p w14:paraId="11F0298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5AB4C96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9</w:t>
            </w:r>
          </w:p>
        </w:tc>
        <w:tc>
          <w:tcPr>
            <w:tcW w:w="1727" w:type="pct"/>
            <w:shd w:val="clear" w:color="auto" w:fill="FFFFFF"/>
            <w:noWrap w:val="0"/>
            <w:vAlign w:val="center"/>
          </w:tcPr>
          <w:p w14:paraId="182E69E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3C7AEC9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1.查见公司发布《关于组织修订公司应急预案的通知》（AJ-2023-12），成立应急预案编制领导小组并进行分工，编制风险评估报告和应急资源调查报告，应急预案相互衔接关系符合要求。</w:t>
            </w:r>
          </w:p>
          <w:p w14:paraId="1290471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预案衔接关系包括与《山东省突发事件总体应急预案》、《济南市突发事件总体应急预案》、《中国电力建设股份有限公司突发事件应急预案》、《电力建设股份有限公司生产安全事故和自然灾害综合应急预案》等的相互衔接，如：《突发事件总体应急预案》（GS-YJ-0001RevC）3.3与本预案相衔接的应急预案（1）《山东省突发事件总体应急预案》，（2）《济南市突发事件总体应急预案》，（3）《中国电力建设股份有限公司突发事件应急预案》，（4）《电力建设股份有限公司生产安全事故和自然灾害综合应急预案》。</w:t>
            </w:r>
          </w:p>
          <w:p w14:paraId="182FEC7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公司应急预案编制包括本单位可能发生的自然灾害类、事故灾难类、公共卫生事件类、社会安全事件类等突发事件，共计1个突发事件总体应急预案，1个生产安全事故综合应急预案，15个专项应急预案，3个现场处置方案，符合《风险评估报告和应急资源调查报告》的相关要求。</w:t>
            </w:r>
          </w:p>
          <w:p w14:paraId="06B738B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93CF7F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成立应急预案编制工作组，详见《关于成立粤电博贺项目部应急预案案编制工作组及责任分工的通知》（鲁电一博贺安监〔2023〕1号）。查见项目部《突发事件综合应急预案》（PR-YDBH-HNXM-050501RevB）、项目专项应急预案、现场处置方案共同形成项目应急预案体系。项目应急预案体系包含综合应急预案1项，专项应急预案20项（其中包含项目部可能发生的自然灾害类、事故灾难类、公共卫生实践类、社会安全事件类等突发事件），现场处置方案15项。</w:t>
            </w:r>
          </w:p>
          <w:p w14:paraId="404E714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2.应急预案体系包括综合应急预案、专项应急预案和现场处置方案。综合应急预案为纲领性综合性，各专项应急预案依据综合应急预案的要求制定专业性预案，各预案相互衔接。</w:t>
            </w:r>
          </w:p>
          <w:p w14:paraId="689823C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3.项目部在风险辨识基础上，对可能发生不可接受的20项风险编制专项应急预案，对重点不可接受风险编制应急处置方案，满足和涵盖项目部主要不可接受风险，编制全面。</w:t>
            </w:r>
          </w:p>
          <w:p w14:paraId="314F5C8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3AF68B3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下发《关于成立粤电惠来项目部应急预案编制工作组及责任分工的通知》（MEM-YDHL-ZH-2023010），明确相关部门职责与分工，明确编制预案体系及原则，明确编制、评审、桌面演练等工作程序。查见项目部已编制《2024年度应急资源调查报告》和《应急预案风险评估报告》。</w:t>
            </w:r>
          </w:p>
          <w:p w14:paraId="47BF05A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按照应急预案编制导则，明确应急预案由突发事件总体应急预案、19项专项应急预案、19项应急处置方案组成，保持各应急预案的有效衔接。查阅项目部编制的应急预案体系，保持总体应急预案与各专项应急预案的衔接。</w:t>
            </w:r>
          </w:p>
          <w:p w14:paraId="1AC8783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3.项目部编制1项总体应急预案，编制火灾事故、坍塌、中毒窒息19项专项应急预案（未见高处坠落），预案编制全面，覆盖项目主要风险。</w:t>
            </w:r>
          </w:p>
          <w:p w14:paraId="5972DC44">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79D778CD">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查惠来项目部预案中未见高处坠落预案或现场处置方案</w:t>
            </w:r>
          </w:p>
          <w:p w14:paraId="25BDC5EB">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③</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共扣1分。</w:t>
            </w:r>
          </w:p>
        </w:tc>
      </w:tr>
      <w:tr w14:paraId="722E2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3E969DF">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6.2.2</w:t>
            </w:r>
          </w:p>
        </w:tc>
        <w:tc>
          <w:tcPr>
            <w:tcW w:w="449" w:type="pct"/>
            <w:shd w:val="clear" w:color="auto" w:fill="FFFFFF"/>
            <w:noWrap w:val="0"/>
            <w:vAlign w:val="center"/>
          </w:tcPr>
          <w:p w14:paraId="1646350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应急预案评审</w:t>
            </w:r>
          </w:p>
        </w:tc>
        <w:tc>
          <w:tcPr>
            <w:tcW w:w="1004" w:type="pct"/>
            <w:shd w:val="clear" w:color="auto" w:fill="FFFFFF"/>
            <w:noWrap w:val="0"/>
            <w:vAlign w:val="center"/>
          </w:tcPr>
          <w:p w14:paraId="1B87173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企业、项目部应组建评审专家组，对应急预案进行格式、要素、附件评审。</w:t>
            </w:r>
          </w:p>
          <w:p w14:paraId="441A4C1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预案评审前，应组织相关人员对应急预案进行桌面演练。</w:t>
            </w:r>
          </w:p>
        </w:tc>
        <w:tc>
          <w:tcPr>
            <w:tcW w:w="903" w:type="pct"/>
            <w:shd w:val="clear" w:color="auto" w:fill="FFFFFF"/>
            <w:noWrap w:val="0"/>
            <w:vAlign w:val="center"/>
          </w:tcPr>
          <w:p w14:paraId="5772E33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1）未组织应急预案评审，扣2分；评审资料缺失，扣1分/项。</w:t>
            </w:r>
          </w:p>
          <w:p w14:paraId="41CDBDF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2）未进行桌面演练，扣1分/项。</w:t>
            </w:r>
          </w:p>
        </w:tc>
        <w:tc>
          <w:tcPr>
            <w:tcW w:w="305" w:type="pct"/>
            <w:shd w:val="clear" w:color="auto" w:fill="FFFFFF"/>
            <w:noWrap w:val="0"/>
            <w:vAlign w:val="center"/>
          </w:tcPr>
          <w:p w14:paraId="02B2DE49">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38BDE97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2053817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56E9DD5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2024年2月26日，组织对对修订的的1个突发事件总体应急预案，1个生产安全事故综合应急预案，15个专项应急预案，3个现场处置方案（电梯、食物中毒、总部交通）进行评审，经评审本单位应急预案涉及类别（自然灾害类4个，安全生产类4个，公共卫生事件类3个，社会安全事件类4个）。</w:t>
            </w:r>
          </w:p>
          <w:p w14:paraId="0DA57239">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评审前对预案进行了桌面演练，抽查2024.2.21对《总部办公楼火灾事故应急预案》（GS-YJ-0109RevC）组织了桌面演练，详见《应急预案演练记录表（桌面演练）》。</w:t>
            </w:r>
          </w:p>
          <w:p w14:paraId="61214293">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6267C90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1.查见项目部于2023年10月组织项目评审专家组开展应急预案评审，对应急预案的格式、要素、附件等进行评审，评审意见为：经评审粤电博贺项目应急预案适用于当前施工活动，参加评审专业人员签字确认。</w:t>
            </w:r>
          </w:p>
          <w:p w14:paraId="417B532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2.查见应急预案评审前桌面演练记录，于2023年3月08日开展，有演练方案及演练总结。</w:t>
            </w:r>
          </w:p>
          <w:p w14:paraId="3BEE231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3F75782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阅《项目部应急预案评审记录》，评审小组对应急预案体系编制的符合性进行评审，提出评审意见“预案体系具有可操作性、适用项目部应急工作，满足应急需要”，评审小组成员签字确认，评审时间2024-06-08。</w:t>
            </w:r>
          </w:p>
          <w:p w14:paraId="649E7252">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2.查见项目部桌面应急演练记录，2024年6月8日对粤电惠来项目部所有应急预案进行演练，详见2024.4.16《应急预案演练记录表（桌面演练）》。</w:t>
            </w:r>
          </w:p>
          <w:p w14:paraId="1229BD5B">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03A80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291" w:type="pct"/>
            <w:shd w:val="clear" w:color="auto" w:fill="FFFFFF"/>
            <w:noWrap w:val="0"/>
            <w:vAlign w:val="center"/>
          </w:tcPr>
          <w:p w14:paraId="61E42354">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6.2.3</w:t>
            </w:r>
          </w:p>
        </w:tc>
        <w:tc>
          <w:tcPr>
            <w:tcW w:w="449" w:type="pct"/>
            <w:shd w:val="clear" w:color="auto" w:fill="FFFFFF"/>
            <w:noWrap w:val="0"/>
            <w:vAlign w:val="center"/>
          </w:tcPr>
          <w:p w14:paraId="6892064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应急预案发布及备案</w:t>
            </w:r>
          </w:p>
        </w:tc>
        <w:tc>
          <w:tcPr>
            <w:tcW w:w="1004" w:type="pct"/>
            <w:shd w:val="clear" w:color="auto" w:fill="FFFFFF"/>
            <w:noWrap w:val="0"/>
            <w:vAlign w:val="center"/>
          </w:tcPr>
          <w:p w14:paraId="56AEBC6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应急预案经评审后，由本单位主要负责人签署公布并予以备案，及时发放到本单位有关部门、岗位和相关的应急组织。</w:t>
            </w:r>
          </w:p>
          <w:p w14:paraId="45FD524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应在必要场所公布现场处置方案或措施、联络信息。</w:t>
            </w:r>
          </w:p>
          <w:p w14:paraId="6EE2426E">
            <w:pPr>
              <w:widowControl/>
              <w:adjustRightInd w:val="0"/>
              <w:snapToGrid w:val="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1033C19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1）应急预案未经签署发布，扣5分；未进行备案，扣2分；未发放到本单位有关部门、岗位和相关的应急组织，扣2分/项。</w:t>
            </w:r>
          </w:p>
          <w:p w14:paraId="03EB860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2）未公布相关信息，扣1分/处。</w:t>
            </w:r>
          </w:p>
          <w:p w14:paraId="36080C26">
            <w:pPr>
              <w:adjustRightInd w:val="0"/>
              <w:snapToGrid w:val="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1C92724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w:t>
            </w:r>
          </w:p>
        </w:tc>
        <w:tc>
          <w:tcPr>
            <w:tcW w:w="316" w:type="pct"/>
            <w:shd w:val="clear" w:color="auto" w:fill="FFFFFF"/>
            <w:noWrap w:val="0"/>
            <w:vAlign w:val="center"/>
          </w:tcPr>
          <w:p w14:paraId="2655500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w:t>
            </w:r>
          </w:p>
        </w:tc>
        <w:tc>
          <w:tcPr>
            <w:tcW w:w="1727" w:type="pct"/>
            <w:shd w:val="clear" w:color="auto" w:fill="FFFFFF"/>
            <w:noWrap w:val="0"/>
            <w:vAlign w:val="center"/>
          </w:tcPr>
          <w:p w14:paraId="52C6A8B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9A17921">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应急预案于2024年2月26日评审后，3月10日由公司党委书记、董事长张洪梅批准发布。并向国家能源局山东监管办公室备案（备案编号：NY3700002024008）。通过公司综合信息网发布给各二级单位、项目部、部门职工。</w:t>
            </w:r>
          </w:p>
          <w:p w14:paraId="212D9781">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公司在总部电梯内张贴《总部电梯事故现场处置方案》（GS-YJ-0202RevB），在地下二楼职工餐厅入口处张贴有《总包食物中毒事故现场处置方案》（GS-YJ-0203RevB）。</w:t>
            </w:r>
          </w:p>
          <w:p w14:paraId="6DC774F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08F6E9A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于2023年10月由项目经理审核签发项目部突发事件总体应急预案1项、专项应急预案20项，现场处置方案15项，并通过项目部群空间上传发布至相关部门、岗位和相关应急组织。按照规定项目部通过安全信息报送系统报送公司主管部门。</w:t>
            </w:r>
          </w:p>
          <w:p w14:paraId="4B769B2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应急预案向业主报备，详见2-23.6.24《文件报审表》（编号：SDDJ-03AQ-B49-001）。</w:t>
            </w:r>
          </w:p>
          <w:p w14:paraId="1245A253">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2.项目部已通过文件发布系统下发项目部各单位及部门。</w:t>
            </w:r>
          </w:p>
          <w:p w14:paraId="28104A5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D347F3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项目经理吴军签发《关于下发项目部安全管理程序与应急预案、处置方案的通知》（鲁电一粤〔2024〕3号）及《关于下发项目部安全管理程序及应急预案的通知》（MEM-YDHL-AQ-2023003），公布各应急预案到各部门、各专业公司，详见《综合应急预案、专项应急预案、现场处置方案发放记录》，各部门及分包单位等15家单位签收；查见项目部应急预案已经向监理及建设单位签字盖章备案，详见《施工方案/调试方案/应急预案报审表》（HLDC05-SDDJ（JA）-ZH-B09-002）。</w:t>
            </w:r>
          </w:p>
          <w:p w14:paraId="4EEAAC6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2.查见应急预案、现场应急处置方案在锅炉区域和现场办公室通过图牌的形式进行公示，公布应急联系电话等相关信息</w:t>
            </w:r>
          </w:p>
          <w:p w14:paraId="0602D223">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7FC3C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930870C">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6.2.4</w:t>
            </w:r>
          </w:p>
        </w:tc>
        <w:tc>
          <w:tcPr>
            <w:tcW w:w="449" w:type="pct"/>
            <w:shd w:val="clear" w:color="auto" w:fill="FFFFFF"/>
            <w:noWrap w:val="0"/>
            <w:vAlign w:val="center"/>
          </w:tcPr>
          <w:p w14:paraId="431D64FF">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应急预案评估与修订</w:t>
            </w:r>
          </w:p>
        </w:tc>
        <w:tc>
          <w:tcPr>
            <w:tcW w:w="1004" w:type="pct"/>
            <w:shd w:val="clear" w:color="auto" w:fill="FFFFFF"/>
            <w:noWrap w:val="0"/>
            <w:vAlign w:val="center"/>
          </w:tcPr>
          <w:p w14:paraId="5B29C9A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当建立应急预案定期评估制度，对应急预案内容的针对性和适用性进行评估，分析应急预案存在的问题和不足，编制评估报告，根据评估结论和发现的问题，作出修订结论，提出修订建议，及时修订、完善应急预案。</w:t>
            </w:r>
          </w:p>
          <w:p w14:paraId="15F72AA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预案评估应编制评估报告，分析应急预案存在的问题和不足，做出是否需要修订的结论，并提出修订建议。</w:t>
            </w:r>
          </w:p>
        </w:tc>
        <w:tc>
          <w:tcPr>
            <w:tcW w:w="903" w:type="pct"/>
            <w:shd w:val="clear" w:color="auto" w:fill="FFFFFF"/>
            <w:noWrap w:val="0"/>
            <w:vAlign w:val="center"/>
          </w:tcPr>
          <w:p w14:paraId="58A6E91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1）未定期对应急预案进行评估，扣1分。</w:t>
            </w:r>
          </w:p>
          <w:p w14:paraId="73B24F7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2）未编制评估报告或未按评估结论进行预案修订，扣1分/项。</w:t>
            </w:r>
          </w:p>
        </w:tc>
        <w:tc>
          <w:tcPr>
            <w:tcW w:w="305" w:type="pct"/>
            <w:shd w:val="clear" w:color="auto" w:fill="FFFFFF"/>
            <w:noWrap w:val="0"/>
            <w:vAlign w:val="center"/>
          </w:tcPr>
          <w:p w14:paraId="5C3802A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w:t>
            </w:r>
          </w:p>
        </w:tc>
        <w:tc>
          <w:tcPr>
            <w:tcW w:w="316" w:type="pct"/>
            <w:shd w:val="clear" w:color="auto" w:fill="FFFFFF"/>
            <w:noWrap w:val="0"/>
            <w:vAlign w:val="center"/>
          </w:tcPr>
          <w:p w14:paraId="7DDD254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w:t>
            </w:r>
          </w:p>
        </w:tc>
        <w:tc>
          <w:tcPr>
            <w:tcW w:w="1727" w:type="pct"/>
            <w:shd w:val="clear" w:color="auto" w:fill="FFFFFF"/>
            <w:noWrap w:val="0"/>
            <w:vAlign w:val="center"/>
          </w:tcPr>
          <w:p w14:paraId="1853BAA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35615FB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公司与2023年12月26日组织对公司应急预案进行了评估，经评估：公司应急预案体系、架构、内容基本《生产经营单位生产安全事故应急预案编制导则》（GBT29639-2020）、《电力建设企业应急能力建设评估规范》（DL∕T1921-2018）《电力建设企业应急预案编制导则》（DLT2519-2022）相关要求，应急相关支持部门应随组织机构变更、人员调整进行动态调整，详见《应急预案评估报告》。</w:t>
            </w:r>
          </w:p>
          <w:p w14:paraId="1309E66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0C696D4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1.查见项目部于2023年10月组织评审专家组开展应急预案评审并形成评审记录。根据评审结果暂无需对应急预案进行升版。</w:t>
            </w:r>
          </w:p>
          <w:p w14:paraId="76EF41D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2.查见项目部对2023年10月发布的应急预案修订记录，形成《应急预案评估报告》。</w:t>
            </w:r>
          </w:p>
          <w:p w14:paraId="5C29ACE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4779EE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查见项目部2024.6.8项目经理组织进行了预案执行情况及适用性评审，详见《应急预案和处置方案执行情况和适用性评审记录表》，评审结论：继续使用。</w:t>
            </w:r>
          </w:p>
          <w:p w14:paraId="5558315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未提供评估报告备查。</w:t>
            </w:r>
          </w:p>
          <w:p w14:paraId="44F644E4">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60AF0B19">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惠来项目部未提供评估报告备查</w:t>
            </w:r>
          </w:p>
          <w:p w14:paraId="5AF4BDB3">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②</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共扣1分。</w:t>
            </w:r>
          </w:p>
        </w:tc>
      </w:tr>
      <w:tr w14:paraId="65D24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01682C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6.3</w:t>
            </w:r>
          </w:p>
        </w:tc>
        <w:tc>
          <w:tcPr>
            <w:tcW w:w="449" w:type="pct"/>
            <w:shd w:val="clear" w:color="auto" w:fill="FFFFFF"/>
            <w:noWrap w:val="0"/>
            <w:vAlign w:val="center"/>
          </w:tcPr>
          <w:p w14:paraId="7952D53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应急管理活动</w:t>
            </w:r>
          </w:p>
        </w:tc>
        <w:tc>
          <w:tcPr>
            <w:tcW w:w="1004" w:type="pct"/>
            <w:shd w:val="clear" w:color="auto" w:fill="FFFFFF"/>
            <w:noWrap w:val="0"/>
            <w:vAlign w:val="center"/>
          </w:tcPr>
          <w:p w14:paraId="0CD555DE">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000267FF">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4E696AE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316" w:type="pct"/>
            <w:shd w:val="clear" w:color="auto" w:fill="FFFFFF"/>
            <w:noWrap w:val="0"/>
            <w:vAlign w:val="center"/>
          </w:tcPr>
          <w:p w14:paraId="24E50C9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19</w:t>
            </w:r>
          </w:p>
        </w:tc>
        <w:tc>
          <w:tcPr>
            <w:tcW w:w="1727" w:type="pct"/>
            <w:shd w:val="clear" w:color="auto" w:fill="FFFFFF"/>
            <w:noWrap w:val="0"/>
            <w:vAlign w:val="center"/>
          </w:tcPr>
          <w:p w14:paraId="7A0F0704">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08977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53AB29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6.3.1</w:t>
            </w:r>
          </w:p>
        </w:tc>
        <w:tc>
          <w:tcPr>
            <w:tcW w:w="449" w:type="pct"/>
            <w:shd w:val="clear" w:color="auto" w:fill="FFFFFF"/>
            <w:noWrap w:val="0"/>
            <w:vAlign w:val="center"/>
          </w:tcPr>
          <w:p w14:paraId="1AD66BB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应急队伍</w:t>
            </w:r>
          </w:p>
        </w:tc>
        <w:tc>
          <w:tcPr>
            <w:tcW w:w="1004" w:type="pct"/>
            <w:shd w:val="clear" w:color="auto" w:fill="FFFFFF"/>
            <w:noWrap w:val="0"/>
            <w:vAlign w:val="center"/>
          </w:tcPr>
          <w:p w14:paraId="537A8A9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企业、项目部应建立应急救援队伍或应急救援人员。与当地具备能力的应急救援队伍签订应急支援协议。</w:t>
            </w:r>
          </w:p>
          <w:p w14:paraId="0147389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应急救援队伍应当配备必要的应急救援装备和物资，应急救援人员应定期参加应急知识、应急救援技能培训。</w:t>
            </w:r>
          </w:p>
        </w:tc>
        <w:tc>
          <w:tcPr>
            <w:tcW w:w="903" w:type="pct"/>
            <w:shd w:val="clear" w:color="auto" w:fill="FFFFFF"/>
            <w:noWrap w:val="0"/>
            <w:vAlign w:val="center"/>
          </w:tcPr>
          <w:p w14:paraId="595957A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1）未建立应急救援队伍或未配备应急救援人员，扣3分；应急救援队伍不满足要求，扣3分。</w:t>
            </w:r>
          </w:p>
          <w:p w14:paraId="6693538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2）应急救援队伍未配备必要的应急救援装备和物资，扣1分/项；应急救援人员未定期参加应急知识、应急救援技能培训，扣1分/人次。</w:t>
            </w:r>
          </w:p>
        </w:tc>
        <w:tc>
          <w:tcPr>
            <w:tcW w:w="305" w:type="pct"/>
            <w:shd w:val="clear" w:color="auto" w:fill="FFFFFF"/>
            <w:noWrap w:val="0"/>
            <w:vAlign w:val="center"/>
          </w:tcPr>
          <w:p w14:paraId="7D2CABDB">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5A3732E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0AEB7EA7">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3AC9BD8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建立兼职应急救援队伍，详见《关于成立应急救援队伍的通知》（山东电建一公司项目〔2024〕05次《工程例会纪要》）共计15人，详见《安全生产应急救援队伍小组》，公司与中国电建集团核电工程有限公司签订安全应急救援互助协议。</w:t>
            </w:r>
          </w:p>
          <w:p w14:paraId="2A8383B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2.应急物资装备清单详见《中国电建集团山东电力建设第一工程有限公司总部大楼应急物资一览表》（共计26项）；</w:t>
            </w:r>
          </w:p>
          <w:p w14:paraId="7E096CF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公司于3月25日，组织开展了应急急救知识培训，相关应急救援人员（高明明等）参加，详见《培训签到表》（2024.8.7），培训内容：防治心脑血管疾病及急救常识培训。</w:t>
            </w:r>
          </w:p>
          <w:p w14:paraId="28380483">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6290B29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现场了解项目部已组织建立涵盖项目班子、职能部室、分包单位管理人员在内的50人应急救援队伍，未提供应急救援队伍名单；项目部于2024年3月同茂名市电白区电城中心卫生院签订应急救助协议，协议明确了双方应急、医疗服务管理义务。</w:t>
            </w:r>
          </w:p>
          <w:p w14:paraId="0A0C5C7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除外部救援队伍自有设施设备物资外，查见项目部2024.6.1日应急物资管理台账，包含29类应急物资，其中涵盖防汛、突发疾病、人身伤害急救等装备、物资。查见项目部于1月13日安委会经审议通过了《广东粤电博贺项目2024年应急演练计划》，项目部已按计划组织开展防台防汛应急演练、突发极端天气人员撤离逃生应急演练及机械防台应急演练，组织项目部应急救援人员开展应急救援知识、技能专项培训。</w:t>
            </w:r>
          </w:p>
          <w:p w14:paraId="2FA19EE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90068B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2024年5月20日动态更新了应急救援队伍，详见《关于更新“粤电惠来项目部应急专家队伍及应急救援队伍”的通知》（发文编号：YDHL-AQ-2024013），内容包括：一、应急专家队伍（1.职责、2.项目应急专家队伍名录），二、应急救援队伍（1.工作职责、2.工作要求、3.项目部兼职应急救援队伍成员名单）。</w:t>
            </w:r>
          </w:p>
          <w:p w14:paraId="0908D97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阅《突发事件综合应急预案》第6节“应急物资装备清单”，项目部为应急救援队伍配备必要装备与物资，如：对讲机、雨衣、雨鞋、应急照明灯、防火服、灭火器等，可满足应急需要。查2024年4月21日，项目安监部副主任李晓宏对应急救援人员组织应给预案专项培训；另查见项目部与惠来县人民医院签署了《医疗应急服务协议》（纸介质协议）。</w:t>
            </w:r>
          </w:p>
          <w:p w14:paraId="75315E8E">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4549A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5C332F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6.3.2</w:t>
            </w:r>
          </w:p>
        </w:tc>
        <w:tc>
          <w:tcPr>
            <w:tcW w:w="449" w:type="pct"/>
            <w:shd w:val="clear" w:color="auto" w:fill="FFFFFF"/>
            <w:noWrap w:val="0"/>
            <w:vAlign w:val="center"/>
          </w:tcPr>
          <w:p w14:paraId="4B04E9D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应急设施、装备、物资</w:t>
            </w:r>
          </w:p>
        </w:tc>
        <w:tc>
          <w:tcPr>
            <w:tcW w:w="1004" w:type="pct"/>
            <w:shd w:val="clear" w:color="auto" w:fill="FFFFFF"/>
            <w:noWrap w:val="0"/>
            <w:vAlign w:val="center"/>
          </w:tcPr>
          <w:p w14:paraId="6011433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企业、项目部应储备必要的应急救援装备和物资，并及时更新和补充。</w:t>
            </w:r>
          </w:p>
          <w:p w14:paraId="21E8D7C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对应急设施、装备、物资应定点存放、专人管理，并建立应急设施、装备、物资储备管理台账。</w:t>
            </w:r>
          </w:p>
        </w:tc>
        <w:tc>
          <w:tcPr>
            <w:tcW w:w="903" w:type="pct"/>
            <w:shd w:val="clear" w:color="auto" w:fill="FFFFFF"/>
            <w:noWrap w:val="0"/>
            <w:vAlign w:val="center"/>
          </w:tcPr>
          <w:p w14:paraId="36DE4FE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1）应急装备、物资储备不满足要求，扣3分。</w:t>
            </w:r>
          </w:p>
          <w:p w14:paraId="026E510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2）未安排专人管理或未建立应急物资台账，扣2分/项；未定期检查、维护、保养，扣3分。</w:t>
            </w:r>
          </w:p>
        </w:tc>
        <w:tc>
          <w:tcPr>
            <w:tcW w:w="305" w:type="pct"/>
            <w:shd w:val="clear" w:color="auto" w:fill="FFFFFF"/>
            <w:noWrap w:val="0"/>
            <w:vAlign w:val="center"/>
          </w:tcPr>
          <w:p w14:paraId="4E02D72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43AA40B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2AA2AC1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1B10DBE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急物资装备清单详见《中国电建集团山东电力建设第一工程有限公司总部大楼应急物资一览表》（共计26项）；物业公司负责应急物资的定期检查、维护、保养（记录），详见《电建一公司总部大楼应急物资维护保养记录表》，最近一次维保日期为“2024.8.16”，维保人员闫珂对26项应急物资进行全面维保，均“合格”。</w:t>
            </w:r>
          </w:p>
          <w:p w14:paraId="3C9BF86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34270DC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1.查见项目部2024.6.1日应急物资管理台账包含29类应急物资，其中涵盖防汛、突发疾病、人身伤害急救等装备、物资。查见并定期对应急物资进行维保、更新记录，责任人：王卫兵。</w:t>
            </w:r>
          </w:p>
          <w:p w14:paraId="0ECD26A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2.项目部明确安环部：黄更生负责应急物资管理，明确职责和管理程序。查见《项目部应急物资、装备清单》，见《应急物资、装备检查维护记录》。</w:t>
            </w:r>
          </w:p>
          <w:p w14:paraId="2E83860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120B0B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1.查阅《应急装备清单》，应急设施、装备、物资定点存放、并设专人管理，装备：救护车、对讲机；物资有：雨衣、雨鞋、应急照明灯、防火服、灭火器等，满足应急需要。</w:t>
            </w:r>
          </w:p>
          <w:p w14:paraId="48A1452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2.项目部按照职能分工，安监部（防汛物资除外由孟庆虎负责）和工程部（防汛物资指定聂瑞东负责）分别安排专人进行管理。并建立应急设施、装备、物资储备管理台账。</w:t>
            </w:r>
          </w:p>
          <w:p w14:paraId="5B361DB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现场检查应急物资、装备每月进行检查维护保养记录齐全，查阅《应急物资装备维护保养记录》2024.6.25，检查人林树森签字确认“良好”，及《应急物资储备维护记录》2024.6.20，检查人孟庆虎签字“良好”。</w:t>
            </w:r>
          </w:p>
          <w:p w14:paraId="3443BDC7">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269A4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0F090DC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6.3.3</w:t>
            </w:r>
          </w:p>
        </w:tc>
        <w:tc>
          <w:tcPr>
            <w:tcW w:w="449" w:type="pct"/>
            <w:shd w:val="clear" w:color="auto" w:fill="FFFFFF"/>
            <w:noWrap w:val="0"/>
            <w:vAlign w:val="center"/>
          </w:tcPr>
          <w:p w14:paraId="74CEEA4B">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应急演练</w:t>
            </w:r>
          </w:p>
        </w:tc>
        <w:tc>
          <w:tcPr>
            <w:tcW w:w="1004" w:type="pct"/>
            <w:shd w:val="clear" w:color="auto" w:fill="FFFFFF"/>
            <w:noWrap w:val="0"/>
            <w:vAlign w:val="center"/>
          </w:tcPr>
          <w:p w14:paraId="5887CF8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企业、项目部应根据事故风险特点，制定应急预案演练计划。</w:t>
            </w:r>
          </w:p>
          <w:p w14:paraId="0F0C8D89">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企业应当至少每半年组织一次生产安全事故应急救援预案演练和相关处置方案的演练。</w:t>
            </w:r>
          </w:p>
          <w:p w14:paraId="08FDABC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项目部每年至少组织一次综合应急预案演练，每半年至少组织一次专项应急预案演练和现场处置方案演练。</w:t>
            </w:r>
          </w:p>
          <w:p w14:paraId="47A7421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应急预案演练后，组织单位应对应急预案演练效果进行评估。</w:t>
            </w:r>
          </w:p>
        </w:tc>
        <w:tc>
          <w:tcPr>
            <w:tcW w:w="903" w:type="pct"/>
            <w:shd w:val="clear" w:color="auto" w:fill="FFFFFF"/>
            <w:noWrap w:val="0"/>
            <w:vAlign w:val="center"/>
          </w:tcPr>
          <w:p w14:paraId="4C2D2AA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1）未制定应急预案演练计划，扣2分。</w:t>
            </w:r>
          </w:p>
          <w:p w14:paraId="576BC1E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2）未按规定进行演练，扣1分/次项。</w:t>
            </w:r>
          </w:p>
          <w:p w14:paraId="3D1CAEB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3）未对演练活动进行总结和评估，扣2分/次。</w:t>
            </w:r>
          </w:p>
        </w:tc>
        <w:tc>
          <w:tcPr>
            <w:tcW w:w="305" w:type="pct"/>
            <w:shd w:val="clear" w:color="auto" w:fill="FFFFFF"/>
            <w:noWrap w:val="0"/>
            <w:vAlign w:val="center"/>
          </w:tcPr>
          <w:p w14:paraId="6411CCF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79FCE7A7">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0A89800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FA93DD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公司第一次安委会讨论通过《2024年安全生产与职业健康、节约能源与生态环境保护工作计划》，其中包括应急演练内容“6.3~12月开展总包办公大楼消防应急演练”，对演练内容、参加人员、演练方式和计划时间进行了明确。</w:t>
            </w:r>
          </w:p>
          <w:p w14:paraId="1AC4B24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2.公司按计划于2024年3月份组织开展了消防应急演练、5月份组织了电梯困人应急演练。于适当时候组织开展社会安全突发事件应急救援预案的培训和演练，均明确演练的责任部门、责任人和要求。</w:t>
            </w:r>
          </w:p>
          <w:p w14:paraId="2A29F04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抽查消防应急演练资料包括：《消防安全培训演练记录》、《2024年总包办公楼消防应急演练方案》、《山东电建一公司总包大楼消防演练台词》、《演习过程需落实事项》、《演练照片》等。</w:t>
            </w:r>
          </w:p>
          <w:p w14:paraId="015A0D6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3.演练后对演练进行了总结评估，详见2024.3.13《消防应急演练总结》，建议应急评价中补充针对预案的适用性内容。</w:t>
            </w:r>
          </w:p>
          <w:p w14:paraId="70522AD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08B140D4">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1.查见项目部于1月13日安委会经审议通过了《广东粤电博贺项目2024年应急演练计划》，项目经理张宗华批准发布实施。</w:t>
            </w:r>
          </w:p>
          <w:p w14:paraId="4A7C9EE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2.项目部按计划开展应急演练，抽查2024年4月13日组织开展防台防汛应急处置桌面演练，于2024年5月18日组织开展突发极端天气机械防台应急演练，于2024年6月23日组织开展突发极端天气人员撤离逃生应急演练。</w:t>
            </w:r>
          </w:p>
          <w:p w14:paraId="400323E0">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3.演练结束后总指挥对演练活动总体情况进行总结、评估，形成《总结评估报告》，对存在的不足制定提出整改意见。</w:t>
            </w:r>
          </w:p>
          <w:p w14:paraId="6B9C352A">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83A61AD">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1.2024年1月1日根据项目可能出现的事故风险特点，制定《粤电惠来项目部2024年应急演练计划表》，共计6项（实操演练4项，桌面演练2项）。</w:t>
            </w:r>
          </w:p>
          <w:p w14:paraId="1D58F4F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2.现场了解，项目部已按计划完成《防汛防台风应急演练》等3项演练。</w:t>
            </w:r>
          </w:p>
          <w:p w14:paraId="24B7DB25">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3.查阅《防汛防台风应急演练》形成资料包括：《防台防汛应急演练方案》、《应急演练签到表》、《应急预案演练记录表》、《演练总结》等（演练培训、评估人、监理意见的处理）。</w:t>
            </w:r>
          </w:p>
          <w:p w14:paraId="241ED1D1">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916B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291" w:type="pct"/>
            <w:shd w:val="clear" w:color="auto" w:fill="FFFFFF"/>
            <w:noWrap w:val="0"/>
            <w:vAlign w:val="center"/>
          </w:tcPr>
          <w:p w14:paraId="111AD64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6.3.4</w:t>
            </w:r>
          </w:p>
        </w:tc>
        <w:tc>
          <w:tcPr>
            <w:tcW w:w="449" w:type="pct"/>
            <w:shd w:val="clear" w:color="auto" w:fill="FFFFFF"/>
            <w:noWrap w:val="0"/>
            <w:vAlign w:val="center"/>
          </w:tcPr>
          <w:p w14:paraId="4C4CBDA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应急能力评估</w:t>
            </w:r>
          </w:p>
        </w:tc>
        <w:tc>
          <w:tcPr>
            <w:tcW w:w="1004" w:type="pct"/>
            <w:shd w:val="clear" w:color="auto" w:fill="FFFFFF"/>
            <w:noWrap w:val="0"/>
            <w:vAlign w:val="center"/>
          </w:tcPr>
          <w:p w14:paraId="5C8F9B3F">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企业应当开展应急能力评估工作，应急能力评估应从预防与准备、监测与预警、应急处置与救援、事后恢复与重建等四个方面进行。</w:t>
            </w:r>
          </w:p>
          <w:p w14:paraId="55C9B46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若发生事故，应在险情或事故应急处置结束后，对应急处置工作进行总结评估。</w:t>
            </w:r>
          </w:p>
        </w:tc>
        <w:tc>
          <w:tcPr>
            <w:tcW w:w="903" w:type="pct"/>
            <w:shd w:val="clear" w:color="auto" w:fill="FFFFFF"/>
            <w:noWrap w:val="0"/>
            <w:vAlign w:val="center"/>
          </w:tcPr>
          <w:p w14:paraId="0109EC7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1）未开展应急能力评估，扣3分。</w:t>
            </w:r>
          </w:p>
          <w:p w14:paraId="1D8D6C2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2）应急能力未编制评估报告，扣2分；评估内容缺失，扣1分/项。</w:t>
            </w:r>
          </w:p>
        </w:tc>
        <w:tc>
          <w:tcPr>
            <w:tcW w:w="305" w:type="pct"/>
            <w:shd w:val="clear" w:color="auto" w:fill="FFFFFF"/>
            <w:noWrap w:val="0"/>
            <w:vAlign w:val="center"/>
          </w:tcPr>
          <w:p w14:paraId="0BA6B33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3</w:t>
            </w:r>
          </w:p>
        </w:tc>
        <w:tc>
          <w:tcPr>
            <w:tcW w:w="316" w:type="pct"/>
            <w:shd w:val="clear" w:color="auto" w:fill="FFFFFF"/>
            <w:noWrap w:val="0"/>
            <w:vAlign w:val="center"/>
          </w:tcPr>
          <w:p w14:paraId="5E2A895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w:t>
            </w:r>
          </w:p>
        </w:tc>
        <w:tc>
          <w:tcPr>
            <w:tcW w:w="1727" w:type="pct"/>
            <w:shd w:val="clear" w:color="auto" w:fill="FFFFFF"/>
            <w:noWrap w:val="0"/>
            <w:vAlign w:val="center"/>
          </w:tcPr>
          <w:p w14:paraId="0E7D01E5">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45336D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公司组织开展了应急能力评估，编制中国电建集团山东电力建设第一工程有限公司应急能力建设评估自评报告（2024版），自评结果98.04分，等级优良，详见2024年6月30日《应急能力建设评估自评报告》，评审发现7个问题，均已整改，涉及16职能部门，19个二级单位，未见项目部应急能力评估内容。</w:t>
            </w:r>
          </w:p>
          <w:p w14:paraId="21BE9E5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125812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项目部以《电力建设企业应急能力建设评估规范》（DL/T1921-2018）为依据，围绕预防与应急准备、监测与预警、应急处置与救援、事后恢复与重建四个方面，按照评估规范的要求，评估粤电博贺项目部（以下简称</w:t>
            </w:r>
            <w:bookmarkStart w:id="6" w:name="A1"/>
            <w:r>
              <w:rPr>
                <w:rFonts w:ascii="Times New Roman Regular" w:hAnsi="Times New Roman Regular" w:eastAsia="仿宋_GB2312" w:cs="Times New Roman Regular"/>
                <w:kern w:val="0"/>
                <w:szCs w:val="21"/>
              </w:rPr>
              <w:t>：</w:t>
            </w:r>
            <w:bookmarkEnd w:id="6"/>
            <w:r>
              <w:rPr>
                <w:rFonts w:ascii="Times New Roman Regular" w:hAnsi="Times New Roman Regular" w:eastAsia="仿宋_GB2312" w:cs="Times New Roman Regular"/>
                <w:kern w:val="0"/>
                <w:szCs w:val="21"/>
              </w:rPr>
              <w:t>博贺项目部）应急能力建设工作，并编制完成了《广东粤电博贺项目应急能力建设评估报告》，评估报告内容包括：</w:t>
            </w:r>
            <w:r>
              <w:rPr>
                <w:rFonts w:ascii="Times New Roman Regular" w:hAnsi="Times New Roman Regular" w:eastAsia="仿宋_GB2312" w:cs="Times New Roman Regular"/>
                <w:kern w:val="0"/>
                <w:szCs w:val="21"/>
              </w:rPr>
              <w:fldChar w:fldCharType="begin"/>
            </w:r>
            <w:r>
              <w:rPr>
                <w:rFonts w:ascii="Times New Roman Regular" w:hAnsi="Times New Roman Regular" w:eastAsia="仿宋_GB2312" w:cs="Times New Roman Regular"/>
                <w:kern w:val="0"/>
                <w:szCs w:val="21"/>
              </w:rPr>
              <w:instrText xml:space="preserve"> HYPERLINK \l "_Toc522269486" </w:instrText>
            </w:r>
            <w:r>
              <w:rPr>
                <w:rFonts w:ascii="Times New Roman Regular" w:hAnsi="Times New Roman Regular" w:eastAsia="仿宋_GB2312" w:cs="Times New Roman Regular"/>
                <w:kern w:val="0"/>
                <w:szCs w:val="21"/>
              </w:rPr>
              <w:fldChar w:fldCharType="separate"/>
            </w:r>
            <w:r>
              <w:rPr>
                <w:rFonts w:ascii="Times New Roman Regular" w:hAnsi="Times New Roman Regular" w:eastAsia="仿宋_GB2312" w:cs="Times New Roman Regular"/>
                <w:kern w:val="0"/>
                <w:szCs w:val="21"/>
              </w:rPr>
              <w:t>1编制说明</w:t>
            </w:r>
            <w:r>
              <w:rPr>
                <w:rFonts w:ascii="Times New Roman Regular" w:hAnsi="Times New Roman Regular" w:eastAsia="仿宋_GB2312" w:cs="Times New Roman Regular"/>
                <w:kern w:val="0"/>
                <w:szCs w:val="21"/>
              </w:rPr>
              <w:fldChar w:fldCharType="end"/>
            </w:r>
            <w:r>
              <w:rPr>
                <w:rFonts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fldChar w:fldCharType="begin"/>
            </w:r>
            <w:r>
              <w:rPr>
                <w:rFonts w:ascii="Times New Roman Regular" w:hAnsi="Times New Roman Regular" w:eastAsia="仿宋_GB2312" w:cs="Times New Roman Regular"/>
                <w:kern w:val="0"/>
                <w:szCs w:val="21"/>
              </w:rPr>
              <w:instrText xml:space="preserve"> HYPERLINK \l "_Toc522269490" </w:instrText>
            </w:r>
            <w:r>
              <w:rPr>
                <w:rFonts w:ascii="Times New Roman Regular" w:hAnsi="Times New Roman Regular" w:eastAsia="仿宋_GB2312" w:cs="Times New Roman Regular"/>
                <w:kern w:val="0"/>
                <w:szCs w:val="21"/>
              </w:rPr>
              <w:fldChar w:fldCharType="separate"/>
            </w:r>
            <w:r>
              <w:rPr>
                <w:rFonts w:ascii="Times New Roman Regular" w:hAnsi="Times New Roman Regular" w:eastAsia="仿宋_GB2312" w:cs="Times New Roman Regular"/>
                <w:kern w:val="0"/>
                <w:szCs w:val="21"/>
              </w:rPr>
              <w:t>2企业概况</w:t>
            </w:r>
            <w:r>
              <w:rPr>
                <w:rFonts w:ascii="Times New Roman Regular" w:hAnsi="Times New Roman Regular" w:eastAsia="仿宋_GB2312" w:cs="Times New Roman Regular"/>
                <w:kern w:val="0"/>
                <w:szCs w:val="21"/>
              </w:rPr>
              <w:fldChar w:fldCharType="end"/>
            </w:r>
            <w:r>
              <w:rPr>
                <w:rFonts w:ascii="Times New Roman Regular" w:hAnsi="Times New Roman Regular" w:eastAsia="仿宋_GB2312" w:cs="Times New Roman Regular"/>
                <w:kern w:val="0"/>
                <w:szCs w:val="21"/>
              </w:rPr>
              <w:t>、</w:t>
            </w:r>
            <w:r>
              <w:rPr>
                <w:rFonts w:ascii="Times New Roman Regular" w:hAnsi="Times New Roman Regular" w:eastAsia="仿宋_GB2312" w:cs="Times New Roman Regular"/>
                <w:kern w:val="0"/>
                <w:szCs w:val="21"/>
              </w:rPr>
              <w:fldChar w:fldCharType="begin"/>
            </w:r>
            <w:r>
              <w:rPr>
                <w:rFonts w:ascii="Times New Roman Regular" w:hAnsi="Times New Roman Regular" w:eastAsia="仿宋_GB2312" w:cs="Times New Roman Regular"/>
                <w:kern w:val="0"/>
                <w:szCs w:val="21"/>
              </w:rPr>
              <w:instrText xml:space="preserve"> HYPERLINK \l "_Toc522269491" </w:instrText>
            </w:r>
            <w:r>
              <w:rPr>
                <w:rFonts w:ascii="Times New Roman Regular" w:hAnsi="Times New Roman Regular" w:eastAsia="仿宋_GB2312" w:cs="Times New Roman Regular"/>
                <w:kern w:val="0"/>
                <w:szCs w:val="21"/>
              </w:rPr>
              <w:fldChar w:fldCharType="separate"/>
            </w:r>
            <w:r>
              <w:rPr>
                <w:rFonts w:ascii="Times New Roman Regular" w:hAnsi="Times New Roman Regular" w:eastAsia="仿宋_GB2312" w:cs="Times New Roman Regular"/>
                <w:kern w:val="0"/>
                <w:szCs w:val="21"/>
              </w:rPr>
              <w:t>3应急能力建设情况、</w:t>
            </w:r>
            <w:r>
              <w:rPr>
                <w:rFonts w:ascii="Times New Roman Regular" w:hAnsi="Times New Roman Regular" w:eastAsia="仿宋_GB2312" w:cs="Times New Roman Regular"/>
                <w:kern w:val="0"/>
                <w:szCs w:val="21"/>
              </w:rPr>
              <w:fldChar w:fldCharType="end"/>
            </w:r>
            <w:r>
              <w:rPr>
                <w:rFonts w:ascii="Times New Roman Regular" w:hAnsi="Times New Roman Regular" w:eastAsia="仿宋_GB2312" w:cs="Times New Roman Regular"/>
                <w:kern w:val="0"/>
                <w:szCs w:val="21"/>
              </w:rPr>
              <w:fldChar w:fldCharType="begin"/>
            </w:r>
            <w:r>
              <w:rPr>
                <w:rFonts w:ascii="Times New Roman Regular" w:hAnsi="Times New Roman Regular" w:eastAsia="仿宋_GB2312" w:cs="Times New Roman Regular"/>
                <w:kern w:val="0"/>
                <w:szCs w:val="21"/>
              </w:rPr>
              <w:instrText xml:space="preserve"> HYPERLINK \l "_Toc522269499" </w:instrText>
            </w:r>
            <w:r>
              <w:rPr>
                <w:rFonts w:ascii="Times New Roman Regular" w:hAnsi="Times New Roman Regular" w:eastAsia="仿宋_GB2312" w:cs="Times New Roman Regular"/>
                <w:kern w:val="0"/>
                <w:szCs w:val="21"/>
              </w:rPr>
              <w:fldChar w:fldCharType="separate"/>
            </w:r>
            <w:r>
              <w:rPr>
                <w:rFonts w:ascii="Times New Roman Regular" w:hAnsi="Times New Roman Regular" w:eastAsia="仿宋_GB2312" w:cs="Times New Roman Regular"/>
                <w:kern w:val="0"/>
                <w:szCs w:val="21"/>
              </w:rPr>
              <w:t>4应急能力评估过程、</w:t>
            </w:r>
            <w:r>
              <w:rPr>
                <w:rFonts w:ascii="Times New Roman Regular" w:hAnsi="Times New Roman Regular" w:eastAsia="仿宋_GB2312" w:cs="Times New Roman Regular"/>
                <w:kern w:val="0"/>
                <w:szCs w:val="21"/>
              </w:rPr>
              <w:fldChar w:fldCharType="end"/>
            </w:r>
            <w:r>
              <w:rPr>
                <w:rFonts w:ascii="Times New Roman Regular" w:hAnsi="Times New Roman Regular" w:eastAsia="仿宋_GB2312" w:cs="Times New Roman Regular"/>
                <w:kern w:val="0"/>
                <w:szCs w:val="21"/>
              </w:rPr>
              <w:fldChar w:fldCharType="begin"/>
            </w:r>
            <w:r>
              <w:rPr>
                <w:rFonts w:ascii="Times New Roman Regular" w:hAnsi="Times New Roman Regular" w:eastAsia="仿宋_GB2312" w:cs="Times New Roman Regular"/>
                <w:kern w:val="0"/>
                <w:szCs w:val="21"/>
              </w:rPr>
              <w:instrText xml:space="preserve"> HYPERLINK \l "_Toc522269502" </w:instrText>
            </w:r>
            <w:r>
              <w:rPr>
                <w:rFonts w:ascii="Times New Roman Regular" w:hAnsi="Times New Roman Regular" w:eastAsia="仿宋_GB2312" w:cs="Times New Roman Regular"/>
                <w:kern w:val="0"/>
                <w:szCs w:val="21"/>
              </w:rPr>
              <w:fldChar w:fldCharType="separate"/>
            </w:r>
            <w:r>
              <w:rPr>
                <w:rFonts w:ascii="Times New Roman Regular" w:hAnsi="Times New Roman Regular" w:eastAsia="仿宋_GB2312" w:cs="Times New Roman Regular"/>
                <w:kern w:val="0"/>
                <w:szCs w:val="21"/>
              </w:rPr>
              <w:t>5应急能力评估情况、</w:t>
            </w:r>
            <w:r>
              <w:rPr>
                <w:rFonts w:ascii="Times New Roman Regular" w:hAnsi="Times New Roman Regular" w:eastAsia="仿宋_GB2312" w:cs="Times New Roman Regular"/>
                <w:kern w:val="0"/>
                <w:szCs w:val="21"/>
              </w:rPr>
              <w:fldChar w:fldCharType="end"/>
            </w:r>
            <w:r>
              <w:rPr>
                <w:rFonts w:ascii="Times New Roman Regular" w:hAnsi="Times New Roman Regular" w:eastAsia="仿宋_GB2312" w:cs="Times New Roman Regular"/>
                <w:kern w:val="0"/>
                <w:szCs w:val="21"/>
              </w:rPr>
              <w:fldChar w:fldCharType="begin"/>
            </w:r>
            <w:r>
              <w:rPr>
                <w:rFonts w:ascii="Times New Roman Regular" w:hAnsi="Times New Roman Regular" w:eastAsia="仿宋_GB2312" w:cs="Times New Roman Regular"/>
                <w:kern w:val="0"/>
                <w:szCs w:val="21"/>
              </w:rPr>
              <w:instrText xml:space="preserve"> HYPERLINK \l "_Toc522269505" </w:instrText>
            </w:r>
            <w:r>
              <w:rPr>
                <w:rFonts w:ascii="Times New Roman Regular" w:hAnsi="Times New Roman Regular" w:eastAsia="仿宋_GB2312" w:cs="Times New Roman Regular"/>
                <w:kern w:val="0"/>
                <w:szCs w:val="21"/>
              </w:rPr>
              <w:fldChar w:fldCharType="separate"/>
            </w:r>
            <w:r>
              <w:rPr>
                <w:rFonts w:ascii="Times New Roman Regular" w:hAnsi="Times New Roman Regular" w:eastAsia="仿宋_GB2312" w:cs="Times New Roman Regular"/>
                <w:kern w:val="0"/>
                <w:szCs w:val="21"/>
              </w:rPr>
              <w:t>6评估结论、</w:t>
            </w:r>
            <w:r>
              <w:rPr>
                <w:rFonts w:ascii="Times New Roman Regular" w:hAnsi="Times New Roman Regular" w:eastAsia="仿宋_GB2312" w:cs="Times New Roman Regular"/>
                <w:kern w:val="0"/>
                <w:szCs w:val="21"/>
              </w:rPr>
              <w:fldChar w:fldCharType="end"/>
            </w:r>
            <w:r>
              <w:rPr>
                <w:rFonts w:ascii="Times New Roman Regular" w:hAnsi="Times New Roman Regular" w:eastAsia="仿宋_GB2312" w:cs="Times New Roman Regular"/>
                <w:kern w:val="0"/>
                <w:szCs w:val="21"/>
              </w:rPr>
              <w:fldChar w:fldCharType="begin"/>
            </w:r>
            <w:r>
              <w:rPr>
                <w:rFonts w:ascii="Times New Roman Regular" w:hAnsi="Times New Roman Regular" w:eastAsia="仿宋_GB2312" w:cs="Times New Roman Regular"/>
                <w:kern w:val="0"/>
                <w:szCs w:val="21"/>
              </w:rPr>
              <w:instrText xml:space="preserve"> HYPERLINK \l "_Toc522269506" </w:instrText>
            </w:r>
            <w:r>
              <w:rPr>
                <w:rFonts w:ascii="Times New Roman Regular" w:hAnsi="Times New Roman Regular" w:eastAsia="仿宋_GB2312" w:cs="Times New Roman Regular"/>
                <w:kern w:val="0"/>
                <w:szCs w:val="21"/>
              </w:rPr>
              <w:fldChar w:fldCharType="separate"/>
            </w:r>
            <w:r>
              <w:rPr>
                <w:rFonts w:ascii="Times New Roman Regular" w:hAnsi="Times New Roman Regular" w:eastAsia="仿宋_GB2312" w:cs="Times New Roman Regular"/>
                <w:kern w:val="0"/>
                <w:szCs w:val="21"/>
              </w:rPr>
              <w:t>7附件</w:t>
            </w:r>
            <w:r>
              <w:rPr>
                <w:rFonts w:ascii="Times New Roman Regular" w:hAnsi="Times New Roman Regular" w:eastAsia="仿宋_GB2312" w:cs="Times New Roman Regular"/>
                <w:kern w:val="0"/>
                <w:szCs w:val="21"/>
              </w:rPr>
              <w:fldChar w:fldCharType="end"/>
            </w:r>
            <w:r>
              <w:rPr>
                <w:rFonts w:ascii="Times New Roman Regular" w:hAnsi="Times New Roman Regular" w:eastAsia="仿宋_GB2312" w:cs="Times New Roman Regular"/>
                <w:kern w:val="0"/>
                <w:szCs w:val="21"/>
              </w:rPr>
              <w:t>等，内容完整，符合要求。</w:t>
            </w:r>
          </w:p>
          <w:p w14:paraId="6283C72D">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30B2350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于2024.1.8编制完成了《项目部应急能力建设评估自评报告》，自评期：2023年8月-2023年12月31日，项目部应急能力评估应从预防与准备、监测与预警、应急处置与救援、事后恢复与重建等四个方面，形成自查评报告，在评价得分：97.87，优秀。</w:t>
            </w:r>
          </w:p>
          <w:p w14:paraId="6FD57B37">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2.查阅《项目部应急能力建设自评报告内容》内容包括编制、审核、批准页；评审组织成员、应急预案编制修订情况、应急培训演练情况及评审依据，内容符合要求。</w:t>
            </w:r>
          </w:p>
          <w:p w14:paraId="548C3405">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227F5AA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查</w:t>
            </w: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总部</w:t>
            </w:r>
            <w:r>
              <w:rPr>
                <w:rFonts w:ascii="Times New Roman Regular" w:hAnsi="Times New Roman Regular" w:eastAsia="仿宋_GB2312" w:cs="Times New Roman Regular"/>
                <w:b/>
                <w:bCs/>
                <w:kern w:val="0"/>
                <w:szCs w:val="21"/>
              </w:rPr>
              <w:t>2024年6月30日《应急能力建设评估自评报告》，涉及16职能部门，19个二级单位，未见涉及项目的应急内容。</w:t>
            </w:r>
          </w:p>
          <w:p w14:paraId="7B5E6D4A">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②</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共扣1分。</w:t>
            </w:r>
          </w:p>
        </w:tc>
      </w:tr>
      <w:tr w14:paraId="2468C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18352F5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6.3.5</w:t>
            </w:r>
          </w:p>
        </w:tc>
        <w:tc>
          <w:tcPr>
            <w:tcW w:w="449" w:type="pct"/>
            <w:shd w:val="clear" w:color="auto" w:fill="FFFFFF"/>
            <w:noWrap w:val="0"/>
            <w:vAlign w:val="center"/>
          </w:tcPr>
          <w:p w14:paraId="114979AF">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应急救援信息系统建设</w:t>
            </w:r>
          </w:p>
        </w:tc>
        <w:tc>
          <w:tcPr>
            <w:tcW w:w="1004" w:type="pct"/>
            <w:shd w:val="clear" w:color="auto" w:fill="FFFFFF"/>
            <w:noWrap w:val="0"/>
            <w:vAlign w:val="center"/>
          </w:tcPr>
          <w:p w14:paraId="4EE9CEB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企业、项目部应通过信息化手段，开展安全风险评估、应急资源调查、应急预案编审批及报备、应急物资装备设施、监测与预警、应急响应等的应急管理工作。</w:t>
            </w:r>
          </w:p>
        </w:tc>
        <w:tc>
          <w:tcPr>
            <w:tcW w:w="903" w:type="pct"/>
            <w:shd w:val="clear" w:color="auto" w:fill="FFFFFF"/>
            <w:noWrap w:val="0"/>
            <w:vAlign w:val="center"/>
          </w:tcPr>
          <w:p w14:paraId="7CC17B3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未通过信息系统对应急管理工作进行总结、评估与上报，扣1分/项。</w:t>
            </w:r>
          </w:p>
        </w:tc>
        <w:tc>
          <w:tcPr>
            <w:tcW w:w="305" w:type="pct"/>
            <w:shd w:val="clear" w:color="auto" w:fill="FFFFFF"/>
            <w:noWrap w:val="0"/>
            <w:vAlign w:val="center"/>
          </w:tcPr>
          <w:p w14:paraId="059E628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w:t>
            </w:r>
          </w:p>
        </w:tc>
        <w:tc>
          <w:tcPr>
            <w:tcW w:w="316" w:type="pct"/>
            <w:shd w:val="clear" w:color="auto" w:fill="FFFFFF"/>
            <w:noWrap w:val="0"/>
            <w:vAlign w:val="center"/>
          </w:tcPr>
          <w:p w14:paraId="62D7DDF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w:t>
            </w:r>
          </w:p>
        </w:tc>
        <w:tc>
          <w:tcPr>
            <w:tcW w:w="1727" w:type="pct"/>
            <w:shd w:val="clear" w:color="auto" w:fill="FFFFFF"/>
            <w:noWrap w:val="0"/>
            <w:vAlign w:val="center"/>
          </w:tcPr>
          <w:p w14:paraId="018CB7E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3656240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公司结合HSE管理系统中风险、隐患相关情况，各项目部填报的应急救援物资情况，并结合管理系统中相关内容，对应急管理工作进行年度总结，并上报集团公司安全环保部。</w:t>
            </w:r>
          </w:p>
          <w:p w14:paraId="4F2FD07B">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BF54F7E">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公司HSE系统，项目部已通过HSE系统及时上传安全风险评估、应急资源调查、应急预案编审批及报备、应急物资装备设施、监测与预警、应急响应等应急管理工作情况。安全环保部黄更生专职负责极端天气的监测与预警工作，及时在项目部安全管理群发送预警信息。</w:t>
            </w:r>
          </w:p>
          <w:p w14:paraId="4806D013">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98906CA">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山东电建一公司总部建立HSE信息管理平台，项目部及时报送应急管理工作信息。通过信息平台及时接受或上传应急信息及应急响应情况，抽查详见项目部利用公司《HSE可视化智慧管理平台》于2024.3.29上报的《防汛防台风应急演练》记录等。</w:t>
            </w:r>
          </w:p>
          <w:p w14:paraId="799B5AF5">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5FBCF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6D9C6F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6.4</w:t>
            </w:r>
          </w:p>
        </w:tc>
        <w:tc>
          <w:tcPr>
            <w:tcW w:w="449" w:type="pct"/>
            <w:shd w:val="clear" w:color="auto" w:fill="FFFFFF"/>
            <w:noWrap w:val="0"/>
            <w:vAlign w:val="center"/>
          </w:tcPr>
          <w:p w14:paraId="0102762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应急处置</w:t>
            </w:r>
          </w:p>
        </w:tc>
        <w:tc>
          <w:tcPr>
            <w:tcW w:w="1004" w:type="pct"/>
            <w:shd w:val="clear" w:color="auto" w:fill="FFFFFF"/>
            <w:noWrap w:val="0"/>
            <w:vAlign w:val="center"/>
          </w:tcPr>
          <w:p w14:paraId="3D420537">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338D246A">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087596C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744255DB">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4984D9B4">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4BC60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C6E795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6.4.1</w:t>
            </w:r>
          </w:p>
        </w:tc>
        <w:tc>
          <w:tcPr>
            <w:tcW w:w="449" w:type="pct"/>
            <w:shd w:val="clear" w:color="auto" w:fill="FFFFFF"/>
            <w:noWrap w:val="0"/>
            <w:vAlign w:val="center"/>
          </w:tcPr>
          <w:p w14:paraId="7CE4C07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应急救援</w:t>
            </w:r>
          </w:p>
        </w:tc>
        <w:tc>
          <w:tcPr>
            <w:tcW w:w="1004" w:type="pct"/>
            <w:shd w:val="clear" w:color="auto" w:fill="FFFFFF"/>
            <w:noWrap w:val="0"/>
            <w:vAlign w:val="center"/>
          </w:tcPr>
          <w:p w14:paraId="58CCDAF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发生险情时，企业、项目部应对事态状况进行研判，根据预案要求启动应急响应程序，按照有关规定报告事故情况，并开展先期处置：及时发出警报，在不危及人身安全时，现场人员采取阻断或隔离事故源、危险源等措施；严重危及人身安全时，迅速停止现场作业，现场人员采取必要的或可能的应急措施后撤离危险区域，必要时寻求社会支援。</w:t>
            </w:r>
          </w:p>
        </w:tc>
        <w:tc>
          <w:tcPr>
            <w:tcW w:w="903" w:type="pct"/>
            <w:shd w:val="clear" w:color="auto" w:fill="FFFFFF"/>
            <w:noWrap w:val="0"/>
            <w:vAlign w:val="center"/>
          </w:tcPr>
          <w:p w14:paraId="559F476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1）未及时采取应急处置措施开展先期处置或未及时进行事故报告，扣5分/项。</w:t>
            </w:r>
          </w:p>
          <w:p w14:paraId="349C2AF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2）发生事故未及时启动应急预案，扣5分。</w:t>
            </w:r>
          </w:p>
        </w:tc>
        <w:tc>
          <w:tcPr>
            <w:tcW w:w="305" w:type="pct"/>
            <w:shd w:val="clear" w:color="auto" w:fill="FFFFFF"/>
            <w:noWrap w:val="0"/>
            <w:vAlign w:val="center"/>
          </w:tcPr>
          <w:p w14:paraId="136C5F0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1F6BE9B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7B1B0B5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F7029CC">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评审期内未发生需要启动应急预案的情况。</w:t>
            </w:r>
          </w:p>
          <w:p w14:paraId="39389C8A">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突发事件总体应急预案》（GS-YJ-0001RevC）第3.1.1条规定：（1）公司24小时应急值班电话为0531--66227111，传真为：0531--66227777。公司下属各单位及项目部应明确24小时应急值守电话。（２）突发事件发生后，现场有关人员应立即向本单位负责人报告，单位负责人接到事件报告后，应根据事件级别，分级报送，并立即组织进行现场调查和救援。紧急情况下可越级上报。（３）事故发生后，事故现场有关人员应当立即向安全监察部、公司负责人报告；负责人接到报告后，国内事故应当于1小时内向事故发生地县级以上人民政府安全生产监督管理部门和负有安全生产监督管理职责的有关部门报告（地方法规有其他要求的从其要求）。公司安全监察部在接到报告后，由部门主任报送公司应急领导小组并及时向集团公司上报。有人员死亡的一般及以上事故1小时内报至集团公司安全环保部。国外有人员死亡的事故应及时向我国驻外使领馆报告；有人员死亡的一般事故4小时内报至集团公司安全环保部，较大及以上事故2小时内报至集团公司安全环保部。（４）其他突发事件发生后，由事发单位负责人，在规定时限内报送公司应急办公室，按相关要求报送政府主管部门和集团公司。（５）对可能影响周边企业、公众安全的突发事件，事发单位应急办公室主任应及时向地方政府、周边企业和公众通报事件信息。（６）信息报送同时，事发单位立即启动相应级别应急响应，全力实施应急救援。任何单位和个人不得迟报、谎报、瞒报和漏报安全事故或灾害信息。公司应急办公室在接到报告后，及时向集团公司及政府有关主管部门上报，并根据事故或灾害情况，请求有关应急机构协调援助。（７）各部门、单位和项目部上报的信息，必须做到数据源唯一、准确、及时。各应急预案管理部门负责管理范围内突发事件信息的收集、汇总、整理工作。（８）办公室是应急信息的归口管理部门，所有应急信息由办公室主任报公司应急领导小组审核后统一向外部报送和发布。</w:t>
            </w:r>
          </w:p>
          <w:p w14:paraId="7856BFA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3.4.2条规定应急处置措施：（1）对于发生的突发事件，各应急保障系统和专业兼职应急救援队伍在接警后火速赶赴现场，在统一安排和调动下，妥善组织人员疏散，封锁危险场所并进行警戒，实施风险动态监测，在确保安全的前提下组织搜索遇险人员并进行医疗救治，杜绝盲目施救，防止事态扩大。（2）救援队伍现场指挥人员在遇到突发情况危及救援人员生命安全时有处置决定权，迅速带领救援人员撤出危险区域并及时报告指挥部；生产现场带班人员（班组长）在遇到险情或事故征兆时立即下达停产撤人命令，组织现场人员及时、有序撤离到安全地点，减少人员伤亡；事故现场所有人员要执行现场指挥部指令，对于延误或拒绝执行命令的，要追究责任。（3）专家组负责制定现场救援方案，做好全过程技术支持。（4）采取有效环保措施，最大限度降低对环境的影响。（5）集团公司或政府部门成立现场应急指挥部后，服从其指挥现场应急救援、处置等工作。</w:t>
            </w:r>
          </w:p>
          <w:p w14:paraId="18100197">
            <w:pPr>
              <w:widowControl/>
              <w:adjustRightInd w:val="0"/>
              <w:snapToGrid w:val="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3.4.3救援暂停和终止：（1）对于继续救援直接威胁救援人员生命安全、极易造成次生衍生事故等情况，指挥部要组织专家论证，作出暂停救援的决定；（2）在事故现场得以控制、导致次生衍生事故隐患消除后，经指挥部组织研究，确认符合继续施救条件时，再行组织施救，直至救援任务完成；（3）因客观条件导致无法实施救援或救援任务完成后，在经专家组论证并做好相关工作的基础上，指挥部要提出终止救援的意见，报应急领导小组。</w:t>
            </w:r>
          </w:p>
          <w:p w14:paraId="367EDED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2AFE6B9B">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查阅项目部安全信息报送系统，项目部未发生应急事件。</w:t>
            </w:r>
          </w:p>
          <w:p w14:paraId="61FBA1C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查阅项目部《突发事件总体应急预案》（PR-YDBH-HNXM-050501RevB）中对发生险情时，根据预案要求启动应急响应程序，按照有关规定报告事故情况，并开展先期处置等进行了相关规定。</w:t>
            </w:r>
          </w:p>
          <w:p w14:paraId="720F32B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BFB673B">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现场了解项目部开工至检查日，未发生安全生产事故事件。</w:t>
            </w:r>
          </w:p>
          <w:p w14:paraId="211421A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结合《防汛防台风应急演练》，在《防台防汛应急演练方案》中对前期处置及事故报告等进行了策划和演练，详见《防台防汛应急演练方案》“六、应急演练流程”之“演练步骤流程”中“4各组行动”、“5预警升级”、“7事故报告”等章节的相关描述，应急救援演练符合专项预案相关要求。</w:t>
            </w:r>
          </w:p>
          <w:p w14:paraId="04B5679E">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1918B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88EE04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6.4.2</w:t>
            </w:r>
          </w:p>
        </w:tc>
        <w:tc>
          <w:tcPr>
            <w:tcW w:w="449" w:type="pct"/>
            <w:shd w:val="clear" w:color="auto" w:fill="FFFFFF"/>
            <w:noWrap w:val="0"/>
            <w:vAlign w:val="center"/>
          </w:tcPr>
          <w:p w14:paraId="44A645E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善后处理</w:t>
            </w:r>
          </w:p>
        </w:tc>
        <w:tc>
          <w:tcPr>
            <w:tcW w:w="1004" w:type="pct"/>
            <w:shd w:val="clear" w:color="auto" w:fill="FFFFFF"/>
            <w:noWrap w:val="0"/>
            <w:vAlign w:val="center"/>
          </w:tcPr>
          <w:p w14:paraId="69F2871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应急救援结束后，应尽快完成善后处理、环境清理、监测等工作。</w:t>
            </w:r>
          </w:p>
          <w:p w14:paraId="2943B84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事故单位应建立事故善后处理领导小组、专业工作组，编制事故善后处理工作计划。</w:t>
            </w:r>
          </w:p>
          <w:p w14:paraId="6021958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全面做好事故后果的影响消除、施工秩序恢复、污染物处理、环境清理和监测、善后理赔、应急能力评估、应急预案的评价和改进等后期处置工作。</w:t>
            </w:r>
          </w:p>
        </w:tc>
        <w:tc>
          <w:tcPr>
            <w:tcW w:w="903" w:type="pct"/>
            <w:shd w:val="clear" w:color="auto" w:fill="FFFFFF"/>
            <w:noWrap w:val="0"/>
            <w:vAlign w:val="center"/>
          </w:tcPr>
          <w:p w14:paraId="5332126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1）未成立事故善后处理领导小组或未编制善后处理工作计划，扣2分/项；未落实善后处理工作计划，扣2分/项。</w:t>
            </w:r>
          </w:p>
          <w:p w14:paraId="7A385D0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2）后期处置工作未规范进行，扣2分/项。</w:t>
            </w:r>
          </w:p>
        </w:tc>
        <w:tc>
          <w:tcPr>
            <w:tcW w:w="305" w:type="pct"/>
            <w:shd w:val="clear" w:color="auto" w:fill="FFFFFF"/>
            <w:noWrap w:val="0"/>
            <w:vAlign w:val="center"/>
          </w:tcPr>
          <w:p w14:paraId="3CAA76E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7A73E06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1F1C920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2F72CBEC">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《突发事件总体应急预案》（GS-YJ-0001RevC）规定如下：4后期处置</w:t>
            </w:r>
          </w:p>
          <w:p w14:paraId="53B891D6">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后期处置主要包括以下内容：医疗救治、人员安置、污染物处理、善后赔偿、生产秩序恢复、应急处置评估等内容。4.1医疗救治 由事发单位负责医疗救治工作，主要包括：向员工提供充分的医疗救助；对伤亡人员的家属进行安抚；对员工进行心理疏导，以消除恐慌心理。4.2人员安置 如果突发事件影响到员工办公和居住，应及时进行人员安置，协助或保证员工办公和居住条件的恢复。4.3污染物处理 应急救援中使用水、砂等灭火剂以及泄漏出的化学物质或建筑物坍塌等会对环境造成污染，应对这些污染物进行处理。如果事故涉及有毒或易燃物质，清理工作必须在进行其他恢复工作之前进行。消除污染可建立临时洗池，用于清除场所内的有毒物质。</w:t>
            </w:r>
          </w:p>
          <w:p w14:paraId="5F994814">
            <w:pPr>
              <w:pStyle w:val="8"/>
              <w:widowControl/>
              <w:adjustRightInd w:val="0"/>
              <w:snapToGrid w:val="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4.4善后理赔 事故或灾害发生单位及时统计设备设施损失和人员伤亡情况，由投保责任部门牵头组织相关部门核实、汇总受损情况，按保险公司有关条款理赔。</w:t>
            </w:r>
          </w:p>
          <w:p w14:paraId="6C8EA1D1">
            <w:pPr>
              <w:pStyle w:val="8"/>
              <w:widowControl/>
              <w:adjustRightInd w:val="0"/>
              <w:snapToGrid w:val="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4.5生产秩序恢复（1）突发事件应急处置工作结束后，事故或灾害发生单位要按照“四不放过”的原则认真分析事故或灾害的原因，系统开展隐患排查，主动采取措施消除隐患。（2）积极组织受损设施、场所和生产经营秩序的恢复重建工作，对于重点部位和特殊区域，要认真分析研究，提出解决建议和意见，按有关规定报批实施。</w:t>
            </w:r>
          </w:p>
          <w:p w14:paraId="49C47698">
            <w:pPr>
              <w:pStyle w:val="8"/>
              <w:widowControl/>
              <w:adjustRightInd w:val="0"/>
              <w:snapToGrid w:val="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4.6应急处置评估（1）应急处置结束后，公司应急办公室及时组织开展突发事件应急处置评估，重点对信息报告、信息发布、应急处置、预案实施、应急指挥、救援方案制定及执行、资源保障、环境保护、救援经验教训等环节进行评估，形成应急处置评估报告。（2）事故或灾害发生单位应做好应急处置全过程资料收集保存工作，主动配合评估调查，并对应急处置评估调查报告有关建议和问题进行闭环整改。</w:t>
            </w:r>
          </w:p>
          <w:p w14:paraId="305D4298">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评审期内，未发生需要启动应急预案的情况。</w:t>
            </w:r>
          </w:p>
          <w:p w14:paraId="6D317B0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E3761D7">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查阅项目部安全信息报送系统，项目部未发生应急事件。</w:t>
            </w:r>
          </w:p>
          <w:p w14:paraId="32B1CA0D">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查阅项目部《突发事件总体应急预案》（PR-YDBH-HNXM-050501RevB）中对应急救援结束后，应尽快完成善后处理、环境清理、监测等工作进行了相关规定。</w:t>
            </w:r>
          </w:p>
          <w:p w14:paraId="21A5B36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2C014AF">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现场了解项目部开工至检查日，未发生安全生产事故事件。</w:t>
            </w:r>
          </w:p>
          <w:p w14:paraId="5F392343">
            <w:pPr>
              <w:pStyle w:val="8"/>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结合《防汛防台风应急演练》，在《防台防汛应急演练方案》中对善后处理等进行了策划和演练，善后处理演练符合专项预案相关要求。</w:t>
            </w:r>
          </w:p>
          <w:p w14:paraId="591B1AE9">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412BA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469D062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A.7</w:t>
            </w:r>
          </w:p>
        </w:tc>
        <w:tc>
          <w:tcPr>
            <w:tcW w:w="449" w:type="pct"/>
            <w:shd w:val="clear" w:color="auto" w:fill="FFFFFF"/>
            <w:noWrap w:val="0"/>
            <w:vAlign w:val="center"/>
          </w:tcPr>
          <w:p w14:paraId="708A3CE0">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事故管理</w:t>
            </w:r>
          </w:p>
        </w:tc>
        <w:tc>
          <w:tcPr>
            <w:tcW w:w="1004" w:type="pct"/>
            <w:shd w:val="clear" w:color="auto" w:fill="FFFFFF"/>
            <w:noWrap w:val="0"/>
            <w:vAlign w:val="center"/>
          </w:tcPr>
          <w:p w14:paraId="2F810D84">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7ACE8BCE">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0535908B">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316" w:type="pct"/>
            <w:shd w:val="clear" w:color="auto" w:fill="FFFFFF"/>
            <w:noWrap w:val="0"/>
            <w:vAlign w:val="center"/>
          </w:tcPr>
          <w:p w14:paraId="7BC9C09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17</w:t>
            </w:r>
          </w:p>
        </w:tc>
        <w:tc>
          <w:tcPr>
            <w:tcW w:w="1727" w:type="pct"/>
            <w:shd w:val="clear" w:color="auto" w:fill="FFFFFF"/>
            <w:noWrap w:val="0"/>
            <w:vAlign w:val="center"/>
          </w:tcPr>
          <w:p w14:paraId="46A19660">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6D3C2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3B7908EF">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7.1</w:t>
            </w:r>
          </w:p>
        </w:tc>
        <w:tc>
          <w:tcPr>
            <w:tcW w:w="449" w:type="pct"/>
            <w:shd w:val="clear" w:color="auto" w:fill="FFFFFF"/>
            <w:noWrap w:val="0"/>
            <w:vAlign w:val="center"/>
          </w:tcPr>
          <w:p w14:paraId="612CEBC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事故报告与处置</w:t>
            </w:r>
          </w:p>
        </w:tc>
        <w:tc>
          <w:tcPr>
            <w:tcW w:w="1004" w:type="pct"/>
            <w:shd w:val="clear" w:color="auto" w:fill="FFFFFF"/>
            <w:noWrap w:val="0"/>
            <w:vAlign w:val="center"/>
          </w:tcPr>
          <w:p w14:paraId="60099A35">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039BAA8E">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05633824">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4F853957">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7</w:t>
            </w:r>
          </w:p>
        </w:tc>
        <w:tc>
          <w:tcPr>
            <w:tcW w:w="1727" w:type="pct"/>
            <w:shd w:val="clear" w:color="auto" w:fill="FFFFFF"/>
            <w:noWrap w:val="0"/>
            <w:vAlign w:val="center"/>
          </w:tcPr>
          <w:p w14:paraId="71E818BC">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00E0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62D43BA">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7.1.1</w:t>
            </w:r>
          </w:p>
        </w:tc>
        <w:tc>
          <w:tcPr>
            <w:tcW w:w="449" w:type="pct"/>
            <w:shd w:val="clear" w:color="auto" w:fill="FFFFFF"/>
            <w:noWrap w:val="0"/>
            <w:vAlign w:val="center"/>
          </w:tcPr>
          <w:p w14:paraId="434013D9">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事故报告</w:t>
            </w:r>
          </w:p>
        </w:tc>
        <w:tc>
          <w:tcPr>
            <w:tcW w:w="1004" w:type="pct"/>
            <w:shd w:val="clear" w:color="auto" w:fill="FFFFFF"/>
            <w:noWrap w:val="0"/>
            <w:vAlign w:val="center"/>
          </w:tcPr>
          <w:p w14:paraId="43DF5B9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企业、项目部应建立事故管理制度，明确事故报告的责任人、时限、调查和处理的内容。</w:t>
            </w:r>
          </w:p>
          <w:p w14:paraId="28E19B2E">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发生事故后应及时向有关部门报告，不得迟报、漏报、谎报或者瞒报。</w:t>
            </w:r>
          </w:p>
          <w:p w14:paraId="5C6FE48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事故具体情况暂时不清楚的，负责事故报告的单位可以先报事故概况，随后补报事故全面情况。</w:t>
            </w:r>
          </w:p>
          <w:p w14:paraId="19E9B5E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2FE73CB5">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78AAF7A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1）未制定制度，扣5分；未完成审批，扣2分；未以正式文件发布的，扣2分；制度内容不全的，每缺一项扣1分。</w:t>
            </w:r>
          </w:p>
          <w:p w14:paraId="3E39A990">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2）未按规定及时上报事故，扣5分。</w:t>
            </w:r>
          </w:p>
          <w:p w14:paraId="4EB15CB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3）未及时对事故进行补报，扣2分。</w:t>
            </w:r>
          </w:p>
          <w:p w14:paraId="20607B7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48426EB4">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099ECC6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6C84B768">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w:t>
            </w:r>
          </w:p>
        </w:tc>
        <w:tc>
          <w:tcPr>
            <w:tcW w:w="1727" w:type="pct"/>
            <w:shd w:val="clear" w:color="auto" w:fill="FFFFFF"/>
            <w:noWrap w:val="0"/>
            <w:vAlign w:val="center"/>
          </w:tcPr>
          <w:p w14:paraId="7DC34FE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019511F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关于印发《安全事故管理办法》的通知》（鲁电一安监〔2022〕348号）公司制定《安全事故管理办法》，由公司党委书记、董事长批准，于2022年8月13日，正式行文发布，办法明确了事故报告责任人，第六条规定了流程及时限，第七条规定了报告内容及方式；公司2024年7月份安全生产标准化预审检查期间发现事故报送时限等内容与集团公司最新要求不符合，2024年8月10日已完成制度修订，待履行发布流程，尚未发布实施。</w:t>
            </w:r>
          </w:p>
          <w:p w14:paraId="1AEA336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2.查公司二级经营单位、项目部每月通过一体化管理平台向公司报送《企业职工伤亡事故月报表》，查阅2023年8月-2024年7月安全事故月报表和年报表，查评期内公司范围内未发生安全生产事故。</w:t>
            </w:r>
          </w:p>
          <w:p w14:paraId="6F5DC04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3.查评期内公司未发生安全生产事故，不涉及事故补报。</w:t>
            </w:r>
          </w:p>
          <w:p w14:paraId="76B5BE3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014856F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于2023年12月编制发布《PR-YDBH-HNXM-050012RevB安全事故管理程序》，经编审批后经项目部2023年度安全工作会议暨安委会首次会议讨论通过后正式下发，见《粤电博贺项目部会议纪要》（编号：YDBH-AQ-2023-001），制度明确了事故报告的责任人、时限、调查和处理的内容。查事故报告时限，不符合集团公司相关规定，未按照上级要求及时进行升版。</w:t>
            </w:r>
          </w:p>
          <w:p w14:paraId="1C27DCE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2-3.项目开工以来未发生安全生产异常事件或事故。</w:t>
            </w:r>
          </w:p>
          <w:p w14:paraId="54AE362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2301394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1.项目部已编制并发布《YDHL-AJ-050120RevA安全事故管理办法》，明确了事故报告的责任人、时限、调查和处理等内容。</w:t>
            </w:r>
          </w:p>
          <w:p w14:paraId="7483295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2-3.查《2024年安全事故记录台账》，事故统计为0，项目部自开工以来未发生生产安全事故。</w:t>
            </w:r>
          </w:p>
          <w:p w14:paraId="6D49CDFF">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w:t>
            </w:r>
          </w:p>
          <w:p w14:paraId="3E822DA7">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kern w:val="0"/>
                <w:szCs w:val="21"/>
              </w:rPr>
              <w:t>1.</w:t>
            </w:r>
            <w:r>
              <w:rPr>
                <w:rFonts w:ascii="Times New Roman Regular" w:hAnsi="Times New Roman Regular" w:eastAsia="仿宋_GB2312" w:cs="Times New Roman Regular"/>
                <w:b/>
                <w:bCs/>
                <w:kern w:val="0"/>
                <w:szCs w:val="21"/>
              </w:rPr>
              <w:t>查</w:t>
            </w: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总部</w:t>
            </w:r>
            <w:r>
              <w:rPr>
                <w:rFonts w:ascii="Times New Roman Regular" w:hAnsi="Times New Roman Regular" w:eastAsia="仿宋_GB2312" w:cs="Times New Roman Regular"/>
                <w:b/>
                <w:bCs/>
                <w:kern w:val="0"/>
                <w:szCs w:val="21"/>
              </w:rPr>
              <w:t>《安全事故管理办法》中规定的“流程及时限”、“国外有人员死亡的事故应及时向我国驻外使领馆报告；有人员死亡的一般事故4小时内报至股份公司安全环保部/海外事业部，较大及以上事故2小时内报至股份公司安全环保部/海外事业部，同时向电力事业部报告”，不符合集团公司相关规定。</w:t>
            </w:r>
          </w:p>
          <w:p w14:paraId="1E3283FF">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①</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共扣1分。</w:t>
            </w:r>
          </w:p>
          <w:p w14:paraId="24BD20EF">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2.查博贺项目部《安全事故管理程序》中“5.1安全事故报告”等内容未根据集团公司相关通知要求及时升版。</w:t>
            </w:r>
          </w:p>
          <w:p w14:paraId="54A8FD0E">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①</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共扣1分。</w:t>
            </w:r>
          </w:p>
          <w:p w14:paraId="38C3F0F0">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3.查惠来项目《安全事故管理办法》中“二、安全事故报告6流程和时限”等内容未根据集团公司相关通知要求及时升版。</w:t>
            </w:r>
          </w:p>
          <w:p w14:paraId="4A269045">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依据评估标准</w:t>
            </w:r>
            <w:r>
              <w:rPr>
                <w:rFonts w:ascii="Times New Roman Regular" w:hAnsi="Times New Roman Regular" w:cs="Times New Roman Regular"/>
                <w:b/>
                <w:bCs/>
                <w:kern w:val="0"/>
                <w:szCs w:val="21"/>
              </w:rPr>
              <w:t>①</w:t>
            </w:r>
            <w:r>
              <w:rPr>
                <w:rFonts w:hint="eastAsia" w:ascii="Times New Roman Regular" w:hAnsi="Times New Roman Regular" w:eastAsia="仿宋_GB2312" w:cs="Times New Roman Regular"/>
                <w:b/>
                <w:bCs/>
                <w:kern w:val="0"/>
                <w:szCs w:val="21"/>
              </w:rPr>
              <w:t>，</w:t>
            </w:r>
            <w:r>
              <w:rPr>
                <w:rFonts w:ascii="Times New Roman Regular" w:hAnsi="Times New Roman Regular" w:eastAsia="仿宋_GB2312" w:cs="Times New Roman Regular"/>
                <w:b/>
                <w:bCs/>
                <w:kern w:val="0"/>
                <w:szCs w:val="21"/>
              </w:rPr>
              <w:t>共扣1分。</w:t>
            </w:r>
          </w:p>
        </w:tc>
      </w:tr>
      <w:tr w14:paraId="3F9DC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4B92FA2">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7.1.2</w:t>
            </w:r>
          </w:p>
        </w:tc>
        <w:tc>
          <w:tcPr>
            <w:tcW w:w="449" w:type="pct"/>
            <w:shd w:val="clear" w:color="auto" w:fill="FFFFFF"/>
            <w:noWrap w:val="0"/>
            <w:vAlign w:val="center"/>
          </w:tcPr>
          <w:p w14:paraId="61D90129">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事故处置</w:t>
            </w:r>
          </w:p>
        </w:tc>
        <w:tc>
          <w:tcPr>
            <w:tcW w:w="1004" w:type="pct"/>
            <w:shd w:val="clear" w:color="auto" w:fill="FFFFFF"/>
            <w:noWrap w:val="0"/>
            <w:vAlign w:val="center"/>
          </w:tcPr>
          <w:p w14:paraId="34F26C2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事故发生后，有关单位和人员应当妥善保护事故现场以及相关证据，任何单位和个人不得破坏事故现场、毁灭相关证据。</w:t>
            </w:r>
          </w:p>
          <w:p w14:paraId="20AC6CA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因抢救人员、防止事故扩大以及疏通交通等原因，需要移动事故现场物件的，应当做出标志，绘制现场简图并作出书面记录，妥善保存现场重要痕迹、物证。</w:t>
            </w:r>
          </w:p>
        </w:tc>
        <w:tc>
          <w:tcPr>
            <w:tcW w:w="903" w:type="pct"/>
            <w:shd w:val="clear" w:color="auto" w:fill="FFFFFF"/>
            <w:noWrap w:val="0"/>
            <w:vAlign w:val="center"/>
          </w:tcPr>
          <w:p w14:paraId="33644905">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未保护好事故现场、相关证据等，扣5分。</w:t>
            </w:r>
          </w:p>
        </w:tc>
        <w:tc>
          <w:tcPr>
            <w:tcW w:w="305" w:type="pct"/>
            <w:shd w:val="clear" w:color="auto" w:fill="FFFFFF"/>
            <w:noWrap w:val="0"/>
            <w:vAlign w:val="center"/>
          </w:tcPr>
          <w:p w14:paraId="786D5DFD">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5D9FB1F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65F11FD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48998CE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查见《安全事故管理办法》（鲁电一安监〔2022〕348号）第十八条规定：“伪造或者故意破坏事故现场、销毁有关证据、资料以及在事故调查中作伪证或者指使他人作伪证的进行追责问责”。</w:t>
            </w:r>
          </w:p>
          <w:p w14:paraId="0173E43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查阅2023年8月-2024年7月安全事故月报表和年报表，查评期内公司范围内未发生安全生产事故。</w:t>
            </w:r>
          </w:p>
          <w:p w14:paraId="07450C4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751056F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项目开工以来未发生安全生产事故。</w:t>
            </w:r>
          </w:p>
          <w:p w14:paraId="3789DB1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1DF1078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查《2024年安全事故记录台账》，事故统计为0，项目部自开工以来未发生生产安全事故。</w:t>
            </w:r>
          </w:p>
          <w:p w14:paraId="12778012">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2D60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1EDAC69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7.2</w:t>
            </w:r>
          </w:p>
        </w:tc>
        <w:tc>
          <w:tcPr>
            <w:tcW w:w="449" w:type="pct"/>
            <w:shd w:val="clear" w:color="auto" w:fill="FFFFFF"/>
            <w:noWrap w:val="0"/>
            <w:vAlign w:val="center"/>
          </w:tcPr>
          <w:p w14:paraId="7F3C4BF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事故调查和处理</w:t>
            </w:r>
          </w:p>
        </w:tc>
        <w:tc>
          <w:tcPr>
            <w:tcW w:w="1004" w:type="pct"/>
            <w:shd w:val="clear" w:color="auto" w:fill="FFFFFF"/>
            <w:noWrap w:val="0"/>
            <w:vAlign w:val="center"/>
          </w:tcPr>
          <w:p w14:paraId="589C1402">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4E4E0785">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2541077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16BF8C8A">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694B7322">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3B70E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291" w:type="pct"/>
            <w:shd w:val="clear" w:color="auto" w:fill="FFFFFF"/>
            <w:noWrap w:val="0"/>
            <w:vAlign w:val="center"/>
          </w:tcPr>
          <w:p w14:paraId="63630F01">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7.2.1</w:t>
            </w:r>
          </w:p>
        </w:tc>
        <w:tc>
          <w:tcPr>
            <w:tcW w:w="449" w:type="pct"/>
            <w:shd w:val="clear" w:color="auto" w:fill="FFFFFF"/>
            <w:noWrap w:val="0"/>
            <w:vAlign w:val="center"/>
          </w:tcPr>
          <w:p w14:paraId="3490762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事故调查</w:t>
            </w:r>
          </w:p>
        </w:tc>
        <w:tc>
          <w:tcPr>
            <w:tcW w:w="1004" w:type="pct"/>
            <w:shd w:val="clear" w:color="auto" w:fill="FFFFFF"/>
            <w:noWrap w:val="0"/>
            <w:vAlign w:val="center"/>
          </w:tcPr>
          <w:p w14:paraId="594578F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企业、项目部应按照地方人民政府或行业监管部门、建设单位事故调查组的要求，积极配合事故调查工作。</w:t>
            </w:r>
          </w:p>
          <w:p w14:paraId="14972C6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应根据有关证据、资料，分析事故的直接、间接原因和事故责任，提出应吸取的教训、整改措施和处理建议，编制事故调查报告。</w:t>
            </w:r>
          </w:p>
        </w:tc>
        <w:tc>
          <w:tcPr>
            <w:tcW w:w="903" w:type="pct"/>
            <w:shd w:val="clear" w:color="auto" w:fill="FFFFFF"/>
            <w:noWrap w:val="0"/>
            <w:vAlign w:val="center"/>
          </w:tcPr>
          <w:p w14:paraId="39F58AE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1）未积极配合开展事故调查，扣5分。</w:t>
            </w:r>
          </w:p>
          <w:p w14:paraId="73DB93E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2）未分析事故原因和责任，扣1分/项。</w:t>
            </w:r>
          </w:p>
          <w:p w14:paraId="1DA13C6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3）未编制事故调查报告，扣1分。</w:t>
            </w:r>
          </w:p>
        </w:tc>
        <w:tc>
          <w:tcPr>
            <w:tcW w:w="305" w:type="pct"/>
            <w:shd w:val="clear" w:color="auto" w:fill="FFFFFF"/>
            <w:noWrap w:val="0"/>
            <w:vAlign w:val="center"/>
          </w:tcPr>
          <w:p w14:paraId="2BFD7FC0">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1535A532">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6FED3282">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44570BD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安全事故管理办法》（鲁电一安监〔2022〕348号），第四条事故管理职责中第5条规定：“事故单位配合调查组工作”。第一章第四条9规定事故调查组工作职责：“（1）协助政府事故调查组开展调查；（2）查明事故发生的原因、经过、人员伤亡及直接经济损失情况；（3）确定事故性质，查明责任单位和主要责任者；（4）提出防范和整改措施；（5）提出事故处理建议；（6）提交事故调查报告”。</w:t>
            </w:r>
          </w:p>
          <w:p w14:paraId="26B4CCF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安全事故管理办法》第三章第八条规定了事故调查处理总则：“安全事故的调查处理必须坚持实事求是、尊重科学的原则。应及时、准确地查清事故经过、事故原因和事故损失，查明事故的性质，认定事故责任，总结事故教训，提出整改措施和处理建议”。</w:t>
            </w:r>
          </w:p>
          <w:p w14:paraId="057D709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安全事故管理办法》第九条“1.未遂事故（1）事故发生单位的负责人在3日内组织安全员和专责工程师、事故班组的班组长和技术员、事故当事人和目击者召开事故调查分析会，并形成分析会纪要。（2）安全员负责填写《事故调查处理报告表》，在7日内报二级经营单位安全管理部门备案。2.重、轻伤事故（1）项目经理接到事故报告后，应立即赶到事故现场勘察，以获取第一手资料，迅速查清事故的基本情况。（2）轻伤事故：项目经理要在3日内组织项目部安全管理部门、事故单位负责人、专责工程师、安全员、对事故分析有帮助的技术人员、事故班组的班组长和技术员、事故当事人和目击者召开事故调查分析会，并形成分析会纪要。（3）重伤事故：二级经营单位主要负责人或其指定的负责人召集有关人员组成事故调查组，3日内召开事故调查分析会，并形成分析会纪要”。</w:t>
            </w:r>
          </w:p>
          <w:p w14:paraId="3BE5D50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查阅2023年8月-2024年7月安全事故月报表和年报表，查评期内公司范围内未发生安全生产事故。</w:t>
            </w:r>
          </w:p>
          <w:p w14:paraId="747C1B0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5842154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项目开工以来未发生安全生产事故。</w:t>
            </w:r>
          </w:p>
          <w:p w14:paraId="365E6CF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252D5B4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查《2024年安全事故记录台账》，事故统计为0，项目部自开工以来未发生生产安全事故。</w:t>
            </w:r>
          </w:p>
          <w:p w14:paraId="6E7A98F0">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4A48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291" w:type="pct"/>
            <w:shd w:val="clear" w:color="auto" w:fill="FFFFFF"/>
            <w:noWrap w:val="0"/>
            <w:vAlign w:val="center"/>
          </w:tcPr>
          <w:p w14:paraId="3504006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7.2.2</w:t>
            </w:r>
          </w:p>
        </w:tc>
        <w:tc>
          <w:tcPr>
            <w:tcW w:w="449" w:type="pct"/>
            <w:shd w:val="clear" w:color="auto" w:fill="FFFFFF"/>
            <w:noWrap w:val="0"/>
            <w:vAlign w:val="center"/>
          </w:tcPr>
          <w:p w14:paraId="61E34BD8">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事故处理</w:t>
            </w:r>
          </w:p>
        </w:tc>
        <w:tc>
          <w:tcPr>
            <w:tcW w:w="1004" w:type="pct"/>
            <w:shd w:val="clear" w:color="auto" w:fill="FFFFFF"/>
            <w:noWrap w:val="0"/>
            <w:vAlign w:val="center"/>
          </w:tcPr>
          <w:p w14:paraId="395D371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企业、项目部应按照地方人民政府或行业监管部门、建设单位事故调查组的要求，积极配合事故处理工作，按照“四不放过”原则进行事故处理，开展事故案例警示教育活动。</w:t>
            </w:r>
          </w:p>
          <w:p w14:paraId="51F0476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企业、项目部应建立完善的事故档案和事故管理台账，并将分包商、供应商等相关方在本企业内部发生的事故纳入本企业事故管理。</w:t>
            </w:r>
          </w:p>
          <w:p w14:paraId="2B7F9DE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企业应按照有关规定和国家、行业确定的事故统计指标定期开展事故统计分析，没有发生事故的要按时报送零事故报告。</w:t>
            </w:r>
          </w:p>
        </w:tc>
        <w:tc>
          <w:tcPr>
            <w:tcW w:w="903" w:type="pct"/>
            <w:shd w:val="clear" w:color="auto" w:fill="FFFFFF"/>
            <w:noWrap w:val="0"/>
            <w:vAlign w:val="center"/>
          </w:tcPr>
          <w:p w14:paraId="092C48D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1）未积极配合开展事故处理，扣5分。</w:t>
            </w:r>
          </w:p>
          <w:p w14:paraId="4C9262B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2）未按“四不放过”原则进行事故处理，扣5分。</w:t>
            </w:r>
          </w:p>
          <w:p w14:paraId="461D79A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3）未开展事故案例警示教育活动，扣1分。</w:t>
            </w:r>
          </w:p>
          <w:p w14:paraId="5F2EC52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4）未建立事故档案和事故管理台账，扣2分；未将相关方事故纳入企业事故管理，扣1分。</w:t>
            </w:r>
          </w:p>
          <w:p w14:paraId="74B2A22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5）未定期对事故进行统计分析，扣2分。</w:t>
            </w:r>
          </w:p>
        </w:tc>
        <w:tc>
          <w:tcPr>
            <w:tcW w:w="305" w:type="pct"/>
            <w:shd w:val="clear" w:color="auto" w:fill="FFFFFF"/>
            <w:noWrap w:val="0"/>
            <w:vAlign w:val="center"/>
          </w:tcPr>
          <w:p w14:paraId="3273D9C6">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3541F9F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5411C483">
            <w:pPr>
              <w:widowControl/>
              <w:adjustRightInd w:val="0"/>
              <w:snapToGrid w:val="0"/>
              <w:contextualSpacing/>
              <w:jc w:val="left"/>
              <w:rPr>
                <w:rFonts w:ascii="Times New Roman Regular" w:hAnsi="Times New Roman Regular" w:eastAsia="仿宋_GB2312" w:cs="Times New Roman Regular"/>
                <w:kern w:val="0"/>
                <w:szCs w:val="21"/>
              </w:rPr>
            </w:pPr>
          </w:p>
          <w:p w14:paraId="120BBAA0">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5519749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1.查见《安全事故管理办法》（鲁电一安监〔2022〕348号），第四条事故管理职责中第5条规定：“事故单位配合调查组工作”。</w:t>
            </w:r>
          </w:p>
          <w:p w14:paraId="1489BCA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2.《安全事故管理办法》第八条规定：“事故调查处理总则中第四条规定安全事故处理：安全事故发生后，按事故分类和处理权限，依据“四不放过”的原则开展事故调查处理”。</w:t>
            </w:r>
          </w:p>
          <w:p w14:paraId="456913E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安全事故管理办法》第二十一条规定：“事故单位应在政府出具事故调查报告后45日内，组织对事故的复盘工作，深入分析各层级履职尽责情况，形成事故复盘报告，并制作警示教育片，全面组织开展事故警示教育工作”。查《技术质量安全警示教育会议纪要》（鲁电一纪〔2024〕34号），公司于2024年7月9日开展了技术质量安全警示教育会议，对行业事故进行了警示。</w:t>
            </w:r>
          </w:p>
          <w:p w14:paraId="7313361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安全事故管理办法》第二条“本办法适用于公司生产经营活动中发生的造成人身伤亡或者直接经济损失的生产安全事故的报告和调查处理。安全事故报告范围包括：公司员工、劳务人员、分包商人员以及应由公司承担责任的企业外伤亡人员等”，公司将相关方事故纳入到了企业事故管理。</w:t>
            </w:r>
          </w:p>
          <w:p w14:paraId="761FEAC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5.公司以安全事故月报表和年报表的形式对事故进行统计建档。查阅2023年8月-2024年7月安全事故月报表和年报表，查评期内公司范围内未发生安全生产事故。</w:t>
            </w:r>
          </w:p>
          <w:p w14:paraId="25DDD63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4945BE1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项目开工以来未发生安全生产事故。</w:t>
            </w:r>
          </w:p>
          <w:p w14:paraId="4DF5FBF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7DC7549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查《2024年安全事故记录台账》，事故统计为0，项目部自开工以来未发生生产安全事故。</w:t>
            </w:r>
          </w:p>
          <w:p w14:paraId="59082A84">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6F7B5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044E21D">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A.8</w:t>
            </w:r>
          </w:p>
        </w:tc>
        <w:tc>
          <w:tcPr>
            <w:tcW w:w="449" w:type="pct"/>
            <w:shd w:val="clear" w:color="auto" w:fill="FFFFFF"/>
            <w:noWrap w:val="0"/>
            <w:vAlign w:val="center"/>
          </w:tcPr>
          <w:p w14:paraId="1C4A0A95">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持续改进</w:t>
            </w:r>
          </w:p>
        </w:tc>
        <w:tc>
          <w:tcPr>
            <w:tcW w:w="1004" w:type="pct"/>
            <w:shd w:val="clear" w:color="auto" w:fill="FFFFFF"/>
            <w:noWrap w:val="0"/>
            <w:vAlign w:val="center"/>
          </w:tcPr>
          <w:p w14:paraId="4482C3F9">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1EDA86FB">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7D16EB5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316" w:type="pct"/>
            <w:shd w:val="clear" w:color="auto" w:fill="FFFFFF"/>
            <w:noWrap w:val="0"/>
            <w:vAlign w:val="center"/>
          </w:tcPr>
          <w:p w14:paraId="1CA46F17">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20</w:t>
            </w:r>
          </w:p>
        </w:tc>
        <w:tc>
          <w:tcPr>
            <w:tcW w:w="1727" w:type="pct"/>
            <w:shd w:val="clear" w:color="auto" w:fill="FFFFFF"/>
            <w:noWrap w:val="0"/>
            <w:vAlign w:val="center"/>
          </w:tcPr>
          <w:p w14:paraId="7BB84BBC">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7538E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207374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8.1</w:t>
            </w:r>
          </w:p>
        </w:tc>
        <w:tc>
          <w:tcPr>
            <w:tcW w:w="449" w:type="pct"/>
            <w:shd w:val="clear" w:color="auto" w:fill="FFFFFF"/>
            <w:noWrap w:val="0"/>
            <w:vAlign w:val="center"/>
          </w:tcPr>
          <w:p w14:paraId="7EA0E02C">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绩效评定</w:t>
            </w:r>
          </w:p>
        </w:tc>
        <w:tc>
          <w:tcPr>
            <w:tcW w:w="1004" w:type="pct"/>
            <w:shd w:val="clear" w:color="auto" w:fill="FFFFFF"/>
            <w:noWrap w:val="0"/>
            <w:vAlign w:val="center"/>
          </w:tcPr>
          <w:p w14:paraId="311517C8">
            <w:pPr>
              <w:widowControl/>
              <w:adjustRightInd w:val="0"/>
              <w:snapToGrid w:val="0"/>
              <w:ind w:firstLine="210" w:firstLineChars="100"/>
              <w:contextualSpacing/>
              <w:jc w:val="left"/>
              <w:rPr>
                <w:rFonts w:ascii="Times New Roman Regular" w:hAnsi="Times New Roman Regular" w:eastAsia="仿宋_GB2312" w:cs="Times New Roman Regular"/>
                <w:bCs/>
                <w:kern w:val="0"/>
                <w:szCs w:val="21"/>
              </w:rPr>
            </w:pPr>
          </w:p>
        </w:tc>
        <w:tc>
          <w:tcPr>
            <w:tcW w:w="903" w:type="pct"/>
            <w:shd w:val="clear" w:color="auto" w:fill="FFFFFF"/>
            <w:noWrap w:val="0"/>
            <w:vAlign w:val="center"/>
          </w:tcPr>
          <w:p w14:paraId="2E4EC1B4">
            <w:pPr>
              <w:adjustRightInd w:val="0"/>
              <w:snapToGrid w:val="0"/>
              <w:ind w:firstLine="210" w:firstLineChars="100"/>
              <w:contextualSpacing/>
              <w:jc w:val="left"/>
              <w:rPr>
                <w:rFonts w:ascii="Times New Roman Regular" w:hAnsi="Times New Roman Regular" w:eastAsia="仿宋_GB2312" w:cs="Times New Roman Regular"/>
                <w:bCs/>
                <w:szCs w:val="21"/>
              </w:rPr>
            </w:pPr>
          </w:p>
        </w:tc>
        <w:tc>
          <w:tcPr>
            <w:tcW w:w="305" w:type="pct"/>
            <w:shd w:val="clear" w:color="auto" w:fill="FFFFFF"/>
            <w:noWrap w:val="0"/>
            <w:vAlign w:val="center"/>
          </w:tcPr>
          <w:p w14:paraId="4F885E9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15</w:t>
            </w:r>
          </w:p>
        </w:tc>
        <w:tc>
          <w:tcPr>
            <w:tcW w:w="316" w:type="pct"/>
            <w:shd w:val="clear" w:color="auto" w:fill="FFFFFF"/>
            <w:noWrap w:val="0"/>
            <w:vAlign w:val="center"/>
          </w:tcPr>
          <w:p w14:paraId="0CF0C90C">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15</w:t>
            </w:r>
          </w:p>
        </w:tc>
        <w:tc>
          <w:tcPr>
            <w:tcW w:w="1727" w:type="pct"/>
            <w:shd w:val="clear" w:color="auto" w:fill="FFFFFF"/>
            <w:noWrap w:val="0"/>
            <w:vAlign w:val="center"/>
          </w:tcPr>
          <w:p w14:paraId="59B38570">
            <w:pPr>
              <w:adjustRightInd w:val="0"/>
              <w:snapToGrid w:val="0"/>
              <w:ind w:firstLine="210" w:firstLineChars="100"/>
              <w:contextualSpacing/>
              <w:jc w:val="left"/>
              <w:rPr>
                <w:rFonts w:ascii="Times New Roman Regular" w:hAnsi="Times New Roman Regular" w:eastAsia="仿宋_GB2312" w:cs="Times New Roman Regular"/>
                <w:bCs/>
                <w:szCs w:val="21"/>
              </w:rPr>
            </w:pPr>
          </w:p>
        </w:tc>
      </w:tr>
      <w:tr w14:paraId="3F313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5A6693C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8.1.1</w:t>
            </w:r>
          </w:p>
        </w:tc>
        <w:tc>
          <w:tcPr>
            <w:tcW w:w="449" w:type="pct"/>
            <w:shd w:val="clear" w:color="auto" w:fill="FFFFFF"/>
            <w:noWrap w:val="0"/>
            <w:vAlign w:val="center"/>
          </w:tcPr>
          <w:p w14:paraId="067C645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绩效评定组织实施</w:t>
            </w:r>
          </w:p>
        </w:tc>
        <w:tc>
          <w:tcPr>
            <w:tcW w:w="1004" w:type="pct"/>
            <w:shd w:val="clear" w:color="auto" w:fill="FFFFFF"/>
            <w:noWrap w:val="0"/>
            <w:vAlign w:val="center"/>
          </w:tcPr>
          <w:p w14:paraId="0A048A6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企业、项目部应建立健全安全绩效的评价、奖惩与持续改进管理制度。管理制度应包括确定安全绩效评价和奖惩的对象、评价内容及奖罚的标准、评价组织实施、落实奖罚与持续改进等内容。</w:t>
            </w:r>
          </w:p>
          <w:p w14:paraId="016452A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企业、项目部应建立绩效评定考评小组，企业每年至少评定一次，项目部每半年至少评定一次，工期小于一年的项目至少评定一次。</w:t>
            </w:r>
          </w:p>
          <w:p w14:paraId="5DF13CD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企业、项目部应通过绩效评定，逐步实现全面管控生产经营活动各环节的安全生产工作，实现安全健康管理系统化、岗位操作行为规范化、设备设施本质安全化、作业环境器具定置化，并保持持续改进。</w:t>
            </w:r>
          </w:p>
          <w:p w14:paraId="565DFAF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安全绩效评定的范围如下：</w:t>
            </w:r>
          </w:p>
          <w:p w14:paraId="1784EE9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00001——安全生产法律法规执行情况。</w:t>
            </w:r>
          </w:p>
          <w:p w14:paraId="14BA0D5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00002——安全生产责任制的建立与履职情况。</w:t>
            </w:r>
          </w:p>
          <w:p w14:paraId="44418DB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00003——安全生产管理目标的实现情况。</w:t>
            </w:r>
          </w:p>
          <w:p w14:paraId="7400E8F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00004——安全生产事故的控制情况。</w:t>
            </w:r>
          </w:p>
          <w:p w14:paraId="2B3C036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00005——安全教育培训、安全投入、风险管控与隐患排查治理、应急管理、职业卫生、设备设施管理等管理活动。</w:t>
            </w:r>
          </w:p>
          <w:p w14:paraId="165F4E0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00006——贯彻落实国家、行业及授权机构管理要求的情况。</w:t>
            </w:r>
          </w:p>
          <w:p w14:paraId="4344908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00007——其他管理活动等。</w:t>
            </w:r>
          </w:p>
          <w:p w14:paraId="58137CC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企业主要负责人、项目负责人应全面负责组织自评工作，并将自评结果向本单位项目所有的管理部门、基层单位和从业人员通报。自评结果应形成正式文件，并作为年度安全绩效考评的重要依据。</w:t>
            </w:r>
          </w:p>
        </w:tc>
        <w:tc>
          <w:tcPr>
            <w:tcW w:w="903" w:type="pct"/>
            <w:shd w:val="clear" w:color="auto" w:fill="FFFFFF"/>
            <w:noWrap w:val="0"/>
            <w:vAlign w:val="center"/>
          </w:tcPr>
          <w:p w14:paraId="447D836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1）未制定制度，扣10分；未完成审批，扣5分；未以正式文件发布的，扣5分；制度内容不全的，每缺一项扣2分。</w:t>
            </w:r>
          </w:p>
          <w:p w14:paraId="08342D6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2）企业、项目部评定频次不满足要求，扣5分。</w:t>
            </w:r>
          </w:p>
          <w:p w14:paraId="5382516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3）未建立绩效评定考评小组，扣5分。</w:t>
            </w:r>
          </w:p>
          <w:p w14:paraId="62DAECC2">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4）发生重大变化时未重新进行评定，扣2分/项。</w:t>
            </w:r>
          </w:p>
          <w:p w14:paraId="0AD5D8A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5）安全绩效评价范围不全，扣2分。</w:t>
            </w:r>
          </w:p>
          <w:p w14:paraId="043813E4">
            <w:pPr>
              <w:widowControl/>
              <w:adjustRightInd w:val="0"/>
              <w:snapToGrid w:val="0"/>
              <w:ind w:firstLine="210" w:firstLineChars="100"/>
              <w:contextualSpacing/>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6）主要负责人未参与自评工作，扣2分。</w:t>
            </w:r>
          </w:p>
          <w:p w14:paraId="2B33185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7）自评结果未发布，扣2分。</w:t>
            </w:r>
          </w:p>
        </w:tc>
        <w:tc>
          <w:tcPr>
            <w:tcW w:w="305" w:type="pct"/>
            <w:shd w:val="clear" w:color="auto" w:fill="FFFFFF"/>
            <w:noWrap w:val="0"/>
            <w:vAlign w:val="center"/>
          </w:tcPr>
          <w:p w14:paraId="379F142E">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316" w:type="pct"/>
            <w:shd w:val="clear" w:color="auto" w:fill="FFFFFF"/>
            <w:noWrap w:val="0"/>
            <w:vAlign w:val="center"/>
          </w:tcPr>
          <w:p w14:paraId="362F930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10</w:t>
            </w:r>
          </w:p>
        </w:tc>
        <w:tc>
          <w:tcPr>
            <w:tcW w:w="1727" w:type="pct"/>
            <w:shd w:val="clear" w:color="auto" w:fill="FFFFFF"/>
            <w:noWrap w:val="0"/>
            <w:vAlign w:val="center"/>
          </w:tcPr>
          <w:p w14:paraId="74B2DD24">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3DFB2F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公司《管理评价管理办法》、（鲁电一企管〔2023〕64号）、《安全生产考核奖惩管理程序》（GS-AJ-050010RevG）。如《安全生产考核奖惩管理程序》明确了考核标准：“5.1.1公司对二级经营单位、项目部开展月度评价、季度考核、年中考评、年度考评以及安全检查考核；5.1.2月度评价对各二级经营单位、项目部月度评价计分采取百分制，满分为100分。其中目标完成情况50分，落实公司部署15分，一体化平台安全管理系统考核15分，安全生产标准化建设和职业健康、能源节约与生态环境保护管理情况考核20分”等。</w:t>
            </w:r>
          </w:p>
          <w:p w14:paraId="668F076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公司2024年度安全生产标准化自查评工作实施方案》（鲁电一安监〔2024〕103号），公司开展了安全生产标准化自查评，内容包含安全生产法律法规执行情况、安全生产责任制的建立与履职情况、安全生产管理目标的实现情况、安全生产事故的控制情况、安全教育培训、安全投入、风险管控与隐患排查治理、应急管理、职业卫生、设备设施管理等管理活动、贯彻落实国家、行业及授权机构管理要求的情况、其他管理活动等。查见《公司2024年度安全生产标准化达标评级自评报告》，报告查摆了问题，做到了持续改进，评定频次符合每年一次要求。公司每月对各二级经营单位、重点项目针对安全生产法律法规执行情况、安全生产责任制的建立与履职情况、安全生产事故的控制情况、安全教育培训、安全投入、风险管控与隐患排查治理、应急管理、职业卫生、设备设施管理等管理活动进行绩效打分，抽查《2024年6月份职能要素评价情况通报》，其中对山东电建新能源公司庆阳风电项目在迎接国资委中央企业交叉互查检查中被查出《关于常态化严格做好政府主管部门安全检查迎检工作，杜绝重大事故隐患的通知》（鲁电一安监〔2024〕175号）附件2问题清单中问题，未严格落实公司文件要求，扣1分；基础设施公司万融广场项目荣获2024年济南市房屋建筑工程智慧工地三星级项目，加3分。抽查《2024年6月份在建重点项目安全管理评价表》，综合排名靠前的项目分别为：山东海阳核电二期项目、印尼卡朗巴唐经济特区动力中心项目、新疆华电哈密煤电项目，综合排名靠后的项目为：内蒙古宝丰项目、山东裕龙石化动力中心项目、滨州高新区禧苑小区棚户区改造项目。评价要素中扣分最多的是HSE平台中机械安全管理及职业健康体系、安全检查中脚手架管理、动火作业管理。</w:t>
            </w:r>
          </w:p>
          <w:p w14:paraId="1FDB5C6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管理评价管理办法》（鲁电一企管〔2023〕64号），第二章职责分工明确了业绩考核委员会是管理评价的领导机构，负责审议公司管理评价有关制定规定，对管理评价工作中的重大事项进行决策，应用管理评价结果进行考核分配。查见《关于调整公司业绩考核委员会成员的通知》（鲁电一市经〔2023〕399号），公司成立了以董事长张洪梅、总经理刘永阳为主任的业绩考核委员会。</w:t>
            </w:r>
          </w:p>
          <w:p w14:paraId="6E96A66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4.询问安全监察部闻鹏德，公司未发生重大变化，无需进行重新评定。</w:t>
            </w:r>
          </w:p>
          <w:p w14:paraId="76FC0C6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管理评价管理办法》（2024年度职能要素评价表），涵盖了责任体系、贯彻落实上级要求、风险管控和检查考核、事故管理等考核要素。查阅《公司2024年度安全生产标准化达标评级自评报告》，包括：公司基本概况、公司主要在建项目列表及抽检项目概况、公司安全管理现状、安全生产标准化工作开展情况、推进安全生产标准化建设工作安排、安全生产标准化核心要素查评及得分、自评发现问题及整改情况、自查评结论和相关附件，其内容基本覆盖了安全绩效评定范围，并将二级经营单位标准化开展情况得分纳入管理评价范围。</w:t>
            </w:r>
          </w:p>
          <w:p w14:paraId="5486AD0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6.查见《公司2024年度安全生产标准化达标评级自评报告》，由安全监察部副主任顾永彬、专工闻鹏德、高义民、陈俭华编制，安全监察部主任、安全总监黄卫杰审核，公司董事长张洪梅批准。</w:t>
            </w:r>
          </w:p>
          <w:p w14:paraId="2792513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7.公司安全生产自查评结果以正式文件发布《2023年安全生产标准化自查评报告》（鲁电一安监〔2023〕357号），月度职能要素评价、生产要素评价均在公司一体化平台公司通报栏目中公布。</w:t>
            </w:r>
          </w:p>
          <w:p w14:paraId="181F121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021EEA4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项目部于2023年3月编制发布PR-YDBH-HNXM-050003RevA《安监（全）员管理程序》、PR-YDBH-HNXM-050010RevA《安全生产考核奖惩管理程序》，经编审批后于2023年度安全工作会议暨安委会首次会议讨论通过后正式下发，见《粤电博贺项目部会议纪要》（编号：YDBH-AQ-2023-001）。</w:t>
            </w:r>
          </w:p>
          <w:p w14:paraId="1F05E5C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制度明确了对专业公司、分包单位、班组、安全管理人员安全生产考核评价的工作流程及标准，明确了奖惩原则。《安全生产考核奖惩管理程序》规定，每月由安全环保部牵头组织项目职能部室、专业公司人员开展考核评价工作；每季度对分包商开展考核评价工作。</w:t>
            </w:r>
          </w:p>
          <w:p w14:paraId="79648E2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3.查见项目部安全月度分析会材料中根据分包单位每月管理情况进行评分排名并通报，对于发生安全异常的采取一票否决制度。</w:t>
            </w:r>
          </w:p>
          <w:p w14:paraId="64A2B69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4..查见2024年1月20日安全管理先进班组奖励单据、安全生产月活动期间对个人奖励单据，对安全管理表现突出的班组和个人发布的奖励。</w:t>
            </w:r>
          </w:p>
          <w:p w14:paraId="02C9218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5.查见《安全生产隐患举报奖励台账》，项目部根据施工人员举报隐患的类型大小进行了物质奖励，自开工以来，项目部奖励单位及个人共计21700元。</w:t>
            </w:r>
          </w:p>
          <w:p w14:paraId="1389A82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见《粤电博贺项目2024年度安全生产标准化自查评工作实施方案》，安全生产标准化自查评工作成立了以项目经理张宗华为组长的领导小组，主持并参与安全生产标准自评工作，附录一“项目安全生产标准化自查工作分工”中项目经理张宗华负责要素“目标职责”的自查评。</w:t>
            </w:r>
          </w:p>
          <w:p w14:paraId="7202DBA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7.项目部安全生产标准化自查评工作尚未完成，绩效结果尚未评定完成。</w:t>
            </w:r>
          </w:p>
          <w:p w14:paraId="5102A501">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2B730100">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YDHL-AJ-050150RevA安全绩效评价奖惩与持续改进制度》，明确了职责、考核标准、评先评优、奖惩等相关要求；查见《PR-GSXX-RSXX-020330RevB员工绩效考核管理办法》，包含总则，考核类型及内容，考核方式，管理流程，考核登记，申诉及应用等内容。</w:t>
            </w:r>
          </w:p>
          <w:p w14:paraId="4B11A72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PR-GSXX-RSXX-020330RevB员工绩效考核管理办法》，查见项目部班子成员每季度在业务管控一体化平台上对各部门主任进行评定评分，各部门主任每季度在在业务管控一体化平台上对本部门员工进行评定评分，根据评定结果决定员工奖金额度。查见项目部班子成员及各部门主任每季度在业务管控一体化平台对各分包单位进行评定评分。</w:t>
            </w:r>
          </w:p>
          <w:p w14:paraId="16E86E39">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3.《2024备忘13号-关于成立项目部绩效评价领导小组的通知》内容成立评审小组，组长：吴军，副组长：禹长春、杨德丰、孙玉强、杨国栋，成员：宋传珍、李凯、张文泉、蔡均山、马赛、王硕、郭凯等。</w:t>
            </w:r>
          </w:p>
          <w:p w14:paraId="63BBE5E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4.经查询，项目查评期内未发生重大变化。</w:t>
            </w:r>
          </w:p>
          <w:p w14:paraId="2FD1BC3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5.员工评定及分包商评定内容包含：全生产法律法规执行、安全生产责任制的建立与履职、管理目标的实现情况、事故的控制情况。安全教育培训、安全投入、风险管控与隐患排查治理、应急管理、职业卫生、设备设施管理以及国家、行业及机构管理要求的情况等。</w:t>
            </w:r>
          </w:p>
          <w:p w14:paraId="445B66C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6.查2023年度安全生产标准化自查评工作报告，项目经理吴军作为自查评小组组长参与自查评工作。</w:t>
            </w:r>
          </w:p>
          <w:p w14:paraId="1A2100B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7.查2023年度安全生产标准化自评报告（编制人：王小飞，审核人：李涛，批准人：吴军），查鲁电一粤（2024）2号红头文件--关于下发《粤电回来项目2023年度安全生产标准化自评报告》的通知，已发布。</w:t>
            </w:r>
          </w:p>
          <w:p w14:paraId="3BD57C25">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45BD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2AE74AA6">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8.1.2</w:t>
            </w:r>
          </w:p>
        </w:tc>
        <w:tc>
          <w:tcPr>
            <w:tcW w:w="449" w:type="pct"/>
            <w:shd w:val="clear" w:color="auto" w:fill="FFFFFF"/>
            <w:noWrap w:val="0"/>
            <w:vAlign w:val="center"/>
          </w:tcPr>
          <w:p w14:paraId="0E117199">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绩效评定奖惩</w:t>
            </w:r>
          </w:p>
        </w:tc>
        <w:tc>
          <w:tcPr>
            <w:tcW w:w="1004" w:type="pct"/>
            <w:shd w:val="clear" w:color="auto" w:fill="FFFFFF"/>
            <w:noWrap w:val="0"/>
            <w:vAlign w:val="center"/>
          </w:tcPr>
          <w:p w14:paraId="143C0925">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企业、项目部应建立安全生产考核奖惩制度，明确绩效考核的内容、依据、考核组织、评分方法、奖罚兑现办法等。</w:t>
            </w:r>
          </w:p>
          <w:p w14:paraId="0C33BE9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每年至少应进行一次安全绩效考核并依据相关办法进行相应奖惩。</w:t>
            </w:r>
          </w:p>
        </w:tc>
        <w:tc>
          <w:tcPr>
            <w:tcW w:w="903" w:type="pct"/>
            <w:shd w:val="clear" w:color="auto" w:fill="FFFFFF"/>
            <w:noWrap w:val="0"/>
            <w:vAlign w:val="center"/>
          </w:tcPr>
          <w:p w14:paraId="22D33D6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1）未建立制度，扣5分；制度未以正式文件发布，或审批流程未完成，扣3分。</w:t>
            </w:r>
          </w:p>
          <w:p w14:paraId="0EF2C20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2）一年周期内未进行考核，扣1分；未根据考核结果进行相应奖惩，扣1分。</w:t>
            </w:r>
          </w:p>
        </w:tc>
        <w:tc>
          <w:tcPr>
            <w:tcW w:w="305" w:type="pct"/>
            <w:shd w:val="clear" w:color="auto" w:fill="FFFFFF"/>
            <w:noWrap w:val="0"/>
            <w:vAlign w:val="center"/>
          </w:tcPr>
          <w:p w14:paraId="209DDAC3">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25A32AB1">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3256559F">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32D095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1.查见《安全生产考核奖惩管理程序》（GS-AJ-050010RevG），由闻鹏德、王怀成编写，陈曦、顾永彬、徐建伟、张峰、李林审核，张洪梅批准，以管理程序形式发布，2021年11月25日生效。</w:t>
            </w:r>
          </w:p>
          <w:p w14:paraId="6A5A790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关于对各单位2023年安全生产标准化年度自查评报告评审情况的通报》（公司鲁电一安监〔2023〕355），纳入公司对二级经营单位的考核评价，考核结果：第一名电网工程公司，91.12分，第二名职工医院，90.12分，第三名国内总承包事业部，89.81分等。</w:t>
            </w:r>
          </w:p>
          <w:p w14:paraId="1BEF891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0F87FD3">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安监（全）员管理程序》（PR-YDBH-HNXM-050003RevA，2023年3月）、《安全生产考核奖惩管理程序》（PR-YDBH-HNXM-050010RevA，2023年3月），明确了对专业公司、分包单位、班组、安全管理人员安全生产考核评价的工作流程及标准，明确了奖惩原则。</w:t>
            </w:r>
          </w:p>
          <w:p w14:paraId="59C1DF0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2024年1月20日安全管理先进班组奖励单据、安全月个人奖励单据，对安全管理表现突出的班组和个人帆布的奖励。查见2024年1月项目对2023年各季度安全先进个人、优秀安全员奖励发放单，对相关人员各奖励500元。</w:t>
            </w:r>
          </w:p>
          <w:p w14:paraId="6FE054DE">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6B6E920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1.项目部制定并发布《YDHL-AJ-050103RevA安全生产考核管理程序》，明确了绩效考核的考核标准、评先评优、奖惩等内容。</w:t>
            </w:r>
          </w:p>
          <w:p w14:paraId="79442DF4">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项目依据《YDHL-AJ-050103RevA安全生产考核管理程序》对分包商进行考核，分包考核内容包含：安全生产法律法规执行、安全生产责任制的建立与履职、管理目标的实现情况、事故的控制情况。安全教育培训、安全投入、风险管控与隐患排查治理、应急管理、职业卫生、设备设施管理等。抽查2024年二季度《分包管理评价表》，项目部班子成员、管理部门、专业公司负责人对四川浩祥鼎盛建设工程有限公司等6家分包商进行了评价考核，纳入公司总部对分包商评价体系。</w:t>
            </w:r>
          </w:p>
          <w:p w14:paraId="44660A37">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tr w14:paraId="5866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291" w:type="pct"/>
            <w:shd w:val="clear" w:color="auto" w:fill="FFFFFF"/>
            <w:noWrap w:val="0"/>
            <w:vAlign w:val="center"/>
          </w:tcPr>
          <w:p w14:paraId="769DEFE3">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8.2</w:t>
            </w:r>
          </w:p>
        </w:tc>
        <w:tc>
          <w:tcPr>
            <w:tcW w:w="449" w:type="pct"/>
            <w:shd w:val="clear" w:color="auto" w:fill="FFFFFF"/>
            <w:noWrap w:val="0"/>
            <w:vAlign w:val="center"/>
          </w:tcPr>
          <w:p w14:paraId="6E6ABE27">
            <w:pPr>
              <w:widowControl/>
              <w:adjustRightInd w:val="0"/>
              <w:snapToGrid w:val="0"/>
              <w:contextualSpacing/>
              <w:jc w:val="center"/>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持续改进</w:t>
            </w:r>
          </w:p>
        </w:tc>
        <w:tc>
          <w:tcPr>
            <w:tcW w:w="1004" w:type="pct"/>
            <w:shd w:val="clear" w:color="auto" w:fill="FFFFFF"/>
            <w:noWrap w:val="0"/>
            <w:vAlign w:val="center"/>
          </w:tcPr>
          <w:p w14:paraId="3F926F3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根据安全生产标准化绩效评定结果和安全生产预测预警系统所反映的趋势，客观分析本单位安全生产标准化管理体系的运行效果，及时调整完善相关规章制度、操作规程和过程管控，不断提高安全生产绩效。</w:t>
            </w:r>
          </w:p>
          <w:p w14:paraId="505D4AEE">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的安全绩效评价报告中应对各项安全生产制度措施的适宜性、充分性和有效性进行验证，对安全生产工作目标指标的完成情况进行明晰的说明。提出安全生产管理体系运行中存在的问题和缺陷以及所采取的改进措施，评价安全生产管理体系中各种资源的使用效果。</w:t>
            </w:r>
          </w:p>
          <w:p w14:paraId="6D5B5707">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企业、项目部的安全生产监督管理部门应根据安全绩效评价结果和所反映的安全趋势，制定工作计划和措施，对安全生产目标与指标、规章制度、操作规程等进行修改完善，持续改进。</w:t>
            </w:r>
          </w:p>
          <w:p w14:paraId="61E32E6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应针对责任履行、施工安全、检查监控、隐患整改、考评考核等方面评估和分析出的问题提出纠正或预防措施，纳入下一周期的安全工作实施计划当中。</w:t>
            </w:r>
          </w:p>
        </w:tc>
        <w:tc>
          <w:tcPr>
            <w:tcW w:w="903" w:type="pct"/>
            <w:shd w:val="clear" w:color="auto" w:fill="FFFFFF"/>
            <w:noWrap w:val="0"/>
            <w:vAlign w:val="center"/>
          </w:tcPr>
          <w:p w14:paraId="138E99C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1）未及时调整相关规章制度、操作规程和过程管控，扣5分。</w:t>
            </w:r>
          </w:p>
          <w:p w14:paraId="4AC561C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2）未对各项安全生产制度措施的适宜性、充分性和有效性进行验证，扣2分。</w:t>
            </w:r>
          </w:p>
          <w:p w14:paraId="4FEF7148">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3）未制定工作计划和措施，未对安全生产目标与指标、规章制度、操作规程等进行修改完善，扣2分。</w:t>
            </w:r>
          </w:p>
          <w:p w14:paraId="1D2B3DE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4）未对问题提出纠正或预防措施，未纳入下一周期的安全工作实施计划当中的，扣2分。</w:t>
            </w:r>
          </w:p>
        </w:tc>
        <w:tc>
          <w:tcPr>
            <w:tcW w:w="305" w:type="pct"/>
            <w:shd w:val="clear" w:color="auto" w:fill="FFFFFF"/>
            <w:noWrap w:val="0"/>
            <w:vAlign w:val="center"/>
          </w:tcPr>
          <w:p w14:paraId="36F9ECB9">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316" w:type="pct"/>
            <w:shd w:val="clear" w:color="auto" w:fill="FFFFFF"/>
            <w:noWrap w:val="0"/>
            <w:vAlign w:val="center"/>
          </w:tcPr>
          <w:p w14:paraId="161397A5">
            <w:pPr>
              <w:adjustRightInd w:val="0"/>
              <w:snapToGrid w:val="0"/>
              <w:contextualSpacing/>
              <w:jc w:val="center"/>
              <w:rPr>
                <w:rFonts w:ascii="Times New Roman Regular" w:hAnsi="Times New Roman Regular" w:eastAsia="仿宋_GB2312" w:cs="Times New Roman Regular"/>
                <w:bCs/>
                <w:szCs w:val="21"/>
              </w:rPr>
            </w:pPr>
            <w:r>
              <w:rPr>
                <w:rFonts w:ascii="Times New Roman Regular" w:hAnsi="Times New Roman Regular" w:eastAsia="仿宋_GB2312" w:cs="Times New Roman Regular"/>
                <w:bCs/>
                <w:szCs w:val="21"/>
              </w:rPr>
              <w:t>5</w:t>
            </w:r>
          </w:p>
        </w:tc>
        <w:tc>
          <w:tcPr>
            <w:tcW w:w="1727" w:type="pct"/>
            <w:shd w:val="clear" w:color="auto" w:fill="FFFFFF"/>
            <w:noWrap w:val="0"/>
            <w:vAlign w:val="center"/>
          </w:tcPr>
          <w:p w14:paraId="2A21519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p>
          <w:p w14:paraId="59A81ADC">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hint="eastAsia" w:ascii="Times New Roman Regular" w:hAnsi="Times New Roman Regular" w:eastAsia="仿宋_GB2312" w:cs="Times New Roman Regular"/>
                <w:b/>
                <w:kern w:val="0"/>
                <w:szCs w:val="21"/>
              </w:rPr>
              <w:t>山东电建一公司</w:t>
            </w:r>
            <w:r>
              <w:rPr>
                <w:rFonts w:ascii="Times New Roman Regular" w:hAnsi="Times New Roman Regular" w:eastAsia="仿宋_GB2312" w:cs="Times New Roman Regular"/>
                <w:b/>
                <w:kern w:val="0"/>
                <w:szCs w:val="21"/>
              </w:rPr>
              <w:t>：</w:t>
            </w:r>
          </w:p>
          <w:p w14:paraId="7DD5ADE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关于下发《公司2023年度安全生产标准化自查评工作实施方案》的通知》（鲁电一安监〔2023〕146号），公司于2023年4月至9月在公司范围内开展了安全生产自查评工作，于2023年9月27日形成了《2023年度安全生产标准化达标评级自评报告》，根据公司自评结果，公司修改了《安全生产费用管理办法》（鲁电一安监〔2024〕104号）等制度。</w:t>
            </w:r>
          </w:p>
          <w:p w14:paraId="3D5BB11D">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公司组织对安全生产法律法规、标准规范、规章制度、操作规程执行情况和适用性评审，公司安全总监/安监部主任黄卫杰主持评审，黄卫杰、韩进师、邹江涛、隋大红、顾永彬、高义民、闻鹏德、杨鹏宇参加评审。评审结论：“执行情况评审：经评审，截至3月份，公司总部各职能部室、二级经营单位、项目部对安全生产法律法规、安全管理系统文件、《岗位安全操作规程》、《机械安全操作规程》、《岗位职业卫生操作规程》等执行情况较好，未出现违规违法行为，公司《安全生产费用管理程序》需要结合《企业安全生产费用提取和使用管理办法》（财资〔2022〕136号）文件修订。适用性评审：公司《环境、职业健康、安全及知识产权等法律法规清单》中各项法律法规识别齐全，无缺项和过期现象，满足公司安全管理需要。公司现有岗位操作规程包括架子工、焊工、起重工、锅炉本体安装工、汽机本体安装工等十四大专业48个岗位工种安全操作规程。机械安全操作规程部分包括包括土方机械类、起重机械类、建筑机械类、运输机械类等13类94项操作规程。岗位职业卫生操作规程包含接触粉尘危害岗位、接触噪声危害岗位等5项操作规程。适用性较强，建议继续使用”。针对查评发现的主要问题，均制定了整改措施，明确了责任单位、责任人、计划完成时间和验收人。查阅相关整改资料及实际完成时间，已按期整改反馈。</w:t>
            </w:r>
          </w:p>
          <w:p w14:paraId="1850BCB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公司根据《2023年度安全生产标准化达标评级自评报告》及年度对各部门、二级经营单位的安全绩效考核评价结果安全和所反映的安全趋势，制定了《2024年安全生产与职业健康、节约能源与生态环境保护工作要点》（鲁电一安监〔2024〕92号），如附件3《公司2024年安全生产与职业健康、节约能源与生态环境保护工作计划》中第11条：“各二级单位优化本单位规章制度、管理强条、操作规程、应急预案，满足业务管理需要。结合实际情况修订发布了《安全生产费用管理办法》，严格把关安全费用使用、审批，做到支出有据、足额投入等”。</w:t>
            </w:r>
          </w:p>
          <w:p w14:paraId="328E727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公司安全生产法律法规、标准规范、规章制度、操作规程执行情况和适用性评审记录表》（2024年3月5日），公司安全总监黄卫杰等8人开展了公司安全管理系统文件、《环境、职业健康、安全及知识产权等法律法规清单》、《岗位安全操作规程》、《机械安全操作规程》、《岗位职业卫生操作规程》等内容的评审。公司于2024年2月4日，召开公司2024年安全生产工作会议，《2024年安全生产工作报告》对2023年安全生产工作进行总结，分析存在的问题，明确工作思路和工作目标，制定重点工作任务。查《关于对各单位2023年安全生产标准化年度自查评报告评审情况的通报》，公司对安全生产标准化下一阶段工作进行了安排部署：如“组织安全生产标准化培训培训、各单位要高度重视安全生产标准化工作、要将安全生产标准化要求与安全生产实际结合起来，落实到日常管理活动中去，按照“一级抓巩固、二级抓提升、三级抓整改”的原则，不断强化安全生产规范化建设，持续提升安全生产管理水平”等，实现了持续改进的目的。</w:t>
            </w:r>
          </w:p>
          <w:p w14:paraId="11FF41E6">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博贺项目：</w:t>
            </w:r>
          </w:p>
          <w:p w14:paraId="17EE7AB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见《粤电博贺项目2024年度安全生产标准化自查评工作实施方案》（鲁电一博贺安监〔2024〕05号，2024年4月15日），明确2024年安全生产标准化查评周期、明确工作领导小组、分工及工作要求，明确安全生产标准化持续改进阶段为2024年10月-2025年2月，要求总结工作经验，推广优秀做法，持续改进薄弱环节，切实提升安全管理工作绩效；查见项目2023年度安全生产标准化自查评报告《粤电茂名博贺电厂3.4号2×1000MW机组工程建筑安装工程（一标段）检查结果表》提出相关规章制度安全操作规程有缺项、不适用的、作业场排水管、沟不畅通等问题，已全部整改。</w:t>
            </w:r>
          </w:p>
          <w:p w14:paraId="317B4F41">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项目2024年组织对法律法规、安全生产管理制度、操作规程评审记录，《安全管理制度适应性评价记录表》、《法律法规适应性评审记录表》、《操作规程适应性评审记录表》，参加人员项目经理张宗华、项目书记解富武、项目总工赵学坤、生产经理逯军、安全总监张勇，项目经理助理孙立祥，解富武填写工会意见。对适用性、适用性；符合性、广泛性；有效性、可操作性进行验证</w:t>
            </w:r>
          </w:p>
          <w:p w14:paraId="3EBDF1AB">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见项目部于2024年1月13日安委会经审议通过了《广东粤电博贺项目2024年安全工作计划》，以正式文件发布粤电博贺安监〔2024〕2号《关于下发茂名博贺项目2024年安全工作计划的通知》，查见经编审批制定《广东粤电博贺项目2024年应急演练计划》，按照应急演练计划定期开展应急演练。</w:t>
            </w:r>
          </w:p>
          <w:p w14:paraId="7E12D5FC">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见项目部安全月度分析会、安委会会议纪要，2024年8月2日《二季度安委会及七月度安全分析会会议纪要》，会议总结二季度项目部未发生突破安全目标、指标的异常事件，分析一季度项目安全生产现状，并对重要事项进行部署并督办，对项目存在的安全管理方面的问题提出改进措施和下一步工作计划；查见2024年7月1日《广东粤电博贺项目部2024年2季度职业健康安全管理绩效监测表》二季度检查33次，问题246项，问题已全部整改，无重大安全隐患，安全培训1079人次，对职业健康安全管理目标、指标完成情况进行情况统计，包含安全设施监测、施工专业职业健康安全管理监测记录、现场违章监测、分包商监测、机械安全装置监测、脚手架安全监测、安全施工措施实施监测、职业病监测，分月度进行对比数据，对违章原因分析、采取的防范措，制定下一季度安全管控重点。</w:t>
            </w:r>
          </w:p>
          <w:p w14:paraId="40195439">
            <w:pPr>
              <w:widowControl/>
              <w:adjustRightInd w:val="0"/>
              <w:snapToGrid w:val="0"/>
              <w:ind w:firstLine="211"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b/>
                <w:kern w:val="0"/>
                <w:szCs w:val="21"/>
              </w:rPr>
              <w:t>惠来项目：</w:t>
            </w:r>
          </w:p>
          <w:p w14:paraId="071A6CBF">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1.查2024年4月7日项目部对《安全生产责任制》、《安全生产四个责任体系管理制度》、《安全检查管理程序》等3个安全规章制度进行了修订升版。</w:t>
            </w:r>
          </w:p>
          <w:p w14:paraId="406600B6">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2.查见《安全规章制度评审和修订记录》，2024年4月7日项目经理吴军组织了安全管理制度的评审和修订会议，对“是否符合国家法律法规和安全生产标准化评定标准要求、是否符合项目部实际情况、是否符合公司《安全管理制度》、项目部《安全管理制度》是否齐全”等内容进行了评审，评审意见：及时对《安全生产责任制》、《安全生产四个责任体系管理制度》、《安全检查管理程序》进行升版，使其符合公司安全管理要求以及项目部实际施工要求；评审人：项目经理吴军、安全总监李涛、项目总工杨德丰、安装公司王硕等4人。</w:t>
            </w:r>
          </w:p>
          <w:p w14:paraId="3708A832">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3.查项目部2024年1月1日下发的《2024年度安全生产与职业健康、能源节约与生态环境保护工作计划》中第16条计划内容为“修改完善本单位安全生产目标与指标、规章制度、操作规程、应急预案，满足现场管理需要”；主责部门为项目部各部门；工作要求及目标为“1.本年度至少开展一次规章制度、操作规程、应急预案的评审工作，对不适用本项目的规章制度、操作规程、应急预案及时更新、升版、发布。2.根据国家、地方政府、业主监理方要求修订完善安全生产目标、指标、规章制度、操作规程、应急预案。3.公司或国内总承包事业部升版或新发布规章制度、操作规程，项目部应及时获取，根据项目实际情况经过安委会讨论是否需要升版或建立，并及时落实。”；实施时间为“全年”。项目部结合实际情况于2024年4月7日对安全管理规章制度进行评审，根据评审结果更新升版了《安全生产责任制》，增加资料员岗位职责；修订升版了《反违章管理办法》，对考核金额进行调整；修订升版了《安全教育培训制度》，增加了应急管理培训相关内容；修订升版了《生产安全事故隐患排查治理制度》，调整了部门岗位职责相关内容。</w:t>
            </w:r>
          </w:p>
          <w:p w14:paraId="7FFCDD2A">
            <w:pPr>
              <w:widowControl/>
              <w:adjustRightInd w:val="0"/>
              <w:snapToGrid w:val="0"/>
              <w:ind w:firstLine="210" w:firstLineChars="100"/>
              <w:contextualSpacing/>
              <w:jc w:val="left"/>
              <w:rPr>
                <w:rFonts w:ascii="Times New Roman Regular" w:hAnsi="Times New Roman Regular" w:eastAsia="仿宋_GB2312" w:cs="Times New Roman Regular"/>
                <w:kern w:val="0"/>
                <w:szCs w:val="21"/>
              </w:rPr>
            </w:pPr>
            <w:r>
              <w:rPr>
                <w:rFonts w:ascii="Times New Roman Regular" w:hAnsi="Times New Roman Regular" w:eastAsia="仿宋_GB2312" w:cs="Times New Roman Regular"/>
                <w:kern w:val="0"/>
                <w:szCs w:val="21"/>
              </w:rPr>
              <w:t>4.查项目部2024年2号红头文《关于下发《粤电惠来项目2023年度安全生产标准化自评报告》的通知》中主要出现以下问题：1）上级文件宣贯落实不到位。2）个别部门不重视安全生产标准化工作，不清楚本部门、本岗位职责，未能有效履职。3）职业健康、环境保护方面管理薄弱。4）HSE平台上传不及时，上传信息有误。项目经理室对安全生产标准化下一阶段工作进行了安排部署：1）项目部各部门应持续深入贯彻落实上级单位各项安全要求，应及时获取上级文件，及时组织学习宣贯；同时深入开展安全生产标准化培训，加强对建设内容及要求的理解，深入学习《中国电力建设股份有限公司安全生产标准化建设管理办法》的相关要求，吃透、弄懂标准化自查评的要求，确保工作实效。2）各单位要高度重视安全生产标准化工作。要将安全生产标准化要求与安全生产实际结合起来，落实到日常管理活动中去，不断强化安全生产规范化建设，持续提升安全生产管理水平。3）继续做好职业健康、能源节约与环境保护各项工作。及时根据现场施工进度，全面开展职业健康风险、环境风险因素辨识，针对性制定控制措施并严格落实；加强培训宣传，积极传达贯彻有关部门及公司上级工作要求；严格按照“五节一环保”管理，加强现场绿色施工管控。4）进一步完善HSE平台。安全监察部主责，工程管理、机械管理等部门相互配合，共同完善HSE平台各项工作。查项目部2024年7月5日编制的《2024年上半年安全工作总结和下半年工作计划》，对2024上半年年安全生产工作进行总结，分析了存在的问题和主要原因，明确了下半年工作思路和关键举措。</w:t>
            </w:r>
          </w:p>
          <w:p w14:paraId="39BA27F5">
            <w:pPr>
              <w:widowControl/>
              <w:adjustRightInd w:val="0"/>
              <w:snapToGrid w:val="0"/>
              <w:ind w:firstLine="211" w:firstLineChars="100"/>
              <w:contextualSpacing/>
              <w:jc w:val="left"/>
              <w:rPr>
                <w:rFonts w:ascii="Times New Roman Regular" w:hAnsi="Times New Roman Regular" w:eastAsia="仿宋_GB2312" w:cs="Times New Roman Regular"/>
                <w:b/>
                <w:bCs/>
                <w:kern w:val="0"/>
                <w:szCs w:val="21"/>
              </w:rPr>
            </w:pPr>
            <w:r>
              <w:rPr>
                <w:rFonts w:ascii="Times New Roman Regular" w:hAnsi="Times New Roman Regular" w:eastAsia="仿宋_GB2312" w:cs="Times New Roman Regular"/>
                <w:b/>
                <w:bCs/>
                <w:kern w:val="0"/>
                <w:szCs w:val="21"/>
              </w:rPr>
              <w:t>存在问题及扣分情况:无</w:t>
            </w:r>
          </w:p>
        </w:tc>
      </w:tr>
      <w:bookmarkEnd w:id="5"/>
    </w:tbl>
    <w:p w14:paraId="7C31AE37"/>
    <w:sectPr>
      <w:pgSz w:w="16838" w:h="23811"/>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Times New Roman Regular">
    <w:altName w:val="Times New Roman"/>
    <w:panose1 w:val="02020503050405090304"/>
    <w:charset w:val="00"/>
    <w:family w:val="auto"/>
    <w:pitch w:val="default"/>
    <w:sig w:usb0="00000000" w:usb1="00000000" w:usb2="00000001" w:usb3="00000000" w:csb0="400001BF" w:csb1="DFF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6469BD"/>
    <w:rsid w:val="4B6469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2"/>
    <w:basedOn w:val="1"/>
    <w:next w:val="1"/>
    <w:qFormat/>
    <w:uiPriority w:val="0"/>
    <w:pPr>
      <w:keepNext/>
      <w:keepLines/>
      <w:spacing w:before="260" w:after="260" w:line="416" w:lineRule="auto"/>
      <w:outlineLvl w:val="1"/>
    </w:pPr>
    <w:rPr>
      <w:rFonts w:ascii="仿宋_GB2312" w:hAnsi="楷体_GB2312" w:eastAsia="仿宋_GB2312"/>
      <w:b/>
      <w:kern w:val="44"/>
      <w:sz w:val="32"/>
      <w:szCs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First Indent"/>
    <w:basedOn w:val="3"/>
    <w:unhideWhenUsed/>
    <w:qFormat/>
    <w:uiPriority w:val="0"/>
    <w:pPr>
      <w:ind w:firstLine="420" w:firstLineChars="100"/>
    </w:pPr>
    <w:rPr>
      <w:rFonts w:hint="default" w:ascii="Times New Roman" w:hAnsi="Times New Roman"/>
      <w:kern w:val="0"/>
      <w:sz w:val="20"/>
    </w:rPr>
  </w:style>
  <w:style w:type="paragraph" w:styleId="3">
    <w:name w:val="Body Text"/>
    <w:basedOn w:val="1"/>
    <w:qFormat/>
    <w:uiPriority w:val="0"/>
    <w:pPr>
      <w:spacing w:after="120"/>
    </w:pPr>
    <w:rPr>
      <w:rFonts w:hint="eastAsia" w:ascii="等线" w:hAnsi="等线" w:eastAsia="等线"/>
      <w:szCs w:val="22"/>
    </w:rPr>
  </w:style>
  <w:style w:type="paragraph" w:customStyle="1" w:styleId="7">
    <w:name w:val="报告标题2"/>
    <w:basedOn w:val="4"/>
    <w:qFormat/>
    <w:uiPriority w:val="0"/>
    <w:pPr>
      <w:snapToGrid w:val="0"/>
      <w:spacing w:before="160" w:after="120" w:line="360" w:lineRule="auto"/>
    </w:pPr>
  </w:style>
  <w:style w:type="paragraph" w:customStyle="1" w:styleId="8">
    <w:name w:val="MsoNormal"/>
    <w:basedOn w:val="1"/>
    <w:qFormat/>
    <w:uiPriority w:val="0"/>
  </w:style>
  <w:style w:type="paragraph" w:customStyle="1" w:styleId="9">
    <w:name w:val="16"/>
    <w:basedOn w:val="1"/>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156</Pages>
  <Words>0</Words>
  <Characters>0</Characters>
  <Lines>0</Lines>
  <Paragraphs>0</Paragraphs>
  <TotalTime>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2025-11-03T09:09:00Z</dcterms:created>
  <dc:creator>神仙？妖怪</dc:creator>
  <cp:lastModifiedBy>神仙？妖怪</cp:lastModifiedBy>
  <dcterms:modified xsi:type="dcterms:W3CDTF">2025-11-03T09:13:56Z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33E88D1DDD7F4D1686D58C8460F60CEB_11</vt:lpwstr>
  </property>
  <property fmtid="{D5CDD505-2E9C-101B-9397-08002B2CF9AE}" pid="4" name="KSOTemplateDocerSaveRecord">
    <vt:lpwstr>eyJoZGlkIjoiZjQxZWFhMmE5ZWEyNzIxYThlOGNmY2ZmMDUxMDcyNmEiLCJ1c2VySWQiOiI0NTU0NDExMDgifQ==</vt:lpwstr>
  </property>
</Properties>
</file>