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F7497">
      <w:pPr>
        <w:pStyle w:val="9"/>
        <w:spacing w:after="0"/>
        <w:rPr>
          <w:rFonts w:ascii="Times New Roman Regular" w:hAnsi="Times New Roman Regular" w:cs="Times New Roman Regular"/>
        </w:rPr>
      </w:pPr>
      <w:bookmarkStart w:id="3" w:name="_GoBack"/>
      <w:bookmarkStart w:id="0" w:name="_Toc86418134"/>
      <w:bookmarkStart w:id="1" w:name="_Toc7448"/>
      <w:bookmarkStart w:id="2" w:name="_Toc113355119"/>
      <w:r>
        <w:rPr>
          <w:rFonts w:ascii="Times New Roman Regular" w:hAnsi="Times New Roman Regular" w:cs="Times New Roman Regular"/>
        </w:rPr>
        <w:t xml:space="preserve">附件2 </w:t>
      </w:r>
      <w:r>
        <w:rPr>
          <w:rFonts w:hint="eastAsia" w:ascii="Times New Roman Regular" w:hAnsi="Times New Roman Regular" w:cs="Times New Roman Regular"/>
        </w:rPr>
        <w:t xml:space="preserve"> 山东电建一公司</w:t>
      </w:r>
      <w:r>
        <w:rPr>
          <w:rFonts w:ascii="Times New Roman Regular" w:hAnsi="Times New Roman Regular" w:cs="Times New Roman Regular"/>
        </w:rPr>
        <w:t>现场评审分工表</w:t>
      </w:r>
      <w:bookmarkEnd w:id="0"/>
      <w:bookmarkEnd w:id="1"/>
      <w:bookmarkEnd w:id="2"/>
    </w:p>
    <w:bookmarkEnd w:id="3"/>
    <w:p w14:paraId="687AA80A">
      <w:r>
        <w:drawing>
          <wp:inline distT="0" distB="0" distL="114300" distR="114300">
            <wp:extent cx="5702300" cy="7383780"/>
            <wp:effectExtent l="0" t="0" r="1270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629EF"/>
    <w:rsid w:val="3936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仿宋_GB2312" w:hAnsi="楷体_GB2312" w:eastAsia="仿宋_GB2312"/>
      <w:b/>
      <w:kern w:val="44"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0"/>
    <w:pPr>
      <w:ind w:firstLine="420" w:firstLineChars="100"/>
    </w:pPr>
    <w:rPr>
      <w:rFonts w:hint="default" w:ascii="Times New Roman" w:hAnsi="Times New Roman"/>
      <w:kern w:val="0"/>
      <w:sz w:val="20"/>
    </w:rPr>
  </w:style>
  <w:style w:type="paragraph" w:styleId="3">
    <w:name w:val="Body Text"/>
    <w:basedOn w:val="1"/>
    <w:qFormat/>
    <w:uiPriority w:val="0"/>
    <w:pPr>
      <w:spacing w:after="120"/>
    </w:pPr>
    <w:rPr>
      <w:rFonts w:hint="eastAsia" w:ascii="等线" w:hAnsi="等线" w:eastAsia="等线"/>
      <w:szCs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9">
    <w:name w:val="报告标题2"/>
    <w:basedOn w:val="4"/>
    <w:qFormat/>
    <w:uiPriority w:val="0"/>
    <w:pPr>
      <w:snapToGrid w:val="0"/>
      <w:spacing w:before="160" w:after="120" w:line="360" w:lineRule="auto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2025-11-03T09:14:00Z</dcterms:created>
  <dc:creator>神仙？妖怪</dc:creator>
  <cp:lastModifiedBy>神仙？妖怪</cp:lastModifiedBy>
  <dcterms:modified xsi:type="dcterms:W3CDTF">2025-11-03T09:14:47Z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BD1E67BF01534FDD85A22FFD2B00EE04_11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