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0" distR="0" simplePos="0" relativeHeight="125829378" behindDoc="0" locked="0" layoutInCell="1" allowOverlap="1">
            <wp:simplePos x="0" y="0"/>
            <wp:positionH relativeFrom="page">
              <wp:posOffset>574675</wp:posOffset>
            </wp:positionH>
            <wp:positionV relativeFrom="paragraph">
              <wp:posOffset>12700</wp:posOffset>
            </wp:positionV>
            <wp:extent cx="1115695" cy="96901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15695" cy="969010"/>
                    </a:xfrm>
                    <a:prstGeom prst="rect"/>
                  </pic:spPr>
                </pic:pic>
              </a:graphicData>
            </a:graphic>
          </wp:anchor>
        </w:drawing>
      </w:r>
    </w:p>
    <w:p>
      <w:pPr>
        <w:pStyle w:val="Style2"/>
        <w:keepNext/>
        <w:keepLines/>
        <w:widowControl w:val="0"/>
        <w:shd w:val="clear" w:color="auto" w:fill="auto"/>
        <w:bidi w:val="0"/>
        <w:spacing w:before="0" w:after="700" w:line="240" w:lineRule="auto"/>
        <w:ind w:left="0" w:right="0" w:firstLine="0"/>
        <w:jc w:val="right"/>
        <w:rPr>
          <w:sz w:val="26"/>
          <w:szCs w:val="26"/>
        </w:rPr>
      </w:pPr>
      <w:bookmarkStart w:id="0" w:name="bookmark0"/>
      <w:r>
        <w:rPr>
          <w:rStyle w:val="CharStyle3"/>
          <w:b/>
          <w:bCs/>
          <w:sz w:val="26"/>
          <w:szCs w:val="26"/>
        </w:rPr>
        <w:t>ENERGY EMISSIONS OF SPARK DISCHARGE UNDER WATER</w:t>
      </w:r>
      <w:bookmarkEnd w:id="0"/>
    </w:p>
    <w:p>
      <w:pPr>
        <w:pStyle w:val="Style11"/>
        <w:keepNext/>
        <w:keepLines/>
        <w:widowControl w:val="0"/>
        <w:shd w:val="clear" w:color="auto" w:fill="auto"/>
        <w:bidi w:val="0"/>
        <w:spacing w:before="0" w:after="120" w:line="240" w:lineRule="auto"/>
        <w:ind w:left="1100" w:right="0" w:firstLine="0"/>
        <w:jc w:val="left"/>
      </w:pPr>
      <w:bookmarkStart w:id="2" w:name="bookmark2"/>
      <w:r>
        <w:rPr>
          <w:rStyle w:val="CharStyle12"/>
          <w:b/>
          <w:bCs/>
        </w:rPr>
        <w:t>Tomasz Izdebski</w:t>
      </w:r>
      <w:r>
        <w:rPr>
          <w:rStyle w:val="CharStyle12"/>
          <w:b/>
          <w:bCs/>
          <w:vertAlign w:val="superscript"/>
        </w:rPr>
        <w:t>[a]*</w:t>
      </w:r>
      <w:r>
        <w:rPr>
          <w:rStyle w:val="CharStyle12"/>
          <w:b/>
          <w:bCs/>
        </w:rPr>
        <w:t>, Miroslaw Dors</w:t>
      </w:r>
      <w:r>
        <w:rPr>
          <w:rStyle w:val="CharStyle12"/>
          <w:b/>
          <w:bCs/>
          <w:vertAlign w:val="superscript"/>
        </w:rPr>
        <w:t>[a]</w:t>
      </w:r>
      <w:r>
        <w:rPr>
          <w:rStyle w:val="CharStyle12"/>
          <w:b/>
          <w:bCs/>
        </w:rPr>
        <w:t>, Jerzy Mizeraczyk</w:t>
      </w:r>
      <w:r>
        <w:rPr>
          <w:rStyle w:val="CharStyle12"/>
          <w:b/>
          <w:bCs/>
          <w:vertAlign w:val="superscript"/>
        </w:rPr>
        <w:t>[a,b]</w:t>
      </w:r>
      <w:bookmarkEnd w:id="2"/>
    </w:p>
    <w:p>
      <w:pPr>
        <w:pStyle w:val="Style13"/>
        <w:keepNext w:val="0"/>
        <w:keepLines w:val="0"/>
        <w:widowControl w:val="0"/>
        <w:shd w:val="clear" w:color="auto" w:fill="auto"/>
        <w:bidi w:val="0"/>
        <w:spacing w:before="0" w:after="780" w:line="240" w:lineRule="auto"/>
        <w:ind w:left="0" w:right="0" w:firstLine="280"/>
        <w:jc w:val="left"/>
        <w:rPr>
          <w:sz w:val="17"/>
          <w:szCs w:val="17"/>
        </w:rPr>
      </w:pPr>
      <w:r>
        <w:rPr>
          <w:rStyle w:val="CharStyle14"/>
          <w:i/>
          <w:iCs/>
          <w:sz w:val="17"/>
          <w:szCs w:val="17"/>
        </w:rPr>
        <w:t>Presented at Fifth Central European Symposium on Plasma Chemistry (Budapest, 2013. augusztus 25-29.)</w:t>
      </w:r>
    </w:p>
    <w:p>
      <w:pPr>
        <w:pStyle w:val="Style13"/>
        <w:keepNext w:val="0"/>
        <w:keepLines w:val="0"/>
        <w:widowControl w:val="0"/>
        <w:pBdr>
          <w:bottom w:val="single" w:sz="4" w:space="0" w:color="auto"/>
        </w:pBdr>
        <w:shd w:val="clear" w:color="auto" w:fill="auto"/>
        <w:bidi w:val="0"/>
        <w:spacing w:before="0" w:after="120" w:line="271" w:lineRule="auto"/>
        <w:ind w:left="0" w:right="0" w:firstLine="0"/>
        <w:jc w:val="both"/>
        <w:rPr>
          <w:sz w:val="17"/>
          <w:szCs w:val="17"/>
        </w:rPr>
      </w:pPr>
      <w:r>
        <w:rPr>
          <w:rStyle w:val="CharStyle14"/>
          <w:b/>
          <w:bCs/>
          <w:sz w:val="17"/>
          <w:szCs w:val="17"/>
        </w:rPr>
        <w:t xml:space="preserve">Keywords: </w:t>
      </w:r>
      <w:r>
        <w:rPr>
          <w:rStyle w:val="CharStyle14"/>
          <w:sz w:val="17"/>
          <w:szCs w:val="17"/>
        </w:rPr>
        <w:t>spark discharge, electrohydraulic discharge, energy emission.</w:t>
      </w:r>
    </w:p>
    <w:p>
      <w:pPr>
        <w:pStyle w:val="Style13"/>
        <w:keepNext w:val="0"/>
        <w:keepLines w:val="0"/>
        <w:widowControl w:val="0"/>
        <w:pBdr>
          <w:bottom w:val="single" w:sz="4" w:space="0" w:color="auto"/>
        </w:pBdr>
        <w:shd w:val="clear" w:color="auto" w:fill="auto"/>
        <w:bidi w:val="0"/>
        <w:spacing w:before="0" w:after="0" w:line="271" w:lineRule="auto"/>
        <w:ind w:left="0" w:right="0" w:firstLine="0"/>
        <w:jc w:val="both"/>
        <w:rPr>
          <w:sz w:val="17"/>
          <w:szCs w:val="17"/>
        </w:rPr>
        <w:sectPr>
          <w:headerReference w:type="default" r:id="rId7"/>
          <w:footerReference w:type="default" r:id="rId8"/>
          <w:footnotePr>
            <w:pos w:val="pageBottom"/>
            <w:numFmt w:val="decimal"/>
            <w:numRestart w:val="continuous"/>
          </w:footnotePr>
          <w:pgSz w:w="11900" w:h="16840"/>
          <w:pgMar w:top="1105" w:right="838" w:bottom="1215" w:left="905" w:header="0" w:footer="3" w:gutter="0"/>
          <w:pgNumType w:start="811"/>
          <w:cols w:space="720"/>
          <w:noEndnote/>
          <w:rtlGutter w:val="0"/>
          <w:docGrid w:linePitch="360"/>
        </w:sectPr>
      </w:pPr>
      <w:r>
        <w:rPr>
          <w:rStyle w:val="CharStyle14"/>
          <w:sz w:val="17"/>
          <w:szCs w:val="17"/>
        </w:rPr>
        <w:t>The recent focus of research with electrohydraulic discharges is on bacteria and microorganism inactivation. The processes and main biocidal effects in which this occurs are not fully understood. In this paper a study of energy emission from electrohydraulic spark discharge is presented. The spark discharge was generated in a cylindrical reactor 25 mm in diameter made of PTFE between a stainless steel hollow needle electrode and a steel rod electrode. Distilled water was used and the flow was 30 ml/min. The gap between the electrodes was 3 mm. Spark discharge energy was measured to be 1.2-1.4 J. Measurements show that over 50% of this energy is used for heating of the reactor and electrodes, and about 2% for acoustic waves. The rest of the discharge energy, i.e. ~0.54 J, is distributed among UV/Vis radiation, production of primary active species and ultrasonic.</w:t>
      </w: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3" w:right="0" w:bottom="1125" w:left="0" w:header="0" w:footer="3" w:gutter="0"/>
          <w:cols w:space="720"/>
          <w:noEndnote/>
          <w:rtlGutter w:val="0"/>
          <w:docGrid w:linePitch="360"/>
        </w:sectPr>
      </w:pPr>
    </w:p>
    <w:p>
      <w:pPr>
        <w:pStyle w:val="Style13"/>
        <w:keepNext w:val="0"/>
        <w:keepLines w:val="0"/>
        <w:widowControl w:val="0"/>
        <w:shd w:val="clear" w:color="auto" w:fill="auto"/>
        <w:bidi w:val="0"/>
        <w:spacing w:before="0" w:after="0" w:line="218" w:lineRule="auto"/>
        <w:ind w:left="0" w:right="0" w:firstLine="0"/>
        <w:jc w:val="both"/>
        <w:rPr>
          <w:sz w:val="17"/>
          <w:szCs w:val="17"/>
        </w:rPr>
      </w:pPr>
      <w:r>
        <w:rPr>
          <w:rStyle w:val="CharStyle14"/>
          <w:sz w:val="17"/>
          <w:szCs w:val="17"/>
        </w:rPr>
        <w:t>* Corresponding author</w:t>
      </w:r>
    </w:p>
    <w:p>
      <w:pPr>
        <w:pStyle w:val="Style13"/>
        <w:keepNext w:val="0"/>
        <w:keepLines w:val="0"/>
        <w:widowControl w:val="0"/>
        <w:shd w:val="clear" w:color="auto" w:fill="auto"/>
        <w:bidi w:val="0"/>
        <w:spacing w:before="0" w:after="0" w:line="218" w:lineRule="auto"/>
        <w:ind w:left="0" w:right="0" w:firstLine="440"/>
        <w:jc w:val="both"/>
        <w:rPr>
          <w:sz w:val="17"/>
          <w:szCs w:val="17"/>
        </w:rPr>
      </w:pPr>
      <w:r>
        <w:rPr>
          <w:rStyle w:val="CharStyle14"/>
          <w:sz w:val="17"/>
          <w:szCs w:val="17"/>
        </w:rPr>
        <w:t xml:space="preserve">E-Mail: </w:t>
      </w:r>
      <w:r>
        <w:fldChar w:fldCharType="begin"/>
      </w:r>
      <w:r>
        <w:rPr/>
        <w:instrText> HYPERLINK "mailto:tizdebski@imp.gda.pl" </w:instrText>
      </w:r>
      <w:r>
        <w:fldChar w:fldCharType="separate"/>
      </w:r>
      <w:r>
        <w:rPr>
          <w:rStyle w:val="CharStyle14"/>
          <w:sz w:val="17"/>
          <w:szCs w:val="17"/>
        </w:rPr>
        <w:t>tizdebski@imp.gda.pl</w:t>
      </w:r>
      <w:r>
        <w:fldChar w:fldCharType="end"/>
      </w:r>
    </w:p>
    <w:p>
      <w:pPr>
        <w:pStyle w:val="Style13"/>
        <w:keepNext w:val="0"/>
        <w:keepLines w:val="0"/>
        <w:widowControl w:val="0"/>
        <w:numPr>
          <w:ilvl w:val="0"/>
          <w:numId w:val="1"/>
        </w:numPr>
        <w:shd w:val="clear" w:color="auto" w:fill="auto"/>
        <w:tabs>
          <w:tab w:pos="418" w:val="left"/>
        </w:tabs>
        <w:bidi w:val="0"/>
        <w:spacing w:before="0" w:after="0" w:line="218" w:lineRule="auto"/>
        <w:ind w:left="440" w:right="0" w:hanging="440"/>
        <w:jc w:val="both"/>
        <w:rPr>
          <w:sz w:val="17"/>
          <w:szCs w:val="17"/>
        </w:rPr>
      </w:pPr>
      <w:r>
        <w:rPr>
          <w:rStyle w:val="CharStyle14"/>
          <w:sz w:val="17"/>
          <w:szCs w:val="17"/>
        </w:rPr>
        <w:t>Centre for Plasma and Laser Engineering, The Szewalski Institute of Fluid Flow Machinery, Gdańsk, Poland</w:t>
      </w:r>
    </w:p>
    <w:p>
      <w:pPr>
        <w:pStyle w:val="Style13"/>
        <w:keepNext w:val="0"/>
        <w:keepLines w:val="0"/>
        <w:widowControl w:val="0"/>
        <w:numPr>
          <w:ilvl w:val="0"/>
          <w:numId w:val="1"/>
        </w:numPr>
        <w:shd w:val="clear" w:color="auto" w:fill="auto"/>
        <w:tabs>
          <w:tab w:pos="418" w:val="left"/>
        </w:tabs>
        <w:bidi w:val="0"/>
        <w:spacing w:before="0" w:after="560" w:line="218" w:lineRule="auto"/>
        <w:ind w:left="440" w:right="0" w:hanging="440"/>
        <w:jc w:val="both"/>
        <w:rPr>
          <w:sz w:val="17"/>
          <w:szCs w:val="17"/>
        </w:rPr>
      </w:pPr>
      <w:r>
        <w:rPr>
          <w:rStyle w:val="CharStyle14"/>
          <w:sz w:val="17"/>
          <w:szCs w:val="17"/>
        </w:rPr>
        <w:t>Department of Marine Electronics, Gdynia Maritime University, Gdynia, Poland</w:t>
      </w:r>
    </w:p>
    <w:p>
      <w:pPr>
        <w:pStyle w:val="Style18"/>
        <w:keepNext/>
        <w:keepLines/>
        <w:widowControl w:val="0"/>
        <w:shd w:val="clear" w:color="auto" w:fill="auto"/>
        <w:bidi w:val="0"/>
        <w:spacing w:before="0" w:after="300"/>
        <w:ind w:left="0" w:right="0" w:firstLine="0"/>
        <w:jc w:val="both"/>
      </w:pPr>
      <w:bookmarkStart w:id="4" w:name="bookmark4"/>
      <w:r>
        <w:rPr>
          <w:rStyle w:val="CharStyle19"/>
          <w:b/>
          <w:bCs/>
        </w:rPr>
        <w:t>Introduction</w:t>
      </w:r>
      <w:bookmarkEnd w:id="4"/>
    </w:p>
    <w:p>
      <w:pPr>
        <w:pStyle w:val="Style20"/>
        <w:keepNext w:val="0"/>
        <w:keepLines w:val="0"/>
        <w:widowControl w:val="0"/>
        <w:shd w:val="clear" w:color="auto" w:fill="auto"/>
        <w:bidi w:val="0"/>
        <w:spacing w:before="0" w:after="300" w:line="240" w:lineRule="auto"/>
        <w:ind w:left="0" w:right="0"/>
        <w:jc w:val="both"/>
        <w:rPr>
          <w:sz w:val="19"/>
          <w:szCs w:val="19"/>
        </w:rPr>
      </w:pPr>
      <w:r>
        <w:rPr>
          <w:rStyle w:val="CharStyle21"/>
          <w:sz w:val="19"/>
          <w:szCs w:val="19"/>
        </w:rPr>
        <w:t>Generation of plasmas in liquids has been studied extensively in the past for various applications, e.g. insulation and high power switching</w:t>
      </w:r>
      <w:r>
        <w:rPr>
          <w:rStyle w:val="CharStyle21"/>
          <w:sz w:val="19"/>
          <w:szCs w:val="19"/>
          <w:vertAlign w:val="superscript"/>
        </w:rPr>
        <w:t>1</w:t>
      </w:r>
      <w:r>
        <w:rPr>
          <w:rStyle w:val="CharStyle21"/>
          <w:sz w:val="19"/>
          <w:szCs w:val="19"/>
        </w:rPr>
        <w:t>, removal of organic contaminants</w:t>
      </w:r>
      <w:r>
        <w:rPr>
          <w:rStyle w:val="CharStyle21"/>
          <w:sz w:val="19"/>
          <w:szCs w:val="19"/>
          <w:vertAlign w:val="superscript"/>
        </w:rPr>
        <w:t>1-5</w:t>
      </w:r>
      <w:r>
        <w:rPr>
          <w:rStyle w:val="CharStyle21"/>
          <w:sz w:val="19"/>
          <w:szCs w:val="19"/>
        </w:rPr>
        <w:t xml:space="preserve"> and water sterilization.</w:t>
      </w:r>
      <w:r>
        <w:rPr>
          <w:rStyle w:val="CharStyle21"/>
          <w:sz w:val="19"/>
          <w:szCs w:val="19"/>
          <w:vertAlign w:val="superscript"/>
        </w:rPr>
        <w:t>2-3</w:t>
      </w:r>
      <w:r>
        <w:rPr>
          <w:rStyle w:val="CharStyle21"/>
          <w:sz w:val="19"/>
          <w:szCs w:val="19"/>
        </w:rPr>
        <w:t xml:space="preserve"> A lot of research in physics and chemistry of such discharges was made and still we don’t know much about them. There is no consensus over plasma formation mechanism and all the more on biocidal effects leading to sterilization. It is generally accepted that the main energy emissions from spark discharges are heat emission, UV/Vis radiation, shock wave formation, and energy used for chemical reactions and formation of active species.</w:t>
      </w:r>
      <w:r>
        <w:rPr>
          <w:rStyle w:val="CharStyle21"/>
          <w:sz w:val="19"/>
          <w:szCs w:val="19"/>
          <w:vertAlign w:val="superscript"/>
        </w:rPr>
        <w:t>2,6</w:t>
      </w:r>
      <w:r>
        <w:rPr>
          <w:rStyle w:val="CharStyle21"/>
          <w:sz w:val="19"/>
          <w:szCs w:val="19"/>
        </w:rPr>
        <w:t xml:space="preserve"> The primary chemical reactions inside water originated from plasma result in the formation of chemically active species (e.g. OH•, H•, O•, HO</w:t>
      </w:r>
      <w:r>
        <w:rPr>
          <w:rStyle w:val="CharStyle21"/>
          <w:sz w:val="12"/>
          <w:szCs w:val="12"/>
        </w:rPr>
        <w:t>2</w:t>
      </w:r>
      <w:r>
        <w:rPr>
          <w:rStyle w:val="CharStyle21"/>
          <w:sz w:val="19"/>
          <w:szCs w:val="19"/>
        </w:rPr>
        <w:t>•) which either recombine to form stable by-products such as H</w:t>
      </w:r>
      <w:r>
        <w:rPr>
          <w:rStyle w:val="CharStyle21"/>
          <w:sz w:val="12"/>
          <w:szCs w:val="12"/>
        </w:rPr>
        <w:t>2</w:t>
      </w:r>
      <w:r>
        <w:rPr>
          <w:rStyle w:val="CharStyle21"/>
          <w:sz w:val="19"/>
          <w:szCs w:val="19"/>
        </w:rPr>
        <w:t>O</w:t>
      </w:r>
      <w:r>
        <w:rPr>
          <w:rStyle w:val="CharStyle21"/>
          <w:sz w:val="12"/>
          <w:szCs w:val="12"/>
        </w:rPr>
        <w:t xml:space="preserve">2 </w:t>
      </w:r>
      <w:r>
        <w:rPr>
          <w:rStyle w:val="CharStyle21"/>
          <w:sz w:val="19"/>
          <w:szCs w:val="19"/>
        </w:rPr>
        <w:t>and H</w:t>
      </w:r>
      <w:r>
        <w:rPr>
          <w:rStyle w:val="CharStyle21"/>
          <w:sz w:val="12"/>
          <w:szCs w:val="12"/>
        </w:rPr>
        <w:t>2</w:t>
      </w:r>
      <w:r>
        <w:rPr>
          <w:rStyle w:val="CharStyle21"/>
          <w:sz w:val="19"/>
          <w:szCs w:val="19"/>
        </w:rPr>
        <w:t>, or they return to a lower energetic state and emit UV light.</w:t>
      </w:r>
      <w:r>
        <w:rPr>
          <w:rStyle w:val="CharStyle21"/>
          <w:sz w:val="19"/>
          <w:szCs w:val="19"/>
          <w:vertAlign w:val="superscript"/>
        </w:rPr>
        <w:t>7-10</w:t>
      </w:r>
    </w:p>
    <w:p>
      <w:pPr>
        <w:pStyle w:val="Style20"/>
        <w:keepNext w:val="0"/>
        <w:keepLines w:val="0"/>
        <w:widowControl w:val="0"/>
        <w:shd w:val="clear" w:color="auto" w:fill="auto"/>
        <w:bidi w:val="0"/>
        <w:spacing w:before="0" w:after="300" w:line="240" w:lineRule="auto"/>
        <w:ind w:left="0" w:right="0"/>
        <w:jc w:val="both"/>
        <w:rPr>
          <w:sz w:val="19"/>
          <w:szCs w:val="19"/>
        </w:rPr>
      </w:pPr>
      <w:r>
        <w:rPr>
          <w:rStyle w:val="CharStyle21"/>
          <w:sz w:val="19"/>
          <w:szCs w:val="19"/>
        </w:rPr>
        <w:t>However, in the presence of impurities (organic and inorganic compounds), primary and secondary molecular, ionic, or radical species produced by the discharge can attack these molecules and cause their degradation. Alternatively, these impurities can be degraded indirectly through pyrolysis in the vicinity of high voltage electrode or photolysis.</w:t>
      </w:r>
    </w:p>
    <w:p>
      <w:pPr>
        <w:pStyle w:val="Style20"/>
        <w:keepNext w:val="0"/>
        <w:keepLines w:val="0"/>
        <w:widowControl w:val="0"/>
        <w:shd w:val="clear" w:color="auto" w:fill="auto"/>
        <w:bidi w:val="0"/>
        <w:spacing w:before="0" w:after="300" w:line="240" w:lineRule="auto"/>
        <w:ind w:left="0" w:right="0"/>
        <w:jc w:val="both"/>
        <w:rPr>
          <w:sz w:val="19"/>
          <w:szCs w:val="19"/>
        </w:rPr>
      </w:pPr>
      <w:r>
        <w:rPr>
          <w:rStyle w:val="CharStyle21"/>
          <w:sz w:val="19"/>
          <w:szCs w:val="19"/>
        </w:rPr>
        <w:t>In the electrohydraulic discharge like spark, the generation of active species follows the formation and propagation of the plasma channel. Researchers have shown that as the plasma channel expands throughout the surrounding liquid it forms shock wave, induces cavitations and emits UV light.</w:t>
      </w:r>
      <w:r>
        <w:rPr>
          <w:rStyle w:val="CharStyle21"/>
          <w:sz w:val="19"/>
          <w:szCs w:val="19"/>
          <w:vertAlign w:val="superscript"/>
        </w:rPr>
        <w:t>2,10</w:t>
      </w:r>
    </w:p>
    <w:p>
      <w:pPr>
        <w:pStyle w:val="Style20"/>
        <w:keepNext w:val="0"/>
        <w:keepLines w:val="0"/>
        <w:widowControl w:val="0"/>
        <w:shd w:val="clear" w:color="auto" w:fill="auto"/>
        <w:bidi w:val="0"/>
        <w:spacing w:before="0" w:after="560" w:line="240" w:lineRule="auto"/>
        <w:ind w:left="0" w:right="0"/>
        <w:jc w:val="both"/>
        <w:rPr>
          <w:sz w:val="19"/>
          <w:szCs w:val="19"/>
        </w:rPr>
      </w:pPr>
      <w:r>
        <w:rPr>
          <w:rStyle w:val="CharStyle21"/>
          <w:sz w:val="19"/>
          <w:szCs w:val="19"/>
        </w:rPr>
        <w:t>While studies on chemical effects of the shock wave- induced cavitations and UV light are scarce, the biological effects of shockwaves on the soft animal tissue are currently under full investigation.</w:t>
      </w:r>
      <w:r>
        <w:rPr>
          <w:rStyle w:val="CharStyle21"/>
          <w:sz w:val="19"/>
          <w:szCs w:val="19"/>
          <w:vertAlign w:val="superscript"/>
        </w:rPr>
        <w:t>11-12</w:t>
      </w:r>
      <w:r>
        <w:rPr>
          <w:rStyle w:val="CharStyle21"/>
          <w:sz w:val="19"/>
          <w:szCs w:val="19"/>
        </w:rPr>
        <w:t xml:space="preserve"> Establishing the effects of chemical species, shock wave and UV light on the degradation of molecules in the bulk phase is extremely important to understand their role in the sterilization of water. To fully understand which of these effects of spark discharge has the main influence on bacteria and microorganism inactivation, first we need to understand the distribution in so called electrohydraulic discharge.</w:t>
      </w:r>
    </w:p>
    <w:p>
      <w:pPr>
        <w:pStyle w:val="Style18"/>
        <w:keepNext/>
        <w:keepLines/>
        <w:widowControl w:val="0"/>
        <w:shd w:val="clear" w:color="auto" w:fill="auto"/>
        <w:bidi w:val="0"/>
        <w:spacing w:before="0"/>
        <w:ind w:left="0" w:right="0" w:firstLine="0"/>
        <w:jc w:val="both"/>
      </w:pPr>
      <w:bookmarkStart w:id="6" w:name="bookmark6"/>
      <w:r>
        <w:rPr>
          <w:rStyle w:val="CharStyle19"/>
          <w:b/>
          <w:bCs/>
        </w:rPr>
        <w:t>Experimental set-up</w:t>
      </w:r>
      <w:bookmarkEnd w:id="6"/>
    </w:p>
    <w:p>
      <w:pPr>
        <w:pStyle w:val="Style20"/>
        <w:keepNext w:val="0"/>
        <w:keepLines w:val="0"/>
        <w:widowControl w:val="0"/>
        <w:shd w:val="clear" w:color="auto" w:fill="auto"/>
        <w:bidi w:val="0"/>
        <w:spacing w:before="0" w:after="180" w:line="240" w:lineRule="auto"/>
        <w:ind w:left="0" w:right="0"/>
        <w:jc w:val="both"/>
        <w:rPr>
          <w:sz w:val="19"/>
          <w:szCs w:val="19"/>
        </w:rPr>
      </w:pPr>
      <w:r>
        <w:rPr>
          <w:rStyle w:val="CharStyle21"/>
          <w:sz w:val="19"/>
          <w:szCs w:val="19"/>
        </w:rPr>
        <w:t>Cylindrical reactor made of PTFE was 6 cm in height and had a diameter of 25 mm. The material was chosen to be the least chemically active and capable of withstanding high pressure waves from the spark discharge. A quartz window was inserted in the side of the reactor for UV/Vis emission spectra analysis.</w:t>
      </w:r>
    </w:p>
    <w:p>
      <w:pPr>
        <w:pStyle w:val="Style20"/>
        <w:keepNext w:val="0"/>
        <w:keepLines w:val="0"/>
        <w:widowControl w:val="0"/>
        <w:shd w:val="clear" w:color="auto" w:fill="auto"/>
        <w:bidi w:val="0"/>
        <w:spacing w:before="0" w:after="380" w:line="240" w:lineRule="auto"/>
        <w:ind w:left="0" w:right="0"/>
        <w:jc w:val="both"/>
        <w:rPr>
          <w:sz w:val="19"/>
          <w:szCs w:val="19"/>
        </w:rPr>
      </w:pPr>
      <w:r>
        <w:rPr>
          <w:rStyle w:val="CharStyle21"/>
          <w:sz w:val="19"/>
          <w:szCs w:val="19"/>
        </w:rPr>
        <w:t>A pulsed positive discharge was generated between a high voltage stainless steel hollow needle electrode and a grounded steel rod electrode (5 mm in diameter), both immersed in the water. The inner and outer diameter of the hollow needle were 1.4 mm and 1.6 mm, respectively. The discharge was generated at the edge of the hollow needle, whereas the rest of the needle was covered with an insulator. Spark discharge was generated when the needle-rod spacing was 3 mm. A technical scheme of reactor configuration and power supply is presented in figure 1. A voltage of 16 kV was applied to the needle electrode with a frequency of 50 Hz. Positive high voltage pulses were applied to the hollow needle electrode from a discharge capacitor C1 (2 nF). The capacitor was charged from a DC power supply through a resistor R (10 kΩ) and a capacitor C2 (22 nF). The pulse repetition rate of 50 Hz was fixed by the rotation velocity of a rotating spark gap switch. The amplitudes of the voltage and current corona pulses were measured using a TEKTRONIX P6015A high voltage probe and a PEARSON 2878 current monitor (Rogowski coil), respectively.</w:t>
      </w:r>
    </w:p>
    <w:p>
      <w:pPr>
        <w:pStyle w:val="Style20"/>
        <w:keepNext w:val="0"/>
        <w:keepLines w:val="0"/>
        <w:widowControl w:val="0"/>
        <w:shd w:val="clear" w:color="auto" w:fill="auto"/>
        <w:bidi w:val="0"/>
        <w:spacing w:before="0" w:after="200" w:line="240" w:lineRule="auto"/>
        <w:ind w:left="0" w:right="0" w:firstLine="200"/>
        <w:jc w:val="both"/>
        <w:rPr>
          <w:sz w:val="19"/>
          <w:szCs w:val="19"/>
        </w:rPr>
      </w:pPr>
      <w:r>
        <w:rPr>
          <w:rStyle w:val="CharStyle21"/>
          <w:sz w:val="19"/>
          <w:szCs w:val="19"/>
        </w:rPr>
        <w:t>The waveforms were observed and recorded on a TEKTRONIX TDS 3052B oscilloscope. Pulse discharge energy was between 1.2 and 1.4 J. Typical voltage and current pulses are presented in Figure 2.</w:t>
      </w:r>
    </w:p>
    <w:p>
      <w:pPr>
        <w:pStyle w:val="Style20"/>
        <w:keepNext w:val="0"/>
        <w:keepLines w:val="0"/>
        <w:widowControl w:val="0"/>
        <w:shd w:val="clear" w:color="auto" w:fill="auto"/>
        <w:bidi w:val="0"/>
        <w:spacing w:before="0" w:after="480" w:line="240" w:lineRule="auto"/>
        <w:ind w:left="0" w:right="0" w:firstLine="200"/>
        <w:jc w:val="both"/>
        <w:rPr>
          <w:sz w:val="19"/>
          <w:szCs w:val="19"/>
        </w:rPr>
      </w:pPr>
      <w:r>
        <w:rPr>
          <w:rStyle w:val="CharStyle21"/>
          <w:sz w:val="19"/>
          <w:szCs w:val="19"/>
        </w:rPr>
        <w:t>The acoustic energy measurements were carried out in a 30 cm distance from the source with a certified acoustic meter SVAN 945 which measures the sound intensity in a frequency range from 1 Hz to 20 kHz. Temperature and relative humidity of the ambient air were 22 °C and 20%.</w:t>
      </w:r>
    </w:p>
    <w:p>
      <w:pPr>
        <w:widowControl w:val="0"/>
        <w:jc w:val="center"/>
        <w:rPr>
          <w:sz w:val="2"/>
          <w:szCs w:val="2"/>
        </w:rPr>
      </w:pPr>
      <w:r>
        <w:drawing>
          <wp:inline>
            <wp:extent cx="3090545" cy="16154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3090545" cy="1615440"/>
                    </a:xfrm>
                    <a:prstGeom prst="rect"/>
                  </pic:spPr>
                </pic:pic>
              </a:graphicData>
            </a:graphic>
          </wp:inline>
        </w:drawing>
      </w:r>
    </w:p>
    <w:p>
      <w:pPr>
        <w:pStyle w:val="Style24"/>
        <w:keepNext w:val="0"/>
        <w:keepLines w:val="0"/>
        <w:widowControl w:val="0"/>
        <w:shd w:val="clear" w:color="auto" w:fill="auto"/>
        <w:bidi w:val="0"/>
        <w:spacing w:before="0" w:after="0" w:line="218" w:lineRule="auto"/>
        <w:ind w:left="0" w:right="0" w:firstLine="0"/>
        <w:jc w:val="left"/>
        <w:rPr>
          <w:sz w:val="17"/>
          <w:szCs w:val="17"/>
        </w:rPr>
      </w:pPr>
      <w:r>
        <w:rPr>
          <w:rStyle w:val="CharStyle25"/>
          <w:rFonts w:ascii="Liberation Serif" w:eastAsia="Liberation Serif" w:hAnsi="Liberation Serif" w:cs="Liberation Serif"/>
          <w:b/>
          <w:bCs/>
          <w:color w:val="000000"/>
          <w:sz w:val="17"/>
          <w:szCs w:val="17"/>
        </w:rPr>
        <w:t xml:space="preserve">Figure 1. </w:t>
      </w:r>
      <w:r>
        <w:rPr>
          <w:rStyle w:val="CharStyle25"/>
          <w:rFonts w:ascii="Liberation Serif" w:eastAsia="Liberation Serif" w:hAnsi="Liberation Serif" w:cs="Liberation Serif"/>
          <w:color w:val="000000"/>
          <w:sz w:val="17"/>
          <w:szCs w:val="17"/>
        </w:rPr>
        <w:t>Experimental set-up scheme of spark discharge reactor and power supply. C1 = 2 nF, C2 = 22 nF, R = 10 kΩ</w:t>
      </w:r>
    </w:p>
    <w:p>
      <w:pPr>
        <w:widowControl w:val="0"/>
        <w:spacing w:after="199" w:line="1" w:lineRule="exact"/>
      </w:pPr>
    </w:p>
    <w:p>
      <w:pPr>
        <w:widowControl w:val="0"/>
        <w:jc w:val="center"/>
        <w:rPr>
          <w:sz w:val="2"/>
          <w:szCs w:val="2"/>
        </w:rPr>
      </w:pPr>
      <w:r>
        <w:drawing>
          <wp:inline>
            <wp:extent cx="3090545" cy="226758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3090545" cy="2267585"/>
                    </a:xfrm>
                    <a:prstGeom prst="rect"/>
                  </pic:spPr>
                </pic:pic>
              </a:graphicData>
            </a:graphic>
          </wp:inline>
        </w:drawing>
      </w:r>
    </w:p>
    <w:p>
      <w:pPr>
        <w:pStyle w:val="Style24"/>
        <w:keepNext w:val="0"/>
        <w:keepLines w:val="0"/>
        <w:widowControl w:val="0"/>
        <w:shd w:val="clear" w:color="auto" w:fill="auto"/>
        <w:bidi w:val="0"/>
        <w:spacing w:before="0" w:after="0" w:line="223" w:lineRule="auto"/>
        <w:ind w:left="0" w:right="0" w:firstLine="0"/>
        <w:jc w:val="left"/>
        <w:rPr>
          <w:sz w:val="17"/>
          <w:szCs w:val="17"/>
        </w:rPr>
      </w:pPr>
      <w:r>
        <w:rPr>
          <w:rStyle w:val="CharStyle25"/>
          <w:rFonts w:ascii="Liberation Serif" w:eastAsia="Liberation Serif" w:hAnsi="Liberation Serif" w:cs="Liberation Serif"/>
          <w:b/>
          <w:bCs/>
          <w:color w:val="000000"/>
          <w:sz w:val="17"/>
          <w:szCs w:val="17"/>
        </w:rPr>
        <w:t>Figure 2</w:t>
      </w:r>
      <w:r>
        <w:rPr>
          <w:rStyle w:val="CharStyle25"/>
          <w:rFonts w:ascii="Liberation Serif" w:eastAsia="Liberation Serif" w:hAnsi="Liberation Serif" w:cs="Liberation Serif"/>
          <w:color w:val="000000"/>
          <w:sz w:val="17"/>
          <w:szCs w:val="17"/>
        </w:rPr>
        <w:t>. Typical voltage and current pulse of the spark electrohydraulic discharge</w:t>
      </w:r>
    </w:p>
    <w:p>
      <w:pPr>
        <w:widowControl w:val="0"/>
        <w:spacing w:after="399" w:line="1" w:lineRule="exact"/>
      </w:pPr>
    </w:p>
    <w:p>
      <w:pPr>
        <w:pStyle w:val="Style20"/>
        <w:keepNext w:val="0"/>
        <w:keepLines w:val="0"/>
        <w:widowControl w:val="0"/>
        <w:shd w:val="clear" w:color="auto" w:fill="auto"/>
        <w:bidi w:val="0"/>
        <w:spacing w:before="0" w:after="200" w:line="240" w:lineRule="auto"/>
        <w:ind w:left="0" w:right="0" w:firstLine="200"/>
        <w:jc w:val="both"/>
        <w:rPr>
          <w:sz w:val="19"/>
          <w:szCs w:val="19"/>
        </w:rPr>
      </w:pPr>
      <w:r>
        <w:rPr>
          <w:rStyle w:val="CharStyle21"/>
          <w:sz w:val="19"/>
          <w:szCs w:val="19"/>
        </w:rPr>
        <w:t>The UV radiation emission spectroscopy was performed using Maya2000 spectrometer equipped with a UV/Vis transmittable optical fibre with optical resolution (FWHM) of 0.5 nm. Acquisition was done 5 cm from the discharge through a quartz window.</w:t>
      </w:r>
    </w:p>
    <w:p>
      <w:pPr>
        <w:pStyle w:val="Style20"/>
        <w:keepNext w:val="0"/>
        <w:keepLines w:val="0"/>
        <w:widowControl w:val="0"/>
        <w:shd w:val="clear" w:color="auto" w:fill="auto"/>
        <w:bidi w:val="0"/>
        <w:spacing w:before="0" w:after="320" w:line="240" w:lineRule="auto"/>
        <w:ind w:left="0" w:right="0" w:firstLine="200"/>
        <w:jc w:val="both"/>
        <w:rPr>
          <w:sz w:val="19"/>
          <w:szCs w:val="19"/>
        </w:rPr>
      </w:pPr>
      <w:r>
        <w:rPr>
          <w:rStyle w:val="CharStyle21"/>
          <w:sz w:val="19"/>
          <w:szCs w:val="19"/>
        </w:rPr>
        <w:t>Water volume in the reactor was 26 ml. The water was flowing once through the reactor chamber with a flow rate of 30 ml/min. Conductivity was adjusted with NaCl to 300 µS in order to be the similar to river water which was the subject of our previous studies.</w:t>
      </w:r>
    </w:p>
    <w:p>
      <w:pPr>
        <w:pStyle w:val="Style20"/>
        <w:keepNext w:val="0"/>
        <w:keepLines w:val="0"/>
        <w:widowControl w:val="0"/>
        <w:shd w:val="clear" w:color="auto" w:fill="auto"/>
        <w:bidi w:val="0"/>
        <w:spacing w:before="0" w:after="260" w:line="240" w:lineRule="auto"/>
        <w:ind w:left="0" w:right="0" w:firstLine="200"/>
        <w:jc w:val="both"/>
        <w:rPr>
          <w:sz w:val="19"/>
          <w:szCs w:val="19"/>
        </w:rPr>
      </w:pPr>
      <w:r>
        <w:rPr>
          <w:rStyle w:val="CharStyle21"/>
          <w:sz w:val="19"/>
          <w:szCs w:val="19"/>
        </w:rPr>
        <w:t>Temperature of the water was measured using thermocouple placed inside the reactor immediately after the discharge was turned off.</w:t>
      </w:r>
    </w:p>
    <w:p>
      <w:pPr>
        <w:pStyle w:val="Style18"/>
        <w:keepNext/>
        <w:keepLines/>
        <w:widowControl w:val="0"/>
        <w:shd w:val="clear" w:color="auto" w:fill="auto"/>
        <w:bidi w:val="0"/>
        <w:spacing w:before="0" w:after="200"/>
        <w:ind w:left="0" w:right="0" w:firstLine="0"/>
        <w:jc w:val="both"/>
      </w:pPr>
      <w:bookmarkStart w:id="8" w:name="bookmark8"/>
      <w:r>
        <w:rPr>
          <w:rStyle w:val="CharStyle19"/>
          <w:b/>
          <w:bCs/>
        </w:rPr>
        <w:t>Results</w:t>
      </w:r>
      <w:bookmarkEnd w:id="8"/>
    </w:p>
    <w:p>
      <w:pPr>
        <w:pStyle w:val="Style20"/>
        <w:keepNext w:val="0"/>
        <w:keepLines w:val="0"/>
        <w:widowControl w:val="0"/>
        <w:shd w:val="clear" w:color="auto" w:fill="auto"/>
        <w:bidi w:val="0"/>
        <w:spacing w:before="0" w:after="200" w:line="240" w:lineRule="auto"/>
        <w:ind w:left="0" w:right="0"/>
        <w:jc w:val="both"/>
        <w:rPr>
          <w:sz w:val="19"/>
          <w:szCs w:val="19"/>
        </w:rPr>
      </w:pPr>
      <w:r>
        <w:rPr>
          <w:rStyle w:val="CharStyle21"/>
          <w:sz w:val="19"/>
          <w:szCs w:val="19"/>
        </w:rPr>
        <w:t>The distribution of energy emitted during the spark discharge in water can be described by the balance:</w:t>
      </w:r>
    </w:p>
    <w:p>
      <w:pPr>
        <w:pStyle w:val="Style20"/>
        <w:keepNext w:val="0"/>
        <w:keepLines w:val="0"/>
        <w:widowControl w:val="0"/>
        <w:shd w:val="clear" w:color="auto" w:fill="auto"/>
        <w:bidi w:val="0"/>
        <w:spacing w:before="0" w:after="200" w:line="240" w:lineRule="auto"/>
        <w:ind w:left="0" w:right="0"/>
        <w:jc w:val="both"/>
        <w:rPr>
          <w:sz w:val="19"/>
          <w:szCs w:val="19"/>
        </w:rPr>
      </w:pPr>
      <w:r>
        <w:rPr>
          <w:rStyle w:val="CharStyle21"/>
          <w:sz w:val="19"/>
          <w:szCs w:val="19"/>
        </w:rPr>
        <w:t>Energy delivered to the spark discharge = Energy emitted from the plasma.</w:t>
      </w:r>
    </w:p>
    <w:p>
      <w:pPr>
        <w:pStyle w:val="Style20"/>
        <w:keepNext w:val="0"/>
        <w:keepLines w:val="0"/>
        <w:widowControl w:val="0"/>
        <w:shd w:val="clear" w:color="auto" w:fill="auto"/>
        <w:bidi w:val="0"/>
        <w:spacing w:before="0" w:after="560" w:line="240" w:lineRule="auto"/>
        <w:ind w:left="0" w:right="0"/>
        <w:jc w:val="both"/>
        <w:rPr>
          <w:sz w:val="19"/>
          <w:szCs w:val="19"/>
        </w:rPr>
      </w:pPr>
      <w:r>
        <w:rPr>
          <w:rStyle w:val="CharStyle21"/>
          <w:sz w:val="19"/>
          <w:szCs w:val="19"/>
        </w:rPr>
        <w:t>Since we are not able to measure each and every form of the energy emitted by the plasma separately such as ultrasound and UV/Vis radiation we assume that equation (1) has a form:</w:t>
      </w:r>
    </w:p>
    <w:p>
      <w:pPr>
        <w:pStyle w:val="Style28"/>
        <w:keepNext w:val="0"/>
        <w:keepLines w:val="0"/>
        <w:widowControl w:val="0"/>
        <w:shd w:val="clear" w:color="auto" w:fill="auto"/>
        <w:tabs>
          <w:tab w:pos="3686" w:val="left"/>
        </w:tabs>
        <w:bidi w:val="0"/>
        <w:spacing w:before="0" w:after="0" w:line="240" w:lineRule="auto"/>
        <w:ind w:left="0" w:right="0" w:firstLine="0"/>
        <w:jc w:val="center"/>
        <w:rPr>
          <w:sz w:val="19"/>
          <w:szCs w:val="19"/>
        </w:rPr>
      </w:pPr>
      <w:r>
        <w:rPr>
          <w:rStyle w:val="CharStyle29"/>
          <w:i/>
          <w:iCs/>
          <w:sz w:val="20"/>
          <w:szCs w:val="20"/>
        </w:rPr>
        <w:t>E</w:t>
      </w:r>
      <w:r>
        <w:rPr>
          <w:rStyle w:val="CharStyle29"/>
          <w:vertAlign w:val="subscript"/>
        </w:rPr>
        <w:t>p</w:t>
      </w:r>
      <w:r>
        <w:rPr>
          <w:rStyle w:val="CharStyle29"/>
        </w:rPr>
        <w:t xml:space="preserve"> </w:t>
      </w:r>
      <w:r>
        <w:rPr>
          <w:rStyle w:val="CharStyle29"/>
          <w:i/>
          <w:iCs/>
          <w:sz w:val="20"/>
          <w:szCs w:val="20"/>
        </w:rPr>
        <w:t>=E</w:t>
      </w:r>
      <w:r>
        <w:rPr>
          <w:rStyle w:val="CharStyle29"/>
          <w:vertAlign w:val="subscript"/>
        </w:rPr>
        <w:t>aq</w:t>
      </w:r>
      <w:r>
        <w:rPr>
          <w:rStyle w:val="CharStyle29"/>
        </w:rPr>
        <w:t xml:space="preserve"> </w:t>
      </w:r>
      <w:r>
        <w:rPr>
          <w:rStyle w:val="CharStyle29"/>
          <w:i/>
          <w:iCs/>
          <w:sz w:val="20"/>
          <w:szCs w:val="20"/>
        </w:rPr>
        <w:t>+E</w:t>
      </w:r>
      <w:r>
        <w:rPr>
          <w:rStyle w:val="CharStyle29"/>
          <w:vertAlign w:val="subscript"/>
        </w:rPr>
        <w:t>us</w:t>
      </w:r>
      <w:r>
        <w:rPr>
          <w:rStyle w:val="CharStyle29"/>
        </w:rPr>
        <w:t xml:space="preserve"> </w:t>
      </w:r>
      <w:r>
        <w:rPr>
          <w:rStyle w:val="CharStyle29"/>
          <w:i/>
          <w:iCs/>
          <w:sz w:val="20"/>
          <w:szCs w:val="20"/>
        </w:rPr>
        <w:t>+E</w:t>
      </w:r>
      <w:r>
        <w:rPr>
          <w:rStyle w:val="CharStyle29"/>
          <w:vertAlign w:val="subscript"/>
        </w:rPr>
        <w:t>UV</w:t>
      </w:r>
      <w:r>
        <w:rPr>
          <w:rStyle w:val="CharStyle29"/>
        </w:rPr>
        <w:t xml:space="preserve"> </w:t>
      </w:r>
      <w:r>
        <w:rPr>
          <w:rStyle w:val="CharStyle29"/>
          <w:i/>
          <w:iCs/>
          <w:sz w:val="20"/>
          <w:szCs w:val="20"/>
        </w:rPr>
        <w:t>+E</w:t>
      </w:r>
      <w:r>
        <w:rPr>
          <w:rStyle w:val="CharStyle29"/>
          <w:vertAlign w:val="subscript"/>
        </w:rPr>
        <w:t>th</w:t>
      </w:r>
      <w:r>
        <w:rPr>
          <w:rStyle w:val="CharStyle29"/>
          <w:rFonts w:ascii="Liberation Mono" w:eastAsia="Liberation Mono" w:hAnsi="Liberation Mono" w:cs="Liberation Mono"/>
          <w:sz w:val="20"/>
          <w:szCs w:val="20"/>
        </w:rPr>
        <w:t xml:space="preserve">+ </w:t>
      </w:r>
      <w:r>
        <w:rPr>
          <w:rStyle w:val="CharStyle29"/>
          <w:i/>
          <w:iCs/>
          <w:sz w:val="20"/>
          <w:szCs w:val="20"/>
        </w:rPr>
        <w:t>E</w:t>
      </w:r>
      <w:r>
        <w:rPr>
          <w:rStyle w:val="CharStyle29"/>
          <w:sz w:val="19"/>
          <w:szCs w:val="19"/>
        </w:rPr>
        <w:tab/>
        <w:t>(1)</w:t>
      </w:r>
    </w:p>
    <w:p>
      <w:pPr>
        <w:pStyle w:val="Style28"/>
        <w:keepNext w:val="0"/>
        <w:keepLines w:val="0"/>
        <w:widowControl w:val="0"/>
        <w:shd w:val="clear" w:color="auto" w:fill="auto"/>
        <w:bidi w:val="0"/>
        <w:spacing w:before="0" w:after="560"/>
        <w:ind w:left="0" w:right="0" w:firstLine="620"/>
        <w:jc w:val="both"/>
      </w:pPr>
      <w:r>
        <w:rPr>
          <w:rStyle w:val="CharStyle29"/>
        </w:rPr>
        <w:t>p aq us UV th ch</w:t>
      </w:r>
    </w:p>
    <w:p>
      <w:pPr>
        <w:pStyle w:val="Style20"/>
        <w:keepNext w:val="0"/>
        <w:keepLines w:val="0"/>
        <w:widowControl w:val="0"/>
        <w:shd w:val="clear" w:color="auto" w:fill="auto"/>
        <w:bidi w:val="0"/>
        <w:spacing w:before="0" w:after="80" w:line="240" w:lineRule="auto"/>
        <w:ind w:left="0" w:right="0" w:firstLine="0"/>
        <w:jc w:val="both"/>
        <w:rPr>
          <w:sz w:val="19"/>
          <w:szCs w:val="19"/>
        </w:rPr>
      </w:pPr>
      <w:r>
        <w:rPr>
          <w:rStyle w:val="CharStyle21"/>
          <w:sz w:val="19"/>
          <w:szCs w:val="19"/>
        </w:rPr>
        <w:t>where</w:t>
      </w:r>
    </w:p>
    <w:p>
      <w:pPr>
        <w:pStyle w:val="Style20"/>
        <w:keepNext w:val="0"/>
        <w:keepLines w:val="0"/>
        <w:widowControl w:val="0"/>
        <w:shd w:val="clear" w:color="auto" w:fill="auto"/>
        <w:bidi w:val="0"/>
        <w:spacing w:before="0" w:after="0" w:line="240" w:lineRule="auto"/>
        <w:ind w:left="0" w:right="0" w:firstLine="620"/>
        <w:jc w:val="both"/>
        <w:rPr>
          <w:sz w:val="19"/>
          <w:szCs w:val="19"/>
        </w:rPr>
      </w:pPr>
      <w:r>
        <w:rPr>
          <w:rStyle w:val="CharStyle21"/>
          <w:i/>
          <w:iCs/>
          <w:sz w:val="19"/>
          <w:szCs w:val="19"/>
        </w:rPr>
        <w:t>E</w:t>
      </w:r>
      <w:r>
        <w:rPr>
          <w:rStyle w:val="CharStyle21"/>
          <w:sz w:val="19"/>
          <w:szCs w:val="19"/>
          <w:vertAlign w:val="subscript"/>
        </w:rPr>
        <w:t>p</w:t>
      </w:r>
      <w:r>
        <w:rPr>
          <w:rStyle w:val="CharStyle21"/>
          <w:sz w:val="19"/>
          <w:szCs w:val="19"/>
        </w:rPr>
        <w:t xml:space="preserve"> – input energy,</w:t>
      </w:r>
    </w:p>
    <w:p>
      <w:pPr>
        <w:pStyle w:val="Style20"/>
        <w:keepNext w:val="0"/>
        <w:keepLines w:val="0"/>
        <w:widowControl w:val="0"/>
        <w:shd w:val="clear" w:color="auto" w:fill="auto"/>
        <w:bidi w:val="0"/>
        <w:spacing w:before="0" w:after="0" w:line="240" w:lineRule="auto"/>
        <w:ind w:left="0" w:right="0" w:firstLine="620"/>
        <w:jc w:val="both"/>
        <w:rPr>
          <w:sz w:val="19"/>
          <w:szCs w:val="19"/>
        </w:rPr>
      </w:pPr>
      <w:r>
        <w:rPr>
          <w:rStyle w:val="CharStyle21"/>
          <w:i/>
          <w:iCs/>
          <w:sz w:val="19"/>
          <w:szCs w:val="19"/>
        </w:rPr>
        <w:t>E</w:t>
      </w:r>
      <w:r>
        <w:rPr>
          <w:rStyle w:val="CharStyle21"/>
          <w:sz w:val="12"/>
          <w:szCs w:val="12"/>
        </w:rPr>
        <w:t xml:space="preserve">aq </w:t>
      </w:r>
      <w:r>
        <w:rPr>
          <w:rStyle w:val="CharStyle21"/>
          <w:sz w:val="19"/>
          <w:szCs w:val="19"/>
        </w:rPr>
        <w:t>– acoustic energy,</w:t>
      </w:r>
    </w:p>
    <w:p>
      <w:pPr>
        <w:pStyle w:val="Style20"/>
        <w:keepNext w:val="0"/>
        <w:keepLines w:val="0"/>
        <w:widowControl w:val="0"/>
        <w:shd w:val="clear" w:color="auto" w:fill="auto"/>
        <w:bidi w:val="0"/>
        <w:spacing w:before="0" w:after="0" w:line="240" w:lineRule="auto"/>
        <w:ind w:left="0" w:right="0" w:firstLine="620"/>
        <w:jc w:val="both"/>
        <w:rPr>
          <w:sz w:val="19"/>
          <w:szCs w:val="19"/>
        </w:rPr>
      </w:pPr>
      <w:r>
        <w:rPr>
          <w:rStyle w:val="CharStyle21"/>
          <w:i/>
          <w:iCs/>
          <w:sz w:val="19"/>
          <w:szCs w:val="19"/>
        </w:rPr>
        <w:t>E</w:t>
      </w:r>
      <w:r>
        <w:rPr>
          <w:rStyle w:val="CharStyle21"/>
          <w:sz w:val="12"/>
          <w:szCs w:val="12"/>
        </w:rPr>
        <w:t xml:space="preserve">us </w:t>
      </w:r>
      <w:r>
        <w:rPr>
          <w:rStyle w:val="CharStyle21"/>
          <w:sz w:val="19"/>
          <w:szCs w:val="19"/>
        </w:rPr>
        <w:t>– ultrasonic energy,</w:t>
      </w:r>
    </w:p>
    <w:p>
      <w:pPr>
        <w:pStyle w:val="Style20"/>
        <w:keepNext w:val="0"/>
        <w:keepLines w:val="0"/>
        <w:widowControl w:val="0"/>
        <w:shd w:val="clear" w:color="auto" w:fill="auto"/>
        <w:bidi w:val="0"/>
        <w:spacing w:before="0" w:after="0" w:line="240" w:lineRule="auto"/>
        <w:ind w:left="0" w:right="0" w:firstLine="620"/>
        <w:jc w:val="both"/>
        <w:rPr>
          <w:sz w:val="19"/>
          <w:szCs w:val="19"/>
        </w:rPr>
      </w:pPr>
      <w:r>
        <w:rPr>
          <w:rStyle w:val="CharStyle21"/>
          <w:i/>
          <w:iCs/>
          <w:sz w:val="19"/>
          <w:szCs w:val="19"/>
        </w:rPr>
        <w:t>E</w:t>
      </w:r>
      <w:r>
        <w:rPr>
          <w:rStyle w:val="CharStyle21"/>
          <w:sz w:val="19"/>
          <w:szCs w:val="19"/>
          <w:vertAlign w:val="subscript"/>
        </w:rPr>
        <w:t>UV</w:t>
      </w:r>
      <w:r>
        <w:rPr>
          <w:rStyle w:val="CharStyle21"/>
          <w:sz w:val="19"/>
          <w:szCs w:val="19"/>
        </w:rPr>
        <w:t xml:space="preserve"> – UV/Vis emission energy,</w:t>
      </w:r>
    </w:p>
    <w:p>
      <w:pPr>
        <w:pStyle w:val="Style20"/>
        <w:keepNext w:val="0"/>
        <w:keepLines w:val="0"/>
        <w:widowControl w:val="0"/>
        <w:shd w:val="clear" w:color="auto" w:fill="auto"/>
        <w:bidi w:val="0"/>
        <w:spacing w:before="0" w:after="0" w:line="240" w:lineRule="auto"/>
        <w:ind w:left="0" w:right="0" w:firstLine="620"/>
        <w:jc w:val="both"/>
        <w:rPr>
          <w:sz w:val="19"/>
          <w:szCs w:val="19"/>
        </w:rPr>
      </w:pPr>
      <w:r>
        <w:rPr>
          <w:rStyle w:val="CharStyle21"/>
          <w:i/>
          <w:iCs/>
          <w:sz w:val="19"/>
          <w:szCs w:val="19"/>
        </w:rPr>
        <w:t>E</w:t>
      </w:r>
      <w:r>
        <w:rPr>
          <w:rStyle w:val="CharStyle21"/>
          <w:sz w:val="12"/>
          <w:szCs w:val="12"/>
        </w:rPr>
        <w:t xml:space="preserve">th </w:t>
      </w:r>
      <w:r>
        <w:rPr>
          <w:rStyle w:val="CharStyle21"/>
          <w:sz w:val="19"/>
          <w:szCs w:val="19"/>
        </w:rPr>
        <w:t>– thermal Energy,</w:t>
      </w:r>
    </w:p>
    <w:p>
      <w:pPr>
        <w:pStyle w:val="Style20"/>
        <w:keepNext w:val="0"/>
        <w:keepLines w:val="0"/>
        <w:widowControl w:val="0"/>
        <w:shd w:val="clear" w:color="auto" w:fill="auto"/>
        <w:bidi w:val="0"/>
        <w:spacing w:before="0" w:after="480" w:line="240" w:lineRule="auto"/>
        <w:ind w:left="620" w:right="0" w:firstLine="0"/>
        <w:jc w:val="both"/>
        <w:rPr>
          <w:sz w:val="19"/>
          <w:szCs w:val="19"/>
        </w:rPr>
      </w:pPr>
      <w:r>
        <w:rPr>
          <w:rStyle w:val="CharStyle21"/>
          <w:i/>
          <w:iCs/>
          <w:sz w:val="19"/>
          <w:szCs w:val="19"/>
        </w:rPr>
        <w:t>E</w:t>
      </w:r>
      <w:r>
        <w:rPr>
          <w:rStyle w:val="CharStyle21"/>
          <w:sz w:val="12"/>
          <w:szCs w:val="12"/>
        </w:rPr>
        <w:t>ch</w:t>
      </w:r>
      <w:r>
        <w:rPr>
          <w:rStyle w:val="CharStyle21"/>
          <w:sz w:val="19"/>
          <w:szCs w:val="19"/>
        </w:rPr>
        <w:t>- energy spent on chemical reactions (ionization, dissociation and excitation).</w:t>
      </w:r>
    </w:p>
    <w:p>
      <w:pPr>
        <w:pStyle w:val="Style20"/>
        <w:keepNext w:val="0"/>
        <w:keepLines w:val="0"/>
        <w:widowControl w:val="0"/>
        <w:shd w:val="clear" w:color="auto" w:fill="auto"/>
        <w:bidi w:val="0"/>
        <w:spacing w:before="0" w:after="480" w:line="240" w:lineRule="auto"/>
        <w:ind w:left="0" w:right="0"/>
        <w:jc w:val="both"/>
        <w:rPr>
          <w:sz w:val="19"/>
          <w:szCs w:val="19"/>
        </w:rPr>
      </w:pPr>
      <w:r>
        <w:rPr>
          <w:rStyle w:val="CharStyle21"/>
          <w:sz w:val="19"/>
          <w:szCs w:val="19"/>
        </w:rPr>
        <w:t xml:space="preserve">The energy </w:t>
      </w:r>
      <w:r>
        <w:rPr>
          <w:rStyle w:val="CharStyle21"/>
          <w:i/>
          <w:iCs/>
          <w:sz w:val="19"/>
          <w:szCs w:val="19"/>
        </w:rPr>
        <w:t>E</w:t>
      </w:r>
      <w:r>
        <w:rPr>
          <w:rStyle w:val="CharStyle21"/>
          <w:sz w:val="12"/>
          <w:szCs w:val="12"/>
        </w:rPr>
        <w:t xml:space="preserve">p </w:t>
      </w:r>
      <w:r>
        <w:rPr>
          <w:rStyle w:val="CharStyle21"/>
          <w:sz w:val="19"/>
          <w:szCs w:val="19"/>
        </w:rPr>
        <w:t>delivered by the spark discharge to the water was calculated from the current and voltage pulses presented in Figure 2 using standard equation:</w:t>
      </w:r>
    </w:p>
    <w:p>
      <w:pPr>
        <w:pStyle w:val="Style20"/>
        <w:keepNext w:val="0"/>
        <w:keepLines w:val="0"/>
        <w:widowControl w:val="0"/>
        <w:shd w:val="clear" w:color="auto" w:fill="auto"/>
        <w:tabs>
          <w:tab w:pos="4227" w:val="left"/>
        </w:tabs>
        <w:bidi w:val="0"/>
        <w:spacing w:before="0" w:after="320" w:line="0" w:lineRule="atLeast"/>
        <w:ind w:left="1040" w:right="0" w:firstLine="0"/>
        <w:jc w:val="left"/>
        <w:rPr>
          <w:sz w:val="19"/>
          <w:szCs w:val="19"/>
        </w:rPr>
      </w:pPr>
      <w:r>
        <w:rPr>
          <w:rStyle w:val="CharStyle21"/>
          <w:i/>
          <w:iCs/>
          <w:sz w:val="19"/>
          <w:szCs w:val="19"/>
        </w:rPr>
        <w:t>E</w:t>
      </w:r>
      <w:r>
        <w:rPr>
          <w:rStyle w:val="CharStyle21"/>
          <w:sz w:val="11"/>
          <w:szCs w:val="11"/>
        </w:rPr>
        <w:t xml:space="preserve"> p</w:t>
      </w:r>
      <w:r>
        <w:rPr>
          <w:rStyle w:val="CharStyle21"/>
          <w:rFonts w:ascii="Liberation Mono" w:eastAsia="Liberation Mono" w:hAnsi="Liberation Mono" w:cs="Liberation Mono"/>
          <w:sz w:val="13"/>
          <w:szCs w:val="13"/>
        </w:rPr>
        <w:t>=</w:t>
      </w:r>
      <w:r>
        <w:rPr>
          <w:rStyle w:val="CharStyle21"/>
          <w:sz w:val="52"/>
          <w:szCs w:val="52"/>
        </w:rPr>
        <w:t xml:space="preserve">J </w:t>
      </w:r>
      <w:r>
        <w:rPr>
          <w:rStyle w:val="CharStyle21"/>
          <w:i/>
          <w:iCs/>
          <w:sz w:val="19"/>
          <w:szCs w:val="19"/>
        </w:rPr>
        <w:t>U</w:t>
      </w:r>
      <w:r>
        <w:rPr>
          <w:rStyle w:val="CharStyle21"/>
          <w:sz w:val="19"/>
          <w:szCs w:val="19"/>
        </w:rPr>
        <w:t xml:space="preserve"> (</w:t>
      </w:r>
      <w:r>
        <w:rPr>
          <w:rStyle w:val="CharStyle21"/>
          <w:i/>
          <w:iCs/>
          <w:sz w:val="19"/>
          <w:szCs w:val="19"/>
        </w:rPr>
        <w:t>t</w:t>
      </w:r>
      <w:r>
        <w:rPr>
          <w:rStyle w:val="CharStyle21"/>
          <w:sz w:val="19"/>
          <w:szCs w:val="19"/>
        </w:rPr>
        <w:t xml:space="preserve">) </w:t>
      </w:r>
      <w:r>
        <w:rPr>
          <w:rStyle w:val="CharStyle21"/>
          <w:i/>
          <w:iCs/>
          <w:sz w:val="19"/>
          <w:szCs w:val="19"/>
        </w:rPr>
        <w:t>I</w:t>
      </w:r>
      <w:r>
        <w:rPr>
          <w:rStyle w:val="CharStyle21"/>
          <w:sz w:val="19"/>
          <w:szCs w:val="19"/>
        </w:rPr>
        <w:t xml:space="preserve"> (</w:t>
      </w:r>
      <w:r>
        <w:rPr>
          <w:rStyle w:val="CharStyle21"/>
          <w:i/>
          <w:iCs/>
          <w:sz w:val="19"/>
          <w:szCs w:val="19"/>
        </w:rPr>
        <w:t>t</w:t>
      </w:r>
      <w:r>
        <w:rPr>
          <w:rStyle w:val="CharStyle21"/>
          <w:sz w:val="19"/>
          <w:szCs w:val="19"/>
        </w:rPr>
        <w:t xml:space="preserve">) </w:t>
      </w:r>
      <w:r>
        <w:rPr>
          <w:rStyle w:val="CharStyle21"/>
          <w:i/>
          <w:iCs/>
          <w:sz w:val="19"/>
          <w:szCs w:val="19"/>
        </w:rPr>
        <w:t>d t</w:t>
      </w:r>
      <w:r>
        <w:rPr>
          <w:rStyle w:val="CharStyle21"/>
          <w:sz w:val="19"/>
          <w:szCs w:val="19"/>
        </w:rPr>
        <w:tab/>
        <w:t>(2)</w:t>
      </w:r>
    </w:p>
    <w:p>
      <w:pPr>
        <w:pStyle w:val="Style20"/>
        <w:keepNext w:val="0"/>
        <w:keepLines w:val="0"/>
        <w:widowControl w:val="0"/>
        <w:shd w:val="clear" w:color="auto" w:fill="auto"/>
        <w:bidi w:val="0"/>
        <w:spacing w:before="0" w:after="200" w:line="240" w:lineRule="auto"/>
        <w:ind w:left="0" w:right="0"/>
        <w:jc w:val="both"/>
        <w:rPr>
          <w:sz w:val="19"/>
          <w:szCs w:val="19"/>
        </w:rPr>
      </w:pPr>
      <w:r>
        <w:rPr>
          <w:rStyle w:val="CharStyle21"/>
          <w:sz w:val="19"/>
          <w:szCs w:val="19"/>
        </w:rPr>
        <w:t xml:space="preserve">The </w:t>
      </w:r>
      <w:r>
        <w:rPr>
          <w:rStyle w:val="CharStyle21"/>
          <w:i/>
          <w:iCs/>
          <w:sz w:val="19"/>
          <w:szCs w:val="19"/>
        </w:rPr>
        <w:t>E</w:t>
      </w:r>
      <w:r>
        <w:rPr>
          <w:rStyle w:val="CharStyle21"/>
          <w:sz w:val="12"/>
          <w:szCs w:val="12"/>
        </w:rPr>
        <w:t xml:space="preserve">p </w:t>
      </w:r>
      <w:r>
        <w:rPr>
          <w:rStyle w:val="CharStyle21"/>
          <w:sz w:val="19"/>
          <w:szCs w:val="19"/>
        </w:rPr>
        <w:t>value varies in our reactor in the range of 1.2 to 1.4 J.</w:t>
      </w:r>
    </w:p>
    <w:p>
      <w:pPr>
        <w:pStyle w:val="Style20"/>
        <w:keepNext w:val="0"/>
        <w:keepLines w:val="0"/>
        <w:widowControl w:val="0"/>
        <w:shd w:val="clear" w:color="auto" w:fill="auto"/>
        <w:bidi w:val="0"/>
        <w:spacing w:before="0" w:after="420" w:line="240" w:lineRule="auto"/>
        <w:ind w:left="0" w:right="0"/>
        <w:jc w:val="both"/>
        <w:rPr>
          <w:sz w:val="19"/>
          <w:szCs w:val="19"/>
        </w:rPr>
      </w:pPr>
      <w:r>
        <w:rPr>
          <w:rStyle w:val="CharStyle21"/>
          <w:sz w:val="19"/>
          <w:szCs w:val="19"/>
        </w:rPr>
        <w:t>As for the forms of energy emitted from the spark discharge they are described below. It is worthy of noting that in some works theoretical computations of several energies associated with spark discharges are given.</w:t>
      </w:r>
      <w:r>
        <w:rPr>
          <w:rStyle w:val="CharStyle21"/>
          <w:sz w:val="19"/>
          <w:szCs w:val="19"/>
          <w:vertAlign w:val="superscript"/>
        </w:rPr>
        <w:t xml:space="preserve">13-14 </w:t>
      </w:r>
      <w:r>
        <w:rPr>
          <w:rStyle w:val="CharStyle21"/>
          <w:sz w:val="19"/>
          <w:szCs w:val="19"/>
        </w:rPr>
        <w:t>However, it seems that in these computations several parameters can be set rather arbitrarily to obtain the desired result.</w:t>
      </w:r>
    </w:p>
    <w:p>
      <w:pPr>
        <w:pStyle w:val="Style13"/>
        <w:keepNext w:val="0"/>
        <w:keepLines w:val="0"/>
        <w:widowControl w:val="0"/>
        <w:shd w:val="clear" w:color="auto" w:fill="auto"/>
        <w:bidi w:val="0"/>
        <w:spacing w:before="0" w:after="200" w:line="240" w:lineRule="auto"/>
        <w:ind w:left="0" w:right="0" w:firstLine="0"/>
        <w:jc w:val="both"/>
        <w:rPr>
          <w:sz w:val="17"/>
          <w:szCs w:val="17"/>
        </w:rPr>
      </w:pPr>
      <w:r>
        <w:rPr>
          <w:rStyle w:val="CharStyle14"/>
          <w:b/>
          <w:bCs/>
          <w:sz w:val="17"/>
          <w:szCs w:val="17"/>
        </w:rPr>
        <w:t>UV/Vis light emission</w:t>
      </w:r>
    </w:p>
    <w:p>
      <w:pPr>
        <w:pStyle w:val="Style20"/>
        <w:keepNext w:val="0"/>
        <w:keepLines w:val="0"/>
        <w:widowControl w:val="0"/>
        <w:shd w:val="clear" w:color="auto" w:fill="auto"/>
        <w:bidi w:val="0"/>
        <w:spacing w:before="0" w:after="200" w:line="240" w:lineRule="auto"/>
        <w:ind w:left="0" w:right="0"/>
        <w:jc w:val="both"/>
        <w:rPr>
          <w:sz w:val="19"/>
          <w:szCs w:val="19"/>
        </w:rPr>
      </w:pPr>
      <w:r>
        <w:rPr>
          <w:rStyle w:val="CharStyle21"/>
          <w:sz w:val="19"/>
          <w:szCs w:val="19"/>
        </w:rPr>
        <w:t>Emission spectra observed in the range of 200-1100 nm during the spark discharge is shown in figure 3. The spectra includes a strong continuous band from 200 to 1000 nm which is typical for highly heated solids (black body radiation). This is an evidence that local temperature in the plasma region is very high. Unfortunately, because of the continuous spectra it was not possible to determine the temperature of the plasma. It is also seen that OH, O and H species are formed but other peaks that appear in the emission spectra could not be identified. The spectra observed was similar to that of Sun et al.</w:t>
      </w:r>
      <w:r>
        <w:rPr>
          <w:rStyle w:val="CharStyle21"/>
          <w:sz w:val="19"/>
          <w:szCs w:val="19"/>
          <w:vertAlign w:val="superscript"/>
        </w:rPr>
        <w:t>15</w:t>
      </w:r>
    </w:p>
    <w:p>
      <w:pPr>
        <w:widowControl w:val="0"/>
        <w:jc w:val="center"/>
        <w:rPr>
          <w:sz w:val="2"/>
          <w:szCs w:val="2"/>
        </w:rPr>
      </w:pPr>
      <w:r>
        <w:drawing>
          <wp:inline>
            <wp:extent cx="2883535" cy="22796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2883535" cy="2279650"/>
                    </a:xfrm>
                    <a:prstGeom prst="rect"/>
                  </pic:spPr>
                </pic:pic>
              </a:graphicData>
            </a:graphic>
          </wp:inline>
        </w:drawing>
      </w:r>
    </w:p>
    <w:p>
      <w:pPr>
        <w:pStyle w:val="Style24"/>
        <w:keepNext w:val="0"/>
        <w:keepLines w:val="0"/>
        <w:widowControl w:val="0"/>
        <w:shd w:val="clear" w:color="auto" w:fill="auto"/>
        <w:bidi w:val="0"/>
        <w:spacing w:before="0" w:after="0" w:line="240" w:lineRule="auto"/>
        <w:ind w:left="0" w:right="0" w:firstLine="0"/>
        <w:jc w:val="left"/>
        <w:rPr>
          <w:sz w:val="17"/>
          <w:szCs w:val="17"/>
        </w:rPr>
      </w:pPr>
      <w:r>
        <w:rPr>
          <w:rStyle w:val="CharStyle25"/>
          <w:rFonts w:ascii="Liberation Serif" w:eastAsia="Liberation Serif" w:hAnsi="Liberation Serif" w:cs="Liberation Serif"/>
          <w:b/>
          <w:bCs/>
          <w:color w:val="000000"/>
          <w:sz w:val="17"/>
          <w:szCs w:val="17"/>
        </w:rPr>
        <w:t>Figure 3</w:t>
      </w:r>
      <w:r>
        <w:rPr>
          <w:rStyle w:val="CharStyle25"/>
          <w:rFonts w:ascii="Liberation Serif" w:eastAsia="Liberation Serif" w:hAnsi="Liberation Serif" w:cs="Liberation Serif"/>
          <w:color w:val="000000"/>
          <w:sz w:val="17"/>
          <w:szCs w:val="17"/>
        </w:rPr>
        <w:t>. UV/Vis emission spectra of spark discharge in water</w:t>
      </w:r>
    </w:p>
    <w:p>
      <w:pPr>
        <w:widowControl w:val="0"/>
        <w:spacing w:after="579" w:line="1" w:lineRule="exact"/>
      </w:pPr>
    </w:p>
    <w:p>
      <w:pPr>
        <w:pStyle w:val="Style20"/>
        <w:keepNext w:val="0"/>
        <w:keepLines w:val="0"/>
        <w:widowControl w:val="0"/>
        <w:shd w:val="clear" w:color="auto" w:fill="auto"/>
        <w:bidi w:val="0"/>
        <w:spacing w:before="0" w:line="240" w:lineRule="auto"/>
        <w:ind w:left="0" w:right="0" w:firstLine="200"/>
        <w:jc w:val="both"/>
        <w:rPr>
          <w:sz w:val="19"/>
          <w:szCs w:val="19"/>
        </w:rPr>
      </w:pPr>
      <w:r>
        <w:rPr>
          <w:rStyle w:val="CharStyle21"/>
          <w:sz w:val="19"/>
          <w:szCs w:val="19"/>
        </w:rPr>
        <w:t>It must be pointed out that UV light recorded by the spectrometer is not the same as produced by the plasma. Part of it is absorbed by the water and transformed into heat and consumed in chemical reactions. Determination of exact amount of UV energy produced by the spark discharge is difficult. Many researchers use emission spectroscopy as a tool for the characterization of underwater discharges but they present only evolution of active species produced in the plasma and estimation of rotational/vibrational temperatures and electron densities in the plasma region. To our knowledge there is no literature showing that spectra emitted by the underwater discharge can be used to estimate quantity of discharge energy transferred into UV/Vis light. Therefore, we can only estimate UV energy in conjunction with other forms of energy which we cannot measure separately.</w:t>
      </w:r>
    </w:p>
    <w:p>
      <w:pPr>
        <w:pStyle w:val="Style13"/>
        <w:keepNext w:val="0"/>
        <w:keepLines w:val="0"/>
        <w:widowControl w:val="0"/>
        <w:shd w:val="clear" w:color="auto" w:fill="auto"/>
        <w:bidi w:val="0"/>
        <w:spacing w:before="0" w:after="180" w:line="240" w:lineRule="auto"/>
        <w:ind w:left="0" w:right="0" w:firstLine="0"/>
        <w:jc w:val="left"/>
        <w:rPr>
          <w:sz w:val="17"/>
          <w:szCs w:val="17"/>
        </w:rPr>
      </w:pPr>
      <w:r>
        <w:rPr>
          <w:rStyle w:val="CharStyle14"/>
          <w:b/>
          <w:bCs/>
          <w:sz w:val="17"/>
          <w:szCs w:val="17"/>
        </w:rPr>
        <w:t>Acoustic energy emission</w:t>
      </w:r>
    </w:p>
    <w:p>
      <w:pPr>
        <w:pStyle w:val="Style20"/>
        <w:keepNext w:val="0"/>
        <w:keepLines w:val="0"/>
        <w:widowControl w:val="0"/>
        <w:shd w:val="clear" w:color="auto" w:fill="auto"/>
        <w:bidi w:val="0"/>
        <w:spacing w:before="0" w:after="440" w:line="240" w:lineRule="auto"/>
        <w:ind w:left="0" w:right="0" w:firstLine="200"/>
        <w:jc w:val="both"/>
        <w:rPr>
          <w:sz w:val="19"/>
          <w:szCs w:val="19"/>
        </w:rPr>
      </w:pPr>
      <w:r>
        <w:rPr>
          <w:rStyle w:val="CharStyle21"/>
          <w:sz w:val="19"/>
          <w:szCs w:val="19"/>
        </w:rPr>
        <w:t>The frequency distribution of sound intensity generated by the electrohydraulic discharge reactor at 30 cm distance is presented in table 1. For this close proximity from the source we can omit the ambient air attenuation. We assume the spherical emission of the source. For the power calculations the sound intensities were integrated over the frequency spectra. The power of acoustic source is:</w:t>
      </w:r>
    </w:p>
    <w:p>
      <w:pPr>
        <w:pStyle w:val="Style20"/>
        <w:keepNext w:val="0"/>
        <w:keepLines w:val="0"/>
        <w:widowControl w:val="0"/>
        <w:shd w:val="clear" w:color="auto" w:fill="auto"/>
        <w:bidi w:val="0"/>
        <w:spacing w:before="0" w:after="0" w:line="240" w:lineRule="auto"/>
        <w:ind w:left="1400" w:right="0" w:firstLine="0"/>
        <w:jc w:val="left"/>
      </w:pPr>
      <w:r>
        <w:rPr>
          <w:rStyle w:val="CharStyle21"/>
          <w:i/>
          <w:iCs/>
        </w:rPr>
        <w:t>I</w:t>
      </w:r>
    </w:p>
    <w:p>
      <w:pPr>
        <w:pStyle w:val="Style20"/>
        <w:keepNext w:val="0"/>
        <w:keepLines w:val="0"/>
        <w:widowControl w:val="0"/>
        <w:shd w:val="clear" w:color="auto" w:fill="auto"/>
        <w:tabs>
          <w:tab w:leader="hyphen" w:pos="1704" w:val="left"/>
        </w:tabs>
        <w:bidi w:val="0"/>
        <w:spacing w:before="0" w:line="0" w:lineRule="atLeast"/>
        <w:ind w:left="840" w:right="0" w:firstLine="20"/>
        <w:jc w:val="left"/>
      </w:pPr>
      <w:r>
        <w:rPr>
          <w:rStyle w:val="CharStyle21"/>
          <w:i/>
          <w:iCs/>
        </w:rPr>
        <w:t>P</w:t>
      </w:r>
      <w:r>
        <w:rPr>
          <w:rStyle w:val="CharStyle21"/>
          <w:rFonts w:ascii="Liberation Mono" w:eastAsia="Liberation Mono" w:hAnsi="Liberation Mono" w:cs="Liberation Mono"/>
          <w:sz w:val="15"/>
          <w:szCs w:val="15"/>
        </w:rPr>
        <w:t xml:space="preserve"> =</w:t>
        <w:tab/>
      </w:r>
      <w:r>
        <w:rPr>
          <w:rStyle w:val="CharStyle21"/>
        </w:rPr>
        <w:t xml:space="preserve">4 </w:t>
      </w:r>
      <w:r>
        <w:rPr>
          <w:rStyle w:val="CharStyle21"/>
          <w:i/>
          <w:iCs/>
        </w:rPr>
        <w:t>^r</w:t>
      </w:r>
      <w:r>
        <w:rPr>
          <w:rStyle w:val="CharStyle21"/>
          <w:sz w:val="19"/>
          <w:szCs w:val="19"/>
          <w:vertAlign w:val="superscript"/>
        </w:rPr>
        <w:t>2</w:t>
      </w:r>
      <w:r>
        <w:rPr>
          <w:rStyle w:val="CharStyle21"/>
          <w:sz w:val="19"/>
          <w:szCs w:val="19"/>
        </w:rPr>
        <w:t xml:space="preserve"> </w:t>
      </w:r>
      <w:r>
        <w:rPr>
          <w:rStyle w:val="CharStyle21"/>
          <w:rFonts w:ascii="Liberation Mono" w:eastAsia="Liberation Mono" w:hAnsi="Liberation Mono" w:cs="Liberation Mono"/>
          <w:sz w:val="15"/>
          <w:szCs w:val="15"/>
        </w:rPr>
        <w:t xml:space="preserve">= </w:t>
      </w:r>
      <w:r>
        <w:rPr>
          <w:rStyle w:val="CharStyle21"/>
        </w:rPr>
        <w:t xml:space="preserve">1.43 W </w:t>
      </w:r>
      <w:r>
        <w:rPr>
          <w:rStyle w:val="CharStyle21"/>
          <w:sz w:val="19"/>
          <w:szCs w:val="19"/>
        </w:rPr>
        <w:t xml:space="preserve">(3) -m r </w:t>
      </w:r>
      <w:r>
        <w:rPr>
          <w:rStyle w:val="CharStyle21"/>
          <w:i/>
          <w:iCs/>
        </w:rPr>
        <w:t>e</w:t>
      </w:r>
    </w:p>
    <w:p>
      <w:pPr>
        <w:pStyle w:val="Style20"/>
        <w:keepNext w:val="0"/>
        <w:keepLines w:val="0"/>
        <w:widowControl w:val="0"/>
        <w:shd w:val="clear" w:color="auto" w:fill="auto"/>
        <w:bidi w:val="0"/>
        <w:spacing w:before="0" w:after="80" w:line="240" w:lineRule="auto"/>
        <w:ind w:left="0" w:right="0" w:firstLine="200"/>
        <w:jc w:val="left"/>
        <w:rPr>
          <w:sz w:val="19"/>
          <w:szCs w:val="19"/>
        </w:rPr>
      </w:pPr>
      <w:r>
        <w:rPr>
          <w:rStyle w:val="CharStyle21"/>
          <w:sz w:val="19"/>
          <w:szCs w:val="19"/>
        </w:rPr>
        <w:t>where:</w:t>
      </w:r>
    </w:p>
    <w:p>
      <w:pPr>
        <w:pStyle w:val="Style20"/>
        <w:keepNext w:val="0"/>
        <w:keepLines w:val="0"/>
        <w:widowControl w:val="0"/>
        <w:shd w:val="clear" w:color="auto" w:fill="auto"/>
        <w:bidi w:val="0"/>
        <w:spacing w:before="0" w:after="0" w:line="240" w:lineRule="auto"/>
        <w:ind w:left="0" w:right="0" w:firstLine="840"/>
        <w:jc w:val="left"/>
        <w:rPr>
          <w:sz w:val="19"/>
          <w:szCs w:val="19"/>
        </w:rPr>
      </w:pPr>
      <w:r>
        <w:rPr>
          <w:rStyle w:val="CharStyle21"/>
          <w:i/>
          <w:iCs/>
          <w:sz w:val="19"/>
          <w:szCs w:val="19"/>
        </w:rPr>
        <w:t>r</w:t>
      </w:r>
      <w:r>
        <w:rPr>
          <w:rStyle w:val="CharStyle21"/>
          <w:sz w:val="19"/>
          <w:szCs w:val="19"/>
        </w:rPr>
        <w:t xml:space="preserve"> – distance from the discharge,</w:t>
      </w:r>
    </w:p>
    <w:p>
      <w:pPr>
        <w:pStyle w:val="Style20"/>
        <w:keepNext w:val="0"/>
        <w:keepLines w:val="0"/>
        <w:widowControl w:val="0"/>
        <w:shd w:val="clear" w:color="auto" w:fill="auto"/>
        <w:bidi w:val="0"/>
        <w:spacing w:before="0" w:after="0" w:line="240" w:lineRule="auto"/>
        <w:ind w:left="0" w:right="0" w:firstLine="840"/>
        <w:jc w:val="left"/>
        <w:rPr>
          <w:sz w:val="19"/>
          <w:szCs w:val="19"/>
        </w:rPr>
      </w:pPr>
      <w:r>
        <w:rPr>
          <w:rStyle w:val="CharStyle21"/>
          <w:i/>
          <w:iCs/>
          <w:sz w:val="19"/>
          <w:szCs w:val="19"/>
        </w:rPr>
        <w:t>I</w:t>
      </w:r>
      <w:r>
        <w:rPr>
          <w:rStyle w:val="CharStyle21"/>
          <w:sz w:val="19"/>
          <w:szCs w:val="19"/>
        </w:rPr>
        <w:t xml:space="preserve"> – sound intensity,</w:t>
      </w:r>
    </w:p>
    <w:p>
      <w:pPr>
        <w:pStyle w:val="Style20"/>
        <w:keepNext w:val="0"/>
        <w:keepLines w:val="0"/>
        <w:widowControl w:val="0"/>
        <w:shd w:val="clear" w:color="auto" w:fill="auto"/>
        <w:bidi w:val="0"/>
        <w:spacing w:before="0" w:after="180" w:line="240" w:lineRule="auto"/>
        <w:ind w:left="0" w:right="0" w:firstLine="840"/>
        <w:jc w:val="left"/>
        <w:rPr>
          <w:sz w:val="19"/>
          <w:szCs w:val="19"/>
        </w:rPr>
      </w:pPr>
      <w:r>
        <w:rPr>
          <w:rStyle w:val="CharStyle21"/>
          <w:i/>
          <w:iCs/>
          <w:sz w:val="19"/>
          <w:szCs w:val="19"/>
        </w:rPr>
        <w:t>m</w:t>
      </w:r>
      <w:r>
        <w:rPr>
          <w:rStyle w:val="CharStyle21"/>
          <w:sz w:val="19"/>
          <w:szCs w:val="19"/>
        </w:rPr>
        <w:t xml:space="preserve"> – sound absorption coefficient of air.</w:t>
      </w:r>
    </w:p>
    <w:p>
      <w:pPr>
        <w:pStyle w:val="Style20"/>
        <w:keepNext w:val="0"/>
        <w:keepLines w:val="0"/>
        <w:widowControl w:val="0"/>
        <w:shd w:val="clear" w:color="auto" w:fill="auto"/>
        <w:bidi w:val="0"/>
        <w:spacing w:before="0" w:after="280" w:line="240" w:lineRule="auto"/>
        <w:ind w:left="0" w:right="0" w:firstLine="200"/>
        <w:jc w:val="both"/>
        <w:rPr>
          <w:sz w:val="19"/>
          <w:szCs w:val="19"/>
        </w:rPr>
      </w:pPr>
      <w:r>
        <w:rPr>
          <w:rStyle w:val="CharStyle21"/>
          <w:sz w:val="19"/>
          <w:szCs w:val="19"/>
        </w:rPr>
        <w:t xml:space="preserve">Acoustic power converted to a one pulse energy is </w:t>
      </w:r>
      <w:r>
        <w:rPr>
          <w:rStyle w:val="CharStyle21"/>
          <w:i/>
          <w:iCs/>
          <w:sz w:val="19"/>
          <w:szCs w:val="19"/>
        </w:rPr>
        <w:t>E</w:t>
      </w:r>
      <w:r>
        <w:rPr>
          <w:rStyle w:val="CharStyle21"/>
          <w:sz w:val="12"/>
          <w:szCs w:val="12"/>
        </w:rPr>
        <w:t xml:space="preserve">ac </w:t>
      </w:r>
      <w:r>
        <w:rPr>
          <w:rStyle w:val="CharStyle21"/>
          <w:sz w:val="19"/>
          <w:szCs w:val="19"/>
        </w:rPr>
        <w:t>= 0.028 J. The ratio of estimated energy absorbed by the water to the electrical energy delivered to the spark discharge is then 2.0-2.3 %. This value is reasonable when comparing to results obtained by Buogo et al.</w:t>
      </w:r>
      <w:r>
        <w:rPr>
          <w:rStyle w:val="CharStyle21"/>
          <w:sz w:val="19"/>
          <w:szCs w:val="19"/>
          <w:vertAlign w:val="superscript"/>
        </w:rPr>
        <w:t>16</w:t>
      </w:r>
      <w:r>
        <w:rPr>
          <w:rStyle w:val="CharStyle21"/>
          <w:sz w:val="19"/>
          <w:szCs w:val="19"/>
        </w:rPr>
        <w:t xml:space="preserve"> They also studied the underwater spark discharge and found that 1.4-5.6 % of available energy was transferred into the acoustic energy.</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rStyle w:val="CharStyle40"/>
          <w:b/>
          <w:bCs/>
          <w:sz w:val="17"/>
          <w:szCs w:val="17"/>
        </w:rPr>
        <w:t>Table 1</w:t>
      </w:r>
      <w:r>
        <w:rPr>
          <w:rStyle w:val="CharStyle40"/>
          <w:sz w:val="17"/>
          <w:szCs w:val="17"/>
        </w:rPr>
        <w:t>. Frequency distribution of sound intensity levels</w:t>
      </w:r>
    </w:p>
    <w:tbl>
      <w:tblPr>
        <w:tblOverlap w:val="never"/>
        <w:jc w:val="center"/>
        <w:tblLayout w:type="fixed"/>
      </w:tblPr>
      <w:tblGrid>
        <w:gridCol w:w="1661"/>
        <w:gridCol w:w="1421"/>
        <w:gridCol w:w="1752"/>
      </w:tblGrid>
      <w:tr>
        <w:trPr>
          <w:trHeight w:val="581" w:hRule="exact"/>
        </w:trPr>
        <w:tc>
          <w:tcPr>
            <w:tcBorders>
              <w:top w:val="single" w:sz="4"/>
              <w:left w:val="single" w:sz="4"/>
            </w:tcBorders>
            <w:shd w:val="clear" w:color="auto" w:fill="D9D9D9"/>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b/>
                <w:bCs/>
                <w:sz w:val="17"/>
                <w:szCs w:val="17"/>
              </w:rPr>
              <w:t>Frequency, Hz</w:t>
            </w:r>
          </w:p>
        </w:tc>
        <w:tc>
          <w:tcPr>
            <w:tcBorders>
              <w:top w:val="single" w:sz="4"/>
            </w:tcBorders>
            <w:shd w:val="clear" w:color="auto" w:fill="D9D9D9"/>
            <w:vAlign w:val="top"/>
          </w:tcPr>
          <w:p>
            <w:pPr>
              <w:pStyle w:val="Style43"/>
              <w:keepNext w:val="0"/>
              <w:keepLines w:val="0"/>
              <w:widowControl w:val="0"/>
              <w:shd w:val="clear" w:color="auto" w:fill="auto"/>
              <w:bidi w:val="0"/>
              <w:spacing w:before="0" w:after="0" w:line="283" w:lineRule="auto"/>
              <w:ind w:left="0" w:right="0" w:firstLine="0"/>
              <w:jc w:val="left"/>
              <w:rPr>
                <w:sz w:val="17"/>
                <w:szCs w:val="17"/>
              </w:rPr>
            </w:pPr>
            <w:r>
              <w:rPr>
                <w:rStyle w:val="CharStyle44"/>
                <w:b/>
                <w:bCs/>
                <w:sz w:val="17"/>
                <w:szCs w:val="17"/>
              </w:rPr>
              <w:t>Sound intensity level, dB</w:t>
            </w:r>
          </w:p>
        </w:tc>
        <w:tc>
          <w:tcPr>
            <w:tcBorders>
              <w:top w:val="single" w:sz="4"/>
              <w:right w:val="single" w:sz="4"/>
            </w:tcBorders>
            <w:shd w:val="clear" w:color="auto" w:fill="D9D9D9"/>
            <w:vAlign w:val="top"/>
          </w:tcPr>
          <w:p>
            <w:pPr>
              <w:pStyle w:val="Style43"/>
              <w:keepNext w:val="0"/>
              <w:keepLines w:val="0"/>
              <w:widowControl w:val="0"/>
              <w:shd w:val="clear" w:color="auto" w:fill="auto"/>
              <w:bidi w:val="0"/>
              <w:spacing w:before="0" w:after="0" w:line="283" w:lineRule="auto"/>
              <w:ind w:left="200" w:right="0" w:firstLine="0"/>
              <w:jc w:val="left"/>
              <w:rPr>
                <w:sz w:val="17"/>
                <w:szCs w:val="17"/>
              </w:rPr>
            </w:pPr>
            <w:r>
              <w:rPr>
                <w:rStyle w:val="CharStyle44"/>
                <w:b/>
                <w:bCs/>
                <w:sz w:val="17"/>
                <w:szCs w:val="17"/>
              </w:rPr>
              <w:t>Sound intensity, Wm</w:t>
            </w:r>
            <w:r>
              <w:rPr>
                <w:rStyle w:val="CharStyle44"/>
                <w:b/>
                <w:bCs/>
                <w:sz w:val="17"/>
                <w:szCs w:val="17"/>
                <w:vertAlign w:val="superscript"/>
              </w:rPr>
              <w:t>2</w:t>
            </w:r>
          </w:p>
        </w:tc>
      </w:tr>
      <w:tr>
        <w:trPr>
          <w:trHeight w:val="240" w:hRule="exact"/>
        </w:trPr>
        <w:tc>
          <w:tcPr>
            <w:tcBorders>
              <w:top w:val="single" w:sz="4"/>
              <w:lef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1</w:t>
            </w:r>
          </w:p>
        </w:tc>
        <w:tc>
          <w:tcPr>
            <w:tcBorders>
              <w:top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25.9</w:t>
            </w:r>
          </w:p>
        </w:tc>
        <w:tc>
          <w:tcPr>
            <w:tcBorders>
              <w:top w:val="single" w:sz="4"/>
              <w:righ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3.89.10-*®</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2</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38.5</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7.07.10'’</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4</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49.8</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9.55.10'^</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8</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52.2</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1.66.10'’</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16</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51.0</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1.25.10'’</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31.5</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51.0</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1.25.10'’</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63</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48.0</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6.31.10'^</w:t>
            </w:r>
          </w:p>
        </w:tc>
      </w:tr>
      <w:tr>
        <w:trPr>
          <w:trHeight w:val="230" w:hRule="exact"/>
        </w:trPr>
        <w:tc>
          <w:tcPr>
            <w:tcBorders>
              <w:lef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125</w:t>
            </w:r>
          </w:p>
        </w:tc>
        <w:tc>
          <w:tcPr>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50.4</w:t>
            </w:r>
          </w:p>
        </w:tc>
        <w:tc>
          <w:tcPr>
            <w:tcBorders>
              <w:righ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1.09.10.7</w:t>
            </w:r>
          </w:p>
        </w:tc>
      </w:tr>
      <w:tr>
        <w:trPr>
          <w:trHeight w:val="230" w:hRule="exact"/>
        </w:trPr>
        <w:tc>
          <w:tcPr>
            <w:tcBorders>
              <w:lef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250</w:t>
            </w:r>
          </w:p>
        </w:tc>
        <w:tc>
          <w:tcPr>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48.0</w:t>
            </w:r>
          </w:p>
        </w:tc>
        <w:tc>
          <w:tcPr>
            <w:tcBorders>
              <w:righ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6.31.10.8</w:t>
            </w:r>
          </w:p>
        </w:tc>
      </w:tr>
      <w:tr>
        <w:trPr>
          <w:trHeight w:val="226" w:hRule="exact"/>
        </w:trPr>
        <w:tc>
          <w:tcPr>
            <w:tcBorders>
              <w:lef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500</w:t>
            </w:r>
          </w:p>
        </w:tc>
        <w:tc>
          <w:tcPr>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50.9</w:t>
            </w:r>
          </w:p>
        </w:tc>
        <w:tc>
          <w:tcPr>
            <w:tcBorders>
              <w:righ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1.23.10.7</w:t>
            </w:r>
          </w:p>
        </w:tc>
      </w:tr>
      <w:tr>
        <w:trPr>
          <w:trHeight w:val="230" w:hRule="exact"/>
        </w:trPr>
        <w:tc>
          <w:tcPr>
            <w:tcBorders>
              <w:lef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1000</w:t>
            </w:r>
          </w:p>
        </w:tc>
        <w:tc>
          <w:tcPr>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57.1</w:t>
            </w:r>
          </w:p>
        </w:tc>
        <w:tc>
          <w:tcPr>
            <w:tcBorders>
              <w:right w:val="single" w:sz="4"/>
            </w:tcBorders>
            <w:shd w:val="clear" w:color="auto" w:fill="auto"/>
            <w:vAlign w:val="bottom"/>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5.12.10.7</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2000</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74.8</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3.02.10'5</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4000</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79.5</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8.91.10'5</w:t>
            </w:r>
          </w:p>
        </w:tc>
      </w:tr>
      <w:tr>
        <w:trPr>
          <w:trHeight w:val="230" w:hRule="exact"/>
        </w:trPr>
        <w:tc>
          <w:tcPr>
            <w:tcBorders>
              <w:lef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8000</w:t>
            </w:r>
          </w:p>
        </w:tc>
        <w:tc>
          <w:tcPr>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80.4</w:t>
            </w:r>
          </w:p>
        </w:tc>
        <w:tc>
          <w:tcPr>
            <w:tcBorders>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I.OO.IO-*</w:t>
            </w:r>
          </w:p>
        </w:tc>
      </w:tr>
      <w:tr>
        <w:trPr>
          <w:trHeight w:val="235" w:hRule="exact"/>
        </w:trPr>
        <w:tc>
          <w:tcPr>
            <w:tcBorders>
              <w:left w:val="single" w:sz="4"/>
              <w:bottom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16000</w:t>
            </w:r>
          </w:p>
        </w:tc>
        <w:tc>
          <w:tcPr>
            <w:tcBorders>
              <w:bottom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0"/>
              <w:jc w:val="left"/>
              <w:rPr>
                <w:sz w:val="17"/>
                <w:szCs w:val="17"/>
              </w:rPr>
            </w:pPr>
            <w:r>
              <w:rPr>
                <w:rStyle w:val="CharStyle44"/>
                <w:sz w:val="17"/>
                <w:szCs w:val="17"/>
              </w:rPr>
              <w:t>78.2</w:t>
            </w:r>
          </w:p>
        </w:tc>
        <w:tc>
          <w:tcPr>
            <w:tcBorders>
              <w:bottom w:val="single" w:sz="4"/>
              <w:right w:val="single" w:sz="4"/>
            </w:tcBorders>
            <w:shd w:val="clear" w:color="auto" w:fill="auto"/>
            <w:vAlign w:val="top"/>
          </w:tcPr>
          <w:p>
            <w:pPr>
              <w:pStyle w:val="Style43"/>
              <w:keepNext w:val="0"/>
              <w:keepLines w:val="0"/>
              <w:widowControl w:val="0"/>
              <w:shd w:val="clear" w:color="auto" w:fill="auto"/>
              <w:bidi w:val="0"/>
              <w:spacing w:before="0" w:after="0" w:line="240" w:lineRule="auto"/>
              <w:ind w:left="0" w:right="0" w:firstLine="200"/>
              <w:jc w:val="left"/>
              <w:rPr>
                <w:sz w:val="17"/>
                <w:szCs w:val="17"/>
              </w:rPr>
            </w:pPr>
            <w:r>
              <w:rPr>
                <w:rStyle w:val="CharStyle44"/>
                <w:sz w:val="17"/>
                <w:szCs w:val="17"/>
              </w:rPr>
              <w:t>66.0.10'5</w:t>
            </w:r>
          </w:p>
        </w:tc>
      </w:tr>
    </w:tbl>
    <w:p>
      <w:pPr>
        <w:widowControl w:val="0"/>
        <w:spacing w:after="639" w:line="1" w:lineRule="exact"/>
      </w:pPr>
    </w:p>
    <w:p>
      <w:pPr>
        <w:pStyle w:val="Style20"/>
        <w:keepNext w:val="0"/>
        <w:keepLines w:val="0"/>
        <w:widowControl w:val="0"/>
        <w:shd w:val="clear" w:color="auto" w:fill="auto"/>
        <w:bidi w:val="0"/>
        <w:spacing w:before="0" w:line="240" w:lineRule="auto"/>
        <w:ind w:left="0" w:right="0"/>
        <w:jc w:val="both"/>
        <w:rPr>
          <w:sz w:val="19"/>
          <w:szCs w:val="19"/>
        </w:rPr>
      </w:pPr>
      <w:r>
        <w:rPr>
          <w:rStyle w:val="CharStyle21"/>
          <w:sz w:val="19"/>
          <w:szCs w:val="19"/>
        </w:rPr>
        <w:t>It is known from literature that the underwater spark discharges produces strong ultrasounds.</w:t>
      </w:r>
      <w:r>
        <w:rPr>
          <w:rStyle w:val="CharStyle21"/>
          <w:sz w:val="19"/>
          <w:szCs w:val="19"/>
          <w:vertAlign w:val="superscript"/>
        </w:rPr>
        <w:t>17</w:t>
      </w:r>
      <w:r>
        <w:rPr>
          <w:rStyle w:val="CharStyle21"/>
          <w:sz w:val="19"/>
          <w:szCs w:val="19"/>
        </w:rPr>
        <w:t xml:space="preserve"> Unfortunately, we are not able to measure this form of energy and we can only assume that it is a part of unaccountable energy together with UV radiation and energy spent on ionization, dissociation and excitation of molecules in the plasma region.</w:t>
      </w:r>
    </w:p>
    <w:p>
      <w:pPr>
        <w:pStyle w:val="Style13"/>
        <w:keepNext w:val="0"/>
        <w:keepLines w:val="0"/>
        <w:widowControl w:val="0"/>
        <w:shd w:val="clear" w:color="auto" w:fill="auto"/>
        <w:bidi w:val="0"/>
        <w:spacing w:before="0" w:after="200" w:line="240" w:lineRule="auto"/>
        <w:ind w:left="0" w:right="0" w:firstLine="0"/>
        <w:jc w:val="both"/>
        <w:rPr>
          <w:sz w:val="17"/>
          <w:szCs w:val="17"/>
        </w:rPr>
      </w:pPr>
      <w:r>
        <w:rPr>
          <w:rStyle w:val="CharStyle14"/>
          <w:b/>
          <w:bCs/>
          <w:sz w:val="17"/>
          <w:szCs w:val="17"/>
        </w:rPr>
        <w:t>Thermal energy emission</w:t>
      </w:r>
    </w:p>
    <w:p>
      <w:pPr>
        <w:pStyle w:val="Style20"/>
        <w:keepNext w:val="0"/>
        <w:keepLines w:val="0"/>
        <w:widowControl w:val="0"/>
        <w:shd w:val="clear" w:color="auto" w:fill="auto"/>
        <w:bidi w:val="0"/>
        <w:spacing w:before="0" w:after="540" w:line="240" w:lineRule="auto"/>
        <w:ind w:left="0" w:right="0"/>
        <w:jc w:val="both"/>
        <w:rPr>
          <w:sz w:val="19"/>
          <w:szCs w:val="19"/>
        </w:rPr>
      </w:pPr>
      <w:r>
        <w:rPr>
          <w:rStyle w:val="CharStyle21"/>
          <w:sz w:val="19"/>
          <w:szCs w:val="19"/>
        </w:rPr>
        <w:t>Measuring the water temperature just after switching off the power supply shows that during 30 s of pulsed spark operation the temperature increases from 13.5 °C to 21.5 °C. As was shown by Foster et al. during the underwater plasma generation the temperature rise is rapid and essentially linear.</w:t>
      </w:r>
      <w:r>
        <w:rPr>
          <w:rStyle w:val="CharStyle21"/>
          <w:sz w:val="19"/>
          <w:szCs w:val="19"/>
          <w:vertAlign w:val="superscript"/>
        </w:rPr>
        <w:t>18</w:t>
      </w:r>
      <w:r>
        <w:rPr>
          <w:rStyle w:val="CharStyle21"/>
          <w:sz w:val="19"/>
          <w:szCs w:val="19"/>
        </w:rPr>
        <w:t xml:space="preserve"> Therefore, in our experiment measuring initial and final temperatures without intermediate points is justified. The calculation should yield a reasonable estimate of power deposited into the water. The energy absorbed by the water is simply calculated from the Joule’s law:</w:t>
      </w:r>
    </w:p>
    <w:p>
      <w:pPr>
        <w:pStyle w:val="Style13"/>
        <w:keepNext w:val="0"/>
        <w:keepLines w:val="0"/>
        <w:widowControl w:val="0"/>
        <w:shd w:val="clear" w:color="auto" w:fill="auto"/>
        <w:tabs>
          <w:tab w:pos="4265" w:val="left"/>
        </w:tabs>
        <w:bidi w:val="0"/>
        <w:spacing w:before="0" w:after="0" w:line="240" w:lineRule="auto"/>
        <w:ind w:left="1020" w:right="0" w:firstLine="0"/>
        <w:jc w:val="left"/>
        <w:rPr>
          <w:sz w:val="17"/>
          <w:szCs w:val="17"/>
        </w:rPr>
      </w:pPr>
      <w:r>
        <w:rPr>
          <w:rStyle w:val="CharStyle14"/>
          <w:i/>
          <w:iCs/>
          <w:sz w:val="17"/>
          <w:szCs w:val="17"/>
        </w:rPr>
        <w:t xml:space="preserve">Q </w:t>
      </w:r>
      <w:r>
        <w:rPr>
          <w:rStyle w:val="CharStyle14"/>
          <w:rFonts w:ascii="Liberation Mono" w:eastAsia="Liberation Mono" w:hAnsi="Liberation Mono" w:cs="Liberation Mono"/>
          <w:i/>
          <w:iCs/>
          <w:sz w:val="10"/>
          <w:szCs w:val="10"/>
        </w:rPr>
        <w:t xml:space="preserve">= </w:t>
      </w:r>
      <w:r>
        <w:rPr>
          <w:rStyle w:val="CharStyle14"/>
          <w:i/>
          <w:iCs/>
          <w:sz w:val="17"/>
          <w:szCs w:val="17"/>
        </w:rPr>
        <w:t xml:space="preserve">c </w:t>
      </w:r>
      <w:r>
        <w:rPr>
          <w:rStyle w:val="CharStyle14"/>
          <w:rFonts w:ascii="Liberation Mono" w:eastAsia="Liberation Mono" w:hAnsi="Liberation Mono" w:cs="Liberation Mono"/>
          <w:i/>
          <w:iCs/>
          <w:sz w:val="10"/>
          <w:szCs w:val="10"/>
        </w:rPr>
        <w:t xml:space="preserve">■ </w:t>
      </w:r>
      <w:r>
        <w:rPr>
          <w:rStyle w:val="CharStyle14"/>
          <w:i/>
          <w:iCs/>
          <w:sz w:val="17"/>
          <w:szCs w:val="17"/>
        </w:rPr>
        <w:t>m</w:t>
      </w:r>
      <w:r>
        <w:rPr>
          <w:rStyle w:val="CharStyle14"/>
          <w:rFonts w:ascii="Liberation Mono" w:eastAsia="Liberation Mono" w:hAnsi="Liberation Mono" w:cs="Liberation Mono"/>
          <w:sz w:val="9"/>
          <w:szCs w:val="9"/>
        </w:rPr>
        <w:t xml:space="preserve">• </w:t>
      </w:r>
      <w:r>
        <w:rPr>
          <w:rStyle w:val="CharStyle14"/>
          <w:sz w:val="17"/>
          <w:szCs w:val="17"/>
        </w:rPr>
        <w:t>(</w:t>
      </w:r>
      <w:r>
        <w:rPr>
          <w:rStyle w:val="CharStyle14"/>
          <w:i/>
          <w:iCs/>
          <w:sz w:val="17"/>
          <w:szCs w:val="17"/>
        </w:rPr>
        <w:t>T</w:t>
      </w:r>
      <w:r>
        <w:rPr>
          <w:rStyle w:val="CharStyle14"/>
          <w:rFonts w:ascii="Liberation Mono" w:eastAsia="Liberation Mono" w:hAnsi="Liberation Mono" w:cs="Liberation Mono"/>
          <w:sz w:val="9"/>
          <w:szCs w:val="9"/>
        </w:rPr>
        <w:t xml:space="preserve"> - </w:t>
      </w:r>
      <w:r>
        <w:rPr>
          <w:rStyle w:val="CharStyle14"/>
          <w:i/>
          <w:iCs/>
          <w:sz w:val="17"/>
          <w:szCs w:val="17"/>
        </w:rPr>
        <w:t>T</w:t>
      </w:r>
      <w:r>
        <w:rPr>
          <w:rStyle w:val="CharStyle14"/>
          <w:sz w:val="17"/>
          <w:szCs w:val="17"/>
        </w:rPr>
        <w:t xml:space="preserve"> )</w:t>
        <w:tab/>
      </w:r>
      <w:r>
        <w:rPr>
          <w:rStyle w:val="CharStyle14"/>
          <w:sz w:val="17"/>
          <w:szCs w:val="17"/>
          <w:vertAlign w:val="superscript"/>
        </w:rPr>
        <w:t>(4)</w:t>
      </w:r>
    </w:p>
    <w:p>
      <w:pPr>
        <w:pStyle w:val="Style13"/>
        <w:keepNext w:val="0"/>
        <w:keepLines w:val="0"/>
        <w:widowControl w:val="0"/>
        <w:shd w:val="clear" w:color="auto" w:fill="auto"/>
        <w:bidi w:val="0"/>
        <w:spacing w:before="0" w:after="260" w:line="180" w:lineRule="auto"/>
        <w:ind w:left="0" w:right="0" w:firstLine="0"/>
        <w:jc w:val="center"/>
        <w:rPr>
          <w:sz w:val="17"/>
          <w:szCs w:val="17"/>
        </w:rPr>
      </w:pPr>
      <w:r>
        <w:rPr>
          <w:rStyle w:val="CharStyle14"/>
          <w:sz w:val="17"/>
          <w:szCs w:val="17"/>
        </w:rPr>
        <w:t>kp</w:t>
      </w:r>
    </w:p>
    <w:p>
      <w:pPr>
        <w:pStyle w:val="Style20"/>
        <w:keepNext w:val="0"/>
        <w:keepLines w:val="0"/>
        <w:widowControl w:val="0"/>
        <w:shd w:val="clear" w:color="auto" w:fill="auto"/>
        <w:bidi w:val="0"/>
        <w:spacing w:before="0" w:after="0" w:line="240" w:lineRule="auto"/>
        <w:ind w:left="0" w:right="0" w:firstLine="0"/>
        <w:jc w:val="both"/>
        <w:rPr>
          <w:sz w:val="19"/>
          <w:szCs w:val="19"/>
        </w:rPr>
      </w:pPr>
      <w:r>
        <w:rPr>
          <w:rStyle w:val="CharStyle21"/>
          <w:sz w:val="19"/>
          <w:szCs w:val="19"/>
        </w:rPr>
        <w:t>where</w:t>
      </w:r>
    </w:p>
    <w:p>
      <w:pPr>
        <w:pStyle w:val="Style20"/>
        <w:keepNext w:val="0"/>
        <w:keepLines w:val="0"/>
        <w:widowControl w:val="0"/>
        <w:shd w:val="clear" w:color="auto" w:fill="auto"/>
        <w:bidi w:val="0"/>
        <w:spacing w:before="0" w:after="0" w:line="240" w:lineRule="auto"/>
        <w:ind w:left="0" w:right="0" w:firstLine="860"/>
        <w:jc w:val="both"/>
        <w:rPr>
          <w:sz w:val="19"/>
          <w:szCs w:val="19"/>
        </w:rPr>
      </w:pPr>
      <w:r>
        <w:rPr>
          <w:rStyle w:val="CharStyle21"/>
          <w:i/>
          <w:iCs/>
          <w:sz w:val="19"/>
          <w:szCs w:val="19"/>
        </w:rPr>
        <w:t>c</w:t>
      </w:r>
      <w:r>
        <w:rPr>
          <w:rStyle w:val="CharStyle21"/>
          <w:sz w:val="19"/>
          <w:szCs w:val="19"/>
        </w:rPr>
        <w:t xml:space="preserve"> – specific heat of the medium,</w:t>
      </w:r>
    </w:p>
    <w:p>
      <w:pPr>
        <w:pStyle w:val="Style20"/>
        <w:keepNext w:val="0"/>
        <w:keepLines w:val="0"/>
        <w:widowControl w:val="0"/>
        <w:shd w:val="clear" w:color="auto" w:fill="auto"/>
        <w:bidi w:val="0"/>
        <w:spacing w:before="0" w:after="0" w:line="240" w:lineRule="auto"/>
        <w:ind w:left="0" w:right="0" w:firstLine="860"/>
        <w:jc w:val="both"/>
        <w:rPr>
          <w:sz w:val="19"/>
          <w:szCs w:val="19"/>
        </w:rPr>
      </w:pPr>
      <w:r>
        <w:rPr>
          <w:rStyle w:val="CharStyle21"/>
          <w:i/>
          <w:iCs/>
          <w:sz w:val="19"/>
          <w:szCs w:val="19"/>
        </w:rPr>
        <w:t>m</w:t>
      </w:r>
      <w:r>
        <w:rPr>
          <w:rStyle w:val="CharStyle21"/>
          <w:sz w:val="19"/>
          <w:szCs w:val="19"/>
        </w:rPr>
        <w:t xml:space="preserve"> – mass of the medium,</w:t>
      </w:r>
    </w:p>
    <w:p>
      <w:pPr>
        <w:pStyle w:val="Style20"/>
        <w:keepNext w:val="0"/>
        <w:keepLines w:val="0"/>
        <w:widowControl w:val="0"/>
        <w:shd w:val="clear" w:color="auto" w:fill="auto"/>
        <w:bidi w:val="0"/>
        <w:spacing w:before="0" w:after="0" w:line="240" w:lineRule="auto"/>
        <w:ind w:left="0" w:right="0" w:firstLine="860"/>
        <w:jc w:val="both"/>
        <w:rPr>
          <w:sz w:val="19"/>
          <w:szCs w:val="19"/>
        </w:rPr>
      </w:pPr>
      <w:r>
        <w:rPr>
          <w:rStyle w:val="CharStyle21"/>
          <w:i/>
          <w:iCs/>
          <w:sz w:val="19"/>
          <w:szCs w:val="19"/>
        </w:rPr>
        <w:t>T</w:t>
      </w:r>
      <w:r>
        <w:rPr>
          <w:rStyle w:val="CharStyle21"/>
          <w:sz w:val="12"/>
          <w:szCs w:val="12"/>
        </w:rPr>
        <w:t xml:space="preserve">p </w:t>
      </w:r>
      <w:r>
        <w:rPr>
          <w:rStyle w:val="CharStyle21"/>
          <w:sz w:val="19"/>
          <w:szCs w:val="19"/>
        </w:rPr>
        <w:t>– initial temperature,</w:t>
      </w:r>
    </w:p>
    <w:p>
      <w:pPr>
        <w:pStyle w:val="Style20"/>
        <w:keepNext w:val="0"/>
        <w:keepLines w:val="0"/>
        <w:widowControl w:val="0"/>
        <w:shd w:val="clear" w:color="auto" w:fill="auto"/>
        <w:bidi w:val="0"/>
        <w:spacing w:before="0" w:after="260" w:line="240" w:lineRule="auto"/>
        <w:ind w:left="0" w:right="0" w:firstLine="860"/>
        <w:jc w:val="both"/>
        <w:rPr>
          <w:sz w:val="19"/>
          <w:szCs w:val="19"/>
        </w:rPr>
      </w:pPr>
      <w:r>
        <w:rPr>
          <w:rStyle w:val="CharStyle21"/>
          <w:i/>
          <w:iCs/>
          <w:sz w:val="19"/>
          <w:szCs w:val="19"/>
        </w:rPr>
        <w:t>T</w:t>
      </w:r>
      <w:r>
        <w:rPr>
          <w:rStyle w:val="CharStyle21"/>
          <w:sz w:val="12"/>
          <w:szCs w:val="12"/>
        </w:rPr>
        <w:t xml:space="preserve">k </w:t>
      </w:r>
      <w:r>
        <w:rPr>
          <w:rStyle w:val="CharStyle21"/>
          <w:sz w:val="19"/>
          <w:szCs w:val="19"/>
        </w:rPr>
        <w:t>– final temperature.</w:t>
      </w:r>
    </w:p>
    <w:p>
      <w:pPr>
        <w:pStyle w:val="Style20"/>
        <w:keepNext w:val="0"/>
        <w:keepLines w:val="0"/>
        <w:widowControl w:val="0"/>
        <w:shd w:val="clear" w:color="auto" w:fill="auto"/>
        <w:bidi w:val="0"/>
        <w:spacing w:before="0" w:after="200" w:line="240" w:lineRule="auto"/>
        <w:ind w:left="0" w:right="0"/>
        <w:jc w:val="both"/>
        <w:rPr>
          <w:sz w:val="19"/>
          <w:szCs w:val="19"/>
        </w:rPr>
      </w:pPr>
      <w:r>
        <w:rPr>
          <w:rStyle w:val="CharStyle21"/>
          <w:sz w:val="19"/>
          <w:szCs w:val="19"/>
        </w:rPr>
        <w:t>For the thermal energy emission measurement data was as follows: water mass: 26 mL = 26 g, specific heat of water: 4187 J kg K</w:t>
      </w:r>
      <w:r>
        <w:rPr>
          <w:rStyle w:val="CharStyle21"/>
          <w:sz w:val="19"/>
          <w:szCs w:val="19"/>
          <w:vertAlign w:val="superscript"/>
        </w:rPr>
        <w:t>-1</w:t>
      </w:r>
      <w:r>
        <w:rPr>
          <w:rStyle w:val="CharStyle21"/>
          <w:sz w:val="19"/>
          <w:szCs w:val="19"/>
        </w:rPr>
        <w:t xml:space="preserve"> = 1 kcal kg K</w:t>
      </w:r>
      <w:r>
        <w:rPr>
          <w:rStyle w:val="CharStyle21"/>
          <w:sz w:val="19"/>
          <w:szCs w:val="19"/>
          <w:vertAlign w:val="superscript"/>
        </w:rPr>
        <w:t>-1</w:t>
      </w:r>
      <w:r>
        <w:rPr>
          <w:rStyle w:val="CharStyle21"/>
          <w:sz w:val="19"/>
          <w:szCs w:val="19"/>
        </w:rPr>
        <w:t>, specific heat of steel electrode: 300 J kg K</w:t>
      </w:r>
      <w:r>
        <w:rPr>
          <w:rStyle w:val="CharStyle21"/>
          <w:sz w:val="19"/>
          <w:szCs w:val="19"/>
          <w:vertAlign w:val="superscript"/>
        </w:rPr>
        <w:t>-1</w:t>
      </w:r>
      <w:r>
        <w:rPr>
          <w:rStyle w:val="CharStyle21"/>
          <w:sz w:val="19"/>
          <w:szCs w:val="19"/>
        </w:rPr>
        <w:t>, mass of the electrodes: 4.2 g, time: 30 s.</w:t>
      </w:r>
    </w:p>
    <w:p>
      <w:pPr>
        <w:pStyle w:val="Style20"/>
        <w:keepNext w:val="0"/>
        <w:keepLines w:val="0"/>
        <w:widowControl w:val="0"/>
        <w:shd w:val="clear" w:color="auto" w:fill="auto"/>
        <w:bidi w:val="0"/>
        <w:spacing w:before="0" w:after="560" w:line="240" w:lineRule="auto"/>
        <w:ind w:left="0" w:right="0"/>
        <w:jc w:val="both"/>
        <w:rPr>
          <w:sz w:val="19"/>
          <w:szCs w:val="19"/>
        </w:rPr>
      </w:pPr>
      <w:r>
        <w:rPr>
          <w:rStyle w:val="CharStyle21"/>
          <w:sz w:val="19"/>
          <w:szCs w:val="19"/>
        </w:rPr>
        <w:t xml:space="preserve">Amount of thermal energy emission from equation (3) is </w:t>
      </w:r>
      <w:r>
        <w:rPr>
          <w:rStyle w:val="CharStyle21"/>
          <w:i/>
          <w:iCs/>
          <w:sz w:val="19"/>
          <w:szCs w:val="19"/>
        </w:rPr>
        <w:t>Q</w:t>
      </w:r>
      <w:r>
        <w:rPr>
          <w:rStyle w:val="CharStyle21"/>
          <w:sz w:val="19"/>
          <w:szCs w:val="19"/>
        </w:rPr>
        <w:t xml:space="preserve"> = 1097 J. It means that during one spark discharge pulse about </w:t>
      </w:r>
      <w:r>
        <w:rPr>
          <w:rStyle w:val="CharStyle21"/>
          <w:i/>
          <w:iCs/>
          <w:sz w:val="19"/>
          <w:szCs w:val="19"/>
        </w:rPr>
        <w:t>E</w:t>
      </w:r>
      <w:r>
        <w:rPr>
          <w:rStyle w:val="CharStyle21"/>
          <w:sz w:val="12"/>
          <w:szCs w:val="12"/>
        </w:rPr>
        <w:t xml:space="preserve">th </w:t>
      </w:r>
      <w:r>
        <w:rPr>
          <w:rStyle w:val="CharStyle21"/>
          <w:sz w:val="19"/>
          <w:szCs w:val="19"/>
        </w:rPr>
        <w:t xml:space="preserve">= 0.73 J was emitted as thermal energy. The ratio </w:t>
      </w:r>
      <w:r>
        <w:rPr>
          <w:rStyle w:val="CharStyle21"/>
          <w:sz w:val="19"/>
          <w:szCs w:val="19"/>
        </w:rPr>
        <w:t>of estimated energy absorbed by the water to the electrical energy delivered to the spark discharge is then 52-61 %. This value is reasonable when comparing to 63 % obtained by Foster et al.</w:t>
      </w:r>
      <w:r>
        <w:rPr>
          <w:rStyle w:val="CharStyle21"/>
          <w:sz w:val="19"/>
          <w:szCs w:val="19"/>
          <w:vertAlign w:val="superscript"/>
        </w:rPr>
        <w:t>18</w:t>
      </w:r>
    </w:p>
    <w:p>
      <w:pPr>
        <w:pStyle w:val="Style18"/>
        <w:keepNext/>
        <w:keepLines/>
        <w:widowControl w:val="0"/>
        <w:shd w:val="clear" w:color="auto" w:fill="auto"/>
        <w:bidi w:val="0"/>
        <w:spacing w:before="0"/>
        <w:ind w:left="0" w:right="0" w:firstLine="0"/>
        <w:jc w:val="both"/>
      </w:pPr>
      <w:bookmarkStart w:id="10" w:name="bookmark10"/>
      <w:r>
        <w:rPr>
          <w:rStyle w:val="CharStyle19"/>
          <w:b/>
          <w:bCs/>
        </w:rPr>
        <w:t>Conclusions</w:t>
      </w:r>
      <w:bookmarkEnd w:id="10"/>
    </w:p>
    <w:p>
      <w:pPr>
        <w:pStyle w:val="Style20"/>
        <w:keepNext w:val="0"/>
        <w:keepLines w:val="0"/>
        <w:widowControl w:val="0"/>
        <w:shd w:val="clear" w:color="auto" w:fill="auto"/>
        <w:bidi w:val="0"/>
        <w:spacing w:before="0" w:after="560" w:line="240" w:lineRule="auto"/>
        <w:ind w:left="0" w:right="0" w:firstLine="200"/>
        <w:jc w:val="both"/>
        <w:rPr>
          <w:sz w:val="19"/>
          <w:szCs w:val="19"/>
        </w:rPr>
      </w:pPr>
      <w:r>
        <w:rPr>
          <w:rStyle w:val="CharStyle21"/>
          <w:sz w:val="19"/>
          <w:szCs w:val="19"/>
        </w:rPr>
        <w:t>Spark discharge pulse was measured to be 1.2 to 1.4 J. Results of measurements show that 0.73 J, which is more than 50% of energy delivered to the spark discharge, is spent for water heating. Acoustic energy emission is 0.028 J which is comparable to loud speaking. Therefore, the rest of the discharge energy, i.e. ~0.54 J, is distributed among UV/Vis radiation and chemical reactions and ultrasonic waves in the reactor.</w:t>
      </w:r>
    </w:p>
    <w:p>
      <w:pPr>
        <w:pStyle w:val="Style18"/>
        <w:keepNext/>
        <w:keepLines/>
        <w:widowControl w:val="0"/>
        <w:shd w:val="clear" w:color="auto" w:fill="auto"/>
        <w:bidi w:val="0"/>
        <w:spacing w:before="0"/>
        <w:ind w:left="0" w:right="0" w:firstLine="0"/>
        <w:jc w:val="both"/>
      </w:pPr>
      <w:bookmarkStart w:id="12" w:name="bookmark12"/>
      <w:r>
        <w:rPr>
          <w:rStyle w:val="CharStyle19"/>
          <w:b/>
          <w:bCs/>
        </w:rPr>
        <w:t>Acknowledgement</w:t>
      </w:r>
      <w:bookmarkEnd w:id="12"/>
    </w:p>
    <w:p>
      <w:pPr>
        <w:pStyle w:val="Style20"/>
        <w:keepNext w:val="0"/>
        <w:keepLines w:val="0"/>
        <w:widowControl w:val="0"/>
        <w:shd w:val="clear" w:color="auto" w:fill="auto"/>
        <w:bidi w:val="0"/>
        <w:spacing w:before="0" w:after="560" w:line="240" w:lineRule="auto"/>
        <w:ind w:left="0" w:right="0" w:firstLine="200"/>
        <w:jc w:val="both"/>
        <w:rPr>
          <w:sz w:val="19"/>
          <w:szCs w:val="19"/>
        </w:rPr>
      </w:pPr>
      <w:r>
        <w:rPr>
          <w:rStyle w:val="CharStyle21"/>
          <w:sz w:val="19"/>
          <w:szCs w:val="19"/>
        </w:rPr>
        <w:t>This research work was supported by the European Social Fund, the State Budget and the Pomorskie Voivodeship Budget according to the Operational Programme Human Capital, Priority VIII, Action 8.2, Under-action 8.2.2: ‘Regional Innovation Strategy’ within the system project of the Pomorskie Voivodeship “InnoDoktorant – Scholarships for PhD students, V</w:t>
      </w:r>
      <w:r>
        <w:rPr>
          <w:rStyle w:val="CharStyle21"/>
          <w:sz w:val="19"/>
          <w:szCs w:val="19"/>
          <w:vertAlign w:val="superscript"/>
        </w:rPr>
        <w:t>th</w:t>
      </w:r>
      <w:r>
        <w:rPr>
          <w:rStyle w:val="CharStyle21"/>
          <w:sz w:val="19"/>
          <w:szCs w:val="19"/>
        </w:rPr>
        <w:t xml:space="preserve"> edition” and by the National Center of Science according to decision number DEC- 2011/01/N/ST8/05300.</w:t>
      </w:r>
    </w:p>
    <w:p>
      <w:pPr>
        <w:pStyle w:val="Style18"/>
        <w:keepNext/>
        <w:keepLines/>
        <w:widowControl w:val="0"/>
        <w:shd w:val="clear" w:color="auto" w:fill="auto"/>
        <w:bidi w:val="0"/>
        <w:spacing w:before="0" w:line="240" w:lineRule="auto"/>
        <w:ind w:left="0" w:right="0" w:firstLine="0"/>
        <w:jc w:val="both"/>
      </w:pPr>
      <w:bookmarkStart w:id="14" w:name="bookmark14"/>
      <w:r>
        <w:rPr>
          <w:rStyle w:val="CharStyle19"/>
          <w:b/>
          <w:bCs/>
        </w:rPr>
        <w:t>References</w:t>
      </w:r>
      <w:bookmarkEnd w:id="14"/>
    </w:p>
    <w:p>
      <w:pPr>
        <w:pStyle w:val="Style13"/>
        <w:keepNext w:val="0"/>
        <w:keepLines w:val="0"/>
        <w:widowControl w:val="0"/>
        <w:shd w:val="clear" w:color="auto" w:fill="auto"/>
        <w:bidi w:val="0"/>
        <w:spacing w:before="0" w:after="0" w:line="240" w:lineRule="auto"/>
        <w:ind w:left="0" w:right="0" w:firstLine="0"/>
        <w:jc w:val="both"/>
        <w:rPr>
          <w:sz w:val="17"/>
          <w:szCs w:val="17"/>
        </w:rPr>
      </w:pPr>
      <w:r>
        <w:rPr>
          <w:rStyle w:val="CharStyle14"/>
          <w:sz w:val="17"/>
          <w:szCs w:val="17"/>
          <w:vertAlign w:val="superscript"/>
        </w:rPr>
        <w:t>1</w:t>
      </w:r>
      <w:r>
        <w:rPr>
          <w:rStyle w:val="CharStyle14"/>
          <w:sz w:val="17"/>
          <w:szCs w:val="17"/>
        </w:rPr>
        <w:t xml:space="preserve">Malik, M. A., Ghaffar, A., Malik, S. A., </w:t>
      </w:r>
      <w:r>
        <w:rPr>
          <w:rStyle w:val="CharStyle14"/>
          <w:i/>
          <w:iCs/>
          <w:sz w:val="17"/>
          <w:szCs w:val="17"/>
        </w:rPr>
        <w:t>Plasma Sources Sci.</w:t>
      </w:r>
    </w:p>
    <w:p>
      <w:pPr>
        <w:pStyle w:val="Style13"/>
        <w:keepNext w:val="0"/>
        <w:keepLines w:val="0"/>
        <w:widowControl w:val="0"/>
        <w:shd w:val="clear" w:color="auto" w:fill="auto"/>
        <w:bidi w:val="0"/>
        <w:spacing w:before="0" w:after="60" w:line="223" w:lineRule="auto"/>
        <w:ind w:left="0" w:right="0" w:firstLine="440"/>
        <w:jc w:val="both"/>
        <w:rPr>
          <w:sz w:val="17"/>
          <w:szCs w:val="17"/>
        </w:rPr>
      </w:pPr>
      <w:r>
        <w:rPr>
          <w:rStyle w:val="CharStyle14"/>
          <w:i/>
          <w:iCs/>
          <w:sz w:val="17"/>
          <w:szCs w:val="17"/>
        </w:rPr>
        <w:t>Technol.</w:t>
      </w:r>
      <w:r>
        <w:rPr>
          <w:rStyle w:val="CharStyle14"/>
          <w:sz w:val="17"/>
          <w:szCs w:val="17"/>
        </w:rPr>
        <w:t xml:space="preserve">, </w:t>
      </w:r>
      <w:r>
        <w:rPr>
          <w:rStyle w:val="CharStyle14"/>
          <w:b/>
          <w:bCs/>
          <w:sz w:val="17"/>
          <w:szCs w:val="17"/>
        </w:rPr>
        <w:t>2011</w:t>
      </w:r>
      <w:r>
        <w:rPr>
          <w:rStyle w:val="CharStyle14"/>
          <w:sz w:val="17"/>
          <w:szCs w:val="17"/>
        </w:rPr>
        <w:t xml:space="preserve">, </w:t>
      </w:r>
      <w:r>
        <w:rPr>
          <w:rStyle w:val="CharStyle14"/>
          <w:i/>
          <w:iCs/>
          <w:sz w:val="17"/>
          <w:szCs w:val="17"/>
        </w:rPr>
        <w:t>10</w:t>
      </w:r>
      <w:r>
        <w:rPr>
          <w:rStyle w:val="CharStyle14"/>
          <w:sz w:val="17"/>
          <w:szCs w:val="17"/>
        </w:rPr>
        <w:t>, 82.</w:t>
      </w:r>
    </w:p>
    <w:p>
      <w:pPr>
        <w:pStyle w:val="Style13"/>
        <w:keepNext w:val="0"/>
        <w:keepLines w:val="0"/>
        <w:widowControl w:val="0"/>
        <w:shd w:val="clear" w:color="auto" w:fill="auto"/>
        <w:bidi w:val="0"/>
        <w:spacing w:before="0" w:after="360" w:line="240" w:lineRule="auto"/>
        <w:ind w:left="0" w:right="0" w:firstLine="0"/>
        <w:jc w:val="both"/>
        <w:rPr>
          <w:sz w:val="17"/>
          <w:szCs w:val="17"/>
        </w:rPr>
      </w:pPr>
      <w:r>
        <w:rPr>
          <w:rStyle w:val="CharStyle14"/>
          <w:sz w:val="17"/>
          <w:szCs w:val="17"/>
          <w:vertAlign w:val="superscript"/>
        </w:rPr>
        <w:t>2</w:t>
      </w:r>
      <w:r>
        <w:rPr>
          <w:rStyle w:val="CharStyle14"/>
          <w:sz w:val="17"/>
          <w:szCs w:val="17"/>
        </w:rPr>
        <w:t xml:space="preserve">Sunka, P., </w:t>
      </w:r>
      <w:r>
        <w:rPr>
          <w:rStyle w:val="CharStyle14"/>
          <w:i/>
          <w:iCs/>
          <w:sz w:val="17"/>
          <w:szCs w:val="17"/>
        </w:rPr>
        <w:t>Phys. Plasmas</w:t>
      </w:r>
      <w:r>
        <w:rPr>
          <w:rStyle w:val="CharStyle14"/>
          <w:sz w:val="17"/>
          <w:szCs w:val="17"/>
        </w:rPr>
        <w:t xml:space="preserve">, </w:t>
      </w:r>
      <w:r>
        <w:rPr>
          <w:rStyle w:val="CharStyle14"/>
          <w:b/>
          <w:bCs/>
          <w:sz w:val="17"/>
          <w:szCs w:val="17"/>
        </w:rPr>
        <w:t>2001</w:t>
      </w:r>
      <w:r>
        <w:rPr>
          <w:rStyle w:val="CharStyle14"/>
          <w:sz w:val="17"/>
          <w:szCs w:val="17"/>
        </w:rPr>
        <w:t xml:space="preserve">, </w:t>
      </w:r>
      <w:r>
        <w:rPr>
          <w:rStyle w:val="CharStyle14"/>
          <w:i/>
          <w:iCs/>
          <w:sz w:val="17"/>
          <w:szCs w:val="17"/>
        </w:rPr>
        <w:t>8</w:t>
      </w:r>
      <w:r>
        <w:rPr>
          <w:rStyle w:val="CharStyle14"/>
          <w:sz w:val="17"/>
          <w:szCs w:val="17"/>
        </w:rPr>
        <w:t>, 2587.</w:t>
      </w:r>
    </w:p>
    <w:p>
      <w:pPr>
        <w:pStyle w:val="Style13"/>
        <w:keepNext w:val="0"/>
        <w:keepLines w:val="0"/>
        <w:widowControl w:val="0"/>
        <w:shd w:val="clear" w:color="auto" w:fill="auto"/>
        <w:bidi w:val="0"/>
        <w:spacing w:before="0" w:after="40" w:line="223" w:lineRule="auto"/>
        <w:ind w:left="440" w:right="0" w:hanging="440"/>
        <w:jc w:val="both"/>
        <w:rPr>
          <w:sz w:val="17"/>
          <w:szCs w:val="17"/>
        </w:rPr>
      </w:pPr>
      <w:r>
        <w:rPr>
          <w:rStyle w:val="CharStyle14"/>
          <w:sz w:val="17"/>
          <w:szCs w:val="17"/>
          <w:vertAlign w:val="superscript"/>
        </w:rPr>
        <w:t>3</w:t>
      </w:r>
      <w:r>
        <w:rPr>
          <w:rStyle w:val="CharStyle14"/>
          <w:sz w:val="17"/>
          <w:szCs w:val="17"/>
        </w:rPr>
        <w:t xml:space="preserve">Yang, Y., Fridman, A., Cho, Y., </w:t>
      </w:r>
      <w:r>
        <w:rPr>
          <w:rStyle w:val="CharStyle14"/>
          <w:i/>
          <w:iCs/>
          <w:sz w:val="17"/>
          <w:szCs w:val="17"/>
        </w:rPr>
        <w:t>Adv. Heat Transfer</w:t>
      </w:r>
      <w:r>
        <w:rPr>
          <w:rStyle w:val="CharStyle14"/>
          <w:sz w:val="17"/>
          <w:szCs w:val="17"/>
        </w:rPr>
        <w:t xml:space="preserve">, </w:t>
      </w:r>
      <w:r>
        <w:rPr>
          <w:rStyle w:val="CharStyle14"/>
          <w:b/>
          <w:bCs/>
          <w:sz w:val="17"/>
          <w:szCs w:val="17"/>
        </w:rPr>
        <w:t>2010</w:t>
      </w:r>
      <w:r>
        <w:rPr>
          <w:rStyle w:val="CharStyle14"/>
          <w:sz w:val="17"/>
          <w:szCs w:val="17"/>
        </w:rPr>
        <w:t xml:space="preserve">, </w:t>
      </w:r>
      <w:r>
        <w:rPr>
          <w:rStyle w:val="CharStyle14"/>
          <w:i/>
          <w:iCs/>
          <w:sz w:val="17"/>
          <w:szCs w:val="17"/>
        </w:rPr>
        <w:t>42</w:t>
      </w:r>
      <w:r>
        <w:rPr>
          <w:rStyle w:val="CharStyle14"/>
          <w:sz w:val="17"/>
          <w:szCs w:val="17"/>
        </w:rPr>
        <w:t>, 179.</w:t>
      </w:r>
    </w:p>
    <w:p>
      <w:pPr>
        <w:pStyle w:val="Style13"/>
        <w:keepNext w:val="0"/>
        <w:keepLines w:val="0"/>
        <w:widowControl w:val="0"/>
        <w:shd w:val="clear" w:color="auto" w:fill="auto"/>
        <w:bidi w:val="0"/>
        <w:spacing w:before="0" w:after="40" w:line="223" w:lineRule="auto"/>
        <w:ind w:left="440" w:right="0" w:hanging="440"/>
        <w:jc w:val="both"/>
        <w:rPr>
          <w:sz w:val="17"/>
          <w:szCs w:val="17"/>
        </w:rPr>
      </w:pPr>
      <w:r>
        <w:rPr>
          <w:rStyle w:val="CharStyle14"/>
          <w:sz w:val="17"/>
          <w:szCs w:val="17"/>
          <w:vertAlign w:val="superscript"/>
        </w:rPr>
        <w:t>4</w:t>
      </w:r>
      <w:r>
        <w:rPr>
          <w:rStyle w:val="CharStyle14"/>
          <w:sz w:val="17"/>
          <w:szCs w:val="17"/>
        </w:rPr>
        <w:t xml:space="preserve">Locke, B. R., Sato, M., Sunka, P., Hoffmann, M. R., Chang, J. S., </w:t>
      </w:r>
      <w:r>
        <w:rPr>
          <w:rStyle w:val="CharStyle14"/>
          <w:i/>
          <w:iCs/>
          <w:sz w:val="17"/>
          <w:szCs w:val="17"/>
        </w:rPr>
        <w:t>Ind. Eng. Chem. Res</w:t>
      </w:r>
      <w:r>
        <w:rPr>
          <w:rStyle w:val="CharStyle14"/>
          <w:sz w:val="17"/>
          <w:szCs w:val="17"/>
        </w:rPr>
        <w:t xml:space="preserve">., </w:t>
      </w:r>
      <w:r>
        <w:rPr>
          <w:rStyle w:val="CharStyle14"/>
          <w:b/>
          <w:bCs/>
          <w:sz w:val="17"/>
          <w:szCs w:val="17"/>
        </w:rPr>
        <w:t>2006</w:t>
      </w:r>
      <w:r>
        <w:rPr>
          <w:rStyle w:val="CharStyle14"/>
          <w:sz w:val="17"/>
          <w:szCs w:val="17"/>
        </w:rPr>
        <w:t xml:space="preserve">, </w:t>
      </w:r>
      <w:r>
        <w:rPr>
          <w:rStyle w:val="CharStyle14"/>
          <w:i/>
          <w:iCs/>
          <w:sz w:val="17"/>
          <w:szCs w:val="17"/>
        </w:rPr>
        <w:t>45</w:t>
      </w:r>
      <w:r>
        <w:rPr>
          <w:rStyle w:val="CharStyle14"/>
          <w:sz w:val="17"/>
          <w:szCs w:val="17"/>
        </w:rPr>
        <w:t>, 882.</w:t>
      </w:r>
    </w:p>
    <w:p>
      <w:pPr>
        <w:pStyle w:val="Style13"/>
        <w:keepNext w:val="0"/>
        <w:keepLines w:val="0"/>
        <w:widowControl w:val="0"/>
        <w:shd w:val="clear" w:color="auto" w:fill="auto"/>
        <w:bidi w:val="0"/>
        <w:spacing w:before="0" w:after="40" w:line="223" w:lineRule="auto"/>
        <w:ind w:left="440" w:right="0" w:hanging="440"/>
        <w:jc w:val="both"/>
        <w:rPr>
          <w:sz w:val="17"/>
          <w:szCs w:val="17"/>
        </w:rPr>
      </w:pPr>
      <w:r>
        <w:rPr>
          <w:rStyle w:val="CharStyle14"/>
          <w:sz w:val="17"/>
          <w:szCs w:val="17"/>
          <w:vertAlign w:val="superscript"/>
        </w:rPr>
        <w:t>5</w:t>
      </w:r>
      <w:r>
        <w:rPr>
          <w:rStyle w:val="CharStyle14"/>
          <w:sz w:val="17"/>
          <w:szCs w:val="17"/>
        </w:rPr>
        <w:t xml:space="preserve">Bruggeman, P., Leys, C., </w:t>
      </w:r>
      <w:r>
        <w:rPr>
          <w:rStyle w:val="CharStyle14"/>
          <w:i/>
          <w:iCs/>
          <w:sz w:val="17"/>
          <w:szCs w:val="17"/>
        </w:rPr>
        <w:t>J. Phys. D: Appl. Phys.</w:t>
      </w:r>
      <w:r>
        <w:rPr>
          <w:rStyle w:val="CharStyle14"/>
          <w:sz w:val="17"/>
          <w:szCs w:val="17"/>
        </w:rPr>
        <w:t xml:space="preserve">, </w:t>
      </w:r>
      <w:r>
        <w:rPr>
          <w:rStyle w:val="CharStyle14"/>
          <w:b/>
          <w:bCs/>
          <w:sz w:val="17"/>
          <w:szCs w:val="17"/>
        </w:rPr>
        <w:t>2009</w:t>
      </w:r>
      <w:r>
        <w:rPr>
          <w:rStyle w:val="CharStyle14"/>
          <w:sz w:val="17"/>
          <w:szCs w:val="17"/>
        </w:rPr>
        <w:t xml:space="preserve">, </w:t>
      </w:r>
      <w:r>
        <w:rPr>
          <w:rStyle w:val="CharStyle14"/>
          <w:i/>
          <w:iCs/>
          <w:sz w:val="17"/>
          <w:szCs w:val="17"/>
        </w:rPr>
        <w:t>42</w:t>
      </w:r>
      <w:r>
        <w:rPr>
          <w:rStyle w:val="CharStyle14"/>
          <w:sz w:val="17"/>
          <w:szCs w:val="17"/>
        </w:rPr>
        <w:t>, 053001.</w:t>
      </w:r>
    </w:p>
    <w:p>
      <w:pPr>
        <w:pStyle w:val="Style13"/>
        <w:keepNext w:val="0"/>
        <w:keepLines w:val="0"/>
        <w:widowControl w:val="0"/>
        <w:shd w:val="clear" w:color="auto" w:fill="auto"/>
        <w:bidi w:val="0"/>
        <w:spacing w:before="0" w:after="40" w:line="223" w:lineRule="auto"/>
        <w:ind w:left="440" w:right="0" w:hanging="440"/>
        <w:jc w:val="both"/>
        <w:rPr>
          <w:sz w:val="17"/>
          <w:szCs w:val="17"/>
        </w:rPr>
      </w:pPr>
      <w:r>
        <w:rPr>
          <w:rStyle w:val="CharStyle14"/>
          <w:sz w:val="17"/>
          <w:szCs w:val="17"/>
          <w:vertAlign w:val="superscript"/>
        </w:rPr>
        <w:t>6</w:t>
      </w:r>
      <w:r>
        <w:rPr>
          <w:rStyle w:val="CharStyle14"/>
          <w:sz w:val="17"/>
          <w:szCs w:val="17"/>
        </w:rPr>
        <w:t xml:space="preserve">Locke, B. R., Thagard, S. M., </w:t>
      </w:r>
      <w:r>
        <w:rPr>
          <w:rStyle w:val="CharStyle14"/>
          <w:i/>
          <w:iCs/>
          <w:sz w:val="17"/>
          <w:szCs w:val="17"/>
        </w:rPr>
        <w:t>Plasma Chem. Plasma Process</w:t>
      </w:r>
      <w:r>
        <w:rPr>
          <w:rStyle w:val="CharStyle14"/>
          <w:sz w:val="17"/>
          <w:szCs w:val="17"/>
        </w:rPr>
        <w:t xml:space="preserve">, </w:t>
      </w:r>
      <w:r>
        <w:rPr>
          <w:rStyle w:val="CharStyle14"/>
          <w:b/>
          <w:bCs/>
          <w:sz w:val="17"/>
          <w:szCs w:val="17"/>
        </w:rPr>
        <w:t>2012</w:t>
      </w:r>
      <w:r>
        <w:rPr>
          <w:rStyle w:val="CharStyle14"/>
          <w:sz w:val="17"/>
          <w:szCs w:val="17"/>
        </w:rPr>
        <w:t xml:space="preserve">, </w:t>
      </w:r>
      <w:r>
        <w:rPr>
          <w:rStyle w:val="CharStyle14"/>
          <w:i/>
          <w:iCs/>
          <w:sz w:val="17"/>
          <w:szCs w:val="17"/>
        </w:rPr>
        <w:t>32</w:t>
      </w:r>
      <w:r>
        <w:rPr>
          <w:rStyle w:val="CharStyle14"/>
          <w:sz w:val="17"/>
          <w:szCs w:val="17"/>
        </w:rPr>
        <w:t>, 875.</w:t>
      </w:r>
    </w:p>
    <w:p>
      <w:pPr>
        <w:pStyle w:val="Style13"/>
        <w:keepNext w:val="0"/>
        <w:keepLines w:val="0"/>
        <w:widowControl w:val="0"/>
        <w:shd w:val="clear" w:color="auto" w:fill="auto"/>
        <w:bidi w:val="0"/>
        <w:spacing w:before="0" w:after="40" w:line="223" w:lineRule="auto"/>
        <w:ind w:left="440" w:right="0" w:hanging="440"/>
        <w:jc w:val="both"/>
        <w:rPr>
          <w:sz w:val="17"/>
          <w:szCs w:val="17"/>
        </w:rPr>
      </w:pPr>
      <w:r>
        <w:rPr>
          <w:rStyle w:val="CharStyle14"/>
          <w:sz w:val="17"/>
          <w:szCs w:val="17"/>
          <w:vertAlign w:val="superscript"/>
        </w:rPr>
        <w:t>7</w:t>
      </w:r>
      <w:r>
        <w:rPr>
          <w:rStyle w:val="CharStyle14"/>
          <w:sz w:val="17"/>
          <w:szCs w:val="17"/>
        </w:rPr>
        <w:t xml:space="preserve">Kirkpatrick, M. J., Locke, B. R., </w:t>
      </w:r>
      <w:r>
        <w:rPr>
          <w:rStyle w:val="CharStyle14"/>
          <w:i/>
          <w:iCs/>
          <w:sz w:val="17"/>
          <w:szCs w:val="17"/>
        </w:rPr>
        <w:t>Ind. Eng Chem. Res</w:t>
      </w:r>
      <w:r>
        <w:rPr>
          <w:rStyle w:val="CharStyle14"/>
          <w:sz w:val="17"/>
          <w:szCs w:val="17"/>
        </w:rPr>
        <w:t xml:space="preserve">, </w:t>
      </w:r>
      <w:r>
        <w:rPr>
          <w:rStyle w:val="CharStyle14"/>
          <w:b/>
          <w:bCs/>
          <w:sz w:val="17"/>
          <w:szCs w:val="17"/>
        </w:rPr>
        <w:t>2005</w:t>
      </w:r>
      <w:r>
        <w:rPr>
          <w:rStyle w:val="CharStyle14"/>
          <w:sz w:val="17"/>
          <w:szCs w:val="17"/>
        </w:rPr>
        <w:t xml:space="preserve">, </w:t>
      </w:r>
      <w:r>
        <w:rPr>
          <w:rStyle w:val="CharStyle14"/>
          <w:i/>
          <w:iCs/>
          <w:sz w:val="17"/>
          <w:szCs w:val="17"/>
        </w:rPr>
        <w:t>44</w:t>
      </w:r>
      <w:r>
        <w:rPr>
          <w:rStyle w:val="CharStyle14"/>
          <w:sz w:val="17"/>
          <w:szCs w:val="17"/>
        </w:rPr>
        <w:t>, 4243.</w:t>
      </w:r>
    </w:p>
    <w:p>
      <w:pPr>
        <w:pStyle w:val="Style13"/>
        <w:keepNext w:val="0"/>
        <w:keepLines w:val="0"/>
        <w:widowControl w:val="0"/>
        <w:shd w:val="clear" w:color="auto" w:fill="auto"/>
        <w:bidi w:val="0"/>
        <w:spacing w:before="0" w:after="40" w:line="221" w:lineRule="auto"/>
        <w:ind w:left="0" w:right="0" w:firstLine="0"/>
        <w:jc w:val="both"/>
        <w:rPr>
          <w:sz w:val="17"/>
          <w:szCs w:val="17"/>
        </w:rPr>
      </w:pPr>
      <w:r>
        <w:rPr>
          <w:rStyle w:val="CharStyle14"/>
          <w:sz w:val="17"/>
          <w:szCs w:val="17"/>
          <w:vertAlign w:val="superscript"/>
        </w:rPr>
        <w:t>8</w:t>
      </w:r>
      <w:r>
        <w:rPr>
          <w:rStyle w:val="CharStyle14"/>
          <w:sz w:val="17"/>
          <w:szCs w:val="17"/>
        </w:rPr>
        <w:t xml:space="preserve">Sahni, M., Locke, B. R., </w:t>
      </w:r>
      <w:r>
        <w:rPr>
          <w:rStyle w:val="CharStyle14"/>
          <w:i/>
          <w:iCs/>
          <w:sz w:val="17"/>
          <w:szCs w:val="17"/>
        </w:rPr>
        <w:t>Ind. Eng Chem. Res</w:t>
      </w:r>
      <w:r>
        <w:rPr>
          <w:rStyle w:val="CharStyle14"/>
          <w:sz w:val="17"/>
          <w:szCs w:val="17"/>
        </w:rPr>
        <w:t xml:space="preserve">, </w:t>
      </w:r>
      <w:r>
        <w:rPr>
          <w:rStyle w:val="CharStyle14"/>
          <w:b/>
          <w:bCs/>
          <w:sz w:val="17"/>
          <w:szCs w:val="17"/>
        </w:rPr>
        <w:t>2006</w:t>
      </w:r>
      <w:r>
        <w:rPr>
          <w:rStyle w:val="CharStyle14"/>
          <w:sz w:val="17"/>
          <w:szCs w:val="17"/>
        </w:rPr>
        <w:t xml:space="preserve">, </w:t>
      </w:r>
      <w:r>
        <w:rPr>
          <w:rStyle w:val="CharStyle14"/>
          <w:i/>
          <w:iCs/>
          <w:sz w:val="17"/>
          <w:szCs w:val="17"/>
        </w:rPr>
        <w:t>45</w:t>
      </w:r>
      <w:r>
        <w:rPr>
          <w:rStyle w:val="CharStyle14"/>
          <w:sz w:val="17"/>
          <w:szCs w:val="17"/>
        </w:rPr>
        <w:t>, 5819.</w:t>
      </w:r>
    </w:p>
    <w:p>
      <w:pPr>
        <w:pStyle w:val="Style13"/>
        <w:keepNext w:val="0"/>
        <w:keepLines w:val="0"/>
        <w:widowControl w:val="0"/>
        <w:shd w:val="clear" w:color="auto" w:fill="auto"/>
        <w:bidi w:val="0"/>
        <w:spacing w:before="0" w:after="40" w:line="218" w:lineRule="auto"/>
        <w:ind w:left="440" w:right="0" w:hanging="440"/>
        <w:jc w:val="both"/>
        <w:rPr>
          <w:sz w:val="17"/>
          <w:szCs w:val="17"/>
        </w:rPr>
      </w:pPr>
      <w:r>
        <w:rPr>
          <w:rStyle w:val="CharStyle14"/>
          <w:sz w:val="17"/>
          <w:szCs w:val="17"/>
          <w:vertAlign w:val="superscript"/>
        </w:rPr>
        <w:t>9</w:t>
      </w:r>
      <w:r>
        <w:rPr>
          <w:rStyle w:val="CharStyle14"/>
          <w:sz w:val="17"/>
          <w:szCs w:val="17"/>
        </w:rPr>
        <w:t xml:space="preserve">Lukes, P., </w:t>
      </w:r>
      <w:r>
        <w:rPr>
          <w:rStyle w:val="CharStyle14"/>
          <w:i/>
          <w:iCs/>
          <w:sz w:val="17"/>
          <w:szCs w:val="17"/>
        </w:rPr>
        <w:t xml:space="preserve">PhD dissertation, Institute of Chemical Technology, </w:t>
      </w:r>
      <w:r>
        <w:rPr>
          <w:rStyle w:val="CharStyle14"/>
          <w:sz w:val="17"/>
          <w:szCs w:val="17"/>
        </w:rPr>
        <w:t xml:space="preserve">Prague, Czech Republic, </w:t>
      </w:r>
      <w:r>
        <w:rPr>
          <w:rStyle w:val="CharStyle14"/>
          <w:b/>
          <w:bCs/>
          <w:sz w:val="17"/>
          <w:szCs w:val="17"/>
        </w:rPr>
        <w:t>2001</w:t>
      </w:r>
      <w:r>
        <w:rPr>
          <w:rStyle w:val="CharStyle14"/>
          <w:sz w:val="17"/>
          <w:szCs w:val="17"/>
        </w:rPr>
        <w:t>.</w:t>
      </w:r>
    </w:p>
    <w:p>
      <w:pPr>
        <w:pStyle w:val="Style13"/>
        <w:keepNext w:val="0"/>
        <w:keepLines w:val="0"/>
        <w:widowControl w:val="0"/>
        <w:shd w:val="clear" w:color="auto" w:fill="auto"/>
        <w:bidi w:val="0"/>
        <w:spacing w:before="0" w:after="40" w:line="221" w:lineRule="auto"/>
        <w:ind w:left="440" w:right="0" w:hanging="440"/>
        <w:jc w:val="both"/>
        <w:rPr>
          <w:sz w:val="17"/>
          <w:szCs w:val="17"/>
        </w:rPr>
      </w:pPr>
      <w:r>
        <w:rPr>
          <w:rStyle w:val="CharStyle14"/>
          <w:sz w:val="17"/>
          <w:szCs w:val="17"/>
          <w:vertAlign w:val="superscript"/>
        </w:rPr>
        <w:t>10</w:t>
      </w:r>
      <w:r>
        <w:rPr>
          <w:rStyle w:val="CharStyle14"/>
          <w:sz w:val="17"/>
          <w:szCs w:val="17"/>
        </w:rPr>
        <w:t xml:space="preserve">Anpilov, A. M., Barkhudarov, E. M., Bark, Y. B., Zadiraka, Y. V., Christofi, M., Kozlov, Y. N., Kossyi, I. A., Kop’ev, V. A., Silakov, V. P., Taktakishvili, M. I., Temchin, S. M., </w:t>
      </w:r>
      <w:r>
        <w:rPr>
          <w:rStyle w:val="CharStyle14"/>
          <w:i/>
          <w:iCs/>
          <w:sz w:val="17"/>
          <w:szCs w:val="17"/>
        </w:rPr>
        <w:t>J, Phys. D. Appl. Phys.</w:t>
      </w:r>
      <w:r>
        <w:rPr>
          <w:rStyle w:val="CharStyle14"/>
          <w:sz w:val="17"/>
          <w:szCs w:val="17"/>
        </w:rPr>
        <w:t xml:space="preserve">, </w:t>
      </w:r>
      <w:r>
        <w:rPr>
          <w:rStyle w:val="CharStyle14"/>
          <w:b/>
          <w:bCs/>
          <w:sz w:val="17"/>
          <w:szCs w:val="17"/>
        </w:rPr>
        <w:t>2001</w:t>
      </w:r>
      <w:r>
        <w:rPr>
          <w:rStyle w:val="CharStyle14"/>
          <w:sz w:val="17"/>
          <w:szCs w:val="17"/>
        </w:rPr>
        <w:t xml:space="preserve">, </w:t>
      </w:r>
      <w:r>
        <w:rPr>
          <w:rStyle w:val="CharStyle14"/>
          <w:i/>
          <w:iCs/>
          <w:sz w:val="17"/>
          <w:szCs w:val="17"/>
        </w:rPr>
        <w:t>34</w:t>
      </w:r>
      <w:r>
        <w:rPr>
          <w:rStyle w:val="CharStyle14"/>
          <w:sz w:val="17"/>
          <w:szCs w:val="17"/>
        </w:rPr>
        <w:t>, 993.</w:t>
      </w:r>
    </w:p>
    <w:p>
      <w:pPr>
        <w:pStyle w:val="Style13"/>
        <w:keepNext w:val="0"/>
        <w:keepLines w:val="0"/>
        <w:widowControl w:val="0"/>
        <w:shd w:val="clear" w:color="auto" w:fill="auto"/>
        <w:bidi w:val="0"/>
        <w:spacing w:before="0" w:after="40" w:line="218" w:lineRule="auto"/>
        <w:ind w:left="440" w:right="0" w:hanging="440"/>
        <w:jc w:val="both"/>
        <w:rPr>
          <w:sz w:val="17"/>
          <w:szCs w:val="17"/>
        </w:rPr>
      </w:pPr>
      <w:r>
        <w:rPr>
          <w:rStyle w:val="CharStyle14"/>
          <w:sz w:val="17"/>
          <w:szCs w:val="17"/>
          <w:vertAlign w:val="superscript"/>
        </w:rPr>
        <w:t>11</w:t>
      </w:r>
      <w:r>
        <w:rPr>
          <w:rStyle w:val="CharStyle14"/>
          <w:sz w:val="17"/>
          <w:szCs w:val="17"/>
        </w:rPr>
        <w:t xml:space="preserve">Sunka, P., Benes, J., Lukes, P., Zadinova, M., Hoffer, P., Pouckova, P., </w:t>
      </w:r>
      <w:r>
        <w:rPr>
          <w:rStyle w:val="CharStyle14"/>
          <w:i/>
          <w:iCs/>
          <w:sz w:val="17"/>
          <w:szCs w:val="17"/>
        </w:rPr>
        <w:t>IEEE Int. Conf. Plasma Sci.,</w:t>
      </w:r>
      <w:r>
        <w:rPr>
          <w:rStyle w:val="CharStyle14"/>
          <w:b/>
          <w:bCs/>
          <w:sz w:val="17"/>
          <w:szCs w:val="17"/>
        </w:rPr>
        <w:t xml:space="preserve"> 2009</w:t>
      </w:r>
      <w:r>
        <w:rPr>
          <w:rStyle w:val="CharStyle14"/>
          <w:sz w:val="17"/>
          <w:szCs w:val="17"/>
        </w:rPr>
        <w:t>, 1.</w:t>
      </w:r>
    </w:p>
    <w:p>
      <w:pPr>
        <w:pStyle w:val="Style13"/>
        <w:keepNext w:val="0"/>
        <w:keepLines w:val="0"/>
        <w:widowControl w:val="0"/>
        <w:shd w:val="clear" w:color="auto" w:fill="auto"/>
        <w:bidi w:val="0"/>
        <w:spacing w:before="0" w:after="40" w:line="218" w:lineRule="auto"/>
        <w:ind w:left="440" w:right="0" w:hanging="440"/>
        <w:jc w:val="both"/>
        <w:rPr>
          <w:sz w:val="17"/>
          <w:szCs w:val="17"/>
        </w:rPr>
      </w:pPr>
      <w:r>
        <w:rPr>
          <w:rStyle w:val="CharStyle14"/>
          <w:sz w:val="17"/>
          <w:szCs w:val="17"/>
          <w:vertAlign w:val="superscript"/>
        </w:rPr>
        <w:t>12</w:t>
      </w:r>
      <w:r>
        <w:rPr>
          <w:rStyle w:val="CharStyle14"/>
          <w:sz w:val="17"/>
          <w:szCs w:val="17"/>
        </w:rPr>
        <w:t xml:space="preserve">Sunka, P., Babicky, V., Clupek, M., Benes, J., Pouckova, P., </w:t>
      </w:r>
      <w:r>
        <w:rPr>
          <w:rStyle w:val="CharStyle14"/>
          <w:i/>
          <w:iCs/>
          <w:sz w:val="17"/>
          <w:szCs w:val="17"/>
        </w:rPr>
        <w:t>IEEE Trans. Plasma Sci</w:t>
      </w:r>
      <w:r>
        <w:rPr>
          <w:rStyle w:val="CharStyle14"/>
          <w:sz w:val="17"/>
          <w:szCs w:val="17"/>
        </w:rPr>
        <w:t xml:space="preserve">., </w:t>
      </w:r>
      <w:r>
        <w:rPr>
          <w:rStyle w:val="CharStyle14"/>
          <w:b/>
          <w:bCs/>
          <w:sz w:val="17"/>
          <w:szCs w:val="17"/>
        </w:rPr>
        <w:t>2004</w:t>
      </w:r>
      <w:r>
        <w:rPr>
          <w:rStyle w:val="CharStyle14"/>
          <w:sz w:val="17"/>
          <w:szCs w:val="17"/>
        </w:rPr>
        <w:t xml:space="preserve">, </w:t>
      </w:r>
      <w:r>
        <w:rPr>
          <w:rStyle w:val="CharStyle14"/>
          <w:i/>
          <w:iCs/>
          <w:sz w:val="17"/>
          <w:szCs w:val="17"/>
        </w:rPr>
        <w:t>32</w:t>
      </w:r>
      <w:r>
        <w:rPr>
          <w:rStyle w:val="CharStyle14"/>
          <w:sz w:val="17"/>
          <w:szCs w:val="17"/>
        </w:rPr>
        <w:t>, 1609.</w:t>
      </w:r>
    </w:p>
    <w:p>
      <w:pPr>
        <w:pStyle w:val="Style13"/>
        <w:keepNext w:val="0"/>
        <w:keepLines w:val="0"/>
        <w:widowControl w:val="0"/>
        <w:shd w:val="clear" w:color="auto" w:fill="auto"/>
        <w:bidi w:val="0"/>
        <w:spacing w:before="0" w:after="40" w:line="218" w:lineRule="auto"/>
        <w:ind w:left="440" w:right="0" w:hanging="440"/>
        <w:jc w:val="both"/>
        <w:rPr>
          <w:sz w:val="17"/>
          <w:szCs w:val="17"/>
        </w:rPr>
      </w:pPr>
      <w:r>
        <w:rPr>
          <w:rStyle w:val="CharStyle14"/>
          <w:sz w:val="17"/>
          <w:szCs w:val="17"/>
          <w:vertAlign w:val="superscript"/>
        </w:rPr>
        <w:t>13</w:t>
      </w:r>
      <w:r>
        <w:rPr>
          <w:rStyle w:val="CharStyle14"/>
          <w:sz w:val="17"/>
          <w:szCs w:val="17"/>
        </w:rPr>
        <w:t xml:space="preserve">Roberts, R. M., Cook, J. A., Rogers, R. L., Gleeson, A. M., Griffy, T. A., </w:t>
      </w:r>
      <w:r>
        <w:rPr>
          <w:rStyle w:val="CharStyle14"/>
          <w:i/>
          <w:iCs/>
          <w:sz w:val="17"/>
          <w:szCs w:val="17"/>
        </w:rPr>
        <w:t>J. Acoust. Soc. Am.,</w:t>
      </w:r>
      <w:r>
        <w:rPr>
          <w:rStyle w:val="CharStyle14"/>
          <w:b/>
          <w:bCs/>
          <w:sz w:val="17"/>
          <w:szCs w:val="17"/>
        </w:rPr>
        <w:t xml:space="preserve"> 1996</w:t>
      </w:r>
      <w:r>
        <w:rPr>
          <w:rStyle w:val="CharStyle14"/>
          <w:sz w:val="17"/>
          <w:szCs w:val="17"/>
        </w:rPr>
        <w:t xml:space="preserve">, </w:t>
      </w:r>
      <w:r>
        <w:rPr>
          <w:rStyle w:val="CharStyle14"/>
          <w:i/>
          <w:iCs/>
          <w:sz w:val="17"/>
          <w:szCs w:val="17"/>
        </w:rPr>
        <w:t>99</w:t>
      </w:r>
      <w:r>
        <w:rPr>
          <w:rStyle w:val="CharStyle14"/>
          <w:sz w:val="17"/>
          <w:szCs w:val="17"/>
        </w:rPr>
        <w:t>, 3465.</w:t>
      </w:r>
    </w:p>
    <w:p>
      <w:pPr>
        <w:pStyle w:val="Style13"/>
        <w:keepNext w:val="0"/>
        <w:keepLines w:val="0"/>
        <w:widowControl w:val="0"/>
        <w:shd w:val="clear" w:color="auto" w:fill="auto"/>
        <w:bidi w:val="0"/>
        <w:spacing w:before="0" w:after="40" w:line="221" w:lineRule="auto"/>
        <w:ind w:left="0" w:right="0" w:firstLine="0"/>
        <w:jc w:val="both"/>
        <w:rPr>
          <w:sz w:val="17"/>
          <w:szCs w:val="17"/>
        </w:rPr>
      </w:pPr>
      <w:r>
        <w:rPr>
          <w:rStyle w:val="CharStyle14"/>
          <w:sz w:val="17"/>
          <w:szCs w:val="17"/>
          <w:vertAlign w:val="superscript"/>
        </w:rPr>
        <w:t>14</w:t>
      </w:r>
      <w:r>
        <w:rPr>
          <w:rStyle w:val="CharStyle14"/>
          <w:sz w:val="17"/>
          <w:szCs w:val="17"/>
        </w:rPr>
        <w:t xml:space="preserve">Lu, X., Pan, Y., Liu, K., Liu, M., </w:t>
      </w:r>
      <w:r>
        <w:rPr>
          <w:rStyle w:val="CharStyle14"/>
          <w:i/>
          <w:iCs/>
          <w:sz w:val="17"/>
          <w:szCs w:val="17"/>
        </w:rPr>
        <w:t>J. Appl. Phys</w:t>
      </w:r>
      <w:r>
        <w:rPr>
          <w:rStyle w:val="CharStyle14"/>
          <w:sz w:val="17"/>
          <w:szCs w:val="17"/>
        </w:rPr>
        <w:t xml:space="preserve">., </w:t>
      </w:r>
      <w:r>
        <w:rPr>
          <w:rStyle w:val="CharStyle14"/>
          <w:b/>
          <w:bCs/>
          <w:sz w:val="17"/>
          <w:szCs w:val="17"/>
        </w:rPr>
        <w:t>2002</w:t>
      </w:r>
      <w:r>
        <w:rPr>
          <w:rStyle w:val="CharStyle14"/>
          <w:sz w:val="17"/>
          <w:szCs w:val="17"/>
        </w:rPr>
        <w:t xml:space="preserve">, </w:t>
      </w:r>
      <w:r>
        <w:rPr>
          <w:rStyle w:val="CharStyle14"/>
          <w:i/>
          <w:iCs/>
          <w:sz w:val="17"/>
          <w:szCs w:val="17"/>
        </w:rPr>
        <w:t>91</w:t>
      </w:r>
      <w:r>
        <w:rPr>
          <w:rStyle w:val="CharStyle14"/>
          <w:sz w:val="17"/>
          <w:szCs w:val="17"/>
        </w:rPr>
        <w:t>, 24.</w:t>
      </w:r>
    </w:p>
    <w:p>
      <w:pPr>
        <w:pStyle w:val="Style13"/>
        <w:keepNext w:val="0"/>
        <w:keepLines w:val="0"/>
        <w:widowControl w:val="0"/>
        <w:shd w:val="clear" w:color="auto" w:fill="auto"/>
        <w:bidi w:val="0"/>
        <w:spacing w:before="0" w:after="40" w:line="223" w:lineRule="auto"/>
        <w:ind w:left="440" w:right="0" w:hanging="440"/>
        <w:jc w:val="both"/>
        <w:rPr>
          <w:sz w:val="17"/>
          <w:szCs w:val="17"/>
        </w:rPr>
      </w:pPr>
      <w:r>
        <w:rPr>
          <w:rStyle w:val="CharStyle14"/>
          <w:sz w:val="17"/>
          <w:szCs w:val="17"/>
          <w:vertAlign w:val="superscript"/>
        </w:rPr>
        <w:t>15</w:t>
      </w:r>
      <w:r>
        <w:rPr>
          <w:rStyle w:val="CharStyle14"/>
          <w:sz w:val="17"/>
          <w:szCs w:val="17"/>
        </w:rPr>
        <w:t xml:space="preserve">Sun, B., Sato, M., Harano, A., Clements, J. S., </w:t>
      </w:r>
      <w:r>
        <w:rPr>
          <w:rStyle w:val="CharStyle14"/>
          <w:i/>
          <w:iCs/>
          <w:sz w:val="17"/>
          <w:szCs w:val="17"/>
        </w:rPr>
        <w:t>J. Electrostatics</w:t>
      </w:r>
      <w:r>
        <w:rPr>
          <w:rStyle w:val="CharStyle14"/>
          <w:sz w:val="17"/>
          <w:szCs w:val="17"/>
        </w:rPr>
        <w:t xml:space="preserve">, </w:t>
      </w:r>
      <w:r>
        <w:rPr>
          <w:rStyle w:val="CharStyle14"/>
          <w:b/>
          <w:bCs/>
          <w:sz w:val="17"/>
          <w:szCs w:val="17"/>
        </w:rPr>
        <w:t>1998</w:t>
      </w:r>
      <w:r>
        <w:rPr>
          <w:rStyle w:val="CharStyle14"/>
          <w:sz w:val="17"/>
          <w:szCs w:val="17"/>
        </w:rPr>
        <w:t xml:space="preserve">, </w:t>
      </w:r>
      <w:r>
        <w:rPr>
          <w:rStyle w:val="CharStyle14"/>
          <w:i/>
          <w:iCs/>
          <w:sz w:val="17"/>
          <w:szCs w:val="17"/>
        </w:rPr>
        <w:t>43</w:t>
      </w:r>
      <w:r>
        <w:rPr>
          <w:rStyle w:val="CharStyle14"/>
          <w:sz w:val="17"/>
          <w:szCs w:val="17"/>
        </w:rPr>
        <w:t>, 115.</w:t>
      </w:r>
    </w:p>
    <w:p>
      <w:pPr>
        <w:pStyle w:val="Style13"/>
        <w:keepNext w:val="0"/>
        <w:keepLines w:val="0"/>
        <w:widowControl w:val="0"/>
        <w:shd w:val="clear" w:color="auto" w:fill="auto"/>
        <w:bidi w:val="0"/>
        <w:spacing w:before="0" w:after="40" w:line="221" w:lineRule="auto"/>
        <w:ind w:left="0" w:right="0" w:firstLine="0"/>
        <w:jc w:val="both"/>
        <w:rPr>
          <w:sz w:val="17"/>
          <w:szCs w:val="17"/>
        </w:rPr>
      </w:pPr>
      <w:r>
        <w:rPr>
          <w:rStyle w:val="CharStyle14"/>
          <w:sz w:val="17"/>
          <w:szCs w:val="17"/>
          <w:vertAlign w:val="superscript"/>
        </w:rPr>
        <w:t>16</w:t>
      </w:r>
      <w:r>
        <w:rPr>
          <w:rStyle w:val="CharStyle14"/>
          <w:sz w:val="17"/>
          <w:szCs w:val="17"/>
        </w:rPr>
        <w:t xml:space="preserve">Buogo, S., Plocek, J., Vokurka, K., </w:t>
      </w:r>
      <w:r>
        <w:rPr>
          <w:rStyle w:val="CharStyle14"/>
          <w:i/>
          <w:iCs/>
          <w:sz w:val="17"/>
          <w:szCs w:val="17"/>
        </w:rPr>
        <w:t>Acta Acoustica</w:t>
      </w:r>
      <w:r>
        <w:rPr>
          <w:rStyle w:val="CharStyle14"/>
          <w:sz w:val="17"/>
          <w:szCs w:val="17"/>
        </w:rPr>
        <w:t xml:space="preserve">, </w:t>
      </w:r>
      <w:r>
        <w:rPr>
          <w:rStyle w:val="CharStyle14"/>
          <w:b/>
          <w:bCs/>
          <w:sz w:val="17"/>
          <w:szCs w:val="17"/>
        </w:rPr>
        <w:t>2009</w:t>
      </w:r>
      <w:r>
        <w:rPr>
          <w:rStyle w:val="CharStyle14"/>
          <w:sz w:val="17"/>
          <w:szCs w:val="17"/>
        </w:rPr>
        <w:t xml:space="preserve">, </w:t>
      </w:r>
      <w:r>
        <w:rPr>
          <w:rStyle w:val="CharStyle14"/>
          <w:i/>
          <w:iCs/>
          <w:sz w:val="17"/>
          <w:szCs w:val="17"/>
        </w:rPr>
        <w:t>5</w:t>
      </w:r>
      <w:r>
        <w:rPr>
          <w:rStyle w:val="CharStyle14"/>
          <w:sz w:val="17"/>
          <w:szCs w:val="17"/>
        </w:rPr>
        <w:t>, 46.</w:t>
      </w:r>
    </w:p>
    <w:p>
      <w:pPr>
        <w:pStyle w:val="Style13"/>
        <w:keepNext w:val="0"/>
        <w:keepLines w:val="0"/>
        <w:widowControl w:val="0"/>
        <w:shd w:val="clear" w:color="auto" w:fill="auto"/>
        <w:bidi w:val="0"/>
        <w:spacing w:before="0" w:after="40" w:line="218" w:lineRule="auto"/>
        <w:ind w:left="440" w:right="0" w:hanging="440"/>
        <w:jc w:val="both"/>
        <w:rPr>
          <w:sz w:val="17"/>
          <w:szCs w:val="17"/>
        </w:rPr>
      </w:pPr>
      <w:r>
        <w:rPr>
          <w:rStyle w:val="CharStyle14"/>
          <w:sz w:val="17"/>
          <w:szCs w:val="17"/>
          <w:vertAlign w:val="superscript"/>
        </w:rPr>
        <w:t>17</w:t>
      </w:r>
      <w:r>
        <w:rPr>
          <w:rStyle w:val="CharStyle14"/>
          <w:sz w:val="17"/>
          <w:szCs w:val="17"/>
        </w:rPr>
        <w:t xml:space="preserve">Martinson E., Delsing, J., </w:t>
      </w:r>
      <w:r>
        <w:rPr>
          <w:rStyle w:val="CharStyle14"/>
          <w:i/>
          <w:iCs/>
          <w:sz w:val="17"/>
          <w:szCs w:val="17"/>
        </w:rPr>
        <w:t>Flow Measurement Instrum.,</w:t>
      </w:r>
      <w:r>
        <w:rPr>
          <w:rStyle w:val="CharStyle14"/>
          <w:b/>
          <w:bCs/>
          <w:sz w:val="17"/>
          <w:szCs w:val="17"/>
        </w:rPr>
        <w:t xml:space="preserve"> 2010</w:t>
      </w:r>
      <w:r>
        <w:rPr>
          <w:rStyle w:val="CharStyle14"/>
          <w:sz w:val="17"/>
          <w:szCs w:val="17"/>
        </w:rPr>
        <w:t xml:space="preserve">, </w:t>
      </w:r>
      <w:r>
        <w:rPr>
          <w:rStyle w:val="CharStyle14"/>
          <w:i/>
          <w:iCs/>
          <w:sz w:val="17"/>
          <w:szCs w:val="17"/>
        </w:rPr>
        <w:t>21</w:t>
      </w:r>
      <w:r>
        <w:rPr>
          <w:rStyle w:val="CharStyle14"/>
          <w:sz w:val="17"/>
          <w:szCs w:val="17"/>
        </w:rPr>
        <w:t>, 394.</w:t>
      </w:r>
    </w:p>
    <w:p>
      <w:pPr>
        <w:pStyle w:val="Style13"/>
        <w:keepNext w:val="0"/>
        <w:keepLines w:val="0"/>
        <w:widowControl w:val="0"/>
        <w:shd w:val="clear" w:color="auto" w:fill="auto"/>
        <w:bidi w:val="0"/>
        <w:spacing w:before="0" w:after="680" w:line="218" w:lineRule="auto"/>
        <w:ind w:left="440" w:right="0" w:hanging="440"/>
        <w:jc w:val="both"/>
        <w:rPr>
          <w:sz w:val="17"/>
          <w:szCs w:val="17"/>
        </w:rPr>
      </w:pPr>
      <w:r>
        <w:rPr>
          <w:rStyle w:val="CharStyle14"/>
          <w:sz w:val="17"/>
          <w:szCs w:val="17"/>
          <w:vertAlign w:val="superscript"/>
        </w:rPr>
        <w:t>18</w:t>
      </w:r>
      <w:r>
        <w:rPr>
          <w:rStyle w:val="CharStyle14"/>
          <w:sz w:val="17"/>
          <w:szCs w:val="17"/>
        </w:rPr>
        <w:t xml:space="preserve">Foster, J. E., Weatherford, B., Gillman, E., Yee, B., </w:t>
      </w:r>
      <w:r>
        <w:rPr>
          <w:rStyle w:val="CharStyle14"/>
          <w:i/>
          <w:iCs/>
          <w:sz w:val="17"/>
          <w:szCs w:val="17"/>
        </w:rPr>
        <w:t>Plasma Sources Sci. Technol.,</w:t>
      </w:r>
      <w:r>
        <w:rPr>
          <w:rStyle w:val="CharStyle14"/>
          <w:b/>
          <w:bCs/>
          <w:sz w:val="17"/>
          <w:szCs w:val="17"/>
        </w:rPr>
        <w:t xml:space="preserve"> 2010, </w:t>
      </w:r>
      <w:r>
        <w:rPr>
          <w:rStyle w:val="CharStyle14"/>
          <w:i/>
          <w:iCs/>
          <w:sz w:val="17"/>
          <w:szCs w:val="17"/>
        </w:rPr>
        <w:t>19</w:t>
      </w:r>
      <w:r>
        <w:rPr>
          <w:rStyle w:val="CharStyle14"/>
          <w:sz w:val="17"/>
          <w:szCs w:val="17"/>
        </w:rPr>
        <w:t>, 025001.</w:t>
      </w:r>
    </w:p>
    <w:p>
      <w:pPr>
        <w:pStyle w:val="Style13"/>
        <w:keepNext w:val="0"/>
        <w:keepLines w:val="0"/>
        <w:widowControl w:val="0"/>
        <w:shd w:val="clear" w:color="auto" w:fill="auto"/>
        <w:bidi w:val="0"/>
        <w:spacing w:before="0" w:after="0" w:line="240" w:lineRule="auto"/>
        <w:ind w:left="2140" w:right="0" w:firstLine="0"/>
        <w:jc w:val="left"/>
        <w:rPr>
          <w:sz w:val="17"/>
          <w:szCs w:val="17"/>
        </w:rPr>
      </w:pPr>
      <w:r>
        <w:rPr>
          <w:rStyle w:val="CharStyle14"/>
          <w:sz w:val="17"/>
          <w:szCs w:val="17"/>
        </w:rPr>
        <w:t>Received: 14.07.2014.</w:t>
      </w:r>
    </w:p>
    <w:p>
      <w:pPr>
        <w:pStyle w:val="Style13"/>
        <w:keepNext w:val="0"/>
        <w:keepLines w:val="0"/>
        <w:widowControl w:val="0"/>
        <w:shd w:val="clear" w:color="auto" w:fill="auto"/>
        <w:bidi w:val="0"/>
        <w:spacing w:before="0" w:after="40" w:line="216" w:lineRule="auto"/>
        <w:ind w:left="2140" w:right="0" w:firstLine="0"/>
        <w:jc w:val="left"/>
        <w:rPr>
          <w:sz w:val="17"/>
          <w:szCs w:val="17"/>
        </w:rPr>
        <w:sectPr>
          <w:footnotePr>
            <w:pos w:val="pageBottom"/>
            <w:numFmt w:val="decimal"/>
            <w:numRestart w:val="continuous"/>
          </w:footnotePr>
          <w:type w:val="continuous"/>
          <w:pgSz w:w="11900" w:h="16840"/>
          <w:pgMar w:top="1013" w:right="874" w:bottom="1125" w:left="902" w:header="0" w:footer="3" w:gutter="0"/>
          <w:cols w:num="2" w:space="197"/>
          <w:noEndnote/>
          <w:rtlGutter w:val="0"/>
          <w:docGrid w:linePitch="360"/>
        </w:sectPr>
      </w:pPr>
      <w:r>
        <w:rPr>
          <w:rStyle w:val="CharStyle14"/>
          <w:sz w:val="17"/>
          <w:szCs w:val="17"/>
        </w:rPr>
        <w:t>Accepted: 28.07.2014.</w:t>
      </w:r>
    </w:p>
    <w:sectPr>
      <w:footnotePr>
        <w:pos w:val="pageBottom"/>
        <w:numFmt w:val="decimal"/>
        <w:numRestart w:val="continuous"/>
      </w:footnotePr>
      <w:type w:val="continuous"/>
      <w:pgSz w:w="11900" w:h="16840"/>
      <w:pgMar w:top="1013" w:right="874" w:bottom="1125" w:left="902" w:header="0" w:footer="3" w:gutter="0"/>
      <w:cols w:num="2" w:space="197"/>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593090</wp:posOffset>
              </wp:positionH>
              <wp:positionV relativeFrom="page">
                <wp:posOffset>10153015</wp:posOffset>
              </wp:positionV>
              <wp:extent cx="6351905" cy="137160"/>
              <wp:wrapNone/>
              <wp:docPr id="5" name="Shape 5"/>
              <a:graphic xmlns:a="http://schemas.openxmlformats.org/drawingml/2006/main">
                <a:graphicData uri="http://schemas.microsoft.com/office/word/2010/wordprocessingShape">
                  <wps:wsp>
                    <wps:cNvSpPr txBox="1"/>
                    <wps:spPr>
                      <a:xfrm>
                        <a:ext cx="6351905" cy="137160"/>
                      </a:xfrm>
                      <a:prstGeom prst="rect"/>
                      <a:noFill/>
                    </wps:spPr>
                    <wps:txbx>
                      <w:txbxContent>
                        <w:p>
                          <w:pPr>
                            <w:pStyle w:val="Style5"/>
                            <w:keepNext w:val="0"/>
                            <w:keepLines w:val="0"/>
                            <w:widowControl w:val="0"/>
                            <w:shd w:val="clear" w:color="auto" w:fill="auto"/>
                            <w:tabs>
                              <w:tab w:pos="10003" w:val="right"/>
                            </w:tabs>
                            <w:bidi w:val="0"/>
                            <w:spacing w:before="0" w:after="0" w:line="240" w:lineRule="auto"/>
                            <w:ind w:left="0" w:right="0" w:firstLine="0"/>
                            <w:jc w:val="left"/>
                            <w:rPr>
                              <w:sz w:val="22"/>
                              <w:szCs w:val="22"/>
                            </w:rPr>
                          </w:pPr>
                          <w:r>
                            <w:rPr>
                              <w:rStyle w:val="CharStyle6"/>
                              <w:i/>
                              <w:iCs/>
                              <w:color w:val="231F20"/>
                              <w:sz w:val="17"/>
                              <w:szCs w:val="17"/>
                            </w:rPr>
                            <w:t>Eur. Chem. Bull.,</w:t>
                          </w:r>
                          <w:r>
                            <w:rPr>
                              <w:rStyle w:val="CharStyle6"/>
                              <w:b/>
                              <w:bCs/>
                              <w:color w:val="231F20"/>
                              <w:sz w:val="17"/>
                              <w:szCs w:val="17"/>
                            </w:rPr>
                            <w:t xml:space="preserve"> 2014, </w:t>
                          </w:r>
                          <w:r>
                            <w:rPr>
                              <w:rStyle w:val="CharStyle6"/>
                              <w:i/>
                              <w:iCs/>
                              <w:color w:val="231F20"/>
                              <w:sz w:val="17"/>
                              <w:szCs w:val="17"/>
                            </w:rPr>
                            <w:t>3(8),</w:t>
                          </w:r>
                          <w:r>
                            <w:rPr>
                              <w:rStyle w:val="CharStyle6"/>
                              <w:color w:val="231F20"/>
                              <w:sz w:val="17"/>
                              <w:szCs w:val="17"/>
                            </w:rPr>
                            <w:t xml:space="preserve"> 811-814</w:t>
                            <w:tab/>
                          </w:r>
                          <w:fldSimple w:instr=" PAGE \* MERGEFORMAT ">
                            <w:r>
                              <w:rPr>
                                <w:rStyle w:val="CharStyle6"/>
                                <w:color w:val="000000"/>
                                <w:sz w:val="22"/>
                                <w:szCs w:val="22"/>
                              </w:rPr>
                              <w:t>#</w:t>
                            </w:r>
                          </w:fldSimple>
                        </w:p>
                      </w:txbxContent>
                    </wps:txbx>
                    <wps:bodyPr lIns="0" tIns="0" rIns="0" bIns="0">
                      <a:spAutoFit/>
                    </wps:bodyPr>
                  </wps:wsp>
                </a:graphicData>
              </a:graphic>
            </wp:anchor>
          </w:drawing>
        </mc:Choice>
        <mc:Fallback>
          <w:pict>
            <v:shape id="_x0000_s1031" type="#_x0000_t202" style="position:absolute;margin-left:46.700000000000003pt;margin-top:799.45000000000005pt;width:500.14999999999998pt;height:10.800000000000001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0003" w:val="right"/>
                      </w:tabs>
                      <w:bidi w:val="0"/>
                      <w:spacing w:before="0" w:after="0" w:line="240" w:lineRule="auto"/>
                      <w:ind w:left="0" w:right="0" w:firstLine="0"/>
                      <w:jc w:val="left"/>
                      <w:rPr>
                        <w:sz w:val="22"/>
                        <w:szCs w:val="22"/>
                      </w:rPr>
                    </w:pPr>
                    <w:r>
                      <w:rPr>
                        <w:rStyle w:val="CharStyle6"/>
                        <w:i/>
                        <w:iCs/>
                        <w:color w:val="231F20"/>
                        <w:sz w:val="17"/>
                        <w:szCs w:val="17"/>
                      </w:rPr>
                      <w:t>Eur. Chem. Bull.,</w:t>
                    </w:r>
                    <w:r>
                      <w:rPr>
                        <w:rStyle w:val="CharStyle6"/>
                        <w:b/>
                        <w:bCs/>
                        <w:color w:val="231F20"/>
                        <w:sz w:val="17"/>
                        <w:szCs w:val="17"/>
                      </w:rPr>
                      <w:t xml:space="preserve"> 2014, </w:t>
                    </w:r>
                    <w:r>
                      <w:rPr>
                        <w:rStyle w:val="CharStyle6"/>
                        <w:i/>
                        <w:iCs/>
                        <w:color w:val="231F20"/>
                        <w:sz w:val="17"/>
                        <w:szCs w:val="17"/>
                      </w:rPr>
                      <w:t>3(8),</w:t>
                    </w:r>
                    <w:r>
                      <w:rPr>
                        <w:rStyle w:val="CharStyle6"/>
                        <w:color w:val="231F20"/>
                        <w:sz w:val="17"/>
                        <w:szCs w:val="17"/>
                      </w:rPr>
                      <w:t xml:space="preserve"> 811-814</w:t>
                      <w:tab/>
                    </w:r>
                    <w:fldSimple w:instr=" PAGE \* MERGEFORMAT ">
                      <w:r>
                        <w:rPr>
                          <w:rStyle w:val="CharStyle6"/>
                          <w:color w:val="000000"/>
                          <w:sz w:val="22"/>
                          <w:szCs w:val="22"/>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593090</wp:posOffset>
              </wp:positionH>
              <wp:positionV relativeFrom="page">
                <wp:posOffset>451485</wp:posOffset>
              </wp:positionV>
              <wp:extent cx="6068695" cy="128270"/>
              <wp:wrapNone/>
              <wp:docPr id="3" name="Shape 3"/>
              <a:graphic xmlns:a="http://schemas.openxmlformats.org/drawingml/2006/main">
                <a:graphicData uri="http://schemas.microsoft.com/office/word/2010/wordprocessingShape">
                  <wps:wsp>
                    <wps:cNvSpPr txBox="1"/>
                    <wps:spPr>
                      <a:xfrm>
                        <a:ext cx="6068695" cy="128270"/>
                      </a:xfrm>
                      <a:prstGeom prst="rect"/>
                      <a:noFill/>
                    </wps:spPr>
                    <wps:txbx>
                      <w:txbxContent>
                        <w:p>
                          <w:pPr>
                            <w:pStyle w:val="Style5"/>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Style w:val="CharStyle6"/>
                              <w:i/>
                              <w:iCs/>
                              <w:color w:val="231F20"/>
                              <w:sz w:val="17"/>
                              <w:szCs w:val="17"/>
                            </w:rPr>
                            <w:t>Energy emissions of spark discharge under water</w:t>
                            <w:tab/>
                            <w:t>Section D-Research paper</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6.700000000000003pt;margin-top:35.549999999999997pt;width:477.85000000000002pt;height:1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Style w:val="CharStyle6"/>
                        <w:i/>
                        <w:iCs/>
                        <w:color w:val="231F20"/>
                        <w:sz w:val="17"/>
                        <w:szCs w:val="17"/>
                      </w:rPr>
                      <w:t>Energy emissions of spark discharge under water</w:t>
                      <w:tab/>
                      <w:t>Section D-Research paper</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Liberation Serif" w:eastAsia="Liberation Serif" w:hAnsi="Liberation Serif" w:cs="Liberation Serif"/>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Liberation Serif" w:eastAsia="Liberation Serif" w:hAnsi="Liberation Serif" w:cs="Liberation Serif"/>
      <w:b/>
      <w:bCs/>
      <w:i w:val="0"/>
      <w:iCs w:val="0"/>
      <w:smallCaps w:val="0"/>
      <w:strike w:val="0"/>
      <w:sz w:val="28"/>
      <w:szCs w:val="28"/>
      <w:u w:val="none"/>
    </w:rPr>
  </w:style>
  <w:style w:type="character" w:customStyle="1" w:styleId="CharStyle6">
    <w:name w:val="Header or footer|1_"/>
    <w:basedOn w:val="DefaultParagraphFont"/>
    <w:link w:val="Style5"/>
    <w:rPr>
      <w:rFonts w:ascii="Liberation Serif" w:eastAsia="Liberation Serif" w:hAnsi="Liberation Serif" w:cs="Liberation Serif"/>
      <w:b w:val="0"/>
      <w:bCs w:val="0"/>
      <w:i/>
      <w:iCs/>
      <w:smallCaps w:val="0"/>
      <w:strike w:val="0"/>
      <w:color w:val="221E20"/>
      <w:sz w:val="18"/>
      <w:szCs w:val="18"/>
      <w:u w:val="none"/>
    </w:rPr>
  </w:style>
  <w:style w:type="character" w:customStyle="1" w:styleId="CharStyle12">
    <w:name w:val="Heading #2|1_"/>
    <w:basedOn w:val="DefaultParagraphFont"/>
    <w:link w:val="Style11"/>
    <w:rPr>
      <w:rFonts w:ascii="Liberation Serif" w:eastAsia="Liberation Serif" w:hAnsi="Liberation Serif" w:cs="Liberation Serif"/>
      <w:b/>
      <w:bCs/>
      <w:i w:val="0"/>
      <w:iCs w:val="0"/>
      <w:smallCaps w:val="0"/>
      <w:strike w:val="0"/>
      <w:sz w:val="22"/>
      <w:szCs w:val="22"/>
      <w:u w:val="none"/>
    </w:rPr>
  </w:style>
  <w:style w:type="character" w:customStyle="1" w:styleId="CharStyle14">
    <w:name w:val="Body text|2_"/>
    <w:basedOn w:val="DefaultParagraphFont"/>
    <w:link w:val="Style13"/>
    <w:rPr>
      <w:rFonts w:ascii="Liberation Serif" w:eastAsia="Liberation Serif" w:hAnsi="Liberation Serif" w:cs="Liberation Serif"/>
      <w:b w:val="0"/>
      <w:bCs w:val="0"/>
      <w:i w:val="0"/>
      <w:iCs w:val="0"/>
      <w:smallCaps w:val="0"/>
      <w:strike w:val="0"/>
      <w:sz w:val="18"/>
      <w:szCs w:val="18"/>
      <w:u w:val="none"/>
    </w:rPr>
  </w:style>
  <w:style w:type="character" w:customStyle="1" w:styleId="CharStyle19">
    <w:name w:val="Heading #3|1_"/>
    <w:basedOn w:val="DefaultParagraphFont"/>
    <w:link w:val="Style18"/>
    <w:rPr>
      <w:rFonts w:ascii="Liberation Serif" w:eastAsia="Liberation Serif" w:hAnsi="Liberation Serif" w:cs="Liberation Serif"/>
      <w:b/>
      <w:bCs/>
      <w:i w:val="0"/>
      <w:iCs w:val="0"/>
      <w:smallCaps w:val="0"/>
      <w:strike w:val="0"/>
      <w:sz w:val="20"/>
      <w:szCs w:val="20"/>
      <w:u w:val="none"/>
    </w:rPr>
  </w:style>
  <w:style w:type="character" w:customStyle="1" w:styleId="CharStyle21">
    <w:name w:val="Body text|1_"/>
    <w:basedOn w:val="DefaultParagraphFont"/>
    <w:link w:val="Style20"/>
    <w:rPr>
      <w:rFonts w:ascii="Liberation Serif" w:eastAsia="Liberation Serif" w:hAnsi="Liberation Serif" w:cs="Liberation Serif"/>
      <w:b w:val="0"/>
      <w:bCs w:val="0"/>
      <w:i w:val="0"/>
      <w:iCs w:val="0"/>
      <w:smallCaps w:val="0"/>
      <w:strike w:val="0"/>
      <w:sz w:val="20"/>
      <w:szCs w:val="20"/>
      <w:u w:val="none"/>
    </w:rPr>
  </w:style>
  <w:style w:type="character" w:customStyle="1" w:styleId="CharStyle25">
    <w:name w:val="Picture caption|1_"/>
    <w:basedOn w:val="DefaultParagraphFont"/>
    <w:link w:val="Style24"/>
    <w:rPr>
      <w:rFonts w:ascii="Liberation Sans" w:eastAsia="Liberation Sans" w:hAnsi="Liberation Sans" w:cs="Liberation Sans"/>
      <w:b/>
      <w:bCs/>
      <w:i w:val="0"/>
      <w:iCs w:val="0"/>
      <w:smallCaps w:val="0"/>
      <w:strike w:val="0"/>
      <w:color w:val="737373"/>
      <w:sz w:val="11"/>
      <w:szCs w:val="11"/>
      <w:u w:val="none"/>
    </w:rPr>
  </w:style>
  <w:style w:type="character" w:customStyle="1" w:styleId="CharStyle29">
    <w:name w:val="Body text|3_"/>
    <w:basedOn w:val="DefaultParagraphFont"/>
    <w:link w:val="Style28"/>
    <w:rPr>
      <w:rFonts w:ascii="Liberation Serif" w:eastAsia="Liberation Serif" w:hAnsi="Liberation Serif" w:cs="Liberation Serif"/>
      <w:b w:val="0"/>
      <w:bCs w:val="0"/>
      <w:i w:val="0"/>
      <w:iCs w:val="0"/>
      <w:smallCaps w:val="0"/>
      <w:strike w:val="0"/>
      <w:sz w:val="11"/>
      <w:szCs w:val="11"/>
      <w:u w:val="none"/>
    </w:rPr>
  </w:style>
  <w:style w:type="character" w:customStyle="1" w:styleId="CharStyle40">
    <w:name w:val="Table caption|1_"/>
    <w:basedOn w:val="DefaultParagraphFont"/>
    <w:link w:val="Style39"/>
    <w:rPr>
      <w:rFonts w:ascii="Liberation Serif" w:eastAsia="Liberation Serif" w:hAnsi="Liberation Serif" w:cs="Liberation Serif"/>
      <w:b w:val="0"/>
      <w:bCs w:val="0"/>
      <w:i w:val="0"/>
      <w:iCs w:val="0"/>
      <w:smallCaps w:val="0"/>
      <w:strike w:val="0"/>
      <w:sz w:val="18"/>
      <w:szCs w:val="18"/>
      <w:u w:val="none"/>
    </w:rPr>
  </w:style>
  <w:style w:type="character" w:customStyle="1" w:styleId="CharStyle44">
    <w:name w:val="Other|1_"/>
    <w:basedOn w:val="DefaultParagraphFont"/>
    <w:link w:val="Style43"/>
    <w:rPr>
      <w:rFonts w:ascii="Liberation Serif" w:eastAsia="Liberation Serif" w:hAnsi="Liberation Serif" w:cs="Liberation Serif"/>
      <w:b w:val="0"/>
      <w:bCs w:val="0"/>
      <w:i w:val="0"/>
      <w:iCs w:val="0"/>
      <w:smallCaps w:val="0"/>
      <w:strike w:val="0"/>
      <w:sz w:val="20"/>
      <w:szCs w:val="20"/>
      <w:u w:val="none"/>
    </w:rPr>
  </w:style>
  <w:style w:type="paragraph" w:customStyle="1" w:styleId="Style2">
    <w:name w:val="Heading #1|1"/>
    <w:basedOn w:val="Normal"/>
    <w:link w:val="CharStyle3"/>
    <w:pPr>
      <w:widowControl w:val="0"/>
      <w:shd w:val="clear" w:color="auto" w:fill="auto"/>
      <w:spacing w:after="740"/>
      <w:outlineLvl w:val="0"/>
    </w:pPr>
    <w:rPr>
      <w:rFonts w:ascii="Liberation Serif" w:eastAsia="Liberation Serif" w:hAnsi="Liberation Serif" w:cs="Liberation Serif"/>
      <w:b/>
      <w:bCs/>
      <w:i w:val="0"/>
      <w:iCs w:val="0"/>
      <w:smallCaps w:val="0"/>
      <w:strike w:val="0"/>
      <w:sz w:val="28"/>
      <w:szCs w:val="28"/>
      <w:u w:val="none"/>
    </w:rPr>
  </w:style>
  <w:style w:type="paragraph" w:customStyle="1" w:styleId="Style5">
    <w:name w:val="Header or footer|1"/>
    <w:basedOn w:val="Normal"/>
    <w:link w:val="CharStyle6"/>
    <w:pPr>
      <w:widowControl w:val="0"/>
      <w:shd w:val="clear" w:color="auto" w:fill="auto"/>
    </w:pPr>
    <w:rPr>
      <w:rFonts w:ascii="Liberation Serif" w:eastAsia="Liberation Serif" w:hAnsi="Liberation Serif" w:cs="Liberation Serif"/>
      <w:b w:val="0"/>
      <w:bCs w:val="0"/>
      <w:i/>
      <w:iCs/>
      <w:smallCaps w:val="0"/>
      <w:strike w:val="0"/>
      <w:color w:val="221E20"/>
      <w:sz w:val="18"/>
      <w:szCs w:val="18"/>
      <w:u w:val="none"/>
    </w:rPr>
  </w:style>
  <w:style w:type="paragraph" w:customStyle="1" w:styleId="Style11">
    <w:name w:val="Heading #2|1"/>
    <w:basedOn w:val="Normal"/>
    <w:link w:val="CharStyle12"/>
    <w:pPr>
      <w:widowControl w:val="0"/>
      <w:shd w:val="clear" w:color="auto" w:fill="auto"/>
      <w:spacing w:after="220" w:line="209" w:lineRule="auto"/>
      <w:outlineLvl w:val="1"/>
    </w:pPr>
    <w:rPr>
      <w:rFonts w:ascii="Liberation Serif" w:eastAsia="Liberation Serif" w:hAnsi="Liberation Serif" w:cs="Liberation Serif"/>
      <w:b/>
      <w:bCs/>
      <w:i w:val="0"/>
      <w:iCs w:val="0"/>
      <w:smallCaps w:val="0"/>
      <w:strike w:val="0"/>
      <w:sz w:val="22"/>
      <w:szCs w:val="22"/>
      <w:u w:val="none"/>
    </w:rPr>
  </w:style>
  <w:style w:type="paragraph" w:customStyle="1" w:styleId="Style13">
    <w:name w:val="Body text|2"/>
    <w:basedOn w:val="Normal"/>
    <w:link w:val="CharStyle14"/>
    <w:pPr>
      <w:widowControl w:val="0"/>
      <w:shd w:val="clear" w:color="auto" w:fill="auto"/>
      <w:spacing w:after="80" w:line="206" w:lineRule="auto"/>
      <w:ind w:left="420" w:hanging="420"/>
    </w:pPr>
    <w:rPr>
      <w:rFonts w:ascii="Liberation Serif" w:eastAsia="Liberation Serif" w:hAnsi="Liberation Serif" w:cs="Liberation Serif"/>
      <w:b w:val="0"/>
      <w:bCs w:val="0"/>
      <w:i w:val="0"/>
      <w:iCs w:val="0"/>
      <w:smallCaps w:val="0"/>
      <w:strike w:val="0"/>
      <w:sz w:val="18"/>
      <w:szCs w:val="18"/>
      <w:u w:val="none"/>
    </w:rPr>
  </w:style>
  <w:style w:type="paragraph" w:customStyle="1" w:styleId="Style18">
    <w:name w:val="Heading #3|1"/>
    <w:basedOn w:val="Normal"/>
    <w:link w:val="CharStyle19"/>
    <w:pPr>
      <w:widowControl w:val="0"/>
      <w:shd w:val="clear" w:color="auto" w:fill="auto"/>
      <w:spacing w:after="180" w:line="230" w:lineRule="auto"/>
      <w:outlineLvl w:val="2"/>
    </w:pPr>
    <w:rPr>
      <w:rFonts w:ascii="Liberation Serif" w:eastAsia="Liberation Serif" w:hAnsi="Liberation Serif" w:cs="Liberation Serif"/>
      <w:b/>
      <w:bCs/>
      <w:i w:val="0"/>
      <w:iCs w:val="0"/>
      <w:smallCaps w:val="0"/>
      <w:strike w:val="0"/>
      <w:sz w:val="20"/>
      <w:szCs w:val="20"/>
      <w:u w:val="none"/>
    </w:rPr>
  </w:style>
  <w:style w:type="paragraph" w:customStyle="1" w:styleId="Style20">
    <w:name w:val="Body text|1"/>
    <w:basedOn w:val="Normal"/>
    <w:link w:val="CharStyle21"/>
    <w:pPr>
      <w:widowControl w:val="0"/>
      <w:shd w:val="clear" w:color="auto" w:fill="auto"/>
      <w:spacing w:after="360"/>
      <w:ind w:firstLine="180"/>
    </w:pPr>
    <w:rPr>
      <w:rFonts w:ascii="Liberation Serif" w:eastAsia="Liberation Serif" w:hAnsi="Liberation Serif" w:cs="Liberation Serif"/>
      <w:b w:val="0"/>
      <w:bCs w:val="0"/>
      <w:i w:val="0"/>
      <w:iCs w:val="0"/>
      <w:smallCaps w:val="0"/>
      <w:strike w:val="0"/>
      <w:sz w:val="20"/>
      <w:szCs w:val="20"/>
      <w:u w:val="none"/>
    </w:rPr>
  </w:style>
  <w:style w:type="paragraph" w:customStyle="1" w:styleId="Style24">
    <w:name w:val="Picture caption|1"/>
    <w:basedOn w:val="Normal"/>
    <w:link w:val="CharStyle25"/>
    <w:pPr>
      <w:widowControl w:val="0"/>
      <w:shd w:val="clear" w:color="auto" w:fill="auto"/>
    </w:pPr>
    <w:rPr>
      <w:rFonts w:ascii="Liberation Sans" w:eastAsia="Liberation Sans" w:hAnsi="Liberation Sans" w:cs="Liberation Sans"/>
      <w:b/>
      <w:bCs/>
      <w:i w:val="0"/>
      <w:iCs w:val="0"/>
      <w:smallCaps w:val="0"/>
      <w:strike w:val="0"/>
      <w:color w:val="737373"/>
      <w:sz w:val="11"/>
      <w:szCs w:val="11"/>
      <w:u w:val="none"/>
    </w:rPr>
  </w:style>
  <w:style w:type="paragraph" w:customStyle="1" w:styleId="Style28">
    <w:name w:val="Body text|3"/>
    <w:basedOn w:val="Normal"/>
    <w:link w:val="CharStyle29"/>
    <w:pPr>
      <w:widowControl w:val="0"/>
      <w:shd w:val="clear" w:color="auto" w:fill="auto"/>
      <w:spacing w:after="300" w:line="180" w:lineRule="auto"/>
      <w:ind w:left="700" w:firstLine="320"/>
    </w:pPr>
    <w:rPr>
      <w:rFonts w:ascii="Liberation Serif" w:eastAsia="Liberation Serif" w:hAnsi="Liberation Serif" w:cs="Liberation Serif"/>
      <w:b w:val="0"/>
      <w:bCs w:val="0"/>
      <w:i w:val="0"/>
      <w:iCs w:val="0"/>
      <w:smallCaps w:val="0"/>
      <w:strike w:val="0"/>
      <w:sz w:val="11"/>
      <w:szCs w:val="11"/>
      <w:u w:val="none"/>
    </w:rPr>
  </w:style>
  <w:style w:type="paragraph" w:customStyle="1" w:styleId="Style39">
    <w:name w:val="Table caption|1"/>
    <w:basedOn w:val="Normal"/>
    <w:link w:val="CharStyle40"/>
    <w:pPr>
      <w:widowControl w:val="0"/>
      <w:shd w:val="clear" w:color="auto" w:fill="auto"/>
    </w:pPr>
    <w:rPr>
      <w:rFonts w:ascii="Liberation Serif" w:eastAsia="Liberation Serif" w:hAnsi="Liberation Serif" w:cs="Liberation Serif"/>
      <w:b w:val="0"/>
      <w:bCs w:val="0"/>
      <w:i w:val="0"/>
      <w:iCs w:val="0"/>
      <w:smallCaps w:val="0"/>
      <w:strike w:val="0"/>
      <w:sz w:val="18"/>
      <w:szCs w:val="18"/>
      <w:u w:val="none"/>
    </w:rPr>
  </w:style>
  <w:style w:type="paragraph" w:customStyle="1" w:styleId="Style43">
    <w:name w:val="Other|1"/>
    <w:basedOn w:val="Normal"/>
    <w:link w:val="CharStyle44"/>
    <w:pPr>
      <w:widowControl w:val="0"/>
      <w:shd w:val="clear" w:color="auto" w:fill="auto"/>
      <w:spacing w:after="360"/>
      <w:ind w:firstLine="180"/>
    </w:pPr>
    <w:rPr>
      <w:rFonts w:ascii="Liberation Serif" w:eastAsia="Liberation Serif" w:hAnsi="Liberation Serif" w:cs="Liberation Serif"/>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Europen Chemical Bulletin - Vol. 3, No. 8 (2014)</dc:title>
  <dc:subject/>
  <dc:creator/>
  <cp:keywords/>
</cp:coreProperties>
</file>