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E78" w:rsidRDefault="00F8276E">
      <w:pPr>
        <w:jc w:val="center"/>
        <w:rPr>
          <w:rFonts w:ascii="宋体" w:eastAsia="宋体" w:hAnsi="宋体"/>
          <w:b/>
          <w:bCs/>
          <w:sz w:val="30"/>
          <w:szCs w:val="30"/>
        </w:rPr>
      </w:pPr>
      <w:r>
        <w:rPr>
          <w:rFonts w:ascii="宋体" w:eastAsia="宋体" w:hAnsi="宋体" w:hint="eastAsia"/>
          <w:b/>
          <w:bCs/>
          <w:sz w:val="30"/>
          <w:szCs w:val="30"/>
        </w:rPr>
        <w:t>词法分析器的设计</w:t>
      </w:r>
    </w:p>
    <w:p w:rsidR="00C04E78" w:rsidRDefault="00F8276E">
      <w:pPr>
        <w:widowControl/>
        <w:jc w:val="left"/>
        <w:rPr>
          <w:rFonts w:ascii="宋体" w:eastAsia="宋体" w:hAnsi="宋体"/>
          <w:sz w:val="24"/>
          <w:szCs w:val="24"/>
        </w:rPr>
      </w:pPr>
      <w:r>
        <w:rPr>
          <w:rFonts w:ascii="宋体" w:eastAsia="宋体" w:hAnsi="宋体" w:hint="eastAsia"/>
          <w:sz w:val="24"/>
          <w:szCs w:val="24"/>
        </w:rPr>
        <w:t>一</w:t>
      </w:r>
      <w:r>
        <w:rPr>
          <w:rFonts w:ascii="宋体" w:eastAsia="宋体" w:hAnsi="宋体" w:hint="eastAsia"/>
          <w:sz w:val="24"/>
          <w:szCs w:val="24"/>
        </w:rPr>
        <w:t>.</w:t>
      </w:r>
      <w:r>
        <w:rPr>
          <w:rFonts w:ascii="宋体" w:eastAsia="宋体" w:hAnsi="宋体" w:hint="eastAsia"/>
          <w:sz w:val="24"/>
          <w:szCs w:val="24"/>
        </w:rPr>
        <w:t>实验目的：</w:t>
      </w:r>
    </w:p>
    <w:p w:rsidR="00C04E78" w:rsidRDefault="00F8276E">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设计一个词法分析程序，理解词法分析器实现的原理，掌握程序设计语言中的各类单词的词法分析方法，加深对词法分析原理的理解。</w:t>
      </w:r>
      <w:r>
        <w:rPr>
          <w:rFonts w:ascii="宋体" w:eastAsia="宋体" w:hAnsi="宋体" w:cs="宋体"/>
          <w:kern w:val="0"/>
          <w:sz w:val="24"/>
          <w:szCs w:val="24"/>
        </w:rPr>
        <w:br/>
      </w:r>
      <w:r>
        <w:rPr>
          <w:rFonts w:ascii="宋体" w:eastAsia="宋体" w:hAnsi="宋体" w:cs="宋体" w:hint="eastAsia"/>
          <w:kern w:val="0"/>
          <w:sz w:val="24"/>
          <w:szCs w:val="24"/>
        </w:rPr>
        <w:t>二</w:t>
      </w:r>
      <w:r>
        <w:rPr>
          <w:rFonts w:ascii="宋体" w:eastAsia="宋体" w:hAnsi="宋体" w:cs="宋体" w:hint="eastAsia"/>
          <w:kern w:val="0"/>
          <w:sz w:val="24"/>
          <w:szCs w:val="24"/>
        </w:rPr>
        <w:t>.</w:t>
      </w:r>
      <w:r>
        <w:rPr>
          <w:rFonts w:ascii="宋体" w:eastAsia="宋体" w:hAnsi="宋体" w:cs="宋体"/>
          <w:kern w:val="0"/>
          <w:sz w:val="24"/>
          <w:szCs w:val="24"/>
        </w:rPr>
        <w:t>实验任务</w:t>
      </w:r>
      <w:r>
        <w:rPr>
          <w:rFonts w:ascii="宋体" w:eastAsia="宋体" w:hAnsi="宋体" w:cs="宋体" w:hint="eastAsia"/>
          <w:kern w:val="0"/>
          <w:sz w:val="24"/>
          <w:szCs w:val="24"/>
        </w:rPr>
        <w:t>：</w:t>
      </w:r>
    </w:p>
    <w:p w:rsidR="00C04E78" w:rsidRDefault="00F8276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）设计词法分析器，使其能够识别简单语言的单词符号</w:t>
      </w:r>
    </w:p>
    <w:p w:rsidR="00C04E78" w:rsidRDefault="00F8276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）识别并输出简单语言的基本字，标识符，运算符，常数，界符。</w:t>
      </w:r>
    </w:p>
    <w:p w:rsidR="00C04E78" w:rsidRDefault="00F8276E">
      <w:pPr>
        <w:widowControl/>
        <w:jc w:val="left"/>
        <w:rPr>
          <w:rFonts w:ascii="宋体" w:eastAsia="宋体" w:hAnsi="宋体"/>
          <w:sz w:val="24"/>
          <w:szCs w:val="24"/>
        </w:rPr>
      </w:pPr>
      <w:r>
        <w:rPr>
          <w:rFonts w:ascii="宋体" w:eastAsia="宋体" w:hAnsi="宋体" w:hint="eastAsia"/>
          <w:sz w:val="24"/>
          <w:szCs w:val="24"/>
        </w:rPr>
        <w:t>三</w:t>
      </w:r>
      <w:r>
        <w:rPr>
          <w:rFonts w:ascii="宋体" w:eastAsia="宋体" w:hAnsi="宋体" w:hint="eastAsia"/>
          <w:sz w:val="24"/>
          <w:szCs w:val="24"/>
        </w:rPr>
        <w:t>.</w:t>
      </w:r>
      <w:r>
        <w:rPr>
          <w:rFonts w:ascii="宋体" w:eastAsia="宋体" w:hAnsi="宋体" w:hint="eastAsia"/>
          <w:sz w:val="24"/>
          <w:szCs w:val="24"/>
        </w:rPr>
        <w:t>实验内容：</w:t>
      </w:r>
    </w:p>
    <w:p w:rsidR="00C04E78" w:rsidRDefault="00F8276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词法分析程序的算法思想</w:t>
      </w:r>
    </w:p>
    <w:p w:rsidR="00C04E78" w:rsidRDefault="00F8276E">
      <w:pPr>
        <w:widowControl/>
        <w:ind w:firstLineChars="200" w:firstLine="480"/>
        <w:jc w:val="left"/>
        <w:rPr>
          <w:rFonts w:ascii="宋体" w:eastAsia="宋体" w:hAnsi="宋体"/>
          <w:sz w:val="24"/>
          <w:szCs w:val="24"/>
        </w:rPr>
      </w:pPr>
      <w:r>
        <w:rPr>
          <w:rFonts w:ascii="宋体" w:eastAsia="宋体" w:hAnsi="宋体"/>
          <w:sz w:val="24"/>
          <w:szCs w:val="24"/>
        </w:rPr>
        <w:t>算法的基本任务是从字符串表示的源程序中识别出具有独立意义的单词符号，其基本思想是根据扫描到单词符号的第一个字符的种类，拼出相应的单词符号</w:t>
      </w:r>
      <w:r>
        <w:rPr>
          <w:rFonts w:ascii="宋体" w:eastAsia="宋体" w:hAnsi="宋体" w:hint="eastAsia"/>
          <w:sz w:val="24"/>
          <w:szCs w:val="24"/>
        </w:rPr>
        <w:t>。</w:t>
      </w:r>
    </w:p>
    <w:p w:rsidR="00C04E78" w:rsidRDefault="00F8276E">
      <w:pPr>
        <w:widowControl/>
        <w:jc w:val="lef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hint="eastAsia"/>
          <w:sz w:val="24"/>
          <w:szCs w:val="24"/>
        </w:rPr>
        <w:t>语言子集的单词符号及内码值</w:t>
      </w:r>
    </w:p>
    <w:tbl>
      <w:tblPr>
        <w:tblStyle w:val="a5"/>
        <w:tblW w:w="0" w:type="auto"/>
        <w:tblLook w:val="04A0" w:firstRow="1" w:lastRow="0" w:firstColumn="1" w:lastColumn="0" w:noHBand="0" w:noVBand="1"/>
      </w:tblPr>
      <w:tblGrid>
        <w:gridCol w:w="1413"/>
        <w:gridCol w:w="1276"/>
        <w:gridCol w:w="1842"/>
        <w:gridCol w:w="2835"/>
      </w:tblGrid>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单词符号</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种别编码</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助记符</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内码值</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2</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3</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witch</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4</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witch</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ase</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5</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ase</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标识符</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6</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r>
              <w:rPr>
                <w:rFonts w:ascii="宋体" w:eastAsia="宋体" w:hAnsi="宋体" w:hint="eastAsia"/>
                <w:sz w:val="24"/>
                <w:szCs w:val="24"/>
              </w:rPr>
              <w:t>在符号表中的位置</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常数</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7</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um</w:t>
            </w:r>
          </w:p>
        </w:tc>
        <w:tc>
          <w:tcPr>
            <w:tcW w:w="2835" w:type="dxa"/>
          </w:tcPr>
          <w:p w:rsidR="00C04E78" w:rsidRDefault="00F8276E">
            <w:pPr>
              <w:widowControl/>
              <w:jc w:val="cente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um</w:t>
            </w:r>
            <w:r>
              <w:rPr>
                <w:rFonts w:ascii="宋体" w:eastAsia="宋体" w:hAnsi="宋体" w:hint="eastAsia"/>
                <w:sz w:val="24"/>
                <w:szCs w:val="24"/>
              </w:rPr>
              <w:t>在常数表中的位置</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8</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9</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elop</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E</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&lt;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elop</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elop</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Q</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r w:rsidR="00C04E78">
        <w:tc>
          <w:tcPr>
            <w:tcW w:w="1413"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1276"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33</w:t>
            </w:r>
          </w:p>
        </w:tc>
        <w:tc>
          <w:tcPr>
            <w:tcW w:w="1842"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c>
          <w:tcPr>
            <w:tcW w:w="2835" w:type="dxa"/>
          </w:tcPr>
          <w:p w:rsidR="00C04E78" w:rsidRDefault="00F8276E">
            <w:pPr>
              <w:widowControl/>
              <w:jc w:val="center"/>
              <w:rPr>
                <w:rFonts w:ascii="宋体" w:eastAsia="宋体" w:hAnsi="宋体"/>
                <w:sz w:val="24"/>
                <w:szCs w:val="24"/>
              </w:rPr>
            </w:pPr>
            <w:r>
              <w:rPr>
                <w:rFonts w:ascii="宋体" w:eastAsia="宋体" w:hAnsi="宋体" w:hint="eastAsia"/>
                <w:sz w:val="24"/>
                <w:szCs w:val="24"/>
              </w:rPr>
              <w:t>—</w:t>
            </w:r>
          </w:p>
        </w:tc>
      </w:tr>
    </w:tbl>
    <w:p w:rsidR="00C04E78" w:rsidRDefault="00F8276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）程序流程图：</w:t>
      </w:r>
    </w:p>
    <w:p w:rsidR="00C04E78" w:rsidRDefault="00F8276E">
      <w:pPr>
        <w:rPr>
          <w:rFonts w:ascii="宋体" w:eastAsia="宋体" w:hAnsi="宋体"/>
          <w:sz w:val="24"/>
          <w:szCs w:val="24"/>
        </w:rPr>
      </w:pPr>
      <w:r>
        <w:rPr>
          <w:rFonts w:ascii="宋体" w:eastAsia="宋体" w:hAnsi="宋体" w:hint="eastAsia"/>
          <w:sz w:val="24"/>
          <w:szCs w:val="24"/>
        </w:rPr>
        <w:t>主程序：</w:t>
      </w:r>
    </w:p>
    <w:p w:rsidR="00C04E78" w:rsidRDefault="00F8276E">
      <w:pPr>
        <w:rPr>
          <w:rFonts w:ascii="宋体" w:eastAsia="宋体" w:hAnsi="宋体"/>
          <w:sz w:val="24"/>
          <w:szCs w:val="24"/>
        </w:rPr>
      </w:pPr>
      <w:r>
        <w:rPr>
          <w:noProof/>
        </w:rPr>
        <w:drawing>
          <wp:inline distT="0" distB="0" distL="0" distR="0">
            <wp:extent cx="3638550" cy="1885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3638550" cy="1885950"/>
                    </a:xfrm>
                    <a:prstGeom prst="rect">
                      <a:avLst/>
                    </a:prstGeom>
                    <a:noFill/>
                    <a:ln w="9525">
                      <a:noFill/>
                    </a:ln>
                  </pic:spPr>
                </pic:pic>
              </a:graphicData>
            </a:graphic>
          </wp:inline>
        </w:drawing>
      </w:r>
    </w:p>
    <w:p w:rsidR="00C04E78" w:rsidRDefault="00F8276E">
      <w:pPr>
        <w:rPr>
          <w:rFonts w:ascii="宋体" w:eastAsia="宋体" w:hAnsi="宋体"/>
          <w:sz w:val="24"/>
          <w:szCs w:val="24"/>
        </w:rPr>
      </w:pPr>
      <w:r>
        <w:rPr>
          <w:rFonts w:ascii="宋体" w:eastAsia="宋体" w:hAnsi="宋体" w:hint="eastAsia"/>
          <w:sz w:val="24"/>
          <w:szCs w:val="24"/>
        </w:rPr>
        <w:t>扫描子程序：</w:t>
      </w:r>
    </w:p>
    <w:p w:rsidR="00C04E78" w:rsidRDefault="00F8276E">
      <w:pPr>
        <w:rPr>
          <w:rFonts w:ascii="宋体" w:eastAsia="宋体" w:hAnsi="宋体"/>
          <w:sz w:val="24"/>
          <w:szCs w:val="24"/>
        </w:rPr>
      </w:pPr>
      <w:r>
        <w:rPr>
          <w:noProof/>
        </w:rPr>
        <w:lastRenderedPageBreak/>
        <w:drawing>
          <wp:inline distT="0" distB="0" distL="0" distR="0">
            <wp:extent cx="5274310" cy="3963670"/>
            <wp:effectExtent l="0" t="0" r="254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6"/>
                    <a:stretch>
                      <a:fillRect/>
                    </a:stretch>
                  </pic:blipFill>
                  <pic:spPr>
                    <a:xfrm>
                      <a:off x="0" y="0"/>
                      <a:ext cx="5274310" cy="3963895"/>
                    </a:xfrm>
                    <a:prstGeom prst="rect">
                      <a:avLst/>
                    </a:prstGeom>
                    <a:noFill/>
                    <a:ln w="9525">
                      <a:noFill/>
                    </a:ln>
                  </pic:spPr>
                </pic:pic>
              </a:graphicData>
            </a:graphic>
          </wp:inline>
        </w:drawing>
      </w:r>
    </w:p>
    <w:p w:rsidR="00C04E78" w:rsidRDefault="00F8276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）状态转换图：</w:t>
      </w:r>
    </w:p>
    <w:p w:rsidR="00C04E78" w:rsidRDefault="00F8276E">
      <w:pPr>
        <w:rPr>
          <w:rFonts w:ascii="宋体" w:eastAsia="宋体" w:hAnsi="宋体"/>
          <w:sz w:val="24"/>
          <w:szCs w:val="24"/>
        </w:rPr>
      </w:pPr>
      <w:r>
        <w:rPr>
          <w:rFonts w:ascii="宋体" w:eastAsia="宋体" w:hAnsi="宋体" w:hint="eastAsia"/>
          <w:noProof/>
          <w:sz w:val="24"/>
          <w:szCs w:val="24"/>
        </w:rPr>
        <w:drawing>
          <wp:inline distT="0" distB="0" distL="0" distR="0">
            <wp:extent cx="4737100" cy="4216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7100" cy="4216400"/>
                    </a:xfrm>
                    <a:prstGeom prst="rect">
                      <a:avLst/>
                    </a:prstGeom>
                    <a:noFill/>
                    <a:ln>
                      <a:noFill/>
                    </a:ln>
                  </pic:spPr>
                </pic:pic>
              </a:graphicData>
            </a:graphic>
          </wp:inline>
        </w:drawing>
      </w:r>
    </w:p>
    <w:p w:rsidR="00C04E78" w:rsidRDefault="00F8276E">
      <w:pPr>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hint="eastAsia"/>
          <w:sz w:val="24"/>
          <w:szCs w:val="24"/>
        </w:rPr>
        <w:t>5</w:t>
      </w:r>
      <w:r>
        <w:rPr>
          <w:rFonts w:ascii="宋体" w:eastAsia="宋体" w:hAnsi="宋体" w:hint="eastAsia"/>
          <w:sz w:val="24"/>
          <w:szCs w:val="24"/>
        </w:rPr>
        <w:t>）源程序：</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#define</w:t>
      </w:r>
      <w:r>
        <w:rPr>
          <w:rFonts w:ascii="宋体" w:eastAsia="宋体" w:cs="宋体"/>
          <w:color w:val="000000"/>
          <w:kern w:val="0"/>
          <w:sz w:val="24"/>
          <w:szCs w:val="24"/>
          <w:highlight w:val="white"/>
        </w:rPr>
        <w:t xml:space="preserve"> </w:t>
      </w:r>
      <w:r>
        <w:rPr>
          <w:rFonts w:ascii="宋体" w:eastAsia="宋体" w:cs="宋体"/>
          <w:color w:val="6F008A"/>
          <w:kern w:val="0"/>
          <w:sz w:val="24"/>
          <w:szCs w:val="24"/>
          <w:highlight w:val="white"/>
        </w:rPr>
        <w:t>_CRT_SECURE_NO_WARNINGS</w:t>
      </w:r>
      <w:r>
        <w:rPr>
          <w:rFonts w:ascii="宋体" w:eastAsia="宋体" w:cs="宋体"/>
          <w:color w:val="000000"/>
          <w:kern w:val="0"/>
          <w:sz w:val="24"/>
          <w:szCs w:val="24"/>
          <w:highlight w:val="white"/>
        </w:rPr>
        <w:t xml:space="preserve">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A31515"/>
          <w:kern w:val="0"/>
          <w:sz w:val="24"/>
          <w:szCs w:val="24"/>
          <w:highlight w:val="white"/>
        </w:rPr>
        <w:t>&lt;stdlib.h&gt;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&lt;stdio.h&gt;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&lt;math.h&gt;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&lt;string.h&gt;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i, j, k;</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c, s, a[20], token[20] = { </w:t>
      </w:r>
      <w:r>
        <w:rPr>
          <w:rFonts w:ascii="宋体" w:eastAsia="宋体" w:cs="宋体"/>
          <w:color w:val="A31515"/>
          <w:kern w:val="0"/>
          <w:sz w:val="24"/>
          <w:szCs w:val="24"/>
          <w:highlight w:val="white"/>
        </w:rPr>
        <w:t>'0'</w:t>
      </w:r>
      <w:r>
        <w:rPr>
          <w:rFonts w:ascii="宋体" w:eastAsia="宋体" w:cs="宋体"/>
          <w:color w:val="000000"/>
          <w:kern w:val="0"/>
          <w:sz w:val="24"/>
          <w:szCs w:val="24"/>
          <w:highlight w:val="white"/>
        </w:rPr>
        <w:t xml:space="preserve"> };</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letter(</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&gt;= 97) &amp;&amp;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&lt;= 122))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digit(</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&gt;= 48) &amp;&amp;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&lt;= 57))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 = a[i];</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i = i + 1;}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retract(){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 xml:space="preserve">i = i - </w:t>
      </w:r>
      <w:r>
        <w:rPr>
          <w:rFonts w:ascii="宋体" w:eastAsia="宋体" w:cs="宋体"/>
          <w:color w:val="000000"/>
          <w:kern w:val="0"/>
          <w:sz w:val="24"/>
          <w:szCs w:val="24"/>
          <w:highlight w:val="white"/>
        </w:rPr>
        <w:t>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lookup(</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[20]){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"while"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"if"</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(2);</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"else"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(3);</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"switch"</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(4);</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"case"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(5);</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main(){</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"please input string :\n"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i = 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do</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i = i + 1;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scanf(</w:t>
      </w:r>
      <w:r>
        <w:rPr>
          <w:rFonts w:ascii="宋体" w:eastAsia="宋体" w:cs="宋体"/>
          <w:color w:val="A31515"/>
          <w:kern w:val="0"/>
          <w:sz w:val="24"/>
          <w:szCs w:val="24"/>
          <w:highlight w:val="white"/>
        </w:rPr>
        <w:t>"%c"</w:t>
      </w:r>
      <w:r>
        <w:rPr>
          <w:rFonts w:ascii="宋体" w:eastAsia="宋体" w:cs="宋体"/>
          <w:color w:val="000000"/>
          <w:kern w:val="0"/>
          <w:sz w:val="24"/>
          <w:szCs w:val="24"/>
          <w:highlight w:val="white"/>
        </w:rPr>
        <w:t>, &amp;a[i]);</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 xml:space="preserve">} </w:t>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(a[i]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i =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j = 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memset(token, 0, 20);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switch</w:t>
      </w:r>
      <w:r>
        <w:rPr>
          <w:rFonts w:ascii="宋体" w:eastAsia="宋体" w:cs="宋体"/>
          <w:color w:val="000000"/>
          <w:kern w:val="0"/>
          <w:sz w:val="24"/>
          <w:szCs w:val="24"/>
          <w:highlight w:val="white"/>
        </w:rPr>
        <w:t xml:space="preserve"> (s){</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'a'</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'b'</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'c'</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'd'</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'e'</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'f'</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'g'</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'h'</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'i'</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'j'</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'k'</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'm'</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'n'</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'o'</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'p'</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'q'</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'r'</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's'</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't'</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'u'</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'v'</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'x'</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lastRenderedPageBreak/>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'y'</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'z'</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(letter(s) || digit(s)){</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token[j] = s;</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j = j + 1;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retract(); k = lookup(token);</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(k == 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"(%d,%s)\n"</w:t>
      </w:r>
      <w:r>
        <w:rPr>
          <w:rFonts w:ascii="宋体" w:eastAsia="宋体" w:cs="宋体"/>
          <w:color w:val="000000"/>
          <w:kern w:val="0"/>
          <w:sz w:val="24"/>
          <w:szCs w:val="24"/>
          <w:highlight w:val="white"/>
        </w:rPr>
        <w:t>, 6, token);</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printf(</w:t>
      </w:r>
      <w:r>
        <w:rPr>
          <w:rFonts w:ascii="宋体" w:eastAsia="宋体" w:cs="宋体"/>
          <w:color w:val="A31515"/>
          <w:kern w:val="0"/>
          <w:sz w:val="24"/>
          <w:szCs w:val="24"/>
          <w:highlight w:val="white"/>
        </w:rPr>
        <w:t>"(%d,-)\n"</w:t>
      </w:r>
      <w:r>
        <w:rPr>
          <w:rFonts w:ascii="宋体" w:eastAsia="宋体" w:cs="宋体"/>
          <w:color w:val="000000"/>
          <w:kern w:val="0"/>
          <w:sz w:val="24"/>
          <w:szCs w:val="24"/>
          <w:highlight w:val="white"/>
        </w:rPr>
        <w:t>, k);</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'0'</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'1'</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'2'</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'3'</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'4'</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'5'</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'6'</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'7'</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'8'</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'9'</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(digit(s)){</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token[j] = s;</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j = j + 1;</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retract();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"(%d,%s)\n"</w:t>
      </w:r>
      <w:r>
        <w:rPr>
          <w:rFonts w:ascii="宋体" w:eastAsia="宋体" w:cs="宋体"/>
          <w:color w:val="000000"/>
          <w:kern w:val="0"/>
          <w:sz w:val="24"/>
          <w:szCs w:val="24"/>
          <w:highlight w:val="white"/>
        </w:rPr>
        <w:t>, 7, token);</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w:t>
      </w:r>
      <w:r>
        <w:rPr>
          <w:rFonts w:ascii="宋体" w:eastAsia="宋体" w:cs="宋体"/>
          <w:color w:val="000000"/>
          <w:kern w:val="0"/>
          <w:sz w:val="24"/>
          <w:szCs w:val="24"/>
          <w:highlight w:val="white"/>
        </w:rPr>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 printf(</w:t>
      </w:r>
      <w:r>
        <w:rPr>
          <w:rFonts w:ascii="宋体" w:eastAsia="宋体" w:cs="宋体"/>
          <w:color w:val="A31515"/>
          <w:kern w:val="0"/>
          <w:sz w:val="24"/>
          <w:szCs w:val="24"/>
          <w:highlight w:val="white"/>
        </w:rPr>
        <w:t>"(relop,LE)\n"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retract();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"(relop,LT)\n"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"(relop,EQ)\n"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retract();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 '</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lastRenderedPageBreak/>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default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w:t>
      </w:r>
      <w:r>
        <w:rPr>
          <w:rFonts w:ascii="宋体" w:eastAsia="宋体" w:cs="宋体" w:hint="eastAsia"/>
          <w:color w:val="A31515"/>
          <w:kern w:val="0"/>
          <w:sz w:val="24"/>
          <w:szCs w:val="24"/>
          <w:highlight w:val="white"/>
        </w:rPr>
        <w:t>非法字符！</w:t>
      </w:r>
      <w:r>
        <w:rPr>
          <w:rFonts w:ascii="宋体" w:eastAsia="宋体" w:cs="宋体"/>
          <w:color w:val="A31515"/>
          <w:kern w:val="0"/>
          <w:sz w:val="24"/>
          <w:szCs w:val="24"/>
          <w:highlight w:val="white"/>
        </w:rPr>
        <w:t>\n"</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j = 0;</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get();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system(</w:t>
      </w:r>
      <w:r>
        <w:rPr>
          <w:rFonts w:ascii="宋体" w:eastAsia="宋体" w:cs="宋体"/>
          <w:color w:val="A31515"/>
          <w:kern w:val="0"/>
          <w:sz w:val="24"/>
          <w:szCs w:val="24"/>
          <w:highlight w:val="white"/>
        </w:rPr>
        <w:t>"pause"</w:t>
      </w:r>
      <w:r>
        <w:rPr>
          <w:rFonts w:ascii="宋体" w:eastAsia="宋体" w:cs="宋体"/>
          <w:color w:val="000000"/>
          <w:kern w:val="0"/>
          <w:sz w:val="24"/>
          <w:szCs w:val="24"/>
          <w:highlight w:val="white"/>
        </w:rPr>
        <w:t>);</w:t>
      </w:r>
    </w:p>
    <w:p w:rsidR="00C04E78" w:rsidRDefault="00F8276E">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rsidR="00C04E78" w:rsidRDefault="00F8276E">
      <w:pPr>
        <w:rPr>
          <w:rFonts w:ascii="宋体" w:eastAsia="宋体" w:hAnsi="宋体"/>
          <w:sz w:val="24"/>
          <w:szCs w:val="24"/>
        </w:rPr>
      </w:pPr>
      <w:r>
        <w:rPr>
          <w:rFonts w:ascii="宋体" w:eastAsia="宋体" w:hAnsi="宋体" w:hint="eastAsia"/>
          <w:sz w:val="24"/>
          <w:szCs w:val="24"/>
        </w:rPr>
        <w:t>实验结果：</w:t>
      </w:r>
    </w:p>
    <w:p w:rsidR="00C04E78" w:rsidRDefault="00F8276E">
      <w:pPr>
        <w:rPr>
          <w:rFonts w:ascii="宋体" w:eastAsia="宋体" w:hAnsi="宋体"/>
          <w:sz w:val="24"/>
          <w:szCs w:val="24"/>
        </w:rPr>
      </w:pPr>
      <w:r>
        <w:rPr>
          <w:noProof/>
        </w:rP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rsidR="00C04E78" w:rsidRDefault="00F8276E">
      <w:pPr>
        <w:rPr>
          <w:rFonts w:ascii="宋体" w:eastAsia="宋体" w:hAnsi="宋体"/>
          <w:sz w:val="24"/>
          <w:szCs w:val="24"/>
        </w:rPr>
      </w:pPr>
      <w:r>
        <w:rPr>
          <w:rFonts w:ascii="宋体" w:eastAsia="宋体" w:hAnsi="宋体" w:hint="eastAsia"/>
          <w:sz w:val="24"/>
          <w:szCs w:val="24"/>
        </w:rPr>
        <w:t>四</w:t>
      </w:r>
      <w:r>
        <w:rPr>
          <w:rFonts w:ascii="宋体" w:eastAsia="宋体" w:hAnsi="宋体" w:hint="eastAsia"/>
          <w:sz w:val="24"/>
          <w:szCs w:val="24"/>
        </w:rPr>
        <w:t>.</w:t>
      </w:r>
      <w:r>
        <w:rPr>
          <w:rFonts w:ascii="宋体" w:eastAsia="宋体" w:hAnsi="宋体" w:hint="eastAsia"/>
          <w:sz w:val="24"/>
          <w:szCs w:val="24"/>
        </w:rPr>
        <w:t>实验结果分析及总结：</w:t>
      </w:r>
    </w:p>
    <w:p w:rsidR="00C04E78" w:rsidRPr="00F8276E" w:rsidRDefault="00F8276E" w:rsidP="00F8276E">
      <w:pPr>
        <w:ind w:firstLine="480"/>
        <w:rPr>
          <w:rFonts w:ascii="宋体" w:eastAsia="宋体" w:hAnsi="宋体" w:hint="eastAsia"/>
          <w:sz w:val="24"/>
          <w:szCs w:val="24"/>
        </w:rPr>
      </w:pPr>
      <w:r>
        <w:rPr>
          <w:rFonts w:ascii="宋体" w:eastAsia="宋体" w:hAnsi="宋体" w:hint="eastAsia"/>
          <w:sz w:val="24"/>
          <w:szCs w:val="24"/>
        </w:rPr>
        <w:t>该程序实现了简单的词法分析，词法分析的基本任务是从字符串表示的源程序中识别出具有独立意义的单词符号，其基本思想是根据扫描到单词的第一个字符的种类，拼出相应的单词符号。通过本次实验的完成，更加加深了我对词法分析的理解。</w:t>
      </w:r>
      <w:bookmarkStart w:id="0" w:name="_GoBack"/>
      <w:bookmarkEnd w:id="0"/>
    </w:p>
    <w:sectPr w:rsidR="00C04E78" w:rsidRPr="00F82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92E"/>
    <w:rsid w:val="00072109"/>
    <w:rsid w:val="0007676D"/>
    <w:rsid w:val="000E5307"/>
    <w:rsid w:val="001B594A"/>
    <w:rsid w:val="00222939"/>
    <w:rsid w:val="00237F2D"/>
    <w:rsid w:val="00375E7A"/>
    <w:rsid w:val="003C692E"/>
    <w:rsid w:val="004F7DD3"/>
    <w:rsid w:val="00553D45"/>
    <w:rsid w:val="00577445"/>
    <w:rsid w:val="0067527D"/>
    <w:rsid w:val="007372E2"/>
    <w:rsid w:val="0081359C"/>
    <w:rsid w:val="0083155F"/>
    <w:rsid w:val="0095739E"/>
    <w:rsid w:val="009B7AA4"/>
    <w:rsid w:val="00A4248B"/>
    <w:rsid w:val="00B53022"/>
    <w:rsid w:val="00B960F9"/>
    <w:rsid w:val="00C04E78"/>
    <w:rsid w:val="00C853F4"/>
    <w:rsid w:val="00D177A9"/>
    <w:rsid w:val="00EC7802"/>
    <w:rsid w:val="00F47904"/>
    <w:rsid w:val="00F8276E"/>
    <w:rsid w:val="00FF79C9"/>
    <w:rsid w:val="3DF6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409"/>
  <w15:docId w15:val="{63B599A6-1A73-4D88-8885-6E2B3358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before="180" w:after="180"/>
      <w:jc w:val="left"/>
    </w:pPr>
    <w:rPr>
      <w:kern w:val="0"/>
      <w:sz w:val="24"/>
      <w:szCs w:val="24"/>
      <w:lang w:eastAsia="en-U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0"/>
    <w:link w:val="a3"/>
    <w:qFormat/>
    <w:rPr>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2459971164@qq.com</dc:creator>
  <cp:lastModifiedBy>2459971164@qq.com</cp:lastModifiedBy>
  <cp:revision>3</cp:revision>
  <dcterms:created xsi:type="dcterms:W3CDTF">2019-10-15T09:17:00Z</dcterms:created>
  <dcterms:modified xsi:type="dcterms:W3CDTF">2019-12-29T12:52:00Z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