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66FC7" w14:textId="3D9B21CD" w:rsidR="009A13BC" w:rsidRPr="00B764E8" w:rsidRDefault="00B521D7" w:rsidP="00D473D5">
      <w:pPr>
        <w:jc w:val="center"/>
        <w:rPr>
          <w:rFonts w:ascii="宋体" w:eastAsia="宋体" w:hAnsi="宋体"/>
          <w:b/>
          <w:bCs/>
          <w:sz w:val="24"/>
          <w:szCs w:val="24"/>
        </w:rPr>
      </w:pPr>
      <w:r w:rsidRPr="00B764E8">
        <w:rPr>
          <w:rFonts w:ascii="宋体" w:eastAsia="宋体" w:hAnsi="宋体" w:hint="eastAsia"/>
          <w:b/>
          <w:bCs/>
          <w:sz w:val="24"/>
          <w:szCs w:val="24"/>
        </w:rPr>
        <w:t>第十五章</w:t>
      </w:r>
    </w:p>
    <w:p w14:paraId="7661BD3A" w14:textId="1EA54C30" w:rsidR="000C20A8" w:rsidRPr="00B764E8" w:rsidRDefault="00B521D7">
      <w:pPr>
        <w:rPr>
          <w:rFonts w:ascii="宋体" w:eastAsia="宋体" w:hAnsi="宋体"/>
          <w:sz w:val="24"/>
          <w:szCs w:val="24"/>
        </w:rPr>
      </w:pPr>
      <w:r w:rsidRPr="00B764E8">
        <w:rPr>
          <w:rFonts w:ascii="宋体" w:eastAsia="宋体" w:hAnsi="宋体" w:hint="eastAsia"/>
          <w:sz w:val="24"/>
          <w:szCs w:val="24"/>
        </w:rPr>
        <w:t>1</w:t>
      </w:r>
      <w:r w:rsidRPr="00B764E8">
        <w:rPr>
          <w:rFonts w:ascii="宋体" w:eastAsia="宋体" w:hAnsi="宋体"/>
          <w:sz w:val="24"/>
          <w:szCs w:val="24"/>
        </w:rPr>
        <w:t>.</w:t>
      </w:r>
      <w:r w:rsidRPr="00B764E8">
        <w:rPr>
          <w:rFonts w:ascii="宋体" w:eastAsia="宋体" w:hAnsi="宋体" w:hint="eastAsia"/>
          <w:sz w:val="24"/>
          <w:szCs w:val="24"/>
        </w:rPr>
        <w:t>根据你的理解，解释一下“在软件工程中，人是最重要的资源”这一论点。</w:t>
      </w:r>
    </w:p>
    <w:p w14:paraId="1A1D4AC2" w14:textId="48BEC8A1" w:rsidR="00B521D7" w:rsidRPr="00B764E8" w:rsidRDefault="000C20A8">
      <w:pPr>
        <w:rPr>
          <w:rFonts w:ascii="宋体" w:eastAsia="宋体" w:hAnsi="宋体"/>
          <w:color w:val="4F4F4F"/>
          <w:sz w:val="24"/>
          <w:szCs w:val="24"/>
          <w:shd w:val="clear" w:color="auto" w:fill="FFFFFF"/>
        </w:rPr>
      </w:pPr>
      <w:r w:rsidRPr="00B764E8">
        <w:rPr>
          <w:rFonts w:ascii="宋体" w:eastAsia="宋体" w:hAnsi="宋体" w:hint="eastAsia"/>
          <w:sz w:val="24"/>
          <w:szCs w:val="24"/>
        </w:rPr>
        <w:t>软件生产类型是</w:t>
      </w:r>
      <w:r w:rsidR="00ED7B5F" w:rsidRPr="00B764E8">
        <w:rPr>
          <w:rFonts w:ascii="宋体" w:eastAsia="宋体" w:hAnsi="宋体" w:hint="eastAsia"/>
          <w:sz w:val="24"/>
          <w:szCs w:val="24"/>
        </w:rPr>
        <w:t>智力密集型，人是软件生产力的重要组成成分。</w:t>
      </w:r>
      <w:r w:rsidR="00ED7B5F" w:rsidRPr="00B764E8">
        <w:rPr>
          <w:rFonts w:ascii="宋体" w:eastAsia="宋体" w:hAnsi="宋体" w:hint="eastAsia"/>
          <w:color w:val="4F4F4F"/>
          <w:sz w:val="24"/>
          <w:szCs w:val="24"/>
          <w:shd w:val="clear" w:color="auto" w:fill="FFFFFF"/>
        </w:rPr>
        <w:t>人是重要的资源，因为人的思考和创意以及潜力都是无穷的。机器可以作很多事情，但还是由人来控制的。</w:t>
      </w:r>
    </w:p>
    <w:p w14:paraId="5A23AD91" w14:textId="19A405A9" w:rsidR="00ED7B5F" w:rsidRPr="00B764E8" w:rsidRDefault="00ED7B5F" w:rsidP="00D473D5">
      <w:pPr>
        <w:jc w:val="center"/>
        <w:rPr>
          <w:rFonts w:ascii="宋体" w:eastAsia="宋体" w:hAnsi="宋体"/>
          <w:b/>
          <w:bCs/>
          <w:color w:val="4F4F4F"/>
          <w:sz w:val="24"/>
          <w:szCs w:val="24"/>
          <w:shd w:val="clear" w:color="auto" w:fill="FFFFFF"/>
        </w:rPr>
      </w:pPr>
      <w:r w:rsidRPr="00B764E8">
        <w:rPr>
          <w:rFonts w:ascii="宋体" w:eastAsia="宋体" w:hAnsi="宋体" w:hint="eastAsia"/>
          <w:b/>
          <w:bCs/>
          <w:color w:val="4F4F4F"/>
          <w:sz w:val="24"/>
          <w:szCs w:val="24"/>
          <w:shd w:val="clear" w:color="auto" w:fill="FFFFFF"/>
        </w:rPr>
        <w:t>第十六章</w:t>
      </w:r>
    </w:p>
    <w:p w14:paraId="4479D2A0" w14:textId="5E1FB83C" w:rsidR="00ED7B5F" w:rsidRPr="00B764E8" w:rsidRDefault="00ED7B5F">
      <w:pPr>
        <w:rPr>
          <w:rFonts w:ascii="宋体" w:eastAsia="宋体" w:hAnsi="宋体"/>
          <w:color w:val="4F4F4F"/>
          <w:sz w:val="24"/>
          <w:szCs w:val="24"/>
          <w:shd w:val="clear" w:color="auto" w:fill="FFFFFF"/>
        </w:rPr>
      </w:pPr>
      <w:r w:rsidRPr="00B764E8">
        <w:rPr>
          <w:rFonts w:ascii="宋体" w:eastAsia="宋体" w:hAnsi="宋体"/>
          <w:color w:val="4F4F4F"/>
          <w:sz w:val="24"/>
          <w:szCs w:val="24"/>
          <w:shd w:val="clear" w:color="auto" w:fill="FFFFFF"/>
        </w:rPr>
        <w:t>1.</w:t>
      </w:r>
      <w:r w:rsidRPr="00B764E8">
        <w:rPr>
          <w:rFonts w:ascii="宋体" w:eastAsia="宋体" w:hAnsi="宋体" w:hint="eastAsia"/>
          <w:color w:val="4F4F4F"/>
          <w:sz w:val="24"/>
          <w:szCs w:val="24"/>
          <w:shd w:val="clear" w:color="auto" w:fill="FFFFFF"/>
        </w:rPr>
        <w:t>简述进行软件度量的目的与作用。度量的主要方式包括哪几种？</w:t>
      </w:r>
    </w:p>
    <w:p w14:paraId="01EBB5A2" w14:textId="5DA47FED" w:rsidR="00ED7B5F" w:rsidRPr="00B764E8" w:rsidRDefault="00ED7B5F">
      <w:pPr>
        <w:rPr>
          <w:rFonts w:ascii="宋体" w:eastAsia="宋体" w:hAnsi="宋体"/>
          <w:color w:val="4F4F4F"/>
          <w:sz w:val="24"/>
          <w:szCs w:val="24"/>
          <w:shd w:val="clear" w:color="auto" w:fill="FFFFFF"/>
        </w:rPr>
      </w:pPr>
      <w:r w:rsidRPr="00B764E8">
        <w:rPr>
          <w:rFonts w:ascii="宋体" w:eastAsia="宋体" w:hAnsi="宋体" w:hint="eastAsia"/>
          <w:color w:val="4F4F4F"/>
          <w:sz w:val="24"/>
          <w:szCs w:val="24"/>
          <w:shd w:val="clear" w:color="auto" w:fill="FFFFFF"/>
        </w:rPr>
        <w:t>目的：评价软件产品的质量，显化软件开发的生产率，给出使用了新的软件工程方法和工具所生产的生产率方面和质量方面的效率，建立项目估算的基线，帮助调整对新工具和培训的要求。</w:t>
      </w:r>
    </w:p>
    <w:p w14:paraId="0ACC9EC3" w14:textId="0EDE7ADD" w:rsidR="00B764E8" w:rsidRPr="00B764E8" w:rsidRDefault="00B764E8">
      <w:pPr>
        <w:rPr>
          <w:rFonts w:ascii="宋体" w:eastAsia="宋体" w:hAnsi="宋体" w:hint="eastAsia"/>
          <w:color w:val="4F4F4F"/>
          <w:sz w:val="24"/>
          <w:szCs w:val="24"/>
          <w:shd w:val="clear" w:color="auto" w:fill="FFFFFF"/>
        </w:rPr>
      </w:pPr>
      <w:r w:rsidRPr="00B764E8">
        <w:rPr>
          <w:rFonts w:ascii="宋体" w:eastAsia="宋体" w:hAnsi="宋体" w:hint="eastAsia"/>
          <w:color w:val="4F4F4F"/>
          <w:sz w:val="24"/>
          <w:szCs w:val="24"/>
          <w:shd w:val="clear" w:color="auto" w:fill="FFFFFF"/>
        </w:rPr>
        <w:t>作用：</w:t>
      </w:r>
      <w:r w:rsidRPr="00B764E8">
        <w:rPr>
          <w:rFonts w:ascii="宋体" w:eastAsia="宋体" w:hAnsi="宋体" w:cs="Arial" w:hint="eastAsia"/>
          <w:color w:val="333333"/>
          <w:sz w:val="24"/>
          <w:szCs w:val="24"/>
          <w:shd w:val="clear" w:color="auto" w:fill="FFFFFF"/>
        </w:rPr>
        <w:t>评估状况，</w:t>
      </w:r>
      <w:r>
        <w:rPr>
          <w:rFonts w:ascii="宋体" w:eastAsia="宋体" w:hAnsi="宋体" w:cs="Arial" w:hint="eastAsia"/>
          <w:color w:val="333333"/>
          <w:sz w:val="24"/>
          <w:szCs w:val="24"/>
          <w:shd w:val="clear" w:color="auto" w:fill="FFFFFF"/>
        </w:rPr>
        <w:t>跟踪进展情况，评价产品有效性和改进设计和过程的质量。</w:t>
      </w:r>
      <w:r w:rsidRPr="00B764E8">
        <w:rPr>
          <w:rFonts w:ascii="宋体" w:eastAsia="宋体" w:hAnsi="宋体" w:hint="eastAsia"/>
          <w:color w:val="4F4F4F"/>
          <w:sz w:val="24"/>
          <w:szCs w:val="24"/>
          <w:shd w:val="clear" w:color="auto" w:fill="FFFFFF"/>
        </w:rPr>
        <w:t xml:space="preserve"> </w:t>
      </w:r>
    </w:p>
    <w:p w14:paraId="2AB1E2AF" w14:textId="35987BD5" w:rsidR="00ED7B5F" w:rsidRPr="00B764E8" w:rsidRDefault="00ED7B5F">
      <w:pPr>
        <w:rPr>
          <w:rFonts w:ascii="宋体" w:eastAsia="宋体" w:hAnsi="宋体"/>
          <w:color w:val="4F4F4F"/>
          <w:sz w:val="24"/>
          <w:szCs w:val="24"/>
          <w:shd w:val="clear" w:color="auto" w:fill="FFFFFF"/>
        </w:rPr>
      </w:pPr>
      <w:r w:rsidRPr="00B764E8">
        <w:rPr>
          <w:rFonts w:ascii="宋体" w:eastAsia="宋体" w:hAnsi="宋体" w:hint="eastAsia"/>
          <w:color w:val="4F4F4F"/>
          <w:sz w:val="24"/>
          <w:szCs w:val="24"/>
          <w:shd w:val="clear" w:color="auto" w:fill="FFFFFF"/>
        </w:rPr>
        <w:t>主要方式：</w:t>
      </w:r>
    </w:p>
    <w:p w14:paraId="35D369E1" w14:textId="608CFBB9" w:rsidR="00ED7B5F" w:rsidRPr="00B764E8" w:rsidRDefault="00ED7B5F">
      <w:pPr>
        <w:rPr>
          <w:rFonts w:ascii="宋体" w:eastAsia="宋体" w:hAnsi="宋体"/>
          <w:color w:val="4F4F4F"/>
          <w:sz w:val="24"/>
          <w:szCs w:val="24"/>
          <w:shd w:val="clear" w:color="auto" w:fill="FFFFFF"/>
        </w:rPr>
      </w:pPr>
      <w:r w:rsidRPr="00B764E8">
        <w:rPr>
          <w:rFonts w:ascii="宋体" w:eastAsia="宋体" w:hAnsi="宋体" w:hint="eastAsia"/>
          <w:color w:val="4F4F4F"/>
          <w:sz w:val="24"/>
          <w:szCs w:val="24"/>
          <w:shd w:val="clear" w:color="auto" w:fill="FFFFFF"/>
        </w:rPr>
        <w:t>直接度量：对过程的直接度量包括度量投入的成本，完成的工作量等；对产品的直接度量包括产生的代码行数，文档页数，软件执行速度等。</w:t>
      </w:r>
    </w:p>
    <w:p w14:paraId="76049F7E" w14:textId="659A8D71" w:rsidR="00ED7B5F" w:rsidRDefault="00ED7B5F">
      <w:pPr>
        <w:rPr>
          <w:rFonts w:ascii="宋体" w:eastAsia="宋体" w:hAnsi="宋体"/>
          <w:color w:val="4F4F4F"/>
          <w:sz w:val="24"/>
          <w:szCs w:val="24"/>
          <w:shd w:val="clear" w:color="auto" w:fill="FFFFFF"/>
        </w:rPr>
      </w:pPr>
      <w:r w:rsidRPr="00B764E8">
        <w:rPr>
          <w:rFonts w:ascii="宋体" w:eastAsia="宋体" w:hAnsi="宋体" w:hint="eastAsia"/>
          <w:color w:val="4F4F4F"/>
          <w:sz w:val="24"/>
          <w:szCs w:val="24"/>
          <w:shd w:val="clear" w:color="auto" w:fill="FFFFFF"/>
        </w:rPr>
        <w:t>间接度量：软件的正确性，效率，可靠性，可维护性等难以直接度量，一般通过对其他项目直接度量的结果进行分析，获取对本项目的间接度量结果。</w:t>
      </w:r>
    </w:p>
    <w:p w14:paraId="75310B54" w14:textId="05D8B240" w:rsidR="00B764E8" w:rsidRDefault="00B764E8" w:rsidP="00D473D5">
      <w:pPr>
        <w:jc w:val="center"/>
        <w:rPr>
          <w:rFonts w:ascii="宋体" w:eastAsia="宋体" w:hAnsi="宋体"/>
          <w:b/>
          <w:bCs/>
          <w:color w:val="4F4F4F"/>
          <w:sz w:val="24"/>
          <w:szCs w:val="24"/>
          <w:shd w:val="clear" w:color="auto" w:fill="FFFFFF"/>
        </w:rPr>
      </w:pPr>
      <w:r w:rsidRPr="00B764E8">
        <w:rPr>
          <w:rFonts w:ascii="宋体" w:eastAsia="宋体" w:hAnsi="宋体" w:hint="eastAsia"/>
          <w:b/>
          <w:bCs/>
          <w:color w:val="4F4F4F"/>
          <w:sz w:val="24"/>
          <w:szCs w:val="24"/>
          <w:shd w:val="clear" w:color="auto" w:fill="FFFFFF"/>
        </w:rPr>
        <w:t>第十</w:t>
      </w:r>
      <w:r>
        <w:rPr>
          <w:rFonts w:ascii="宋体" w:eastAsia="宋体" w:hAnsi="宋体" w:hint="eastAsia"/>
          <w:b/>
          <w:bCs/>
          <w:color w:val="4F4F4F"/>
          <w:sz w:val="24"/>
          <w:szCs w:val="24"/>
          <w:shd w:val="clear" w:color="auto" w:fill="FFFFFF"/>
        </w:rPr>
        <w:t>七</w:t>
      </w:r>
      <w:r w:rsidRPr="00B764E8">
        <w:rPr>
          <w:rFonts w:ascii="宋体" w:eastAsia="宋体" w:hAnsi="宋体" w:hint="eastAsia"/>
          <w:b/>
          <w:bCs/>
          <w:color w:val="4F4F4F"/>
          <w:sz w:val="24"/>
          <w:szCs w:val="24"/>
          <w:shd w:val="clear" w:color="auto" w:fill="FFFFFF"/>
        </w:rPr>
        <w:t>章</w:t>
      </w:r>
    </w:p>
    <w:p w14:paraId="653B050F" w14:textId="7C3B3350" w:rsidR="00B764E8" w:rsidRDefault="00B764E8">
      <w:pPr>
        <w:rPr>
          <w:rFonts w:ascii="宋体" w:eastAsia="宋体" w:hAnsi="宋体"/>
          <w:color w:val="4F4F4F"/>
          <w:sz w:val="24"/>
          <w:szCs w:val="24"/>
          <w:shd w:val="clear" w:color="auto" w:fill="FFFFFF"/>
        </w:rPr>
      </w:pPr>
      <w:r w:rsidRPr="00B764E8">
        <w:rPr>
          <w:rFonts w:ascii="宋体" w:eastAsia="宋体" w:hAnsi="宋体" w:hint="eastAsia"/>
          <w:color w:val="4F4F4F"/>
          <w:sz w:val="24"/>
          <w:szCs w:val="24"/>
          <w:shd w:val="clear" w:color="auto" w:fill="FFFFFF"/>
        </w:rPr>
        <w:t>1</w:t>
      </w:r>
      <w:r w:rsidRPr="00B764E8">
        <w:rPr>
          <w:rFonts w:ascii="宋体" w:eastAsia="宋体" w:hAnsi="宋体"/>
          <w:color w:val="4F4F4F"/>
          <w:sz w:val="24"/>
          <w:szCs w:val="24"/>
          <w:shd w:val="clear" w:color="auto" w:fill="FFFFFF"/>
        </w:rPr>
        <w:t>.</w:t>
      </w:r>
      <w:r w:rsidRPr="00B764E8">
        <w:rPr>
          <w:rFonts w:ascii="宋体" w:eastAsia="宋体" w:hAnsi="宋体" w:hint="eastAsia"/>
          <w:color w:val="4F4F4F"/>
          <w:sz w:val="24"/>
          <w:szCs w:val="24"/>
          <w:shd w:val="clear" w:color="auto" w:fill="FFFFFF"/>
        </w:rPr>
        <w:t>假如你</w:t>
      </w:r>
      <w:r>
        <w:rPr>
          <w:rFonts w:ascii="宋体" w:eastAsia="宋体" w:hAnsi="宋体" w:hint="eastAsia"/>
          <w:color w:val="4F4F4F"/>
          <w:sz w:val="24"/>
          <w:szCs w:val="24"/>
          <w:shd w:val="clear" w:color="auto" w:fill="FFFFFF"/>
        </w:rPr>
        <w:t>承</w:t>
      </w:r>
      <w:r w:rsidRPr="00B764E8">
        <w:rPr>
          <w:rFonts w:ascii="宋体" w:eastAsia="宋体" w:hAnsi="宋体" w:hint="eastAsia"/>
          <w:color w:val="4F4F4F"/>
          <w:sz w:val="24"/>
          <w:szCs w:val="24"/>
          <w:shd w:val="clear" w:color="auto" w:fill="FFFFFF"/>
        </w:rPr>
        <w:t>接了一个</w:t>
      </w:r>
      <w:r>
        <w:rPr>
          <w:rFonts w:ascii="宋体" w:eastAsia="宋体" w:hAnsi="宋体" w:hint="eastAsia"/>
          <w:color w:val="4F4F4F"/>
          <w:sz w:val="24"/>
          <w:szCs w:val="24"/>
          <w:shd w:val="clear" w:color="auto" w:fill="FFFFFF"/>
        </w:rPr>
        <w:t>“图书资料管理”项目的开发任务，请根据自己的理解，写一个范围说明来描述该软件的开发目标。</w:t>
      </w:r>
    </w:p>
    <w:p w14:paraId="63A95560" w14:textId="1AEDF4C8" w:rsidR="007E6530" w:rsidRDefault="007E6530" w:rsidP="00B764E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sidR="00B764E8" w:rsidRPr="00B764E8">
        <w:rPr>
          <w:rFonts w:ascii="宋体" w:eastAsia="宋体" w:hAnsi="宋体" w:cs="宋体"/>
          <w:kern w:val="0"/>
          <w:sz w:val="24"/>
          <w:szCs w:val="24"/>
        </w:rPr>
        <w:t>新的图书购进后,分门别类地进行归并汇总,加以编号</w:t>
      </w:r>
    </w:p>
    <w:p w14:paraId="15B00DFB" w14:textId="42897708" w:rsidR="007E6530" w:rsidRDefault="007E6530" w:rsidP="00B764E8">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sidR="00B764E8" w:rsidRPr="00B764E8">
        <w:rPr>
          <w:rFonts w:ascii="宋体" w:eastAsia="宋体" w:hAnsi="宋体" w:cs="宋体"/>
          <w:kern w:val="0"/>
          <w:sz w:val="24"/>
          <w:szCs w:val="24"/>
        </w:rPr>
        <w:t>新书编号后,上到书架以备学生借阅</w:t>
      </w:r>
    </w:p>
    <w:p w14:paraId="39B57B38" w14:textId="6F1AC5F1" w:rsidR="007E6530" w:rsidRDefault="007E6530" w:rsidP="00B764E8">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sidR="00B764E8" w:rsidRPr="00B764E8">
        <w:rPr>
          <w:rFonts w:ascii="宋体" w:eastAsia="宋体" w:hAnsi="宋体" w:cs="宋体"/>
          <w:kern w:val="0"/>
          <w:sz w:val="24"/>
          <w:szCs w:val="24"/>
        </w:rPr>
        <w:t>如某学生需要借阅图书,则在其本人的借阅登记表上进行登记,记录相关借阅信息与借阅日期</w:t>
      </w:r>
    </w:p>
    <w:p w14:paraId="00513B61" w14:textId="04312F29" w:rsidR="007E6530" w:rsidRDefault="007E6530" w:rsidP="00B764E8">
      <w:pPr>
        <w:widowControl/>
        <w:jc w:val="left"/>
        <w:rPr>
          <w:rFonts w:ascii="宋体" w:eastAsia="宋体" w:hAnsi="宋体" w:cs="宋体"/>
          <w:kern w:val="0"/>
          <w:sz w:val="24"/>
          <w:szCs w:val="24"/>
        </w:rPr>
      </w:pPr>
      <w:r>
        <w:rPr>
          <w:rFonts w:ascii="宋体" w:eastAsia="宋体" w:hAnsi="宋体" w:cs="宋体" w:hint="eastAsia"/>
          <w:kern w:val="0"/>
          <w:sz w:val="24"/>
          <w:szCs w:val="24"/>
        </w:rPr>
        <w:t>（4）学生借阅时若不存在该书加以提示</w:t>
      </w:r>
    </w:p>
    <w:p w14:paraId="6DEAF08A" w14:textId="2CA41224" w:rsidR="007E6530" w:rsidRDefault="007E6530" w:rsidP="00B764E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5</w:t>
      </w:r>
      <w:r>
        <w:rPr>
          <w:rFonts w:ascii="宋体" w:eastAsia="宋体" w:hAnsi="宋体" w:cs="宋体" w:hint="eastAsia"/>
          <w:kern w:val="0"/>
          <w:sz w:val="24"/>
          <w:szCs w:val="24"/>
        </w:rPr>
        <w:t>）学生借阅时该书已全部借出去，则显示最近归还日期</w:t>
      </w:r>
    </w:p>
    <w:p w14:paraId="062C8D43" w14:textId="00058A3A" w:rsidR="00B764E8" w:rsidRPr="007E6530" w:rsidRDefault="007E6530" w:rsidP="007E6530">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（6）</w:t>
      </w:r>
      <w:r w:rsidR="00B764E8" w:rsidRPr="00B764E8">
        <w:rPr>
          <w:rFonts w:ascii="宋体" w:eastAsia="宋体" w:hAnsi="宋体" w:cs="宋体"/>
          <w:kern w:val="0"/>
          <w:sz w:val="24"/>
          <w:szCs w:val="24"/>
        </w:rPr>
        <w:t>学生借阅图书后,应及时归还图书,并在本人的借阅登记表上注明还书日期和时间。</w:t>
      </w:r>
    </w:p>
    <w:p w14:paraId="04E2A4CB" w14:textId="7728472A" w:rsidR="00B764E8" w:rsidRDefault="00B764E8" w:rsidP="00D473D5">
      <w:pPr>
        <w:jc w:val="center"/>
        <w:rPr>
          <w:rFonts w:ascii="宋体" w:eastAsia="宋体" w:hAnsi="宋体"/>
          <w:b/>
          <w:bCs/>
          <w:color w:val="4F4F4F"/>
          <w:sz w:val="24"/>
          <w:szCs w:val="24"/>
          <w:shd w:val="clear" w:color="auto" w:fill="FFFFFF"/>
        </w:rPr>
      </w:pPr>
      <w:r w:rsidRPr="00B764E8">
        <w:rPr>
          <w:rFonts w:ascii="宋体" w:eastAsia="宋体" w:hAnsi="宋体" w:hint="eastAsia"/>
          <w:b/>
          <w:bCs/>
          <w:color w:val="4F4F4F"/>
          <w:sz w:val="24"/>
          <w:szCs w:val="24"/>
          <w:shd w:val="clear" w:color="auto" w:fill="FFFFFF"/>
        </w:rPr>
        <w:t>第十</w:t>
      </w:r>
      <w:r w:rsidR="007E6530">
        <w:rPr>
          <w:rFonts w:ascii="宋体" w:eastAsia="宋体" w:hAnsi="宋体" w:hint="eastAsia"/>
          <w:b/>
          <w:bCs/>
          <w:color w:val="4F4F4F"/>
          <w:sz w:val="24"/>
          <w:szCs w:val="24"/>
          <w:shd w:val="clear" w:color="auto" w:fill="FFFFFF"/>
        </w:rPr>
        <w:t>八</w:t>
      </w:r>
      <w:r w:rsidRPr="00B764E8">
        <w:rPr>
          <w:rFonts w:ascii="宋体" w:eastAsia="宋体" w:hAnsi="宋体" w:hint="eastAsia"/>
          <w:b/>
          <w:bCs/>
          <w:color w:val="4F4F4F"/>
          <w:sz w:val="24"/>
          <w:szCs w:val="24"/>
          <w:shd w:val="clear" w:color="auto" w:fill="FFFFFF"/>
        </w:rPr>
        <w:t>章</w:t>
      </w:r>
    </w:p>
    <w:p w14:paraId="5F3EFE42" w14:textId="053BB8D1" w:rsidR="007E6530" w:rsidRDefault="007E6530" w:rsidP="00B764E8">
      <w:pPr>
        <w:rPr>
          <w:rFonts w:ascii="宋体" w:eastAsia="宋体" w:hAnsi="宋体"/>
          <w:color w:val="4F4F4F"/>
          <w:sz w:val="24"/>
          <w:szCs w:val="24"/>
          <w:shd w:val="clear" w:color="auto" w:fill="FFFFFF"/>
        </w:rPr>
      </w:pPr>
      <w:r w:rsidRPr="007E6530">
        <w:rPr>
          <w:rFonts w:ascii="宋体" w:eastAsia="宋体" w:hAnsi="宋体" w:hint="eastAsia"/>
          <w:color w:val="4F4F4F"/>
          <w:sz w:val="24"/>
          <w:szCs w:val="24"/>
          <w:shd w:val="clear" w:color="auto" w:fill="FFFFFF"/>
        </w:rPr>
        <w:t>2</w:t>
      </w:r>
      <w:r w:rsidRPr="007E6530">
        <w:rPr>
          <w:rFonts w:ascii="宋体" w:eastAsia="宋体" w:hAnsi="宋体"/>
          <w:color w:val="4F4F4F"/>
          <w:sz w:val="24"/>
          <w:szCs w:val="24"/>
          <w:shd w:val="clear" w:color="auto" w:fill="FFFFFF"/>
        </w:rPr>
        <w:t>.</w:t>
      </w:r>
      <w:r w:rsidRPr="007E6530">
        <w:rPr>
          <w:rFonts w:ascii="宋体" w:eastAsia="宋体" w:hAnsi="宋体" w:hint="eastAsia"/>
          <w:color w:val="4F4F4F"/>
          <w:sz w:val="24"/>
          <w:szCs w:val="24"/>
          <w:shd w:val="clear" w:color="auto" w:fill="FFFFFF"/>
        </w:rPr>
        <w:t>解释应对风险的</w:t>
      </w:r>
      <w:r>
        <w:rPr>
          <w:rFonts w:ascii="宋体" w:eastAsia="宋体" w:hAnsi="宋体" w:hint="eastAsia"/>
          <w:color w:val="4F4F4F"/>
          <w:sz w:val="24"/>
          <w:szCs w:val="24"/>
          <w:shd w:val="clear" w:color="auto" w:fill="FFFFFF"/>
        </w:rPr>
        <w:t>“被动策略”和“主动策略”的异同。</w:t>
      </w:r>
    </w:p>
    <w:p w14:paraId="5F2DE44B" w14:textId="4818DD9E" w:rsidR="007E6530" w:rsidRDefault="007E6530" w:rsidP="00B764E8">
      <w:pPr>
        <w:rPr>
          <w:rFonts w:ascii="宋体" w:eastAsia="宋体" w:hAnsi="宋体"/>
          <w:color w:val="4F4F4F"/>
          <w:sz w:val="24"/>
          <w:szCs w:val="24"/>
          <w:shd w:val="clear" w:color="auto" w:fill="FFFFFF"/>
        </w:rPr>
      </w:pPr>
      <w:r>
        <w:rPr>
          <w:rFonts w:ascii="宋体" w:eastAsia="宋体" w:hAnsi="宋体" w:hint="eastAsia"/>
          <w:color w:val="4F4F4F"/>
          <w:sz w:val="24"/>
          <w:szCs w:val="24"/>
          <w:shd w:val="clear" w:color="auto" w:fill="FFFFFF"/>
        </w:rPr>
        <w:t>相同：处理风险</w:t>
      </w:r>
    </w:p>
    <w:p w14:paraId="5C67F558" w14:textId="155D948B" w:rsidR="007E6530" w:rsidRPr="007E6530" w:rsidRDefault="007E6530" w:rsidP="00B764E8">
      <w:pPr>
        <w:rPr>
          <w:rFonts w:ascii="宋体" w:eastAsia="宋体" w:hAnsi="宋体" w:hint="eastAsia"/>
          <w:color w:val="4F4F4F"/>
          <w:sz w:val="24"/>
          <w:szCs w:val="24"/>
          <w:shd w:val="clear" w:color="auto" w:fill="FFFFFF"/>
        </w:rPr>
      </w:pPr>
      <w:r>
        <w:rPr>
          <w:rFonts w:ascii="宋体" w:eastAsia="宋体" w:hAnsi="宋体" w:hint="eastAsia"/>
          <w:color w:val="4F4F4F"/>
          <w:sz w:val="24"/>
          <w:szCs w:val="24"/>
          <w:shd w:val="clear" w:color="auto" w:fill="FFFFFF"/>
        </w:rPr>
        <w:t>不同：</w:t>
      </w:r>
      <w:r w:rsidRPr="007E6530">
        <w:rPr>
          <w:rFonts w:ascii="宋体" w:eastAsia="宋体" w:hAnsi="宋体" w:cs="宋体"/>
          <w:kern w:val="0"/>
          <w:sz w:val="24"/>
          <w:szCs w:val="24"/>
        </w:rPr>
        <w:t>被动策略又称为“救火模式”。项目组对风险事先不予注意,直到发生了问题才赶紧采取行动,试图迅速地纠正错误</w:t>
      </w:r>
      <w:r w:rsidRPr="007E6530">
        <w:rPr>
          <w:rFonts w:ascii="宋体" w:eastAsia="宋体" w:hAnsi="宋体" w:cs="宋体"/>
          <w:kern w:val="0"/>
          <w:sz w:val="24"/>
          <w:szCs w:val="24"/>
        </w:rPr>
        <w:br/>
        <w:t>主动策略早在技术活动开始之前就已经启动。项目组提前标识出潜在的风险,评估它们的发生概率和可能造成的不良影响,按照重要性(综合考虑发生概率和损害程度)进行排序。项目组建立计划来管理风险,以预防风险发生作为风险管理的主要目标。考虑到不是所有的风险都能够预防,所以项目组必须制定一个应对意外事件的计划,以便在必要时能够以可控的、有效的方式做出反应。</w:t>
      </w:r>
    </w:p>
    <w:p w14:paraId="4120EFB9" w14:textId="4165BD9F" w:rsidR="007E6530" w:rsidRPr="00B764E8" w:rsidRDefault="007E6530" w:rsidP="00D473D5">
      <w:pPr>
        <w:jc w:val="center"/>
        <w:rPr>
          <w:rFonts w:ascii="宋体" w:eastAsia="宋体" w:hAnsi="宋体"/>
          <w:b/>
          <w:bCs/>
          <w:color w:val="4F4F4F"/>
          <w:sz w:val="24"/>
          <w:szCs w:val="24"/>
          <w:shd w:val="clear" w:color="auto" w:fill="FFFFFF"/>
        </w:rPr>
      </w:pPr>
      <w:r w:rsidRPr="00B764E8">
        <w:rPr>
          <w:rFonts w:ascii="宋体" w:eastAsia="宋体" w:hAnsi="宋体" w:hint="eastAsia"/>
          <w:b/>
          <w:bCs/>
          <w:color w:val="4F4F4F"/>
          <w:sz w:val="24"/>
          <w:szCs w:val="24"/>
          <w:shd w:val="clear" w:color="auto" w:fill="FFFFFF"/>
        </w:rPr>
        <w:t>第十</w:t>
      </w:r>
      <w:r>
        <w:rPr>
          <w:rFonts w:ascii="宋体" w:eastAsia="宋体" w:hAnsi="宋体" w:hint="eastAsia"/>
          <w:b/>
          <w:bCs/>
          <w:color w:val="4F4F4F"/>
          <w:sz w:val="24"/>
          <w:szCs w:val="24"/>
          <w:shd w:val="clear" w:color="auto" w:fill="FFFFFF"/>
        </w:rPr>
        <w:t>九</w:t>
      </w:r>
      <w:r w:rsidRPr="00B764E8">
        <w:rPr>
          <w:rFonts w:ascii="宋体" w:eastAsia="宋体" w:hAnsi="宋体" w:hint="eastAsia"/>
          <w:b/>
          <w:bCs/>
          <w:color w:val="4F4F4F"/>
          <w:sz w:val="24"/>
          <w:szCs w:val="24"/>
          <w:shd w:val="clear" w:color="auto" w:fill="FFFFFF"/>
        </w:rPr>
        <w:t>章</w:t>
      </w:r>
      <w:bookmarkStart w:id="0" w:name="_GoBack"/>
      <w:bookmarkEnd w:id="0"/>
    </w:p>
    <w:p w14:paraId="321C5B2D" w14:textId="53864E92" w:rsidR="00B764E8" w:rsidRDefault="007E6530">
      <w:pPr>
        <w:rPr>
          <w:rFonts w:ascii="宋体" w:eastAsia="宋体" w:hAnsi="宋体"/>
          <w:color w:val="4F4F4F"/>
          <w:sz w:val="24"/>
          <w:szCs w:val="24"/>
          <w:shd w:val="clear" w:color="auto" w:fill="FFFFFF"/>
        </w:rPr>
      </w:pPr>
      <w:r w:rsidRPr="007E6530">
        <w:rPr>
          <w:rFonts w:ascii="宋体" w:eastAsia="宋体" w:hAnsi="宋体" w:hint="eastAsia"/>
          <w:color w:val="4F4F4F"/>
          <w:sz w:val="24"/>
          <w:szCs w:val="24"/>
          <w:shd w:val="clear" w:color="auto" w:fill="FFFFFF"/>
        </w:rPr>
        <w:t>2</w:t>
      </w:r>
      <w:r w:rsidRPr="007E6530">
        <w:rPr>
          <w:rFonts w:ascii="宋体" w:eastAsia="宋体" w:hAnsi="宋体"/>
          <w:color w:val="4F4F4F"/>
          <w:sz w:val="24"/>
          <w:szCs w:val="24"/>
          <w:shd w:val="clear" w:color="auto" w:fill="FFFFFF"/>
        </w:rPr>
        <w:t>.</w:t>
      </w:r>
      <w:r>
        <w:rPr>
          <w:rFonts w:ascii="宋体" w:eastAsia="宋体" w:hAnsi="宋体" w:hint="eastAsia"/>
          <w:color w:val="4F4F4F"/>
          <w:sz w:val="24"/>
          <w:szCs w:val="24"/>
          <w:shd w:val="clear" w:color="auto" w:fill="FFFFFF"/>
        </w:rPr>
        <w:t>软件质量和软件可靠性的概念是紧密相连的，但也有一些不同，请就此讨论。</w:t>
      </w:r>
    </w:p>
    <w:p w14:paraId="6281090C" w14:textId="200BD7B6" w:rsidR="007E6530" w:rsidRDefault="00D12B1B">
      <w:pPr>
        <w:rPr>
          <w:rFonts w:ascii="宋体" w:eastAsia="宋体" w:hAnsi="宋体"/>
          <w:color w:val="4F4F4F"/>
          <w:sz w:val="24"/>
          <w:szCs w:val="24"/>
          <w:shd w:val="clear" w:color="auto" w:fill="FFFFFF"/>
        </w:rPr>
      </w:pPr>
      <w:r>
        <w:rPr>
          <w:rFonts w:ascii="宋体" w:eastAsia="宋体" w:hAnsi="宋体" w:hint="eastAsia"/>
          <w:color w:val="4F4F4F"/>
          <w:sz w:val="24"/>
          <w:szCs w:val="24"/>
          <w:shd w:val="clear" w:color="auto" w:fill="FFFFFF"/>
        </w:rPr>
        <w:t>软件质量的调用为与软件产品满足规定和隐含需求的能力有关的全体特征。，软件质量是各自特性的复杂组合，它随着应用的不同而不同，随着用户提出的质量要求不同而不同。</w:t>
      </w:r>
    </w:p>
    <w:p w14:paraId="015F20A9" w14:textId="348BB40C" w:rsidR="00D12B1B" w:rsidRPr="007E6530" w:rsidRDefault="00D12B1B">
      <w:pPr>
        <w:rPr>
          <w:rFonts w:ascii="宋体" w:eastAsia="宋体" w:hAnsi="宋体" w:hint="eastAsia"/>
          <w:color w:val="4F4F4F"/>
          <w:sz w:val="24"/>
          <w:szCs w:val="24"/>
          <w:shd w:val="clear" w:color="auto" w:fill="FFFFFF"/>
        </w:rPr>
      </w:pPr>
      <w:r>
        <w:rPr>
          <w:rFonts w:ascii="宋体" w:eastAsia="宋体" w:hAnsi="宋体" w:hint="eastAsia"/>
          <w:color w:val="4F4F4F"/>
          <w:sz w:val="24"/>
          <w:szCs w:val="24"/>
          <w:shd w:val="clear" w:color="auto" w:fill="FFFFFF"/>
        </w:rPr>
        <w:t>软件可靠性是程序在给定的时间间隔内，按照说明书的规定成功的运行的概率。随着运行时间的增加，运行时遇到程序故障的概率也会增加。</w:t>
      </w:r>
    </w:p>
    <w:sectPr w:rsidR="00D12B1B" w:rsidRPr="007E6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BC"/>
    <w:rsid w:val="000C20A8"/>
    <w:rsid w:val="007E6530"/>
    <w:rsid w:val="009A13BC"/>
    <w:rsid w:val="00B521D7"/>
    <w:rsid w:val="00B764E8"/>
    <w:rsid w:val="00D12B1B"/>
    <w:rsid w:val="00D473D5"/>
    <w:rsid w:val="00ED7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5320"/>
  <w15:chartTrackingRefBased/>
  <w15:docId w15:val="{67FB3EAD-5049-4F9F-87BA-AE02B476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03243">
      <w:bodyDiv w:val="1"/>
      <w:marLeft w:val="0"/>
      <w:marRight w:val="0"/>
      <w:marTop w:val="0"/>
      <w:marBottom w:val="0"/>
      <w:divBdr>
        <w:top w:val="none" w:sz="0" w:space="0" w:color="auto"/>
        <w:left w:val="none" w:sz="0" w:space="0" w:color="auto"/>
        <w:bottom w:val="none" w:sz="0" w:space="0" w:color="auto"/>
        <w:right w:val="none" w:sz="0" w:space="0" w:color="auto"/>
      </w:divBdr>
      <w:divsChild>
        <w:div w:id="140312984">
          <w:marLeft w:val="0"/>
          <w:marRight w:val="0"/>
          <w:marTop w:val="0"/>
          <w:marBottom w:val="0"/>
          <w:divBdr>
            <w:top w:val="none" w:sz="0" w:space="0" w:color="auto"/>
            <w:left w:val="none" w:sz="0" w:space="0" w:color="auto"/>
            <w:bottom w:val="none" w:sz="0" w:space="0" w:color="auto"/>
            <w:right w:val="none" w:sz="0" w:space="0" w:color="auto"/>
          </w:divBdr>
        </w:div>
      </w:divsChild>
    </w:div>
    <w:div w:id="1444306607">
      <w:bodyDiv w:val="1"/>
      <w:marLeft w:val="0"/>
      <w:marRight w:val="0"/>
      <w:marTop w:val="0"/>
      <w:marBottom w:val="0"/>
      <w:divBdr>
        <w:top w:val="none" w:sz="0" w:space="0" w:color="auto"/>
        <w:left w:val="none" w:sz="0" w:space="0" w:color="auto"/>
        <w:bottom w:val="none" w:sz="0" w:space="0" w:color="auto"/>
        <w:right w:val="none" w:sz="0" w:space="0" w:color="auto"/>
      </w:divBdr>
      <w:divsChild>
        <w:div w:id="1124620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2459971164@qq.com</dc:creator>
  <cp:keywords/>
  <dc:description/>
  <cp:lastModifiedBy>2459971164@qq.com</cp:lastModifiedBy>
  <cp:revision>4</cp:revision>
  <dcterms:created xsi:type="dcterms:W3CDTF">2019-11-08T12:56:00Z</dcterms:created>
  <dcterms:modified xsi:type="dcterms:W3CDTF">2019-11-08T13:41:00Z</dcterms:modified>
</cp:coreProperties>
</file>