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Machine Learning Aplicado</w:t>
      </w:r>
    </w:p>
    <w:p>
      <w:pPr>
        <w:pStyle w:val="LOnormal"/>
        <w:jc w:val="center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Taller Práctico: Similitud del Coseno</w:t>
      </w:r>
    </w:p>
    <w:p>
      <w:pPr>
        <w:pStyle w:val="LOnormal"/>
        <w:jc w:val="center"/>
        <w:rPr>
          <w:b/>
          <w:b/>
          <w:sz w:val="34"/>
          <w:szCs w:val="34"/>
          <w:u w:val="single"/>
        </w:rPr>
      </w:pPr>
      <w:r>
        <w:rPr/>
        <w:t xml:space="preserve">profesor Aaron Ponce Sandoval </w:t>
      </w:r>
    </w:p>
    <w:p>
      <w:pPr>
        <w:pStyle w:val="LOnormal"/>
        <w:rPr/>
      </w:pPr>
      <w:r>
        <w:rPr>
          <w:b/>
        </w:rPr>
        <w:t>Nombre:</w:t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>
          <w:u w:val="none"/>
        </w:rPr>
      </w:pPr>
      <w:r>
        <w:rPr>
          <w:b/>
        </w:rPr>
        <w:t>1.</w:t>
        <w:tab/>
        <w:t>Instrucciones</w:t>
      </w:r>
      <w:r>
        <w:rPr/>
        <w:t>: La actividad consiste en la aplicación del cálculo de similitud del coseno a un conjunto de datos de Peliculas.csv. El cálculo debe ser realizado de una pelicula vs todas, por cada comparación crear un gráfico de similitud del coseno.</w:t>
      </w:r>
    </w:p>
    <w:p>
      <w:pPr>
        <w:pStyle w:val="LOnormal"/>
        <w:jc w:val="both"/>
        <w:rPr/>
      </w:pPr>
      <w:r>
        <w:rPr>
          <w:b/>
        </w:rPr>
        <w:t>Librerías</w:t>
      </w:r>
      <w:r>
        <w:rPr/>
        <w:t>: Pandas, Numpy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Objetivo</w:t>
      </w:r>
      <w:r>
        <w:rPr/>
        <w:t>: Aprender a codificar y utilizar la medida de similitud del coseno para encontrar la similitud entre películas en un conjunto de datos csv.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</w:rPr>
        <w:t>2.</w:t>
        <w:tab/>
      </w:r>
      <w:r>
        <w:rPr>
          <w:b/>
          <w:sz w:val="24"/>
          <w:szCs w:val="24"/>
        </w:rPr>
        <w:t>Descripción de Datos: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  <w:t>Este conjunto de datos contiene información sobre películas y su clasificación en diferentes géneros. Cada fila representa una película, y cada columna representa un género cinematográfico. Los géneros incluidos en el conjunto de datos son: Amor, Aventura, Accion, Comedia, Terror, Crimen, Drama, Fantasía, Misterio, Thriller, Guerra, Biografia y Animacion. Cada entrada en la tabla representa si una película pertenece o no a un género particular, siendo 1 para verdadero y 0 para falso.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  <w:tab/>
        <w:t>Desarrollo de Actividad</w:t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/>
      </w:pPr>
      <w:r>
        <w:rPr/>
        <w:t>Para cada uno de los siguientes ítems, adjuntar imagen del código realizado.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Importación de librerías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Lectura de dataframe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Procesamiento de datos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Descripcion de función de similitud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Gráfico comparativo de similitud</w:t>
      </w:r>
      <w:r>
        <w:rPr>
          <w:u w:val="none"/>
        </w:rPr>
        <w:t xml:space="preserve"> entre las peliculas</w:t>
      </w:r>
    </w:p>
    <w:p>
      <w:pPr>
        <w:pStyle w:val="LOnormal"/>
        <w:rPr/>
      </w:pPr>
      <w:r>
        <w:rPr/>
      </w:r>
    </w:p>
    <w:p>
      <w:pPr>
        <w:pStyle w:val="LOnormal"/>
        <w:rPr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200</Words>
  <Characters>1120</Characters>
  <CharactersWithSpaces>1302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2024-06-08T22:51:10Z</dcterms:modified>
  <cp:revision>3</cp:revision>
  <dc:subject/>
  <dc:title/>
</cp:coreProperties>
</file>