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58EC3" w14:textId="5F85F34E" w:rsidR="00B3103E" w:rsidRDefault="00BF2C8B" w:rsidP="00C1561E">
      <w:pPr>
        <w:spacing w:line="276" w:lineRule="auto"/>
        <w:jc w:val="both"/>
      </w:pPr>
      <w:r>
        <w:t xml:space="preserve">Per tal d’homologar la correcta integració amb el </w:t>
      </w:r>
      <w:r w:rsidR="00D2584F">
        <w:t>Registre de la Propietat</w:t>
      </w:r>
      <w:r w:rsidR="00833B02">
        <w:t>,</w:t>
      </w:r>
      <w:r w:rsidR="00AE38F7">
        <w:t xml:space="preserve">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>. Es necessari realitzar aquestes proves a l’entorn de pre-producció abans de fer el salt a producció.</w:t>
      </w:r>
    </w:p>
    <w:p w14:paraId="46E2859D" w14:textId="0F3B9C4B" w:rsidR="00C34149" w:rsidRDefault="00D1425C" w:rsidP="00C1561E">
      <w:pPr>
        <w:spacing w:line="276" w:lineRule="auto"/>
        <w:jc w:val="both"/>
      </w:pPr>
      <w:r>
        <w:t xml:space="preserve">L’objectiu d’aquest procediment és </w:t>
      </w:r>
      <w:r w:rsidR="00B3103E"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concuadrcula5oscura-nfasis1"/>
        <w:tblW w:w="14029" w:type="dxa"/>
        <w:tblLook w:val="04A0" w:firstRow="1" w:lastRow="0" w:firstColumn="1" w:lastColumn="0" w:noHBand="0" w:noVBand="1"/>
      </w:tblPr>
      <w:tblGrid>
        <w:gridCol w:w="2779"/>
        <w:gridCol w:w="2671"/>
        <w:gridCol w:w="2396"/>
        <w:gridCol w:w="4352"/>
        <w:gridCol w:w="1831"/>
      </w:tblGrid>
      <w:tr w:rsidR="00036E3C" w14:paraId="7B0F32EA" w14:textId="77777777" w:rsidTr="00CF6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7B2CA967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71" w:type="dxa"/>
          </w:tcPr>
          <w:p w14:paraId="7B6BDEA8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396" w:type="dxa"/>
          </w:tcPr>
          <w:p w14:paraId="7449D82D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352" w:type="dxa"/>
          </w:tcPr>
          <w:p w14:paraId="4FF72E02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31" w:type="dxa"/>
          </w:tcPr>
          <w:p w14:paraId="58ACDFB6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AB416E" w14:paraId="50E23A70" w14:textId="77777777" w:rsidTr="00CF6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11212722" w14:textId="0C5EE639" w:rsidR="00AB416E" w:rsidRPr="003B3655" w:rsidRDefault="00D2584F" w:rsidP="00AB416E">
            <w:pPr>
              <w:jc w:val="center"/>
              <w:rPr>
                <w:b w:val="0"/>
              </w:rPr>
            </w:pPr>
            <w:r>
              <w:t>NOTA_SIMPLE</w:t>
            </w:r>
          </w:p>
        </w:tc>
        <w:tc>
          <w:tcPr>
            <w:tcW w:w="2671" w:type="dxa"/>
          </w:tcPr>
          <w:p w14:paraId="3FE6FB06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6" w:type="dxa"/>
          </w:tcPr>
          <w:p w14:paraId="1B38ED73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52" w:type="dxa"/>
            <w:vAlign w:val="center"/>
          </w:tcPr>
          <w:p w14:paraId="71FA0734" w14:textId="0FC8CE6F" w:rsidR="00AB416E" w:rsidRPr="00AB416E" w:rsidRDefault="00833B02" w:rsidP="0083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Retorna una n</w:t>
            </w:r>
            <w:r w:rsidR="00D2584F">
              <w:t>ota simple.</w:t>
            </w:r>
          </w:p>
        </w:tc>
        <w:tc>
          <w:tcPr>
            <w:tcW w:w="1831" w:type="dxa"/>
          </w:tcPr>
          <w:p w14:paraId="1FF33919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5E1F" w14:paraId="7BC53C21" w14:textId="77777777" w:rsidTr="00CF6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11E8CA09" w14:textId="42FB1A10" w:rsidR="00AC5E1F" w:rsidRPr="003B3655" w:rsidRDefault="00D2584F" w:rsidP="00AC5E1F">
            <w:pPr>
              <w:jc w:val="center"/>
              <w:rPr>
                <w:b w:val="0"/>
              </w:rPr>
            </w:pPr>
            <w:r>
              <w:t>NOTA_LOCALITZACIO</w:t>
            </w:r>
          </w:p>
        </w:tc>
        <w:tc>
          <w:tcPr>
            <w:tcW w:w="2671" w:type="dxa"/>
          </w:tcPr>
          <w:p w14:paraId="2A9B6B9A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6" w:type="dxa"/>
          </w:tcPr>
          <w:p w14:paraId="277BAC7E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52" w:type="dxa"/>
            <w:vAlign w:val="center"/>
          </w:tcPr>
          <w:p w14:paraId="4E95246E" w14:textId="3ECD280B" w:rsidR="0087477B" w:rsidRPr="00AB416E" w:rsidRDefault="00833B02" w:rsidP="0083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Retorna una n</w:t>
            </w:r>
            <w:r w:rsidR="00D2584F">
              <w:t>ota de localització.</w:t>
            </w:r>
          </w:p>
        </w:tc>
        <w:tc>
          <w:tcPr>
            <w:tcW w:w="1831" w:type="dxa"/>
          </w:tcPr>
          <w:p w14:paraId="4AA374D0" w14:textId="77777777" w:rsidR="00AC5E1F" w:rsidRPr="0077659F" w:rsidRDefault="00AC5E1F" w:rsidP="0087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</w:tr>
    </w:tbl>
    <w:p w14:paraId="58A0C5C2" w14:textId="77777777" w:rsidR="00AB416E" w:rsidRPr="00AB416E" w:rsidRDefault="00AB416E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123E2A6E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</w:t>
      </w:r>
      <w:r w:rsidR="00AE38F7">
        <w:t xml:space="preserve">es generi de la següent manera: </w:t>
      </w:r>
      <w:r w:rsidR="00D2584F">
        <w:t>REGISTRE_PROPIETAT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2F52A68C" w14:textId="77777777" w:rsidR="000B352E" w:rsidRDefault="000B352E" w:rsidP="000B352E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 PCI té una limitació de 2048 KB pel que fa al pes de l’XML de petició. Es recomana incloure aquesta validació també a la solució implementada per l’integrador.</w:t>
      </w:r>
    </w:p>
    <w:p w14:paraId="10CC277F" w14:textId="77777777" w:rsidR="000B352E" w:rsidRDefault="000B352E" w:rsidP="000B352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>
        <w:rPr>
          <w:i/>
        </w:rPr>
        <w:t>&lt;DatosAutorizacion&gt;</w:t>
      </w:r>
      <w:r>
        <w:t xml:space="preserve"> han de correspondre a l’ens que ha demanat la integració amb el servei. Es pot obtenir l’INE10 de la </w:t>
      </w:r>
      <w:hyperlink r:id="rId8" w:history="1">
        <w:r>
          <w:rPr>
            <w:rStyle w:val="Hipervnculo"/>
          </w:rPr>
          <w:t>pàgina web del Municat</w:t>
        </w:r>
      </w:hyperlink>
      <w:r>
        <w:t>.</w:t>
      </w:r>
    </w:p>
    <w:p w14:paraId="0313F66D" w14:textId="77777777" w:rsidR="000B352E" w:rsidRDefault="000B352E" w:rsidP="000B352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Us recordem que el Consorci AOC, amb l'objectiu de facilitar el desenvolupament de les integracions, posa a la vostra disposició el </w:t>
      </w:r>
      <w:hyperlink r:id="rId9" w:history="1">
        <w:r>
          <w:rPr>
            <w:rStyle w:val="Hipervnculo"/>
          </w:rPr>
          <w:t>client d'exemple de la PCI</w:t>
        </w:r>
      </w:hyperlink>
      <w:r>
        <w:t>.</w:t>
      </w:r>
    </w:p>
    <w:p w14:paraId="46F8AFFC" w14:textId="05F1FBB9" w:rsidR="007467BA" w:rsidRPr="008E226F" w:rsidRDefault="007467BA" w:rsidP="000B352E">
      <w:pPr>
        <w:pStyle w:val="Prrafodelista"/>
        <w:numPr>
          <w:ilvl w:val="0"/>
          <w:numId w:val="3"/>
        </w:numPr>
        <w:spacing w:line="276" w:lineRule="auto"/>
        <w:jc w:val="both"/>
      </w:pPr>
    </w:p>
    <w:sectPr w:rsidR="007467BA" w:rsidRPr="008E226F" w:rsidSect="00314CF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DF98B" w14:textId="77777777" w:rsidR="00B739AA" w:rsidRDefault="00B739AA" w:rsidP="00C34149">
      <w:pPr>
        <w:spacing w:after="0" w:line="240" w:lineRule="auto"/>
      </w:pPr>
      <w:r>
        <w:separator/>
      </w:r>
    </w:p>
  </w:endnote>
  <w:endnote w:type="continuationSeparator" w:id="0">
    <w:p w14:paraId="6C673D7C" w14:textId="77777777" w:rsidR="00B739AA" w:rsidRDefault="00B739AA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92432" w14:textId="77777777" w:rsidR="000B352E" w:rsidRDefault="000B35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27A80" w14:textId="77777777" w:rsidR="000B352E" w:rsidRDefault="000B352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B9C9D" w14:textId="77777777" w:rsidR="000B352E" w:rsidRDefault="000B35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7C438" w14:textId="77777777" w:rsidR="00B739AA" w:rsidRDefault="00B739AA" w:rsidP="00C34149">
      <w:pPr>
        <w:spacing w:after="0" w:line="240" w:lineRule="auto"/>
      </w:pPr>
      <w:r>
        <w:separator/>
      </w:r>
    </w:p>
  </w:footnote>
  <w:footnote w:type="continuationSeparator" w:id="0">
    <w:p w14:paraId="4D5990A3" w14:textId="77777777" w:rsidR="00B739AA" w:rsidRDefault="00B739AA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42340" w14:textId="77777777" w:rsidR="000B352E" w:rsidRDefault="000B35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0CAF49B" w14:textId="08EB2E4E" w:rsidR="00C34149" w:rsidRDefault="00DC7872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t>Document d’homologació pel Registre de la Propietat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sdt>
                    <w:sdt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0CAF49B" w14:textId="08EB2E4E" w:rsidR="00C34149" w:rsidRDefault="00DC7872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t>Document d’homologació pel Registre de la Propietat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1757B" w14:textId="77777777" w:rsidR="000B352E" w:rsidRDefault="000B352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971212">
    <w:abstractNumId w:val="2"/>
  </w:num>
  <w:num w:numId="2" w16cid:durableId="18315803">
    <w:abstractNumId w:val="0"/>
  </w:num>
  <w:num w:numId="3" w16cid:durableId="1279721935">
    <w:abstractNumId w:val="1"/>
  </w:num>
  <w:num w:numId="4" w16cid:durableId="172255968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149"/>
    <w:rsid w:val="00022ADF"/>
    <w:rsid w:val="00036E3C"/>
    <w:rsid w:val="000B352E"/>
    <w:rsid w:val="000B4660"/>
    <w:rsid w:val="00256C36"/>
    <w:rsid w:val="0031443F"/>
    <w:rsid w:val="00314CFD"/>
    <w:rsid w:val="003A6E24"/>
    <w:rsid w:val="003B3655"/>
    <w:rsid w:val="00443C8C"/>
    <w:rsid w:val="004E5D0B"/>
    <w:rsid w:val="006A6C4F"/>
    <w:rsid w:val="007467BA"/>
    <w:rsid w:val="0077659F"/>
    <w:rsid w:val="007D1EB4"/>
    <w:rsid w:val="007F139F"/>
    <w:rsid w:val="00827B5B"/>
    <w:rsid w:val="00833B02"/>
    <w:rsid w:val="008419BC"/>
    <w:rsid w:val="008432DD"/>
    <w:rsid w:val="0087477B"/>
    <w:rsid w:val="008A1BA4"/>
    <w:rsid w:val="008C376D"/>
    <w:rsid w:val="008D0BB7"/>
    <w:rsid w:val="008E226F"/>
    <w:rsid w:val="008E3045"/>
    <w:rsid w:val="00907294"/>
    <w:rsid w:val="00950292"/>
    <w:rsid w:val="0097089F"/>
    <w:rsid w:val="00A21E94"/>
    <w:rsid w:val="00A2445F"/>
    <w:rsid w:val="00A912FD"/>
    <w:rsid w:val="00AA6B3A"/>
    <w:rsid w:val="00AB416E"/>
    <w:rsid w:val="00AC5E1F"/>
    <w:rsid w:val="00AE38F7"/>
    <w:rsid w:val="00AE4773"/>
    <w:rsid w:val="00AF71A3"/>
    <w:rsid w:val="00B3103E"/>
    <w:rsid w:val="00B4661B"/>
    <w:rsid w:val="00B71AFD"/>
    <w:rsid w:val="00B739AA"/>
    <w:rsid w:val="00B84035"/>
    <w:rsid w:val="00B9073B"/>
    <w:rsid w:val="00BF2C8B"/>
    <w:rsid w:val="00BF69D5"/>
    <w:rsid w:val="00C1561E"/>
    <w:rsid w:val="00C34149"/>
    <w:rsid w:val="00C412B3"/>
    <w:rsid w:val="00C821AB"/>
    <w:rsid w:val="00CA1E89"/>
    <w:rsid w:val="00CF6CE6"/>
    <w:rsid w:val="00D03E8D"/>
    <w:rsid w:val="00D1425C"/>
    <w:rsid w:val="00D2584F"/>
    <w:rsid w:val="00D45E9C"/>
    <w:rsid w:val="00DC7872"/>
    <w:rsid w:val="00E4277B"/>
    <w:rsid w:val="00ED0DC3"/>
    <w:rsid w:val="00ED50AD"/>
    <w:rsid w:val="00F05A08"/>
    <w:rsid w:val="00F554D3"/>
    <w:rsid w:val="00F77B16"/>
    <w:rsid w:val="00F9545F"/>
    <w:rsid w:val="00FC0505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6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uport-integradors.aoc.cat/hc/ca/articles/7352984409757-Documentaci%C3%B3-gen%C3%A8rica-per-a-integrar-se-a-la-PCI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DD2CD-BFCC-4C38-801B-8D7505D5C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250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Deutors impost municipal de vehicles (IVTM)</vt:lpstr>
    </vt:vector>
  </TitlesOfParts>
  <Company>Everis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Registre de la Propietat</dc:title>
  <dc:subject/>
  <dc:creator>Joan Riquelme Carmona</dc:creator>
  <cp:keywords/>
  <dc:description/>
  <cp:lastModifiedBy>Cristian Morales Abello</cp:lastModifiedBy>
  <cp:revision>20</cp:revision>
  <dcterms:created xsi:type="dcterms:W3CDTF">2021-07-06T09:54:00Z</dcterms:created>
  <dcterms:modified xsi:type="dcterms:W3CDTF">2022-11-09T15:01:00Z</dcterms:modified>
</cp:coreProperties>
</file>