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61AF20CB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D80FE5">
        <w:t xml:space="preserve">Registre </w:t>
      </w:r>
      <w:r w:rsidR="0047483A">
        <w:t>de Parelles Estables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347EF269" w:rsidR="00AB416E" w:rsidRPr="003B3655" w:rsidRDefault="0047483A" w:rsidP="00F44097">
            <w:pPr>
              <w:jc w:val="center"/>
              <w:rPr>
                <w:b w:val="0"/>
              </w:rPr>
            </w:pPr>
            <w:r w:rsidRPr="0047483A">
              <w:t>RPE_VERIFICACIO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6547C4F8" w:rsidR="00F44097" w:rsidRPr="00F44097" w:rsidRDefault="0047483A" w:rsidP="00075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3A">
              <w:t>Consulta de situació d’un titular al Registre de Parelles Estables en un moment donat.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625C9C5A" w:rsidR="00AC5E1F" w:rsidRPr="003B3655" w:rsidRDefault="0047483A" w:rsidP="00AC5E1F">
            <w:pPr>
              <w:jc w:val="center"/>
              <w:rPr>
                <w:b w:val="0"/>
              </w:rPr>
            </w:pPr>
            <w:r w:rsidRPr="0047483A">
              <w:t>RPE_CONSULTA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2675A3C4" w:rsidR="0087477B" w:rsidRPr="00AB416E" w:rsidRDefault="0047483A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483A">
              <w:t>Consulta de situació d'un titular al Registre de Parelles Estables en un moment donat a partir d'un o dels dos membres de la parella.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53839D8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D80FE5">
        <w:t>REGISTRE_</w:t>
      </w:r>
      <w:r w:rsidR="0047483A">
        <w:t>PARELLES_ESTABLES</w:t>
      </w:r>
      <w:bookmarkStart w:id="0" w:name="_GoBack"/>
      <w:bookmarkEnd w:id="0"/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A7263" w14:textId="77777777" w:rsidR="00B536D1" w:rsidRDefault="00B536D1" w:rsidP="00C34149">
      <w:pPr>
        <w:spacing w:after="0" w:line="240" w:lineRule="auto"/>
      </w:pPr>
      <w:r>
        <w:separator/>
      </w:r>
    </w:p>
  </w:endnote>
  <w:endnote w:type="continuationSeparator" w:id="0">
    <w:p w14:paraId="7A779A0D" w14:textId="77777777" w:rsidR="00B536D1" w:rsidRDefault="00B536D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0C244" w14:textId="77777777" w:rsidR="00B536D1" w:rsidRDefault="00B536D1" w:rsidP="00C34149">
      <w:pPr>
        <w:spacing w:after="0" w:line="240" w:lineRule="auto"/>
      </w:pPr>
      <w:r>
        <w:separator/>
      </w:r>
    </w:p>
  </w:footnote>
  <w:footnote w:type="continuationSeparator" w:id="0">
    <w:p w14:paraId="72DF124B" w14:textId="77777777" w:rsidR="00B536D1" w:rsidRDefault="00B536D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686158A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D80FE5">
                            <w:t>Registre d’Entitats Jurídiques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14:paraId="20CAF49B" w14:textId="0686158A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D80FE5">
                      <w:t>Registre d’Entitats Jurídiques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7580E"/>
    <w:rsid w:val="000B4660"/>
    <w:rsid w:val="00256C36"/>
    <w:rsid w:val="00314CFD"/>
    <w:rsid w:val="00335FB7"/>
    <w:rsid w:val="003A6E24"/>
    <w:rsid w:val="003B3655"/>
    <w:rsid w:val="003D4AA6"/>
    <w:rsid w:val="0047483A"/>
    <w:rsid w:val="00481B47"/>
    <w:rsid w:val="00586842"/>
    <w:rsid w:val="00592F59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50292"/>
    <w:rsid w:val="00A912FD"/>
    <w:rsid w:val="00A97A09"/>
    <w:rsid w:val="00AA6B3A"/>
    <w:rsid w:val="00AB416E"/>
    <w:rsid w:val="00AC5E1F"/>
    <w:rsid w:val="00B3103E"/>
    <w:rsid w:val="00B443C1"/>
    <w:rsid w:val="00B4661B"/>
    <w:rsid w:val="00B536D1"/>
    <w:rsid w:val="00B71AFD"/>
    <w:rsid w:val="00B9073B"/>
    <w:rsid w:val="00BF2C8B"/>
    <w:rsid w:val="00BF5CE4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80FE5"/>
    <w:rsid w:val="00E36D8B"/>
    <w:rsid w:val="00E4277B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EA11-C3CC-47C0-B36A-C2873ED7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19</cp:revision>
  <dcterms:created xsi:type="dcterms:W3CDTF">2021-07-06T09:54:00Z</dcterms:created>
  <dcterms:modified xsi:type="dcterms:W3CDTF">2022-05-23T10:39:00Z</dcterms:modified>
</cp:coreProperties>
</file>