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color w:val="000000" w:themeColor="text1"/>
          <w:sz w:val="32"/>
        </w:rPr>
      </w:pPr>
      <w:r>
        <w:rPr>
          <w:rFonts w:eastAsia="Times New Roman" w:cs="Times New Roman" w:ascii="Times New Roman" w:hAnsi="Times New Roman"/>
          <w:b/>
          <w:color w:val="000000" w:themeColor="text1"/>
          <w:sz w:val="32"/>
        </w:rPr>
        <w:t>T81-574: Foundations of Analytics</w:t>
      </w:r>
    </w:p>
    <w:p>
      <w:pPr>
        <w:pStyle w:val="Normal"/>
        <w:jc w:val="center"/>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jc w:val="center"/>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Fall 2019</w:t>
      </w:r>
    </w:p>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rPr>
          <w:rFonts w:ascii="Times New Roman" w:hAnsi="Times New Roman" w:eastAsia="Times New Roman" w:cs="Times New Roman"/>
        </w:rPr>
      </w:pPr>
      <w:r>
        <w:rPr>
          <w:rFonts w:eastAsia="Times New Roman" w:cs="Times New Roman" w:ascii="Times New Roman" w:hAnsi="Times New Roman"/>
          <w:b/>
          <w:color w:val="000000" w:themeColor="text1"/>
        </w:rPr>
        <w:t xml:space="preserve">INSTRUCTOR: </w:t>
        <w:tab/>
      </w:r>
      <w:r>
        <w:rPr>
          <w:rFonts w:eastAsia="Times New Roman" w:cs="Times New Roman" w:ascii="Times New Roman" w:hAnsi="Times New Roman"/>
        </w:rPr>
        <w:t>Dihui Lai, PhD</w:t>
      </w:r>
    </w:p>
    <w:p>
      <w:pPr>
        <w:pStyle w:val="Normal"/>
        <w:ind w:left="1440" w:firstLine="720"/>
        <w:rPr>
          <w:rFonts w:ascii="Times New Roman" w:hAnsi="Times New Roman" w:eastAsia="Times New Roman" w:cs="Times New Roman"/>
        </w:rPr>
      </w:pPr>
      <w:r>
        <w:rPr>
          <w:rFonts w:eastAsia="Times New Roman" w:cs="Times New Roman" w:ascii="Times New Roman" w:hAnsi="Times New Roman"/>
        </w:rPr>
        <w:t>Senior Data Scientist @ RGA</w:t>
      </w:r>
    </w:p>
    <w:p>
      <w:pPr>
        <w:pStyle w:val="Normal"/>
        <w:ind w:left="1440" w:firstLine="720"/>
        <w:rPr/>
      </w:pPr>
      <w:r>
        <w:rPr>
          <w:rFonts w:eastAsia="Times New Roman" w:cs="Times New Roman" w:ascii="Times New Roman" w:hAnsi="Times New Roman"/>
        </w:rPr>
        <w:t>Contact info (</w:t>
      </w:r>
      <w:hyperlink r:id="rId2">
        <w:r>
          <w:rPr>
            <w:rStyle w:val="ListLabel76"/>
            <w:rFonts w:eastAsia="Times New Roman" w:cs="Times New Roman" w:ascii="Times New Roman" w:hAnsi="Times New Roman"/>
          </w:rPr>
          <w:t>dlai@go.wustl.edu</w:t>
        </w:r>
      </w:hyperlink>
      <w:r>
        <w:rPr>
          <w:rFonts w:eastAsia="Times New Roman" w:cs="Times New Roman" w:ascii="Times New Roman" w:hAnsi="Times New Roman"/>
        </w:rPr>
        <w:t xml:space="preserve">; </w:t>
      </w:r>
      <w:hyperlink r:id="rId3">
        <w:r>
          <w:rPr>
            <w:rStyle w:val="ListLabel76"/>
            <w:rFonts w:eastAsia="Times New Roman" w:cs="Times New Roman" w:ascii="Times New Roman" w:hAnsi="Times New Roman"/>
          </w:rPr>
          <w:t>dlai@rgare.com</w:t>
        </w:r>
      </w:hyperlink>
      <w:r>
        <w:rPr>
          <w:rFonts w:eastAsia="Times New Roman" w:cs="Times New Roman" w:ascii="Times New Roman" w:hAnsi="Times New Roman"/>
        </w:rPr>
        <w:t>)</w:t>
      </w:r>
    </w:p>
    <w:p>
      <w:pPr>
        <w:pStyle w:val="Normal"/>
        <w:rPr>
          <w:rFonts w:ascii="Times New Roman" w:hAnsi="Times New Roman" w:eastAsia="Times New Roman" w:cs="Times New Roman"/>
          <w:color w:val="000000" w:themeColor="text1"/>
          <w:sz w:val="21"/>
        </w:rPr>
      </w:pPr>
      <w:r>
        <w:rPr>
          <w:rFonts w:eastAsia="Times New Roman" w:cs="Times New Roman" w:ascii="Times New Roman" w:hAnsi="Times New Roman"/>
          <w:color w:val="000000" w:themeColor="text1"/>
          <w:sz w:val="21"/>
        </w:rPr>
      </w:r>
    </w:p>
    <w:p>
      <w:pPr>
        <w:pStyle w:val="Normal"/>
        <w:rPr>
          <w:rFonts w:ascii="Times New Roman" w:hAnsi="Times New Roman" w:eastAsia="Times New Roman" w:cs="Times New Roman"/>
          <w:color w:val="000000" w:themeColor="text1"/>
          <w:sz w:val="21"/>
        </w:rPr>
      </w:pPr>
      <w:r>
        <w:rPr>
          <w:rFonts w:eastAsia="Times New Roman" w:cs="Times New Roman" w:ascii="Times New Roman" w:hAnsi="Times New Roman"/>
          <w:color w:val="000000" w:themeColor="text1"/>
          <w:sz w:val="21"/>
        </w:rPr>
        <w:t xml:space="preserve">Master of Engineering Management </w:t>
      </w:r>
    </w:p>
    <w:p>
      <w:pPr>
        <w:pStyle w:val="Normal"/>
        <w:rPr>
          <w:rFonts w:ascii="Times New Roman" w:hAnsi="Times New Roman" w:eastAsia="Times New Roman" w:cs="Times New Roman"/>
          <w:color w:val="000000" w:themeColor="text1"/>
          <w:sz w:val="21"/>
        </w:rPr>
      </w:pPr>
      <w:r>
        <w:rPr>
          <w:rFonts w:eastAsia="Times New Roman" w:cs="Times New Roman" w:ascii="Times New Roman" w:hAnsi="Times New Roman"/>
          <w:color w:val="000000" w:themeColor="text1"/>
          <w:sz w:val="21"/>
        </w:rPr>
        <w:t xml:space="preserve">The Henry Edwin Sever Institute | School of Engineering &amp; Applied Science     </w:t>
        <w:tab/>
        <w:tab/>
        <w:tab/>
        <w:tab/>
      </w:r>
    </w:p>
    <w:p>
      <w:pPr>
        <w:pStyle w:val="Header"/>
        <w:rPr>
          <w:rFonts w:ascii="Times New Roman" w:hAnsi="Times New Roman" w:cs="Times New Roman"/>
          <w:color w:val="000000" w:themeColor="text1"/>
          <w:sz w:val="22"/>
        </w:rPr>
      </w:pPr>
      <w:r>
        <w:rPr>
          <w:rFonts w:eastAsia="Times New Roman" w:cs="Times New Roman" w:ascii="Times New Roman" w:hAnsi="Times New Roman"/>
          <w:color w:val="000000" w:themeColor="text1"/>
          <w:sz w:val="21"/>
        </w:rPr>
        <w:t>Washington University in St. Louis</w:t>
      </w:r>
    </w:p>
    <w:p>
      <w:pPr>
        <w:pStyle w:val="Normal"/>
        <w:rPr>
          <w:rFonts w:ascii="Times New Roman" w:hAnsi="Times New Roman" w:eastAsia="Times New Roman" w:cs="Times New Roman"/>
          <w:b/>
          <w:b/>
          <w:color w:val="000000" w:themeColor="text1"/>
        </w:rPr>
      </w:pPr>
      <w:r>
        <w:rPr/>
        <mc:AlternateContent>
          <mc:Choice Requires="wps">
            <w:drawing>
              <wp:inline distT="0" distB="0" distL="114300" distR="114300">
                <wp:extent cx="5944235" cy="1270"/>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72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0.1pt;width:467.95pt;height:0pt;mso-position-vertical:top">
                <w10:wrap type="none"/>
                <v:fill o:detectmouseclick="t" type="solid" color2="#5f5f5f"/>
                <v:stroke color="#3465a4" joinstyle="round" endcap="flat"/>
              </v:rect>
            </w:pict>
          </mc:Fallback>
        </mc:AlternateContent>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t>COURSE OVERVIEW</w:t>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p>
    <w:p>
      <w:pPr>
        <w:pStyle w:val="Normal"/>
        <w:rPr>
          <w:rFonts w:ascii="Times New Roman" w:hAnsi="Times New Roman" w:eastAsia="Times New Roman" w:cs="Times New Roman"/>
          <w:b/>
          <w:b/>
          <w:u w:val="single"/>
        </w:rPr>
      </w:pPr>
      <w:r>
        <w:rPr>
          <w:rFonts w:eastAsia="Times New Roman" w:cs="Times New Roman" w:ascii="Times New Roman" w:hAnsi="Times New Roman"/>
        </w:rPr>
        <w:t>The steeply decreasing costs to gather, store, and process data has created a strong motivation for organizations to move toward “data driven” approaches to problem solving. As such, data analytics continues to grow rapidly in importance across industry, government, and non-profit organizations. This course seeks to equip students with a wide range of data analytics techniques that serve as the foundation for a broad range of applications including descriptive, inferential, predictive, and prescriptive analytics. Students will learn the process of building a data model as well as a variety of analytics techniques and under what situations they are best employed. Through lectures and practical exercises, students will become familiar with the computational mathematics that underpin analytics; the elements of statistical model and machine learning; model interpretation and assessment; structured and unstructured data analysis. Students will also undertake a project to build an analytical model using a “real-world” data set.</w:t>
      </w:r>
    </w:p>
    <w:p>
      <w:pPr>
        <w:pStyle w:val="Normal"/>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t>TEXTBOOKS</w:t>
      </w:r>
    </w:p>
    <w:p>
      <w:pPr>
        <w:pStyle w:val="Normal"/>
        <w:rPr>
          <w:rFonts w:ascii="Times New Roman" w:hAnsi="Times New Roman" w:eastAsia="Times New Roman" w:cs="Times New Roman"/>
        </w:rPr>
      </w:pPr>
      <w:r>
        <w:rPr>
          <w:rFonts w:eastAsia="Times New Roman" w:cs="Times New Roman" w:ascii="Times New Roman" w:hAnsi="Times New Roman"/>
        </w:rPr>
        <w:t>Trevor Hastie, Robert Tibshirani, Jerome Friedman. The Elements of Statistical Learning: Data Mining, Inference, and Prediction (2</w:t>
      </w:r>
      <w:r>
        <w:rPr>
          <w:rFonts w:eastAsia="Times New Roman" w:cs="Times New Roman" w:ascii="Times New Roman" w:hAnsi="Times New Roman"/>
          <w:vertAlign w:val="superscript"/>
        </w:rPr>
        <w:t>nd</w:t>
      </w:r>
      <w:r>
        <w:rPr>
          <w:rFonts w:eastAsia="Times New Roman" w:cs="Times New Roman" w:ascii="Times New Roman" w:hAnsi="Times New Roman"/>
        </w:rPr>
        <w:t xml:space="preserve"> Edition) ISBN: 0387848576</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color w:val="454545"/>
          <w:u w:val="single"/>
        </w:rPr>
      </w:pPr>
      <w:r>
        <w:rPr>
          <w:rFonts w:eastAsia="Times New Roman" w:cs="Times New Roman" w:ascii="Times New Roman" w:hAnsi="Times New Roman"/>
        </w:rPr>
        <w:t>Daniel Jurafsky, James H. Martin. Speech and Language Processing: An Introduction to Natural Language Processing, Computational Linguistics and Speech Recognition (2</w:t>
      </w:r>
      <w:r>
        <w:rPr>
          <w:rFonts w:eastAsia="Times New Roman" w:cs="Times New Roman" w:ascii="Times New Roman" w:hAnsi="Times New Roman"/>
          <w:vertAlign w:val="superscript"/>
        </w:rPr>
        <w:t>nd</w:t>
      </w:r>
      <w:r>
        <w:rPr>
          <w:rFonts w:eastAsia="Times New Roman" w:cs="Times New Roman" w:ascii="Times New Roman" w:hAnsi="Times New Roman"/>
        </w:rPr>
        <w:t xml:space="preserve"> Edition) ISBN: 9780131873216</w:t>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t>COURSE SCHEDULE</w:t>
      </w:r>
    </w:p>
    <w:p>
      <w:pPr>
        <w:pStyle w:val="Normal"/>
        <w:rPr>
          <w:rFonts w:ascii="Times New Roman" w:hAnsi="Times New Roman" w:cs="Times New Roman"/>
        </w:rPr>
      </w:pPr>
      <w:r>
        <w:rPr>
          <w:rFonts w:cs="Times New Roman" w:ascii="Times New Roman" w:hAnsi="Times New Roman"/>
        </w:rPr>
      </w:r>
    </w:p>
    <w:tbl>
      <w:tblPr>
        <w:tblStyle w:val="TableGrid"/>
        <w:tblW w:w="9742" w:type="dxa"/>
        <w:jc w:val="left"/>
        <w:tblInd w:w="0" w:type="dxa"/>
        <w:tblCellMar>
          <w:top w:w="0" w:type="dxa"/>
          <w:left w:w="108" w:type="dxa"/>
          <w:bottom w:w="0" w:type="dxa"/>
          <w:right w:w="108" w:type="dxa"/>
        </w:tblCellMar>
        <w:tblLook w:noVBand="1" w:val="04a0" w:noHBand="0" w:lastColumn="0" w:firstColumn="1" w:lastRow="0" w:firstRow="1"/>
      </w:tblPr>
      <w:tblGrid>
        <w:gridCol w:w="2605"/>
        <w:gridCol w:w="5541"/>
        <w:gridCol w:w="1596"/>
      </w:tblGrid>
      <w:tr>
        <w:trPr>
          <w:trHeight w:val="512" w:hRule="atLeast"/>
        </w:trPr>
        <w:tc>
          <w:tcPr>
            <w:tcW w:w="2605" w:type="dxa"/>
            <w:vMerge w:val="restart"/>
            <w:tcBorders/>
            <w:shd w:color="auto" w:fill="BFBFBF" w:themeFill="background1" w:themeFillShade="bf" w:val="clear"/>
            <w:vAlign w:val="center"/>
          </w:tcPr>
          <w:p>
            <w:pPr>
              <w:pStyle w:val="Normal"/>
              <w:jc w:val="center"/>
              <w:rPr>
                <w:rFonts w:ascii="Times New Roman" w:hAnsi="Times New Roman" w:cs="Times New Roman"/>
                <w:b/>
                <w:b/>
              </w:rPr>
            </w:pPr>
            <w:r>
              <w:rPr>
                <w:rFonts w:cs="Times New Roman" w:ascii="Times New Roman" w:hAnsi="Times New Roman"/>
                <w:b/>
              </w:rPr>
              <w:t>Date</w:t>
            </w:r>
          </w:p>
        </w:tc>
        <w:tc>
          <w:tcPr>
            <w:tcW w:w="5541" w:type="dxa"/>
            <w:vMerge w:val="restart"/>
            <w:tcBorders/>
            <w:shd w:color="auto" w:fill="BFBFBF" w:themeFill="background1" w:themeFillShade="bf" w:val="clear"/>
            <w:vAlign w:val="center"/>
          </w:tcPr>
          <w:p>
            <w:pPr>
              <w:pStyle w:val="Normal"/>
              <w:jc w:val="center"/>
              <w:rPr>
                <w:rFonts w:ascii="Times New Roman" w:hAnsi="Times New Roman" w:cs="Times New Roman"/>
                <w:b/>
                <w:b/>
              </w:rPr>
            </w:pPr>
            <w:r>
              <w:rPr>
                <w:rFonts w:cs="Times New Roman" w:ascii="Times New Roman" w:hAnsi="Times New Roman"/>
                <w:b/>
              </w:rPr>
              <w:t>Theme / Topics</w:t>
            </w:r>
          </w:p>
        </w:tc>
        <w:tc>
          <w:tcPr>
            <w:tcW w:w="1596" w:type="dxa"/>
            <w:vMerge w:val="restart"/>
            <w:tcBorders/>
            <w:shd w:color="auto" w:fill="BFBFBF" w:themeFill="background1" w:themeFillShade="bf" w:val="clear"/>
            <w:vAlign w:val="center"/>
          </w:tcPr>
          <w:p>
            <w:pPr>
              <w:pStyle w:val="Normal"/>
              <w:jc w:val="center"/>
              <w:rPr>
                <w:rFonts w:ascii="Times New Roman" w:hAnsi="Times New Roman" w:cs="Times New Roman"/>
                <w:b/>
                <w:b/>
              </w:rPr>
            </w:pPr>
            <w:r>
              <w:rPr>
                <w:rFonts w:cs="Times New Roman" w:ascii="Times New Roman" w:hAnsi="Times New Roman"/>
                <w:b/>
              </w:rPr>
              <w:t>Homework Due</w:t>
            </w:r>
          </w:p>
        </w:tc>
      </w:tr>
      <w:tr>
        <w:trPr>
          <w:trHeight w:val="276" w:hRule="atLeast"/>
        </w:trPr>
        <w:tc>
          <w:tcPr>
            <w:tcW w:w="2605" w:type="dxa"/>
            <w:vMerge w:val="continue"/>
            <w:tcBorders/>
            <w:shd w:color="auto" w:fill="BFBFBF" w:themeFill="background1" w:themeFillShade="bf" w:val="clear"/>
            <w:vAlign w:val="center"/>
          </w:tcPr>
          <w:p>
            <w:pPr>
              <w:pStyle w:val="Normal"/>
              <w:jc w:val="center"/>
              <w:rPr>
                <w:rFonts w:ascii="Times New Roman" w:hAnsi="Times New Roman" w:cs="Times New Roman"/>
                <w:b/>
                <w:b/>
              </w:rPr>
            </w:pPr>
            <w:r>
              <w:rPr>
                <w:rFonts w:cs="Times New Roman" w:ascii="Times New Roman" w:hAnsi="Times New Roman"/>
                <w:b/>
              </w:rPr>
            </w:r>
          </w:p>
        </w:tc>
        <w:tc>
          <w:tcPr>
            <w:tcW w:w="5541" w:type="dxa"/>
            <w:vMerge w:val="continue"/>
            <w:tcBorders/>
            <w:shd w:color="auto" w:fill="BFBFBF" w:themeFill="background1" w:themeFillShade="bf" w:val="clear"/>
            <w:vAlign w:val="center"/>
          </w:tcPr>
          <w:p>
            <w:pPr>
              <w:pStyle w:val="Normal"/>
              <w:jc w:val="center"/>
              <w:rPr>
                <w:rFonts w:ascii="Times New Roman" w:hAnsi="Times New Roman" w:cs="Times New Roman"/>
                <w:b/>
                <w:b/>
              </w:rPr>
            </w:pPr>
            <w:r>
              <w:rPr>
                <w:rFonts w:cs="Times New Roman" w:ascii="Times New Roman" w:hAnsi="Times New Roman"/>
                <w:b/>
              </w:rPr>
            </w:r>
          </w:p>
        </w:tc>
        <w:tc>
          <w:tcPr>
            <w:tcW w:w="1596" w:type="dxa"/>
            <w:vMerge w:val="continue"/>
            <w:tcBorders/>
            <w:shd w:color="auto" w:fill="BFBFBF" w:themeFill="background1" w:themeFillShade="bf" w:val="clear"/>
            <w:vAlign w:val="center"/>
          </w:tcPr>
          <w:p>
            <w:pPr>
              <w:pStyle w:val="Normal"/>
              <w:jc w:val="center"/>
              <w:rPr>
                <w:rFonts w:ascii="Times New Roman" w:hAnsi="Times New Roman" w:cs="Times New Roman"/>
                <w:b/>
                <w:b/>
              </w:rPr>
            </w:pPr>
            <w:r>
              <w:rPr>
                <w:rFonts w:cs="Times New Roman" w:ascii="Times New Roman" w:hAnsi="Times New Roman"/>
                <w:b/>
              </w:rPr>
            </w:r>
          </w:p>
        </w:tc>
      </w:tr>
      <w:tr>
        <w:trPr/>
        <w:tc>
          <w:tcPr>
            <w:tcW w:w="2605" w:type="dxa"/>
            <w:tcBorders/>
            <w:shd w:fill="auto" w:val="clear"/>
          </w:tcPr>
          <w:p>
            <w:pPr>
              <w:pStyle w:val="Normal"/>
              <w:rPr>
                <w:rFonts w:ascii="Times New Roman" w:hAnsi="Times New Roman" w:cs="Times New Roman"/>
              </w:rPr>
            </w:pPr>
            <w:r>
              <w:rPr>
                <w:rFonts w:cs="Times New Roman" w:ascii="Times New Roman" w:hAnsi="Times New Roman"/>
              </w:rPr>
              <w:t>08/28/2019</w:t>
            </w:r>
          </w:p>
        </w:tc>
        <w:tc>
          <w:tcPr>
            <w:tcW w:w="5541" w:type="dxa"/>
            <w:tcBorders/>
            <w:shd w:fill="auto" w:val="clear"/>
          </w:tcPr>
          <w:p>
            <w:pPr>
              <w:pStyle w:val="Normal"/>
              <w:rPr/>
            </w:pPr>
            <w:r>
              <w:rPr>
                <w:rFonts w:cs="Times New Roman" w:ascii="Times New Roman" w:hAnsi="Times New Roman"/>
                <w:color w:val="000000"/>
              </w:rPr>
              <w:t xml:space="preserve">Introduction to </w:t>
            </w:r>
            <w:r>
              <w:rPr>
                <w:rFonts w:cs="Times New Roman" w:ascii="Times New Roman" w:hAnsi="Times New Roman"/>
                <w:color w:val="000000"/>
              </w:rPr>
              <w:t>d</w:t>
            </w:r>
            <w:r>
              <w:rPr>
                <w:rFonts w:cs="Times New Roman" w:ascii="Times New Roman" w:hAnsi="Times New Roman"/>
                <w:color w:val="000000"/>
              </w:rPr>
              <w:t xml:space="preserve">ata </w:t>
            </w:r>
            <w:r>
              <w:rPr>
                <w:rFonts w:cs="Times New Roman" w:ascii="Times New Roman" w:hAnsi="Times New Roman"/>
                <w:color w:val="000000"/>
              </w:rPr>
              <w:t>s</w:t>
            </w:r>
            <w:r>
              <w:rPr>
                <w:rFonts w:cs="Times New Roman" w:ascii="Times New Roman" w:hAnsi="Times New Roman"/>
                <w:color w:val="000000"/>
              </w:rPr>
              <w:t>cience/</w:t>
            </w:r>
            <w:r>
              <w:rPr>
                <w:rFonts w:cs="Times New Roman" w:ascii="Times New Roman" w:hAnsi="Times New Roman"/>
                <w:color w:val="000000"/>
              </w:rPr>
              <w:t>a</w:t>
            </w:r>
            <w:r>
              <w:rPr>
                <w:rFonts w:cs="Times New Roman" w:ascii="Times New Roman" w:hAnsi="Times New Roman"/>
                <w:color w:val="000000"/>
              </w:rPr>
              <w:t>nalytics</w:t>
            </w:r>
          </w:p>
          <w:p>
            <w:pPr>
              <w:pStyle w:val="ListParagraph"/>
              <w:numPr>
                <w:ilvl w:val="1"/>
                <w:numId w:val="2"/>
              </w:numPr>
              <w:rPr>
                <w:rFonts w:ascii="Times New Roman" w:hAnsi="Times New Roman" w:cs="Times New Roman"/>
              </w:rPr>
            </w:pPr>
            <w:r>
              <w:rPr>
                <w:rFonts w:cs="Times New Roman" w:ascii="Times New Roman" w:hAnsi="Times New Roman"/>
                <w:color w:val="000000"/>
              </w:rPr>
              <w:t>Linear algebra review</w:t>
            </w:r>
          </w:p>
          <w:p>
            <w:pPr>
              <w:pStyle w:val="ListParagraph"/>
              <w:numPr>
                <w:ilvl w:val="1"/>
                <w:numId w:val="2"/>
              </w:numPr>
              <w:rPr>
                <w:rFonts w:ascii="Times New Roman" w:hAnsi="Times New Roman" w:cs="Times New Roman"/>
              </w:rPr>
            </w:pPr>
            <w:r>
              <w:rPr>
                <w:rFonts w:cs="Times New Roman" w:ascii="Times New Roman" w:hAnsi="Times New Roman"/>
                <w:color w:val="000000"/>
              </w:rPr>
              <w:t>Python environment setup</w:t>
            </w:r>
          </w:p>
        </w:tc>
        <w:tc>
          <w:tcPr>
            <w:tcW w:w="1596" w:type="dxa"/>
            <w:tcBorders/>
            <w:shd w:fill="auto" w:val="clear"/>
          </w:tcPr>
          <w:p>
            <w:pPr>
              <w:pStyle w:val="Normal"/>
              <w:rPr>
                <w:rFonts w:ascii="Times New Roman" w:hAnsi="Times New Roman" w:cs="Times New Roman"/>
              </w:rPr>
            </w:pPr>
            <w:r>
              <w:rPr>
                <w:rFonts w:cs="Times New Roman" w:ascii="Times New Roman" w:hAnsi="Times New Roman"/>
              </w:rPr>
            </w:r>
          </w:p>
        </w:tc>
      </w:tr>
      <w:tr>
        <w:trPr/>
        <w:tc>
          <w:tcPr>
            <w:tcW w:w="2605" w:type="dxa"/>
            <w:tcBorders/>
            <w:shd w:fill="auto" w:val="clear"/>
          </w:tcPr>
          <w:p>
            <w:pPr>
              <w:pStyle w:val="Normal"/>
              <w:rPr>
                <w:rFonts w:ascii="Times New Roman" w:hAnsi="Times New Roman" w:cs="Times New Roman"/>
              </w:rPr>
            </w:pPr>
            <w:r>
              <w:rPr>
                <w:rFonts w:cs="Times New Roman" w:ascii="Times New Roman" w:hAnsi="Times New Roman"/>
              </w:rPr>
              <w:t>09/04/2019</w:t>
            </w:r>
          </w:p>
        </w:tc>
        <w:tc>
          <w:tcPr>
            <w:tcW w:w="5541" w:type="dxa"/>
            <w:tcBorders/>
            <w:shd w:fill="auto" w:val="clear"/>
          </w:tcPr>
          <w:p>
            <w:pPr>
              <w:pStyle w:val="Normal"/>
              <w:rPr/>
            </w:pPr>
            <w:r>
              <w:rPr>
                <w:rFonts w:cs="Times New Roman" w:ascii="Times New Roman" w:hAnsi="Times New Roman"/>
                <w:color w:val="000000"/>
              </w:rPr>
              <w:t xml:space="preserve">Statistical </w:t>
            </w:r>
            <w:r>
              <w:rPr>
                <w:rFonts w:cs="Times New Roman" w:ascii="Times New Roman" w:hAnsi="Times New Roman"/>
                <w:color w:val="000000"/>
              </w:rPr>
              <w:t>d</w:t>
            </w:r>
            <w:r>
              <w:rPr>
                <w:rFonts w:cs="Times New Roman" w:ascii="Times New Roman" w:hAnsi="Times New Roman"/>
                <w:color w:val="000000"/>
              </w:rPr>
              <w:t xml:space="preserve">escription of </w:t>
            </w:r>
            <w:r>
              <w:rPr>
                <w:rFonts w:cs="Times New Roman" w:ascii="Times New Roman" w:hAnsi="Times New Roman"/>
                <w:color w:val="000000"/>
              </w:rPr>
              <w:t>s</w:t>
            </w:r>
            <w:r>
              <w:rPr>
                <w:rFonts w:cs="Times New Roman" w:ascii="Times New Roman" w:hAnsi="Times New Roman"/>
                <w:color w:val="000000"/>
              </w:rPr>
              <w:t xml:space="preserve">tructured </w:t>
            </w:r>
            <w:r>
              <w:rPr>
                <w:rFonts w:cs="Times New Roman" w:ascii="Times New Roman" w:hAnsi="Times New Roman"/>
                <w:color w:val="000000"/>
              </w:rPr>
              <w:t>d</w:t>
            </w:r>
            <w:r>
              <w:rPr>
                <w:rFonts w:cs="Times New Roman" w:ascii="Times New Roman" w:hAnsi="Times New Roman"/>
                <w:color w:val="000000"/>
              </w:rPr>
              <w:t xml:space="preserve">ata </w:t>
            </w:r>
          </w:p>
          <w:p>
            <w:pPr>
              <w:pStyle w:val="ListParagraph"/>
              <w:numPr>
                <w:ilvl w:val="1"/>
                <w:numId w:val="3"/>
              </w:numPr>
              <w:rPr/>
            </w:pPr>
            <w:r>
              <w:rPr>
                <w:rFonts w:cs="Times New Roman" w:ascii="Times New Roman" w:hAnsi="Times New Roman"/>
                <w:color w:val="000000"/>
              </w:rPr>
              <w:t xml:space="preserve">Introduction to </w:t>
            </w:r>
            <w:r>
              <w:rPr>
                <w:rFonts w:cs="Times New Roman" w:ascii="Times New Roman" w:hAnsi="Times New Roman"/>
                <w:color w:val="000000"/>
              </w:rPr>
              <w:t>s</w:t>
            </w:r>
            <w:r>
              <w:rPr>
                <w:rFonts w:cs="Times New Roman" w:ascii="Times New Roman" w:hAnsi="Times New Roman"/>
                <w:color w:val="000000"/>
              </w:rPr>
              <w:t>tatistics: random variables, random distribution, histogram, correlation</w:t>
            </w:r>
          </w:p>
          <w:p>
            <w:pPr>
              <w:pStyle w:val="ListParagraph"/>
              <w:numPr>
                <w:ilvl w:val="1"/>
                <w:numId w:val="3"/>
              </w:numPr>
              <w:rPr>
                <w:rFonts w:ascii="Times New Roman" w:hAnsi="Times New Roman" w:cs="Times New Roman"/>
                <w:color w:val="000000"/>
              </w:rPr>
            </w:pPr>
            <w:r>
              <w:rPr>
                <w:rFonts w:cs="Times New Roman" w:ascii="Times New Roman" w:hAnsi="Times New Roman"/>
                <w:color w:val="000000"/>
              </w:rPr>
              <w:t>Statistic distributions: Gaussian, Poisson etc.</w:t>
            </w:r>
          </w:p>
        </w:tc>
        <w:tc>
          <w:tcPr>
            <w:tcW w:w="1596" w:type="dxa"/>
            <w:tcBorders/>
            <w:shd w:fill="auto" w:val="clear"/>
          </w:tcPr>
          <w:p>
            <w:pPr>
              <w:pStyle w:val="Normal"/>
              <w:rPr>
                <w:rFonts w:ascii="Times New Roman" w:hAnsi="Times New Roman" w:cs="Times New Roman"/>
              </w:rPr>
            </w:pPr>
            <w:r>
              <w:rPr>
                <w:rFonts w:cs="Times New Roman" w:ascii="Times New Roman" w:hAnsi="Times New Roman"/>
              </w:rPr>
            </w:r>
          </w:p>
        </w:tc>
      </w:tr>
      <w:tr>
        <w:trPr/>
        <w:tc>
          <w:tcPr>
            <w:tcW w:w="2605" w:type="dxa"/>
            <w:tcBorders/>
            <w:shd w:fill="auto" w:val="clear"/>
          </w:tcPr>
          <w:p>
            <w:pPr>
              <w:pStyle w:val="Normal"/>
              <w:rPr>
                <w:rFonts w:ascii="Times New Roman" w:hAnsi="Times New Roman" w:cs="Times New Roman"/>
              </w:rPr>
            </w:pPr>
            <w:r>
              <w:rPr>
                <w:rFonts w:cs="Times New Roman" w:ascii="Times New Roman" w:hAnsi="Times New Roman"/>
              </w:rPr>
              <w:t>09/11/2019</w:t>
            </w:r>
          </w:p>
        </w:tc>
        <w:tc>
          <w:tcPr>
            <w:tcW w:w="5541" w:type="dxa"/>
            <w:tcBorders/>
            <w:shd w:fill="auto" w:val="clear"/>
          </w:tcPr>
          <w:p>
            <w:pPr>
              <w:pStyle w:val="Normal"/>
              <w:rPr/>
            </w:pPr>
            <w:r>
              <w:rPr>
                <w:rFonts w:cs="Times New Roman" w:ascii="Times New Roman" w:hAnsi="Times New Roman"/>
                <w:color w:val="000000"/>
              </w:rPr>
              <w:t xml:space="preserve">Linear </w:t>
            </w:r>
            <w:r>
              <w:rPr>
                <w:rFonts w:cs="Times New Roman" w:ascii="Times New Roman" w:hAnsi="Times New Roman"/>
                <w:color w:val="000000"/>
              </w:rPr>
              <w:t>m</w:t>
            </w:r>
            <w:r>
              <w:rPr>
                <w:rFonts w:cs="Times New Roman" w:ascii="Times New Roman" w:hAnsi="Times New Roman"/>
                <w:color w:val="000000"/>
              </w:rPr>
              <w:t xml:space="preserve">odel and </w:t>
            </w:r>
            <w:r>
              <w:rPr>
                <w:rFonts w:cs="Times New Roman" w:ascii="Times New Roman" w:hAnsi="Times New Roman"/>
                <w:color w:val="000000"/>
              </w:rPr>
              <w:t>l</w:t>
            </w:r>
            <w:r>
              <w:rPr>
                <w:rFonts w:cs="Times New Roman" w:ascii="Times New Roman" w:hAnsi="Times New Roman"/>
                <w:color w:val="000000"/>
              </w:rPr>
              <w:t xml:space="preserve">ogistic </w:t>
            </w:r>
            <w:r>
              <w:rPr>
                <w:rFonts w:cs="Times New Roman" w:ascii="Times New Roman" w:hAnsi="Times New Roman"/>
                <w:color w:val="000000"/>
              </w:rPr>
              <w:t>r</w:t>
            </w:r>
            <w:r>
              <w:rPr>
                <w:rFonts w:cs="Times New Roman" w:ascii="Times New Roman" w:hAnsi="Times New Roman"/>
                <w:color w:val="000000"/>
              </w:rPr>
              <w:t>egression</w:t>
            </w:r>
            <w:bookmarkStart w:id="0" w:name="_GoBack"/>
            <w:bookmarkEnd w:id="0"/>
          </w:p>
          <w:p>
            <w:pPr>
              <w:pStyle w:val="ListParagraph"/>
              <w:numPr>
                <w:ilvl w:val="0"/>
                <w:numId w:val="7"/>
              </w:numPr>
              <w:rPr/>
            </w:pPr>
            <w:r>
              <w:rPr>
                <w:rFonts w:cs="Times New Roman" w:ascii="Times New Roman" w:hAnsi="Times New Roman"/>
                <w:color w:val="000000"/>
              </w:rPr>
              <w:t xml:space="preserve">Linear regression; </w:t>
            </w:r>
            <w:r>
              <w:rPr>
                <w:rFonts w:cs="Times New Roman" w:ascii="Times New Roman" w:hAnsi="Times New Roman"/>
                <w:color w:val="000000"/>
              </w:rPr>
              <w:t>l</w:t>
            </w:r>
            <w:r>
              <w:rPr>
                <w:rFonts w:cs="Times New Roman" w:ascii="Times New Roman" w:hAnsi="Times New Roman"/>
                <w:color w:val="000000"/>
              </w:rPr>
              <w:t xml:space="preserve">ogistic </w:t>
            </w:r>
            <w:r>
              <w:rPr>
                <w:rFonts w:cs="Times New Roman" w:ascii="Times New Roman" w:hAnsi="Times New Roman"/>
                <w:color w:val="000000"/>
              </w:rPr>
              <w:t>r</w:t>
            </w:r>
            <w:r>
              <w:rPr>
                <w:rFonts w:cs="Times New Roman" w:ascii="Times New Roman" w:hAnsi="Times New Roman"/>
                <w:color w:val="000000"/>
              </w:rPr>
              <w:t>egression</w:t>
            </w:r>
          </w:p>
          <w:p>
            <w:pPr>
              <w:pStyle w:val="ListParagraph"/>
              <w:numPr>
                <w:ilvl w:val="1"/>
                <w:numId w:val="2"/>
              </w:numPr>
              <w:rPr>
                <w:rFonts w:ascii="Times New Roman" w:hAnsi="Times New Roman" w:cs="Times New Roman"/>
                <w:color w:val="000000"/>
              </w:rPr>
            </w:pPr>
            <w:r>
              <w:rPr>
                <w:rFonts w:cs="Times New Roman" w:ascii="Times New Roman" w:hAnsi="Times New Roman"/>
                <w:color w:val="000000"/>
              </w:rPr>
              <w:t>Newton Method and Gradient Descent</w:t>
            </w:r>
          </w:p>
        </w:tc>
        <w:tc>
          <w:tcPr>
            <w:tcW w:w="1596" w:type="dxa"/>
            <w:tcBorders/>
            <w:shd w:fill="auto" w:val="clear"/>
          </w:tcPr>
          <w:p>
            <w:pPr>
              <w:pStyle w:val="Normal"/>
              <w:rPr>
                <w:rFonts w:ascii="Times New Roman" w:hAnsi="Times New Roman" w:cs="Times New Roman"/>
              </w:rPr>
            </w:pPr>
            <w:r>
              <w:rPr>
                <w:rFonts w:cs="Times New Roman" w:ascii="Times New Roman" w:hAnsi="Times New Roman"/>
              </w:rPr>
              <w:t>Homework 1</w:t>
            </w:r>
          </w:p>
        </w:tc>
      </w:tr>
      <w:tr>
        <w:trPr/>
        <w:tc>
          <w:tcPr>
            <w:tcW w:w="2605" w:type="dxa"/>
            <w:tcBorders/>
            <w:shd w:fill="auto" w:val="clear"/>
          </w:tcPr>
          <w:p>
            <w:pPr>
              <w:pStyle w:val="Normal"/>
              <w:rPr>
                <w:rFonts w:ascii="Times New Roman" w:hAnsi="Times New Roman" w:cs="Times New Roman"/>
              </w:rPr>
            </w:pPr>
            <w:r>
              <w:rPr>
                <w:rFonts w:cs="Times New Roman" w:ascii="Times New Roman" w:hAnsi="Times New Roman"/>
              </w:rPr>
              <w:t>09/18/2019</w:t>
            </w:r>
          </w:p>
        </w:tc>
        <w:tc>
          <w:tcPr>
            <w:tcW w:w="5541" w:type="dxa"/>
            <w:tcBorders/>
            <w:shd w:fill="auto" w:val="clear"/>
          </w:tcPr>
          <w:p>
            <w:pPr>
              <w:pStyle w:val="Normal"/>
              <w:rPr>
                <w:rFonts w:ascii="Times New Roman" w:hAnsi="Times New Roman" w:cs="Times New Roman"/>
                <w:color w:val="000000"/>
              </w:rPr>
            </w:pPr>
            <w:r>
              <w:rPr>
                <w:rFonts w:cs="Times New Roman" w:ascii="Times New Roman" w:hAnsi="Times New Roman"/>
                <w:color w:val="000000"/>
              </w:rPr>
              <w:t>Generalized Linear Model</w:t>
            </w:r>
          </w:p>
          <w:p>
            <w:pPr>
              <w:pStyle w:val="ListParagraph"/>
              <w:numPr>
                <w:ilvl w:val="1"/>
                <w:numId w:val="2"/>
              </w:numPr>
              <w:rPr>
                <w:rFonts w:ascii="Times New Roman" w:hAnsi="Times New Roman" w:cs="Times New Roman"/>
                <w:color w:val="000000"/>
              </w:rPr>
            </w:pPr>
            <w:bookmarkStart w:id="1" w:name="__DdeLink__465_96836335"/>
            <w:r>
              <w:rPr>
                <w:rFonts w:cs="Times New Roman" w:ascii="Times New Roman" w:hAnsi="Times New Roman"/>
                <w:color w:val="000000"/>
              </w:rPr>
              <w:t xml:space="preserve">Exponential Family </w:t>
            </w:r>
            <w:bookmarkEnd w:id="1"/>
          </w:p>
          <w:p>
            <w:pPr>
              <w:pStyle w:val="ListParagraph"/>
              <w:numPr>
                <w:ilvl w:val="1"/>
                <w:numId w:val="2"/>
              </w:numPr>
              <w:rPr>
                <w:rFonts w:ascii="Times New Roman" w:hAnsi="Times New Roman" w:cs="Times New Roman"/>
                <w:color w:val="000000"/>
              </w:rPr>
            </w:pPr>
            <w:r>
              <w:rPr>
                <w:rFonts w:cs="Times New Roman" w:ascii="Times New Roman" w:hAnsi="Times New Roman"/>
                <w:color w:val="000000"/>
              </w:rPr>
              <w:t>Generalized Linear Model</w:t>
            </w:r>
          </w:p>
        </w:tc>
        <w:tc>
          <w:tcPr>
            <w:tcW w:w="1596" w:type="dxa"/>
            <w:tcBorders/>
            <w:shd w:fill="auto" w:val="clear"/>
          </w:tcPr>
          <w:p>
            <w:pPr>
              <w:pStyle w:val="Normal"/>
              <w:rPr>
                <w:rFonts w:ascii="Times New Roman" w:hAnsi="Times New Roman" w:cs="Times New Roman"/>
              </w:rPr>
            </w:pPr>
            <w:r>
              <w:rPr>
                <w:rFonts w:cs="Times New Roman" w:ascii="Times New Roman" w:hAnsi="Times New Roman"/>
              </w:rPr>
            </w:r>
          </w:p>
        </w:tc>
      </w:tr>
      <w:tr>
        <w:trPr>
          <w:trHeight w:val="620" w:hRule="atLeast"/>
        </w:trPr>
        <w:tc>
          <w:tcPr>
            <w:tcW w:w="2605" w:type="dxa"/>
            <w:tcBorders/>
            <w:shd w:fill="auto" w:val="clear"/>
          </w:tcPr>
          <w:p>
            <w:pPr>
              <w:pStyle w:val="Normal"/>
              <w:rPr>
                <w:rFonts w:ascii="Times New Roman" w:hAnsi="Times New Roman" w:cs="Times New Roman"/>
              </w:rPr>
            </w:pPr>
            <w:r>
              <w:rPr>
                <w:rFonts w:cs="Times New Roman" w:ascii="Times New Roman" w:hAnsi="Times New Roman"/>
              </w:rPr>
              <w:t>09/25/2019</w:t>
            </w:r>
          </w:p>
        </w:tc>
        <w:tc>
          <w:tcPr>
            <w:tcW w:w="5541" w:type="dxa"/>
            <w:tcBorders/>
            <w:shd w:fill="auto" w:val="clear"/>
          </w:tcPr>
          <w:p>
            <w:pPr>
              <w:pStyle w:val="Normal"/>
              <w:rPr>
                <w:rFonts w:ascii="Times New Roman" w:hAnsi="Times New Roman" w:cs="Times New Roman"/>
                <w:color w:val="000000"/>
              </w:rPr>
            </w:pPr>
            <w:r>
              <w:rPr>
                <w:rFonts w:cs="Times New Roman" w:ascii="Times New Roman" w:hAnsi="Times New Roman"/>
                <w:color w:val="000000"/>
              </w:rPr>
              <w:t>Statistical Modeling Framework</w:t>
            </w:r>
          </w:p>
          <w:p>
            <w:pPr>
              <w:pStyle w:val="ListParagraph"/>
              <w:numPr>
                <w:ilvl w:val="1"/>
                <w:numId w:val="4"/>
              </w:numPr>
              <w:rPr>
                <w:rFonts w:ascii="Times New Roman" w:hAnsi="Times New Roman" w:cs="Times New Roman"/>
                <w:color w:val="000000"/>
              </w:rPr>
            </w:pPr>
            <w:r>
              <w:rPr>
                <w:rFonts w:cs="Times New Roman" w:ascii="Times New Roman" w:hAnsi="Times New Roman"/>
                <w:color w:val="000000"/>
              </w:rPr>
              <w:t xml:space="preserve">Empirical Modeling Practices </w:t>
            </w:r>
          </w:p>
          <w:p>
            <w:pPr>
              <w:pStyle w:val="ListParagraph"/>
              <w:numPr>
                <w:ilvl w:val="1"/>
                <w:numId w:val="4"/>
              </w:numPr>
              <w:rPr>
                <w:rFonts w:ascii="Times New Roman" w:hAnsi="Times New Roman" w:cs="Times New Roman"/>
                <w:color w:val="000000"/>
              </w:rPr>
            </w:pPr>
            <w:r>
              <w:rPr>
                <w:rFonts w:cs="Times New Roman" w:ascii="Times New Roman" w:hAnsi="Times New Roman"/>
                <w:color w:val="000000"/>
              </w:rPr>
              <w:t>Feature engineer, Variable selection</w:t>
            </w:r>
          </w:p>
          <w:p>
            <w:pPr>
              <w:pStyle w:val="ListParagraph"/>
              <w:numPr>
                <w:ilvl w:val="1"/>
                <w:numId w:val="4"/>
              </w:numPr>
              <w:rPr>
                <w:rFonts w:ascii="Times New Roman" w:hAnsi="Times New Roman" w:cs="Times New Roman"/>
                <w:color w:val="000000"/>
              </w:rPr>
            </w:pPr>
            <w:r>
              <w:rPr>
                <w:rFonts w:cs="Times New Roman" w:ascii="Times New Roman" w:hAnsi="Times New Roman"/>
                <w:color w:val="000000"/>
              </w:rPr>
              <w:t>Model Evaluations</w:t>
            </w:r>
          </w:p>
          <w:p>
            <w:pPr>
              <w:pStyle w:val="ListParagraph"/>
              <w:numPr>
                <w:ilvl w:val="1"/>
                <w:numId w:val="4"/>
              </w:numPr>
              <w:rPr>
                <w:rFonts w:ascii="Times New Roman" w:hAnsi="Times New Roman" w:cs="Times New Roman"/>
                <w:color w:val="000000"/>
              </w:rPr>
            </w:pPr>
            <w:r>
              <w:rPr>
                <w:rFonts w:cs="Times New Roman" w:ascii="Times New Roman" w:hAnsi="Times New Roman"/>
                <w:color w:val="000000"/>
              </w:rPr>
              <w:t>Stochastic Gradient Descent</w:t>
            </w:r>
          </w:p>
        </w:tc>
        <w:tc>
          <w:tcPr>
            <w:tcW w:w="1596" w:type="dxa"/>
            <w:tcBorders/>
            <w:shd w:fill="auto" w:val="clear"/>
          </w:tcPr>
          <w:p>
            <w:pPr>
              <w:pStyle w:val="Normal"/>
              <w:rPr>
                <w:rFonts w:ascii="Times New Roman" w:hAnsi="Times New Roman" w:cs="Times New Roman"/>
              </w:rPr>
            </w:pPr>
            <w:r>
              <w:rPr>
                <w:rFonts w:cs="Times New Roman" w:ascii="Times New Roman" w:hAnsi="Times New Roman"/>
              </w:rPr>
              <w:t>Homework 2</w:t>
            </w:r>
          </w:p>
        </w:tc>
      </w:tr>
      <w:tr>
        <w:trPr/>
        <w:tc>
          <w:tcPr>
            <w:tcW w:w="2605" w:type="dxa"/>
            <w:tcBorders/>
            <w:shd w:fill="auto" w:val="clear"/>
          </w:tcPr>
          <w:p>
            <w:pPr>
              <w:pStyle w:val="Normal"/>
              <w:rPr>
                <w:rFonts w:ascii="Times New Roman" w:hAnsi="Times New Roman" w:cs="Times New Roman"/>
              </w:rPr>
            </w:pPr>
            <w:r>
              <w:rPr>
                <w:rFonts w:cs="Times New Roman" w:ascii="Times New Roman" w:hAnsi="Times New Roman"/>
              </w:rPr>
              <w:t>10/02/2019</w:t>
            </w:r>
          </w:p>
        </w:tc>
        <w:tc>
          <w:tcPr>
            <w:tcW w:w="5541" w:type="dxa"/>
            <w:tcBorders/>
            <w:shd w:fill="auto" w:val="clear"/>
          </w:tcPr>
          <w:p>
            <w:pPr>
              <w:pStyle w:val="Normal"/>
              <w:rPr>
                <w:rFonts w:ascii="Times New Roman" w:hAnsi="Times New Roman" w:cs="Times New Roman"/>
                <w:color w:val="000000"/>
              </w:rPr>
            </w:pPr>
            <w:r>
              <w:rPr>
                <w:rFonts w:cs="Times New Roman" w:ascii="Times New Roman" w:hAnsi="Times New Roman"/>
                <w:color w:val="000000"/>
              </w:rPr>
              <w:t>Machine Learning I</w:t>
            </w:r>
          </w:p>
          <w:p>
            <w:pPr>
              <w:pStyle w:val="ListParagraph"/>
              <w:numPr>
                <w:ilvl w:val="0"/>
                <w:numId w:val="6"/>
              </w:numPr>
              <w:rPr>
                <w:rFonts w:ascii="Times New Roman" w:hAnsi="Times New Roman" w:cs="Times New Roman"/>
                <w:color w:val="000000"/>
              </w:rPr>
            </w:pPr>
            <w:r>
              <w:rPr>
                <w:rFonts w:cs="Times New Roman" w:ascii="Times New Roman" w:hAnsi="Times New Roman"/>
                <w:color w:val="000000"/>
              </w:rPr>
              <w:t>Naïve Bayesian</w:t>
            </w:r>
          </w:p>
          <w:p>
            <w:pPr>
              <w:pStyle w:val="ListParagraph"/>
              <w:numPr>
                <w:ilvl w:val="0"/>
                <w:numId w:val="6"/>
              </w:numPr>
              <w:rPr>
                <w:rFonts w:ascii="Times New Roman" w:hAnsi="Times New Roman" w:cs="Times New Roman"/>
                <w:color w:val="000000"/>
              </w:rPr>
            </w:pPr>
            <w:r>
              <w:rPr>
                <w:rFonts w:cs="Times New Roman" w:ascii="Times New Roman" w:hAnsi="Times New Roman"/>
                <w:color w:val="000000"/>
              </w:rPr>
              <w:t>KNN</w:t>
            </w:r>
          </w:p>
        </w:tc>
        <w:tc>
          <w:tcPr>
            <w:tcW w:w="1596" w:type="dxa"/>
            <w:tcBorders/>
            <w:shd w:fill="auto" w:val="clear"/>
          </w:tcPr>
          <w:p>
            <w:pPr>
              <w:pStyle w:val="Normal"/>
              <w:rPr>
                <w:rFonts w:ascii="Times New Roman" w:hAnsi="Times New Roman" w:cs="Times New Roman"/>
              </w:rPr>
            </w:pPr>
            <w:r>
              <w:rPr>
                <w:rFonts w:cs="Times New Roman" w:ascii="Times New Roman" w:hAnsi="Times New Roman"/>
              </w:rPr>
            </w:r>
          </w:p>
        </w:tc>
      </w:tr>
      <w:tr>
        <w:trPr/>
        <w:tc>
          <w:tcPr>
            <w:tcW w:w="2605" w:type="dxa"/>
            <w:tcBorders/>
            <w:shd w:fill="auto" w:val="clear"/>
          </w:tcPr>
          <w:p>
            <w:pPr>
              <w:pStyle w:val="Normal"/>
              <w:rPr>
                <w:rFonts w:ascii="Times New Roman" w:hAnsi="Times New Roman" w:cs="Times New Roman"/>
              </w:rPr>
            </w:pPr>
            <w:r>
              <w:rPr>
                <w:rFonts w:cs="Times New Roman" w:ascii="Times New Roman" w:hAnsi="Times New Roman"/>
              </w:rPr>
              <w:t>10/09/2019</w:t>
            </w:r>
          </w:p>
        </w:tc>
        <w:tc>
          <w:tcPr>
            <w:tcW w:w="5541" w:type="dxa"/>
            <w:tcBorders/>
            <w:shd w:fill="auto" w:val="clear"/>
          </w:tcPr>
          <w:p>
            <w:pPr>
              <w:pStyle w:val="Normal"/>
              <w:rPr/>
            </w:pPr>
            <w:r>
              <w:rPr>
                <w:rFonts w:cs="Times New Roman" w:ascii="Times New Roman" w:hAnsi="Times New Roman"/>
                <w:color w:val="000000"/>
              </w:rPr>
              <w:t xml:space="preserve">Machine Learning II: Tree </w:t>
            </w:r>
            <w:r>
              <w:rPr>
                <w:rFonts w:cs="Times New Roman" w:ascii="Times New Roman" w:hAnsi="Times New Roman"/>
                <w:color w:val="000000"/>
              </w:rPr>
              <w:t>A</w:t>
            </w:r>
            <w:r>
              <w:rPr>
                <w:rFonts w:cs="Times New Roman" w:ascii="Times New Roman" w:hAnsi="Times New Roman"/>
                <w:color w:val="000000"/>
              </w:rPr>
              <w:t>lgorithms</w:t>
            </w:r>
          </w:p>
          <w:p>
            <w:pPr>
              <w:pStyle w:val="ListParagraph"/>
              <w:numPr>
                <w:ilvl w:val="1"/>
                <w:numId w:val="1"/>
              </w:numPr>
              <w:rPr/>
            </w:pPr>
            <w:r>
              <w:rPr>
                <w:rFonts w:cs="Times New Roman" w:ascii="Times New Roman" w:hAnsi="Times New Roman"/>
                <w:color w:val="000000"/>
              </w:rPr>
              <w:t xml:space="preserve">CART </w:t>
            </w:r>
            <w:r>
              <w:rPr>
                <w:rFonts w:cs="Times New Roman" w:ascii="Times New Roman" w:hAnsi="Times New Roman"/>
                <w:color w:val="000000"/>
              </w:rPr>
              <w:t>M</w:t>
            </w:r>
            <w:r>
              <w:rPr>
                <w:rFonts w:cs="Times New Roman" w:ascii="Times New Roman" w:hAnsi="Times New Roman"/>
                <w:color w:val="000000"/>
              </w:rPr>
              <w:t>odel</w:t>
            </w:r>
          </w:p>
          <w:p>
            <w:pPr>
              <w:pStyle w:val="ListParagraph"/>
              <w:numPr>
                <w:ilvl w:val="1"/>
                <w:numId w:val="1"/>
              </w:numPr>
              <w:rPr/>
            </w:pPr>
            <w:r>
              <w:rPr>
                <w:rFonts w:cs="Times New Roman" w:ascii="Times New Roman" w:hAnsi="Times New Roman"/>
                <w:color w:val="000000"/>
              </w:rPr>
              <w:t xml:space="preserve">Random </w:t>
            </w:r>
            <w:r>
              <w:rPr>
                <w:rFonts w:cs="Times New Roman" w:ascii="Times New Roman" w:hAnsi="Times New Roman"/>
                <w:color w:val="000000"/>
              </w:rPr>
              <w:t>F</w:t>
            </w:r>
            <w:r>
              <w:rPr>
                <w:rFonts w:cs="Times New Roman" w:ascii="Times New Roman" w:hAnsi="Times New Roman"/>
                <w:color w:val="000000"/>
              </w:rPr>
              <w:t>orest and GBM</w:t>
            </w:r>
          </w:p>
          <w:p>
            <w:pPr>
              <w:pStyle w:val="ListParagraph"/>
              <w:numPr>
                <w:ilvl w:val="1"/>
                <w:numId w:val="1"/>
              </w:numPr>
              <w:rPr>
                <w:rFonts w:ascii="Times New Roman" w:hAnsi="Times New Roman" w:cs="Times New Roman"/>
                <w:color w:val="000000"/>
              </w:rPr>
            </w:pPr>
            <w:r>
              <w:rPr>
                <w:rFonts w:cs="Times New Roman" w:ascii="Times New Roman" w:hAnsi="Times New Roman"/>
                <w:color w:val="000000"/>
              </w:rPr>
              <w:t>Optimization Method II</w:t>
            </w:r>
          </w:p>
        </w:tc>
        <w:tc>
          <w:tcPr>
            <w:tcW w:w="1596" w:type="dxa"/>
            <w:tcBorders/>
            <w:shd w:fill="auto" w:val="clear"/>
          </w:tcPr>
          <w:p>
            <w:pPr>
              <w:pStyle w:val="Normal"/>
              <w:rPr>
                <w:rFonts w:ascii="Times New Roman" w:hAnsi="Times New Roman" w:cs="Times New Roman"/>
              </w:rPr>
            </w:pPr>
            <w:r>
              <w:rPr/>
            </w:r>
          </w:p>
        </w:tc>
      </w:tr>
      <w:tr>
        <w:trPr/>
        <w:tc>
          <w:tcPr>
            <w:tcW w:w="2605" w:type="dxa"/>
            <w:tcBorders/>
            <w:shd w:fill="auto" w:val="clear"/>
          </w:tcPr>
          <w:p>
            <w:pPr>
              <w:pStyle w:val="Normal"/>
              <w:rPr>
                <w:rFonts w:ascii="Times New Roman" w:hAnsi="Times New Roman" w:cs="Times New Roman"/>
              </w:rPr>
            </w:pPr>
            <w:r>
              <w:rPr>
                <w:rFonts w:cs="Times New Roman" w:ascii="Times New Roman" w:hAnsi="Times New Roman"/>
              </w:rPr>
              <w:t>10/16/2019</w:t>
            </w:r>
          </w:p>
        </w:tc>
        <w:tc>
          <w:tcPr>
            <w:tcW w:w="5541" w:type="dxa"/>
            <w:tcBorders/>
            <w:shd w:fill="auto" w:val="clear"/>
          </w:tcPr>
          <w:p>
            <w:pPr>
              <w:pStyle w:val="Normal"/>
              <w:rPr/>
            </w:pPr>
            <w:r>
              <w:rPr>
                <w:rFonts w:cs="Times New Roman" w:ascii="Times New Roman" w:hAnsi="Times New Roman"/>
                <w:color w:val="000000"/>
              </w:rPr>
              <w:t>Mid-Term Presentation</w:t>
            </w:r>
          </w:p>
        </w:tc>
        <w:tc>
          <w:tcPr>
            <w:tcW w:w="1596" w:type="dxa"/>
            <w:tcBorders/>
            <w:shd w:fill="auto" w:val="clear"/>
          </w:tcPr>
          <w:p>
            <w:pPr>
              <w:pStyle w:val="Normal"/>
              <w:rPr>
                <w:rFonts w:ascii="Times New Roman" w:hAnsi="Times New Roman" w:cs="Times New Roman"/>
              </w:rPr>
            </w:pPr>
            <w:r>
              <w:rPr>
                <w:rFonts w:cs="Times New Roman" w:ascii="Times New Roman" w:hAnsi="Times New Roman"/>
              </w:rPr>
              <w:t>Homework 3</w:t>
            </w:r>
          </w:p>
        </w:tc>
      </w:tr>
      <w:tr>
        <w:trPr/>
        <w:tc>
          <w:tcPr>
            <w:tcW w:w="2605" w:type="dxa"/>
            <w:tcBorders/>
            <w:shd w:fill="auto" w:val="clear"/>
          </w:tcPr>
          <w:p>
            <w:pPr>
              <w:pStyle w:val="Normal"/>
              <w:rPr/>
            </w:pPr>
            <w:r>
              <w:rPr>
                <w:rFonts w:cs="Times New Roman" w:ascii="Times New Roman" w:hAnsi="Times New Roman"/>
              </w:rPr>
              <w:t>10/23/2019</w:t>
            </w:r>
          </w:p>
        </w:tc>
        <w:tc>
          <w:tcPr>
            <w:tcW w:w="5541" w:type="dxa"/>
            <w:tcBorders/>
            <w:shd w:fill="auto" w:val="clear"/>
          </w:tcPr>
          <w:p>
            <w:pPr>
              <w:pStyle w:val="Normal"/>
              <w:rPr/>
            </w:pPr>
            <w:r>
              <w:rPr>
                <w:rFonts w:cs="Times New Roman" w:ascii="Times New Roman" w:hAnsi="Times New Roman"/>
                <w:color w:val="000000"/>
              </w:rPr>
              <w:t>Introduction to Unstructured Data</w:t>
            </w:r>
          </w:p>
          <w:p>
            <w:pPr>
              <w:pStyle w:val="Normal"/>
              <w:numPr>
                <w:ilvl w:val="1"/>
                <w:numId w:val="1"/>
              </w:numPr>
              <w:rPr/>
            </w:pPr>
            <w:r>
              <w:rPr>
                <w:rFonts w:cs="Times New Roman" w:ascii="Times New Roman" w:hAnsi="Times New Roman"/>
                <w:color w:val="000000"/>
              </w:rPr>
              <w:t xml:space="preserve">Random Process, Random Walk </w:t>
            </w:r>
          </w:p>
          <w:p>
            <w:pPr>
              <w:pStyle w:val="Normal"/>
              <w:numPr>
                <w:ilvl w:val="1"/>
                <w:numId w:val="1"/>
              </w:numPr>
              <w:rPr>
                <w:rFonts w:ascii="Times New Roman" w:hAnsi="Times New Roman" w:cs="Times New Roman"/>
                <w:color w:val="000000"/>
              </w:rPr>
            </w:pPr>
            <w:r>
              <w:rPr>
                <w:rFonts w:cs="Times New Roman" w:ascii="Times New Roman" w:hAnsi="Times New Roman"/>
                <w:color w:val="000000"/>
              </w:rPr>
              <w:t>Neural Network</w:t>
            </w:r>
          </w:p>
        </w:tc>
        <w:tc>
          <w:tcPr>
            <w:tcW w:w="1596" w:type="dxa"/>
            <w:tcBorders/>
            <w:shd w:fill="auto" w:val="clear"/>
          </w:tcPr>
          <w:p>
            <w:pPr>
              <w:pStyle w:val="Normal"/>
              <w:rPr>
                <w:rFonts w:ascii="Times New Roman" w:hAnsi="Times New Roman" w:cs="Times New Roman"/>
              </w:rPr>
            </w:pPr>
            <w:r>
              <w:rPr>
                <w:rFonts w:cs="Times New Roman" w:ascii="Times New Roman" w:hAnsi="Times New Roman"/>
              </w:rPr>
            </w:r>
          </w:p>
        </w:tc>
      </w:tr>
      <w:tr>
        <w:trPr/>
        <w:tc>
          <w:tcPr>
            <w:tcW w:w="2605" w:type="dxa"/>
            <w:tcBorders>
              <w:top w:val="nil"/>
            </w:tcBorders>
            <w:shd w:fill="auto" w:val="clear"/>
          </w:tcPr>
          <w:p>
            <w:pPr>
              <w:pStyle w:val="Normal"/>
              <w:rPr/>
            </w:pPr>
            <w:r>
              <w:rPr>
                <w:rFonts w:cs="Times New Roman" w:ascii="Times New Roman" w:hAnsi="Times New Roman"/>
              </w:rPr>
              <w:t>10/30/2019</w:t>
            </w:r>
          </w:p>
        </w:tc>
        <w:tc>
          <w:tcPr>
            <w:tcW w:w="5541" w:type="dxa"/>
            <w:tcBorders>
              <w:top w:val="nil"/>
            </w:tcBorders>
            <w:shd w:fill="auto" w:val="clear"/>
          </w:tcPr>
          <w:p>
            <w:pPr>
              <w:pStyle w:val="Normal"/>
              <w:rPr>
                <w:rFonts w:ascii="Times New Roman" w:hAnsi="Times New Roman" w:cs="Times New Roman"/>
                <w:color w:val="000000"/>
              </w:rPr>
            </w:pPr>
            <w:r>
              <w:rPr>
                <w:rFonts w:cs="Times New Roman" w:ascii="Times New Roman" w:hAnsi="Times New Roman"/>
                <w:color w:val="000000"/>
              </w:rPr>
              <w:t>Nature Language Process I</w:t>
            </w:r>
          </w:p>
          <w:p>
            <w:pPr>
              <w:pStyle w:val="ListParagraph"/>
              <w:numPr>
                <w:ilvl w:val="1"/>
                <w:numId w:val="1"/>
              </w:numPr>
              <w:rPr>
                <w:rFonts w:ascii="Times New Roman" w:hAnsi="Times New Roman" w:cs="Times New Roman"/>
                <w:color w:val="000000"/>
              </w:rPr>
            </w:pPr>
            <w:r>
              <w:rPr>
                <w:rFonts w:cs="Times New Roman" w:ascii="Times New Roman" w:hAnsi="Times New Roman"/>
                <w:color w:val="000000"/>
              </w:rPr>
              <w:t>Text mining basics: regular expression, word count, bag of words</w:t>
            </w:r>
          </w:p>
          <w:p>
            <w:pPr>
              <w:pStyle w:val="ListParagraph"/>
              <w:numPr>
                <w:ilvl w:val="1"/>
                <w:numId w:val="1"/>
              </w:numPr>
              <w:rPr>
                <w:rFonts w:ascii="Times New Roman" w:hAnsi="Times New Roman" w:cs="Times New Roman"/>
                <w:color w:val="000000"/>
              </w:rPr>
            </w:pPr>
            <w:r>
              <w:rPr>
                <w:rFonts w:cs="Times New Roman" w:ascii="Times New Roman" w:hAnsi="Times New Roman"/>
                <w:color w:val="000000"/>
              </w:rPr>
              <w:t>Word embedding; Language model</w:t>
            </w:r>
          </w:p>
        </w:tc>
        <w:tc>
          <w:tcPr>
            <w:tcW w:w="1596" w:type="dxa"/>
            <w:tcBorders>
              <w:top w:val="nil"/>
            </w:tcBorders>
            <w:shd w:fill="auto" w:val="clear"/>
          </w:tcPr>
          <w:p>
            <w:pPr>
              <w:pStyle w:val="Normal"/>
              <w:rPr>
                <w:rFonts w:ascii="Times New Roman" w:hAnsi="Times New Roman" w:cs="Times New Roman"/>
              </w:rPr>
            </w:pPr>
            <w:r>
              <w:rPr>
                <w:rFonts w:cs="Times New Roman" w:ascii="Times New Roman" w:hAnsi="Times New Roman"/>
              </w:rPr>
            </w:r>
          </w:p>
        </w:tc>
      </w:tr>
      <w:tr>
        <w:trPr/>
        <w:tc>
          <w:tcPr>
            <w:tcW w:w="2605" w:type="dxa"/>
            <w:tcBorders/>
            <w:shd w:fill="auto" w:val="clear"/>
          </w:tcPr>
          <w:p>
            <w:pPr>
              <w:pStyle w:val="Normal"/>
              <w:rPr/>
            </w:pPr>
            <w:r>
              <w:rPr>
                <w:rFonts w:cs="Times New Roman" w:ascii="Times New Roman" w:hAnsi="Times New Roman"/>
              </w:rPr>
              <w:t>11/06/2019</w:t>
            </w:r>
          </w:p>
        </w:tc>
        <w:tc>
          <w:tcPr>
            <w:tcW w:w="5541" w:type="dxa"/>
            <w:tcBorders/>
            <w:shd w:fill="auto" w:val="clear"/>
          </w:tcPr>
          <w:p>
            <w:pPr>
              <w:pStyle w:val="Normal"/>
              <w:rPr>
                <w:rFonts w:ascii="Times New Roman" w:hAnsi="Times New Roman" w:cs="Times New Roman"/>
                <w:color w:val="000000"/>
              </w:rPr>
            </w:pPr>
            <w:r>
              <w:rPr>
                <w:rFonts w:cs="Times New Roman" w:ascii="Times New Roman" w:hAnsi="Times New Roman"/>
                <w:color w:val="000000"/>
              </w:rPr>
              <w:t>Nature Language Process II</w:t>
            </w:r>
          </w:p>
          <w:p>
            <w:pPr>
              <w:pStyle w:val="ListParagraph"/>
              <w:numPr>
                <w:ilvl w:val="1"/>
                <w:numId w:val="1"/>
              </w:numPr>
              <w:rPr>
                <w:rFonts w:ascii="Times New Roman" w:hAnsi="Times New Roman" w:cs="Times New Roman"/>
                <w:color w:val="000000"/>
              </w:rPr>
            </w:pPr>
            <w:r>
              <w:rPr>
                <w:rFonts w:cs="Times New Roman" w:ascii="Times New Roman" w:hAnsi="Times New Roman"/>
                <w:color w:val="000000"/>
              </w:rPr>
              <w:t>Hidden Markov Model</w:t>
            </w:r>
          </w:p>
          <w:p>
            <w:pPr>
              <w:pStyle w:val="ListParagraph"/>
              <w:numPr>
                <w:ilvl w:val="1"/>
                <w:numId w:val="1"/>
              </w:numPr>
              <w:rPr>
                <w:rFonts w:ascii="Times New Roman" w:hAnsi="Times New Roman" w:cs="Times New Roman"/>
                <w:color w:val="000000"/>
              </w:rPr>
            </w:pPr>
            <w:r>
              <w:rPr>
                <w:rFonts w:cs="Times New Roman" w:ascii="Times New Roman" w:hAnsi="Times New Roman"/>
                <w:color w:val="000000"/>
              </w:rPr>
              <w:t>Document classification, Part-of-speech tagging, Name Entity Recognition</w:t>
            </w:r>
          </w:p>
        </w:tc>
        <w:tc>
          <w:tcPr>
            <w:tcW w:w="1596" w:type="dxa"/>
            <w:tcBorders/>
            <w:shd w:fill="auto" w:val="clear"/>
          </w:tcPr>
          <w:p>
            <w:pPr>
              <w:pStyle w:val="Normal"/>
              <w:rPr>
                <w:rFonts w:ascii="Times New Roman" w:hAnsi="Times New Roman" w:cs="Times New Roman"/>
              </w:rPr>
            </w:pPr>
            <w:r>
              <w:rPr/>
            </w:r>
          </w:p>
        </w:tc>
      </w:tr>
      <w:tr>
        <w:trPr/>
        <w:tc>
          <w:tcPr>
            <w:tcW w:w="2605" w:type="dxa"/>
            <w:tcBorders/>
            <w:shd w:fill="auto" w:val="clear"/>
          </w:tcPr>
          <w:p>
            <w:pPr>
              <w:pStyle w:val="Normal"/>
              <w:rPr/>
            </w:pPr>
            <w:r>
              <w:rPr>
                <w:rFonts w:cs="Times New Roman" w:ascii="Times New Roman" w:hAnsi="Times New Roman"/>
              </w:rPr>
              <w:t>11/</w:t>
            </w:r>
            <w:r>
              <w:rPr>
                <w:rFonts w:cs="Times New Roman" w:ascii="Times New Roman" w:hAnsi="Times New Roman"/>
              </w:rPr>
              <w:t>13</w:t>
            </w:r>
            <w:r>
              <w:rPr>
                <w:rFonts w:cs="Times New Roman" w:ascii="Times New Roman" w:hAnsi="Times New Roman"/>
              </w:rPr>
              <w:t>/2019</w:t>
            </w:r>
          </w:p>
        </w:tc>
        <w:tc>
          <w:tcPr>
            <w:tcW w:w="5541" w:type="dxa"/>
            <w:tcBorders/>
            <w:shd w:fill="auto" w:val="clear"/>
          </w:tcPr>
          <w:p>
            <w:pPr>
              <w:pStyle w:val="Normal"/>
              <w:rPr/>
            </w:pPr>
            <w:r>
              <w:rPr>
                <w:rFonts w:cs="Times New Roman" w:ascii="Times New Roman" w:hAnsi="Times New Roman"/>
                <w:color w:val="000000"/>
              </w:rPr>
              <w:t>Unsupervised Learning</w:t>
            </w:r>
          </w:p>
          <w:p>
            <w:pPr>
              <w:pStyle w:val="ListParagraph"/>
              <w:numPr>
                <w:ilvl w:val="1"/>
                <w:numId w:val="5"/>
              </w:numPr>
              <w:rPr/>
            </w:pPr>
            <w:r>
              <w:rPr>
                <w:rFonts w:cs="Times New Roman" w:ascii="Times New Roman" w:hAnsi="Times New Roman"/>
                <w:color w:val="000000"/>
              </w:rPr>
              <w:t>PCA</w:t>
            </w:r>
          </w:p>
          <w:p>
            <w:pPr>
              <w:pStyle w:val="ListParagraph"/>
              <w:numPr>
                <w:ilvl w:val="1"/>
                <w:numId w:val="5"/>
              </w:numPr>
              <w:rPr/>
            </w:pPr>
            <w:r>
              <w:rPr>
                <w:rFonts w:cs="Times New Roman" w:ascii="Times New Roman" w:hAnsi="Times New Roman"/>
                <w:color w:val="000000"/>
              </w:rPr>
              <w:t>K-mean Clustering and Hierarchical Clustering</w:t>
            </w:r>
          </w:p>
        </w:tc>
        <w:tc>
          <w:tcPr>
            <w:tcW w:w="1596" w:type="dxa"/>
            <w:tcBorders/>
            <w:shd w:fill="auto" w:val="clear"/>
          </w:tcPr>
          <w:p>
            <w:pPr>
              <w:pStyle w:val="Normal"/>
              <w:rPr>
                <w:rFonts w:ascii="Times New Roman" w:hAnsi="Times New Roman" w:cs="Times New Roman"/>
              </w:rPr>
            </w:pPr>
            <w:r>
              <w:rPr>
                <w:rFonts w:cs="Times New Roman" w:ascii="Times New Roman" w:hAnsi="Times New Roman"/>
              </w:rPr>
              <w:t>Homework 4</w:t>
            </w:r>
          </w:p>
        </w:tc>
      </w:tr>
      <w:tr>
        <w:trPr>
          <w:trHeight w:val="1124" w:hRule="atLeast"/>
        </w:trPr>
        <w:tc>
          <w:tcPr>
            <w:tcW w:w="2605" w:type="dxa"/>
            <w:tcBorders/>
            <w:shd w:fill="auto" w:val="clear"/>
          </w:tcPr>
          <w:p>
            <w:pPr>
              <w:pStyle w:val="Normal"/>
              <w:rPr>
                <w:rFonts w:ascii="Times New Roman" w:hAnsi="Times New Roman" w:cs="Times New Roman"/>
              </w:rPr>
            </w:pPr>
            <w:r>
              <w:rPr>
                <w:rFonts w:cs="Times New Roman" w:ascii="Times New Roman" w:hAnsi="Times New Roman"/>
              </w:rPr>
              <w:t>11/20/2019</w:t>
            </w:r>
          </w:p>
        </w:tc>
        <w:tc>
          <w:tcPr>
            <w:tcW w:w="5541" w:type="dxa"/>
            <w:tcBorders/>
            <w:shd w:fill="auto" w:val="clear"/>
          </w:tcPr>
          <w:p>
            <w:pPr>
              <w:pStyle w:val="Normal"/>
              <w:rPr/>
            </w:pPr>
            <w:r>
              <w:rPr>
                <w:rFonts w:cs="Times New Roman" w:ascii="Times New Roman" w:hAnsi="Times New Roman"/>
                <w:color w:val="000000"/>
              </w:rPr>
              <w:t>Image Analysis</w:t>
            </w:r>
          </w:p>
          <w:p>
            <w:pPr>
              <w:pStyle w:val="ListParagraph"/>
              <w:numPr>
                <w:ilvl w:val="1"/>
                <w:numId w:val="1"/>
              </w:numPr>
              <w:rPr/>
            </w:pPr>
            <w:r>
              <w:rPr>
                <w:rFonts w:cs="Times New Roman" w:ascii="Times New Roman" w:hAnsi="Times New Roman"/>
                <w:color w:val="000000"/>
              </w:rPr>
              <w:t>Computer Vision</w:t>
            </w:r>
          </w:p>
          <w:p>
            <w:pPr>
              <w:pStyle w:val="ListParagraph"/>
              <w:numPr>
                <w:ilvl w:val="1"/>
                <w:numId w:val="1"/>
              </w:numPr>
              <w:rPr/>
            </w:pPr>
            <w:r>
              <w:rPr>
                <w:rFonts w:cs="Times New Roman" w:ascii="Times New Roman" w:hAnsi="Times New Roman"/>
                <w:color w:val="000000"/>
              </w:rPr>
              <w:t>Optical Character Recognition (OCR)</w:t>
            </w:r>
          </w:p>
        </w:tc>
        <w:tc>
          <w:tcPr>
            <w:tcW w:w="1596" w:type="dxa"/>
            <w:tcBorders/>
            <w:shd w:fill="auto" w:val="clear"/>
          </w:tcPr>
          <w:p>
            <w:pPr>
              <w:pStyle w:val="Normal"/>
              <w:rPr>
                <w:rFonts w:ascii="Times New Roman" w:hAnsi="Times New Roman" w:cs="Times New Roman"/>
              </w:rPr>
            </w:pPr>
            <w:r>
              <w:rPr>
                <w:rFonts w:cs="Times New Roman" w:ascii="Times New Roman" w:hAnsi="Times New Roman"/>
              </w:rPr>
              <w:t>Homework 5</w:t>
            </w:r>
          </w:p>
        </w:tc>
      </w:tr>
      <w:tr>
        <w:trPr/>
        <w:tc>
          <w:tcPr>
            <w:tcW w:w="2605" w:type="dxa"/>
            <w:tcBorders/>
            <w:shd w:fill="auto" w:val="clear"/>
          </w:tcPr>
          <w:p>
            <w:pPr>
              <w:pStyle w:val="Normal"/>
              <w:rPr>
                <w:rFonts w:ascii="Times New Roman" w:hAnsi="Times New Roman" w:cs="Times New Roman"/>
              </w:rPr>
            </w:pPr>
            <w:r>
              <w:rPr>
                <w:rFonts w:cs="Times New Roman" w:ascii="Times New Roman" w:hAnsi="Times New Roman"/>
              </w:rPr>
              <w:t>11/29/2019</w:t>
            </w:r>
          </w:p>
        </w:tc>
        <w:tc>
          <w:tcPr>
            <w:tcW w:w="5541" w:type="dxa"/>
            <w:tcBorders/>
            <w:shd w:fill="auto" w:val="clear"/>
          </w:tcPr>
          <w:p>
            <w:pPr>
              <w:pStyle w:val="Normal"/>
              <w:rPr>
                <w:rFonts w:ascii="Times New Roman" w:hAnsi="Times New Roman" w:cs="Times New Roman"/>
              </w:rPr>
            </w:pPr>
            <w:r>
              <w:rPr>
                <w:rFonts w:cs="Times New Roman" w:ascii="Times New Roman" w:hAnsi="Times New Roman"/>
              </w:rPr>
              <w:t>Thanksgiving Break – no classes</w:t>
            </w:r>
          </w:p>
        </w:tc>
        <w:tc>
          <w:tcPr>
            <w:tcW w:w="1596" w:type="dxa"/>
            <w:tcBorders/>
            <w:shd w:fill="auto" w:val="clear"/>
          </w:tcPr>
          <w:p>
            <w:pPr>
              <w:pStyle w:val="Normal"/>
              <w:rPr>
                <w:rFonts w:ascii="Times New Roman" w:hAnsi="Times New Roman" w:cs="Times New Roman"/>
              </w:rPr>
            </w:pPr>
            <w:r>
              <w:rPr>
                <w:rFonts w:cs="Times New Roman" w:ascii="Times New Roman" w:hAnsi="Times New Roman"/>
              </w:rPr>
            </w:r>
          </w:p>
        </w:tc>
      </w:tr>
      <w:tr>
        <w:trPr/>
        <w:tc>
          <w:tcPr>
            <w:tcW w:w="2605" w:type="dxa"/>
            <w:tcBorders/>
            <w:shd w:fill="auto" w:val="clear"/>
          </w:tcPr>
          <w:p>
            <w:pPr>
              <w:pStyle w:val="Normal"/>
              <w:rPr>
                <w:rFonts w:ascii="Times New Roman" w:hAnsi="Times New Roman" w:cs="Times New Roman"/>
              </w:rPr>
            </w:pPr>
            <w:r>
              <w:rPr>
                <w:rFonts w:cs="Times New Roman" w:ascii="Times New Roman" w:hAnsi="Times New Roman"/>
              </w:rPr>
              <w:t>12/4/2019</w:t>
            </w:r>
          </w:p>
        </w:tc>
        <w:tc>
          <w:tcPr>
            <w:tcW w:w="5541" w:type="dxa"/>
            <w:tcBorders/>
            <w:shd w:fill="auto" w:val="clear"/>
          </w:tcPr>
          <w:p>
            <w:pPr>
              <w:pStyle w:val="Normal"/>
              <w:rPr>
                <w:rFonts w:ascii="Times New Roman" w:hAnsi="Times New Roman" w:cs="Times New Roman"/>
              </w:rPr>
            </w:pPr>
            <w:r>
              <w:rPr>
                <w:rFonts w:cs="Times New Roman" w:ascii="Times New Roman" w:hAnsi="Times New Roman"/>
              </w:rPr>
              <w:t>Last Official Day of Class</w:t>
            </w:r>
          </w:p>
          <w:p>
            <w:pPr>
              <w:pStyle w:val="Normal"/>
              <w:rPr/>
            </w:pPr>
            <w:r>
              <w:rPr>
                <w:rFonts w:cs="Times New Roman" w:ascii="Times New Roman" w:hAnsi="Times New Roman"/>
              </w:rPr>
              <w:t>Final Project Presentations</w:t>
            </w:r>
          </w:p>
        </w:tc>
        <w:tc>
          <w:tcPr>
            <w:tcW w:w="1596" w:type="dxa"/>
            <w:tcBorders/>
            <w:shd w:fill="auto" w:val="clear"/>
          </w:tcPr>
          <w:p>
            <w:pPr>
              <w:pStyle w:val="Normal"/>
              <w:rPr>
                <w:rFonts w:ascii="Times New Roman" w:hAnsi="Times New Roman" w:cs="Times New Roman"/>
              </w:rPr>
            </w:pPr>
            <w:r>
              <w:rPr>
                <w:rFonts w:cs="Times New Roman" w:ascii="Times New Roman" w:hAnsi="Times New Roman"/>
              </w:rPr>
            </w:r>
          </w:p>
        </w:tc>
      </w:tr>
    </w:tbl>
    <w:p>
      <w:pPr>
        <w:pStyle w:val="Normal"/>
        <w:rPr>
          <w:rFonts w:ascii="Times New Roman" w:hAnsi="Times New Roman" w:eastAsia="Times New Roman" w:cs="Times New Roman"/>
          <w:b/>
          <w:b/>
          <w:color w:val="454545"/>
          <w:u w:val="single"/>
        </w:rPr>
      </w:pPr>
      <w:r>
        <w:rPr>
          <w:rFonts w:eastAsia="Times New Roman" w:cs="Times New Roman" w:ascii="Times New Roman" w:hAnsi="Times New Roman"/>
          <w:b/>
          <w:color w:val="454545"/>
          <w:u w:val="single"/>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t>COURSE GRADINGS</w:t>
      </w:r>
    </w:p>
    <w:p>
      <w:pPr>
        <w:pStyle w:val="Normal"/>
        <w:rPr>
          <w:rFonts w:ascii="Times New Roman" w:hAnsi="Times New Roman" w:eastAsia="Times New Roman" w:cs="Times New Roman"/>
        </w:rPr>
      </w:pPr>
      <w:r>
        <w:rPr>
          <w:rFonts w:eastAsia="Times New Roman" w:cs="Times New Roman" w:ascii="Times New Roman" w:hAnsi="Times New Roman"/>
        </w:rPr>
        <w:t>Grades will be based on the assignment sets (50%), mid-term exam (20%) and the group term project (30%).</w:t>
      </w:r>
    </w:p>
    <w:p>
      <w:pPr>
        <w:pStyle w:val="Normal"/>
        <w:rPr>
          <w:rFonts w:ascii="Times New Roman" w:hAnsi="Times New Roman" w:cs="Times New Roman"/>
          <w:u w:val="single"/>
        </w:rPr>
      </w:pPr>
      <w:r>
        <w:rPr>
          <w:rFonts w:cs="Times New Roman" w:ascii="Times New Roman" w:hAnsi="Times New Roman"/>
          <w:u w:val="single"/>
        </w:rPr>
      </w:r>
    </w:p>
    <w:p>
      <w:pPr>
        <w:pStyle w:val="Normal"/>
        <w:rPr>
          <w:rFonts w:ascii="Times New Roman" w:hAnsi="Times New Roman" w:cs="Times New Roman"/>
          <w:u w:val="single"/>
        </w:rPr>
      </w:pPr>
      <w:r>
        <w:rPr>
          <w:rFonts w:cs="Times New Roman" w:ascii="Times New Roman" w:hAnsi="Times New Roman"/>
          <w:u w:val="single"/>
        </w:rPr>
      </w:r>
    </w:p>
    <w:p>
      <w:pPr>
        <w:pStyle w:val="Normal"/>
        <w:rPr>
          <w:rFonts w:ascii="Times New Roman" w:hAnsi="Times New Roman" w:cs="Times New Roman"/>
          <w:u w:val="single"/>
        </w:rPr>
      </w:pPr>
      <w:r>
        <w:rPr>
          <w:rFonts w:cs="Times New Roman" w:ascii="Times New Roman" w:hAnsi="Times New Roman"/>
          <w:u w:val="single"/>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t>COURSE ASSIGNMENTS</w:t>
      </w:r>
    </w:p>
    <w:p>
      <w:pPr>
        <w:pStyle w:val="Normal"/>
        <w:rPr>
          <w:rFonts w:ascii="Times New Roman" w:hAnsi="Times New Roman" w:eastAsia="Times New Roman" w:cs="Times New Roman"/>
        </w:rPr>
      </w:pPr>
      <w:r>
        <w:rPr>
          <w:rFonts w:eastAsia="Times New Roman" w:cs="Times New Roman" w:ascii="Times New Roman" w:hAnsi="Times New Roman"/>
        </w:rPr>
        <w:t>There will be approximately 5 course assignments that will be assigned approximately weekly and due bi-weekly. Students will have two weeks to complete and submit the assignment. Assignments are due in class on the due date. Late assignments will not be accepted. If a student cannot attend class, then homework can be submitted electronically.</w:t>
      </w:r>
    </w:p>
    <w:p>
      <w:pPr>
        <w:pStyle w:val="Normal"/>
        <w:rPr>
          <w:rFonts w:ascii="Times New Roman" w:hAnsi="Times New Roman" w:cs="Times New Roman"/>
          <w:u w:val="single"/>
        </w:rPr>
      </w:pPr>
      <w:r>
        <w:rPr>
          <w:rFonts w:cs="Times New Roman" w:ascii="Times New Roman" w:hAnsi="Times New Roman"/>
          <w:u w:val="single"/>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t>GRADING SCALE:</w:t>
      </w:r>
    </w:p>
    <w:p>
      <w:pPr>
        <w:pStyle w:val="Normal"/>
        <w:rPr>
          <w:rFonts w:ascii="Times New Roman" w:hAnsi="Times New Roman" w:cs="Times New Roman"/>
          <w:u w:val="single"/>
        </w:rPr>
      </w:pPr>
      <w:r>
        <w:rPr>
          <w:rFonts w:cs="Times New Roman" w:ascii="Times New Roman" w:hAnsi="Times New Roman"/>
          <w:u w:val="single"/>
        </w:rPr>
      </w:r>
    </w:p>
    <w:tbl>
      <w:tblPr>
        <w:tblStyle w:val="TableGrid"/>
        <w:tblW w:w="9179" w:type="dxa"/>
        <w:jc w:val="center"/>
        <w:tblInd w:w="0" w:type="dxa"/>
        <w:tblCellMar>
          <w:top w:w="0" w:type="dxa"/>
          <w:left w:w="108" w:type="dxa"/>
          <w:bottom w:w="0" w:type="dxa"/>
          <w:right w:w="108" w:type="dxa"/>
        </w:tblCellMar>
        <w:tblLook w:noVBand="1" w:val="04a0" w:noHBand="0" w:lastColumn="0" w:firstColumn="1" w:lastRow="0" w:firstRow="1"/>
      </w:tblPr>
      <w:tblGrid>
        <w:gridCol w:w="1410"/>
        <w:gridCol w:w="1411"/>
        <w:gridCol w:w="1411"/>
        <w:gridCol w:w="720"/>
        <w:gridCol w:w="1408"/>
        <w:gridCol w:w="1408"/>
        <w:gridCol w:w="1410"/>
      </w:tblGrid>
      <w:tr>
        <w:trPr/>
        <w:tc>
          <w:tcPr>
            <w:tcW w:w="1410" w:type="dxa"/>
            <w:tcBorders/>
            <w:shd w:color="auto" w:fill="BFBFBF" w:themeFill="background1" w:themeFillShade="bf" w:val="clear"/>
            <w:vAlign w:val="center"/>
          </w:tcPr>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t>Letter Grade</w:t>
            </w:r>
          </w:p>
        </w:tc>
        <w:tc>
          <w:tcPr>
            <w:tcW w:w="1411" w:type="dxa"/>
            <w:tcBorders/>
            <w:shd w:color="auto" w:fill="BFBFBF" w:themeFill="background1" w:themeFillShade="bf" w:val="clear"/>
            <w:vAlign w:val="center"/>
          </w:tcPr>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t>%</w:t>
            </w:r>
          </w:p>
        </w:tc>
        <w:tc>
          <w:tcPr>
            <w:tcW w:w="1411" w:type="dxa"/>
            <w:tcBorders/>
            <w:shd w:color="auto" w:fill="BFBFBF" w:themeFill="background1" w:themeFillShade="bf" w:val="clear"/>
            <w:vAlign w:val="center"/>
          </w:tcPr>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t>Points Toward GPA</w:t>
            </w:r>
          </w:p>
        </w:tc>
        <w:tc>
          <w:tcPr>
            <w:tcW w:w="720" w:type="dxa"/>
            <w:vMerge w:val="restart"/>
            <w:tcBorders/>
            <w:shd w:fill="auto" w:val="clear"/>
            <w:vAlign w:val="center"/>
          </w:tcPr>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tc>
        <w:tc>
          <w:tcPr>
            <w:tcW w:w="1408" w:type="dxa"/>
            <w:tcBorders/>
            <w:shd w:color="auto" w:fill="BFBFBF" w:themeFill="background1" w:themeFillShade="bf" w:val="clear"/>
            <w:vAlign w:val="center"/>
          </w:tcPr>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t>Letter Grade</w:t>
            </w:r>
          </w:p>
        </w:tc>
        <w:tc>
          <w:tcPr>
            <w:tcW w:w="1408" w:type="dxa"/>
            <w:tcBorders/>
            <w:shd w:color="auto" w:fill="BFBFBF" w:themeFill="background1" w:themeFillShade="bf" w:val="clear"/>
            <w:vAlign w:val="center"/>
          </w:tcPr>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t>%</w:t>
            </w:r>
          </w:p>
        </w:tc>
        <w:tc>
          <w:tcPr>
            <w:tcW w:w="1410" w:type="dxa"/>
            <w:tcBorders/>
            <w:shd w:color="auto" w:fill="BFBFBF" w:themeFill="background1" w:themeFillShade="bf" w:val="clear"/>
            <w:vAlign w:val="center"/>
          </w:tcPr>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t>Points Toward GPA</w:t>
            </w:r>
          </w:p>
        </w:tc>
      </w:tr>
      <w:tr>
        <w:trPr/>
        <w:tc>
          <w:tcPr>
            <w:tcW w:w="1410" w:type="dxa"/>
            <w:tcBorders/>
            <w:shd w:fill="auto" w:val="clear"/>
            <w:vAlign w:val="cente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A+</w:t>
            </w:r>
          </w:p>
        </w:tc>
        <w:tc>
          <w:tcPr>
            <w:tcW w:w="1411" w:type="dxa"/>
            <w:tcBorders/>
            <w:shd w:fill="auto" w:val="clear"/>
          </w:tcPr>
          <w:p>
            <w:pPr>
              <w:pStyle w:val="Normal"/>
              <w:jc w:val="center"/>
              <w:rPr>
                <w:rFonts w:ascii="Times New Roman" w:hAnsi="Times New Roman" w:cs="Times New Roman"/>
                <w:color w:val="000000" w:themeColor="text1"/>
              </w:rPr>
            </w:pPr>
            <w:r>
              <w:rPr>
                <w:rFonts w:eastAsia="Symbol" w:cs="Symbol" w:ascii="Symbol" w:hAnsi="Symbol"/>
              </w:rPr>
              <w:t></w:t>
            </w:r>
            <w:r>
              <w:rPr>
                <w:rFonts w:cs="Times New Roman" w:ascii="Times New Roman" w:hAnsi="Times New Roman"/>
              </w:rPr>
              <w:t xml:space="preserve"> </w:t>
            </w:r>
            <w:r>
              <w:rPr>
                <w:rFonts w:cs="Times New Roman" w:ascii="Times New Roman" w:hAnsi="Times New Roman"/>
              </w:rPr>
              <w:t>97%</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4.0</w:t>
            </w:r>
          </w:p>
        </w:tc>
        <w:tc>
          <w:tcPr>
            <w:tcW w:w="720" w:type="dxa"/>
            <w:vMerge w:val="continue"/>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r>
          </w:p>
        </w:tc>
        <w:tc>
          <w:tcPr>
            <w:tcW w:w="1408"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C+</w:t>
            </w:r>
          </w:p>
        </w:tc>
        <w:tc>
          <w:tcPr>
            <w:tcW w:w="1408"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77% - 79%</w:t>
            </w:r>
          </w:p>
        </w:tc>
        <w:tc>
          <w:tcPr>
            <w:tcW w:w="1410"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2.3</w:t>
            </w:r>
          </w:p>
        </w:tc>
      </w:tr>
      <w:tr>
        <w:trPr/>
        <w:tc>
          <w:tcPr>
            <w:tcW w:w="1410" w:type="dxa"/>
            <w:tcBorders/>
            <w:shd w:fill="auto" w:val="clear"/>
            <w:vAlign w:val="cente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 xml:space="preserve">A  </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93% - 97%</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4.0</w:t>
            </w:r>
          </w:p>
        </w:tc>
        <w:tc>
          <w:tcPr>
            <w:tcW w:w="720" w:type="dxa"/>
            <w:vMerge w:val="continue"/>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r>
          </w:p>
        </w:tc>
        <w:tc>
          <w:tcPr>
            <w:tcW w:w="1408"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C</w:t>
            </w:r>
          </w:p>
        </w:tc>
        <w:tc>
          <w:tcPr>
            <w:tcW w:w="1408"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73% - 76%</w:t>
            </w:r>
          </w:p>
        </w:tc>
        <w:tc>
          <w:tcPr>
            <w:tcW w:w="1410"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2.0</w:t>
            </w:r>
          </w:p>
        </w:tc>
      </w:tr>
      <w:tr>
        <w:trPr/>
        <w:tc>
          <w:tcPr>
            <w:tcW w:w="1410" w:type="dxa"/>
            <w:tcBorders/>
            <w:shd w:fill="auto" w:val="clear"/>
            <w:vAlign w:val="cente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A-</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90% - 92%</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3.7</w:t>
            </w:r>
          </w:p>
        </w:tc>
        <w:tc>
          <w:tcPr>
            <w:tcW w:w="720" w:type="dxa"/>
            <w:vMerge w:val="continue"/>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r>
          </w:p>
        </w:tc>
        <w:tc>
          <w:tcPr>
            <w:tcW w:w="1408"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C-</w:t>
            </w:r>
          </w:p>
        </w:tc>
        <w:tc>
          <w:tcPr>
            <w:tcW w:w="1408"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70% - 72%</w:t>
            </w:r>
          </w:p>
        </w:tc>
        <w:tc>
          <w:tcPr>
            <w:tcW w:w="1410"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1.7</w:t>
            </w:r>
          </w:p>
        </w:tc>
      </w:tr>
      <w:tr>
        <w:trPr/>
        <w:tc>
          <w:tcPr>
            <w:tcW w:w="1410" w:type="dxa"/>
            <w:tcBorders/>
            <w:shd w:fill="auto" w:val="clear"/>
            <w:vAlign w:val="cente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B+</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87% - 89%</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3.3</w:t>
            </w:r>
          </w:p>
        </w:tc>
        <w:tc>
          <w:tcPr>
            <w:tcW w:w="720" w:type="dxa"/>
            <w:vMerge w:val="continue"/>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r>
          </w:p>
        </w:tc>
        <w:tc>
          <w:tcPr>
            <w:tcW w:w="1408"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D+</w:t>
            </w:r>
          </w:p>
        </w:tc>
        <w:tc>
          <w:tcPr>
            <w:tcW w:w="1408"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67% - 69%</w:t>
            </w:r>
          </w:p>
        </w:tc>
        <w:tc>
          <w:tcPr>
            <w:tcW w:w="1410"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1.3</w:t>
            </w:r>
          </w:p>
        </w:tc>
      </w:tr>
      <w:tr>
        <w:trPr/>
        <w:tc>
          <w:tcPr>
            <w:tcW w:w="1410" w:type="dxa"/>
            <w:tcBorders/>
            <w:shd w:fill="auto" w:val="clear"/>
            <w:vAlign w:val="cente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B</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83% - 86%</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3.0</w:t>
            </w:r>
          </w:p>
        </w:tc>
        <w:tc>
          <w:tcPr>
            <w:tcW w:w="720" w:type="dxa"/>
            <w:vMerge w:val="continue"/>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r>
          </w:p>
        </w:tc>
        <w:tc>
          <w:tcPr>
            <w:tcW w:w="1408"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D</w:t>
            </w:r>
          </w:p>
        </w:tc>
        <w:tc>
          <w:tcPr>
            <w:tcW w:w="1408"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65% - 66%</w:t>
            </w:r>
          </w:p>
        </w:tc>
        <w:tc>
          <w:tcPr>
            <w:tcW w:w="1410"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1.0</w:t>
            </w:r>
          </w:p>
        </w:tc>
      </w:tr>
      <w:tr>
        <w:trPr/>
        <w:tc>
          <w:tcPr>
            <w:tcW w:w="1410"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B-</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 xml:space="preserve">80% - 82% </w:t>
            </w:r>
          </w:p>
        </w:tc>
        <w:tc>
          <w:tcPr>
            <w:tcW w:w="1411"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2.7</w:t>
            </w:r>
          </w:p>
        </w:tc>
        <w:tc>
          <w:tcPr>
            <w:tcW w:w="720" w:type="dxa"/>
            <w:vMerge w:val="continue"/>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r>
          </w:p>
        </w:tc>
        <w:tc>
          <w:tcPr>
            <w:tcW w:w="1408"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F</w:t>
            </w:r>
          </w:p>
        </w:tc>
        <w:tc>
          <w:tcPr>
            <w:tcW w:w="1408"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rPr>
              <w:t>&lt; 65%</w:t>
            </w:r>
          </w:p>
        </w:tc>
        <w:tc>
          <w:tcPr>
            <w:tcW w:w="1410" w:type="dxa"/>
            <w:tcBorders/>
            <w:shd w:fill="auto" w:val="clear"/>
          </w:tcPr>
          <w:p>
            <w:pPr>
              <w:pStyle w:val="Normal"/>
              <w:jc w:val="center"/>
              <w:rPr>
                <w:rFonts w:ascii="Times New Roman" w:hAnsi="Times New Roman" w:cs="Times New Roman"/>
                <w:color w:val="000000" w:themeColor="text1"/>
              </w:rPr>
            </w:pPr>
            <w:r>
              <w:rPr>
                <w:rFonts w:cs="Times New Roman" w:ascii="Times New Roman" w:hAnsi="Times New Roman"/>
              </w:rPr>
              <w:t>0.0</w:t>
            </w:r>
          </w:p>
        </w:tc>
      </w:tr>
    </w:tbl>
    <w:p>
      <w:pPr>
        <w:pStyle w:val="Normal"/>
        <w:rPr>
          <w:rFonts w:ascii="Times New Roman" w:hAnsi="Times New Roman" w:cs="Times New Roman"/>
          <w:b/>
          <w:b/>
          <w:u w:val="single"/>
        </w:rPr>
      </w:pPr>
      <w:r>
        <w:rPr>
          <w:rFonts w:cs="Times New Roman" w:ascii="Times New Roman" w:hAnsi="Times New Roman"/>
          <w:b/>
          <w:u w:val="single"/>
        </w:rPr>
      </w:r>
    </w:p>
    <w:p>
      <w:pPr>
        <w:pStyle w:val="Normal"/>
        <w:rPr>
          <w:rFonts w:ascii="Times New Roman" w:hAnsi="Times New Roman" w:eastAsia="Times New Roman" w:cs="Times New Roman"/>
          <w:b/>
          <w:b/>
          <w:bCs/>
          <w:u w:val="single"/>
        </w:rPr>
      </w:pPr>
      <w:r>
        <w:rPr>
          <w:rFonts w:eastAsia="Times New Roman" w:cs="Times New Roman" w:ascii="Times New Roman" w:hAnsi="Times New Roman"/>
          <w:b/>
          <w:bCs/>
          <w:u w:val="single"/>
        </w:rPr>
      </w:r>
    </w:p>
    <w:p>
      <w:pPr>
        <w:pStyle w:val="Normal"/>
        <w:rPr>
          <w:rFonts w:ascii="Times New Roman" w:hAnsi="Times New Roman" w:eastAsia="Times New Roman" w:cs="Times New Roman"/>
          <w:b/>
          <w:b/>
          <w:bCs/>
          <w:u w:val="single"/>
        </w:rPr>
      </w:pPr>
      <w:r>
        <w:rPr>
          <w:rFonts w:eastAsia="Times New Roman" w:cs="Times New Roman" w:ascii="Times New Roman" w:hAnsi="Times New Roman"/>
          <w:b/>
          <w:bCs/>
          <w:u w:val="single"/>
        </w:rPr>
        <w:t xml:space="preserve">Privacy and Security </w:t>
      </w:r>
    </w:p>
    <w:p>
      <w:pPr>
        <w:pStyle w:val="Normal"/>
        <w:rPr>
          <w:rFonts w:ascii="Times New Roman" w:hAnsi="Times New Roman" w:eastAsia="Times New Roman" w:cs="Times New Roman"/>
        </w:rPr>
      </w:pPr>
      <w:r>
        <w:rPr>
          <w:rFonts w:eastAsia="Times New Roman" w:cs="Times New Roman" w:ascii="Times New Roman" w:hAnsi="Times New Roman"/>
        </w:rPr>
        <w:t xml:space="preserve">Recording of class sessions either audio or video is prohibited without permission from the instructor and the other class members. </w:t>
      </w:r>
    </w:p>
    <w:p>
      <w:pPr>
        <w:pStyle w:val="Normal"/>
        <w:rPr>
          <w:rFonts w:ascii="Times New Roman" w:hAnsi="Times New Roman" w:eastAsia="Times New Roman" w:cs="Times New Roman"/>
          <w:b/>
          <w:b/>
          <w:bCs/>
          <w:u w:val="single"/>
        </w:rPr>
      </w:pPr>
      <w:r>
        <w:rPr>
          <w:rFonts w:eastAsia="Times New Roman" w:cs="Times New Roman" w:ascii="Times New Roman" w:hAnsi="Times New Roman"/>
          <w:b/>
          <w:bCs/>
          <w:u w:val="single"/>
        </w:rPr>
      </w:r>
    </w:p>
    <w:p>
      <w:pPr>
        <w:pStyle w:val="Normal"/>
        <w:rPr>
          <w:rFonts w:ascii="Times New Roman" w:hAnsi="Times New Roman" w:eastAsia="Times New Roman" w:cs="Times New Roman"/>
          <w:b/>
          <w:b/>
          <w:bCs/>
          <w:u w:val="single"/>
        </w:rPr>
      </w:pPr>
      <w:r>
        <w:rPr>
          <w:rFonts w:eastAsia="Times New Roman" w:cs="Times New Roman" w:ascii="Times New Roman" w:hAnsi="Times New Roman"/>
          <w:b/>
          <w:bCs/>
          <w:u w:val="single"/>
        </w:rPr>
        <w:t xml:space="preserve">Collaboration: </w:t>
      </w:r>
    </w:p>
    <w:p>
      <w:pPr>
        <w:pStyle w:val="Normal"/>
        <w:rPr>
          <w:rFonts w:ascii="Times New Roman" w:hAnsi="Times New Roman" w:eastAsia="Times New Roman" w:cs="Times New Roman"/>
        </w:rPr>
      </w:pPr>
      <w:r>
        <w:rPr>
          <w:rFonts w:eastAsia="Times New Roman" w:cs="Times New Roman" w:ascii="Times New Roman" w:hAnsi="Times New Roman"/>
        </w:rPr>
        <w:t xml:space="preserve">With the exception of your team projects, all assignments are to be completed on your own. You are encouraged to discuss ideas and techniques broadly with other class members, but all written or presentation work, whether in preliminary or final form, is to be generated by you working alone. If in doubt - </w:t>
      </w:r>
      <w:r>
        <w:rPr>
          <w:rFonts w:eastAsia="Times New Roman" w:cs="Times New Roman" w:ascii="Times New Roman" w:hAnsi="Times New Roman"/>
          <w:i/>
          <w:iCs/>
        </w:rPr>
        <w:t>ask</w:t>
      </w:r>
      <w:r>
        <w:rPr>
          <w:rFonts w:eastAsia="Times New Roman" w:cs="Times New Roman" w:ascii="Times New Roman" w:hAnsi="Times New Roman"/>
        </w:rPr>
        <w:t xml:space="preserve">. </w:t>
      </w:r>
    </w:p>
    <w:p>
      <w:pPr>
        <w:pStyle w:val="Normal"/>
        <w:rPr>
          <w:rFonts w:ascii="Times New Roman" w:hAnsi="Times New Roman" w:eastAsia="Times New Roman" w:cs="Times New Roman"/>
          <w:b/>
          <w:b/>
          <w:bCs/>
          <w:u w:val="single"/>
        </w:rPr>
      </w:pPr>
      <w:r>
        <w:rPr>
          <w:rFonts w:eastAsia="Times New Roman" w:cs="Times New Roman" w:ascii="Times New Roman" w:hAnsi="Times New Roman"/>
          <w:b/>
          <w:bCs/>
          <w:u w:val="single"/>
        </w:rPr>
      </w:r>
    </w:p>
    <w:p>
      <w:pPr>
        <w:pStyle w:val="Normal"/>
        <w:rPr>
          <w:rFonts w:ascii="Times New Roman" w:hAnsi="Times New Roman" w:eastAsia="Times New Roman" w:cs="Times New Roman"/>
          <w:b/>
          <w:b/>
          <w:bCs/>
          <w:u w:val="single"/>
        </w:rPr>
      </w:pPr>
      <w:r>
        <w:rPr>
          <w:rFonts w:eastAsia="Times New Roman" w:cs="Times New Roman" w:ascii="Times New Roman" w:hAnsi="Times New Roman"/>
          <w:b/>
          <w:bCs/>
          <w:u w:val="single"/>
        </w:rPr>
        <w:t>Language Sensitivity</w:t>
      </w:r>
    </w:p>
    <w:p>
      <w:pPr>
        <w:pStyle w:val="Normal"/>
        <w:rPr>
          <w:rFonts w:ascii="Times New Roman" w:hAnsi="Times New Roman" w:eastAsia="Times New Roman" w:cs="Times New Roman"/>
          <w:bCs/>
        </w:rPr>
      </w:pPr>
      <w:r>
        <w:rPr>
          <w:rFonts w:eastAsia="Times New Roman" w:cs="Times New Roman" w:ascii="Times New Roman" w:hAnsi="Times New Roman"/>
          <w:bCs/>
        </w:rPr>
        <w:t xml:space="preserve">When in the classroom, all students should speak English at all times. While meeting with classmates on a classroom project, speak a language that every student present (in your group) understands, without exception. </w:t>
      </w:r>
    </w:p>
    <w:p>
      <w:pPr>
        <w:pStyle w:val="Normal"/>
        <w:rPr>
          <w:rFonts w:ascii="Times New Roman" w:hAnsi="Times New Roman" w:eastAsia="Times New Roman" w:cs="Times New Roman"/>
          <w:bCs/>
          <w:highlight w:val="yellow"/>
          <w:u w:val="single"/>
        </w:rPr>
      </w:pPr>
      <w:r>
        <w:rPr>
          <w:rFonts w:eastAsia="Times New Roman" w:cs="Times New Roman" w:ascii="Times New Roman" w:hAnsi="Times New Roman"/>
          <w:bCs/>
          <w:highlight w:val="yellow"/>
          <w:u w:val="single"/>
        </w:rPr>
      </w:r>
    </w:p>
    <w:p>
      <w:pPr>
        <w:pStyle w:val="Normal"/>
        <w:rPr>
          <w:rFonts w:ascii="Times New Roman" w:hAnsi="Times New Roman" w:eastAsia="Times New Roman" w:cs="Times New Roman"/>
          <w:b/>
          <w:b/>
          <w:bCs/>
          <w:u w:val="single"/>
        </w:rPr>
      </w:pPr>
      <w:r>
        <w:rPr>
          <w:rFonts w:eastAsia="Times New Roman" w:cs="Times New Roman" w:ascii="Times New Roman" w:hAnsi="Times New Roman"/>
          <w:b/>
          <w:bCs/>
          <w:u w:val="single"/>
        </w:rPr>
        <w:t>Professionalism</w:t>
      </w:r>
    </w:p>
    <w:p>
      <w:pPr>
        <w:pStyle w:val="Normal"/>
        <w:rPr>
          <w:rFonts w:ascii="Times New Roman" w:hAnsi="Times New Roman" w:cs="Times New Roman"/>
          <w:b/>
          <w:b/>
          <w:color w:val="000000" w:themeColor="text1"/>
          <w:sz w:val="28"/>
          <w:szCs w:val="28"/>
          <w:u w:val="single"/>
        </w:rPr>
      </w:pPr>
      <w:r>
        <w:rPr>
          <w:rFonts w:eastAsia="Times New Roman" w:cs="Times New Roman" w:ascii="Times New Roman" w:hAnsi="Times New Roman"/>
        </w:rPr>
        <w:t xml:space="preserve">You are part of a professional, graduate program. Consequently, it is expected that your fellow students conduct yourselves in a </w:t>
      </w:r>
      <w:r>
        <w:rPr>
          <w:rFonts w:eastAsia="Times New Roman" w:cs="Times New Roman" w:ascii="Times New Roman" w:hAnsi="Times New Roman"/>
          <w:i/>
          <w:iCs/>
        </w:rPr>
        <w:t xml:space="preserve">professional </w:t>
      </w:r>
      <w:r>
        <w:rPr>
          <w:rFonts w:eastAsia="Times New Roman" w:cs="Times New Roman" w:ascii="Times New Roman" w:hAnsi="Times New Roman"/>
        </w:rPr>
        <w:t xml:space="preserve">manner. This includes being on time for classes and meetings, being prepared, and participating in class discussions, group activities, projects, etc. The level of professionalism you exhibit throughout the course will impact your final grade. It directly affects the participation portion of the grade but is also taken into consideration in all other aspects of the course as it reflects the overall quality of professional performance. </w:t>
      </w:r>
    </w:p>
    <w:p>
      <w:pPr>
        <w:pStyle w:val="Normal"/>
        <w:rPr>
          <w:rFonts w:ascii="Times New Roman" w:hAnsi="Times New Roman" w:cs="Times New Roman"/>
          <w:b/>
          <w:b/>
          <w:color w:val="000000" w:themeColor="text1"/>
          <w:sz w:val="28"/>
          <w:szCs w:val="28"/>
          <w:u w:val="single"/>
        </w:rPr>
      </w:pPr>
      <w:r>
        <w:rPr>
          <w:rFonts w:cs="Times New Roman" w:ascii="Times New Roman" w:hAnsi="Times New Roman"/>
          <w:b/>
          <w:color w:val="000000" w:themeColor="text1"/>
          <w:sz w:val="28"/>
          <w:szCs w:val="28"/>
          <w:u w:val="single"/>
        </w:rPr>
      </w:r>
    </w:p>
    <w:p>
      <w:pPr>
        <w:pStyle w:val="Normal"/>
        <w:rPr>
          <w:rFonts w:ascii="Times New Roman" w:hAnsi="Times New Roman" w:eastAsia="Times New Roman" w:cs="Times New Roman"/>
          <w:b/>
          <w:b/>
          <w:bCs/>
          <w:u w:val="single"/>
        </w:rPr>
      </w:pPr>
      <w:r>
        <w:rPr>
          <w:rFonts w:eastAsia="Times New Roman" w:cs="Times New Roman" w:ascii="Times New Roman" w:hAnsi="Times New Roman"/>
          <w:b/>
          <w:bCs/>
          <w:u w:val="single"/>
        </w:rPr>
        <w:t>Mental Health Service</w:t>
      </w:r>
    </w:p>
    <w:p>
      <w:pPr>
        <w:pStyle w:val="Normal"/>
        <w:rPr>
          <w:rFonts w:ascii="Times New Roman" w:hAnsi="Times New Roman" w:eastAsia="Times New Roman" w:cs="Times New Roman"/>
          <w:b/>
          <w:b/>
          <w:bCs/>
        </w:rPr>
      </w:pPr>
      <w:r>
        <w:rPr>
          <w:rFonts w:cs="Times New Roman" w:ascii="Times New Roman" w:hAnsi="Times New Roman"/>
        </w:rPr>
        <w:t xml:space="preserve">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r>
        <w:rPr>
          <w:rStyle w:val="InternetLink"/>
          <w:rFonts w:cs="Times New Roman" w:ascii="Times New Roman" w:hAnsi="Times New Roman"/>
        </w:rPr>
        <w:t>shs.wustl.edu/MentalHealth</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Times New Roman" w:cs="Times New Roman"/>
          <w:b/>
          <w:b/>
          <w:bCs/>
          <w:u w:val="single"/>
        </w:rPr>
      </w:pPr>
      <w:r>
        <w:rPr>
          <w:rFonts w:eastAsia="Times New Roman" w:cs="Times New Roman" w:ascii="Times New Roman" w:hAnsi="Times New Roman"/>
          <w:b/>
          <w:bCs/>
          <w:u w:val="single"/>
        </w:rPr>
        <w:t>Sexual Harassment</w:t>
      </w:r>
    </w:p>
    <w:p>
      <w:pPr>
        <w:pStyle w:val="Normal"/>
        <w:rPr>
          <w:rFonts w:ascii="Times New Roman" w:hAnsi="Times New Roman" w:cs="Times New Roman"/>
        </w:rPr>
      </w:pPr>
      <w:r>
        <w:rPr>
          <w:rFonts w:cs="Times New Roman" w:ascii="Times New Roman" w:hAnsi="Times New Roman"/>
        </w:rPr>
        <w:t>Sexual harassment is a form of discrimination that violates university policy and will not be tolerated. It is also illegal under state and federal law. Title IX of the Education Amendments of 1972 prohibits discrimination based on sex (including sexual harassment and sexual violence) in the university's educational programs and activities. Title IX also prohibits retaliation for asserting claims of sex discrimination. The university has designated the Title IX Coordinator identified below to coordinate its compliance with and response to inquiries</w:t>
      </w:r>
      <w:r>
        <w:rPr>
          <w:rFonts w:eastAsia="Times New Roman" w:cs="Times New Roman" w:ascii="Times New Roman" w:hAnsi="Times New Roman"/>
          <w:color w:val="000000" w:themeColor="text1"/>
        </w:rPr>
        <w:t xml:space="preserve"> concerning Title IX.</w:t>
      </w:r>
    </w:p>
    <w:p>
      <w:pPr>
        <w:pStyle w:val="Normal"/>
        <w:spacing w:before="0" w:after="24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For more information or to report a violation under the Policy on Discrimination and Harassment, please contact:</w:t>
      </w:r>
    </w:p>
    <w:p>
      <w:pPr>
        <w:pStyle w:val="Normal"/>
        <w:ind w:firstLine="36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b/>
          <w:bCs/>
          <w:color w:val="000000" w:themeColor="text1"/>
        </w:rPr>
        <w:t>Discrimination and Harassment Response Coordinators</w:t>
      </w:r>
    </w:p>
    <w:p>
      <w:pPr>
        <w:pStyle w:val="Normal"/>
        <w:ind w:left="600" w:hanging="0"/>
        <w:textAlignment w:val="baseline"/>
        <w:rPr/>
      </w:pPr>
      <w:r>
        <w:rPr>
          <w:rFonts w:eastAsia="Times New Roman" w:cs="Times New Roman" w:ascii="Times New Roman" w:hAnsi="Times New Roman"/>
          <w:color w:val="000000" w:themeColor="text1"/>
        </w:rPr>
        <w:t>Apryle Cotton, Asst. Vice Chancellor for Human Resources</w:t>
        <w:br/>
        <w:t>Section 504 Coordinator</w:t>
        <w:br/>
        <w:t>Phone: 314-362-6774</w:t>
        <w:br/>
        <w:t>Email: </w:t>
      </w:r>
      <w:hyperlink r:id="rId4">
        <w:r>
          <w:rPr>
            <w:rStyle w:val="ListLabel77"/>
            <w:rFonts w:eastAsia="Times New Roman" w:cs="Times New Roman" w:ascii="Times New Roman" w:hAnsi="Times New Roman"/>
            <w:color w:val="000000" w:themeColor="text1"/>
            <w:u w:val="single"/>
          </w:rPr>
          <w:t>apryle.cotton@wustl.edu</w:t>
        </w:r>
      </w:hyperlink>
    </w:p>
    <w:p>
      <w:pPr>
        <w:pStyle w:val="Normal"/>
        <w:ind w:left="600" w:hanging="0"/>
        <w:textAlignment w:val="baseline"/>
        <w:rPr/>
      </w:pPr>
      <w:r>
        <w:rPr>
          <w:rFonts w:eastAsia="Times New Roman" w:cs="Times New Roman" w:ascii="Times New Roman" w:hAnsi="Times New Roman"/>
          <w:color w:val="000000" w:themeColor="text1"/>
        </w:rPr>
        <w:t>Leanne Stewart, Employee Relations Manager</w:t>
        <w:br/>
        <w:t>Phone: 314-362-8278</w:t>
        <w:br/>
        <w:t>Email: </w:t>
      </w:r>
      <w:hyperlink r:id="rId5">
        <w:r>
          <w:rPr>
            <w:rStyle w:val="ListLabel77"/>
            <w:rFonts w:eastAsia="Times New Roman" w:cs="Times New Roman" w:ascii="Times New Roman" w:hAnsi="Times New Roman"/>
            <w:color w:val="000000" w:themeColor="text1"/>
            <w:u w:val="single"/>
          </w:rPr>
          <w:t>leannerstewart@wustl.edu</w:t>
        </w:r>
      </w:hyperlink>
    </w:p>
    <w:p>
      <w:pPr>
        <w:pStyle w:val="Normal"/>
        <w:ind w:firstLine="36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b/>
          <w:bCs/>
          <w:color w:val="000000" w:themeColor="text1"/>
        </w:rPr>
        <w:t>Title IX Coordinator</w:t>
      </w:r>
    </w:p>
    <w:p>
      <w:pPr>
        <w:pStyle w:val="Normal"/>
        <w:ind w:left="600" w:hanging="0"/>
        <w:textAlignment w:val="baseline"/>
        <w:rPr/>
      </w:pPr>
      <w:r>
        <w:rPr>
          <w:rFonts w:eastAsia="Times New Roman" w:cs="Times New Roman" w:ascii="Times New Roman" w:hAnsi="Times New Roman"/>
          <w:color w:val="000000" w:themeColor="text1"/>
        </w:rPr>
        <w:t>Jessica Kennedy, Director of Title IX Office</w:t>
        <w:br/>
        <w:t>Title IX Coordinator</w:t>
        <w:br/>
        <w:t>Phone: 314-935-3118</w:t>
        <w:br/>
        <w:t>Email: </w:t>
      </w:r>
      <w:hyperlink r:id="rId6">
        <w:r>
          <w:rPr>
            <w:rStyle w:val="ListLabel77"/>
            <w:rFonts w:eastAsia="Times New Roman" w:cs="Times New Roman" w:ascii="Times New Roman" w:hAnsi="Times New Roman"/>
            <w:color w:val="000000" w:themeColor="text1"/>
            <w:u w:val="single"/>
          </w:rPr>
          <w:t>jwkennedy@wustl.edu</w:t>
        </w:r>
      </w:hyperlink>
    </w:p>
    <w:p>
      <w:pPr>
        <w:pStyle w:val="Normal"/>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630" w:hanging="0"/>
        <w:textAlignment w:val="baseline"/>
        <w:rPr/>
      </w:pPr>
      <w:r>
        <w:rPr>
          <w:rFonts w:eastAsia="Times New Roman" w:cs="Times New Roman" w:ascii="Times New Roman" w:hAnsi="Times New Roman"/>
          <w:color w:val="000000" w:themeColor="text1"/>
        </w:rPr>
        <w:t>You may also submit inquiries or a complaint regarding civil rights to the United States Department of Education's Office of Civil Rights at 400 Maryland Avenue, SW, Washington, DC 20202-1100 or by visiting the </w:t>
      </w:r>
      <w:hyperlink r:id="rId7" w:tgtFrame="_blank">
        <w:r>
          <w:rPr>
            <w:rStyle w:val="ListLabel77"/>
            <w:rFonts w:eastAsia="Times New Roman" w:cs="Times New Roman" w:ascii="Times New Roman" w:hAnsi="Times New Roman"/>
            <w:color w:val="000000" w:themeColor="text1"/>
            <w:u w:val="single"/>
          </w:rPr>
          <w:t>U.S. Department of Education website</w:t>
        </w:r>
      </w:hyperlink>
      <w:r>
        <w:rPr>
          <w:rFonts w:eastAsia="Times New Roman" w:cs="Times New Roman" w:ascii="Times New Roman" w:hAnsi="Times New Roman"/>
          <w:color w:val="000000" w:themeColor="text1"/>
        </w:rPr>
        <w:t> or calling 800-421-3481.</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
    </w:p>
    <w:sectPr>
      <w:headerReference w:type="default" r:id="rId8"/>
      <w:type w:val="nextPage"/>
      <w:pgSz w:w="12240" w:h="15840"/>
      <w:pgMar w:left="1440" w:right="1440" w:header="288" w:top="1440" w:footer="0" w:bottom="82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2995295" cy="72517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1"/>
                  <a:stretch>
                    <a:fillRect/>
                  </a:stretch>
                </pic:blipFill>
                <pic:spPr bwMode="auto">
                  <a:xfrm>
                    <a:off x="0" y="0"/>
                    <a:ext cx="2995295" cy="72517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 w:val="24"/>
        <w:szCs w:val="24"/>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DengXian" w:cs="" w:asciiTheme="minorHAnsi" w:cstheme="minorBidi" w:eastAsiaTheme="minorEastAsia" w:hAnsiTheme="minorHAnsi"/>
      <w:color w:val="auto"/>
      <w:kern w:val="0"/>
      <w:sz w:val="24"/>
      <w:szCs w:val="24"/>
      <w:lang w:val="en-US" w:eastAsia="zh-CN" w:bidi="ar-SA"/>
    </w:rPr>
  </w:style>
  <w:style w:type="paragraph" w:styleId="Heading3">
    <w:name w:val="Heading 3"/>
    <w:basedOn w:val="Normal"/>
    <w:link w:val="Heading3Char"/>
    <w:uiPriority w:val="9"/>
    <w:qFormat/>
    <w:rsid w:val="00533053"/>
    <w:pPr>
      <w:spacing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d86d54"/>
    <w:rPr/>
  </w:style>
  <w:style w:type="character" w:styleId="HeaderChar" w:customStyle="1">
    <w:name w:val="Header Char"/>
    <w:basedOn w:val="DefaultParagraphFont"/>
    <w:link w:val="Header"/>
    <w:uiPriority w:val="99"/>
    <w:qFormat/>
    <w:rsid w:val="00870f5f"/>
    <w:rPr/>
  </w:style>
  <w:style w:type="character" w:styleId="FooterChar" w:customStyle="1">
    <w:name w:val="Footer Char"/>
    <w:basedOn w:val="DefaultParagraphFont"/>
    <w:link w:val="Footer"/>
    <w:uiPriority w:val="99"/>
    <w:qFormat/>
    <w:rsid w:val="00870f5f"/>
    <w:rPr/>
  </w:style>
  <w:style w:type="character" w:styleId="InternetLink">
    <w:name w:val="Internet Link"/>
    <w:basedOn w:val="DefaultParagraphFont"/>
    <w:uiPriority w:val="99"/>
    <w:unhideWhenUsed/>
    <w:rsid w:val="00cf26e0"/>
    <w:rPr>
      <w:color w:val="0563C1" w:themeColor="hyperlink"/>
      <w:u w:val="single"/>
    </w:rPr>
  </w:style>
  <w:style w:type="character" w:styleId="UnresolvedMention1" w:customStyle="1">
    <w:name w:val="Unresolved Mention1"/>
    <w:basedOn w:val="DefaultParagraphFont"/>
    <w:uiPriority w:val="99"/>
    <w:qFormat/>
    <w:rsid w:val="00cf26e0"/>
    <w:rPr>
      <w:color w:val="808080"/>
      <w:shd w:fill="E6E6E6" w:val="clear"/>
    </w:rPr>
  </w:style>
  <w:style w:type="character" w:styleId="Heading3Char" w:customStyle="1">
    <w:name w:val="Heading 3 Char"/>
    <w:basedOn w:val="DefaultParagraphFont"/>
    <w:link w:val="Heading3"/>
    <w:uiPriority w:val="9"/>
    <w:qFormat/>
    <w:rsid w:val="00533053"/>
    <w:rPr>
      <w:rFonts w:ascii="Times New Roman" w:hAnsi="Times New Roman" w:eastAsia="Times New Roman" w:cs="Times New Roman"/>
      <w:b/>
      <w:bCs/>
      <w:sz w:val="27"/>
      <w:szCs w:val="27"/>
    </w:rPr>
  </w:style>
  <w:style w:type="character" w:styleId="Strong">
    <w:name w:val="Strong"/>
    <w:basedOn w:val="DefaultParagraphFont"/>
    <w:uiPriority w:val="22"/>
    <w:qFormat/>
    <w:rsid w:val="00533053"/>
    <w:rPr>
      <w:b/>
      <w:bCs/>
    </w:rPr>
  </w:style>
  <w:style w:type="character" w:styleId="FollowedHyperlink">
    <w:name w:val="FollowedHyperlink"/>
    <w:basedOn w:val="DefaultParagraphFont"/>
    <w:uiPriority w:val="99"/>
    <w:semiHidden/>
    <w:unhideWhenUsed/>
    <w:qFormat/>
    <w:rsid w:val="00434f92"/>
    <w:rPr>
      <w:color w:val="954F72" w:themeColor="followedHyperlink"/>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eastAsia="Times New Roman" w:cs="Times New Roman"/>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Times New Roman"/>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rFonts w:eastAsia="DengXian" w:cs="Times New Roman"/>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ascii="Times New Roman" w:hAnsi="Times New Roman" w:eastAsia="Times New Roman" w:cs="Times New Roman"/>
    </w:rPr>
  </w:style>
  <w:style w:type="character" w:styleId="ListLabel77">
    <w:name w:val="ListLabel 77"/>
    <w:qFormat/>
    <w:rPr>
      <w:rFonts w:ascii="Times New Roman" w:hAnsi="Times New Roman" w:eastAsia="Times New Roman" w:cs="Times New Roman"/>
      <w:color w:val="000000" w:themeColor="text1"/>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429fd"/>
    <w:pPr>
      <w:spacing w:before="0" w:after="0"/>
      <w:ind w:left="720" w:hanging="0"/>
      <w:contextualSpacing/>
    </w:pPr>
    <w:rPr/>
  </w:style>
  <w:style w:type="paragraph" w:styleId="Header">
    <w:name w:val="Header"/>
    <w:basedOn w:val="Normal"/>
    <w:link w:val="HeaderChar"/>
    <w:uiPriority w:val="99"/>
    <w:unhideWhenUsed/>
    <w:rsid w:val="00870f5f"/>
    <w:pPr>
      <w:tabs>
        <w:tab w:val="center" w:pos="4680" w:leader="none"/>
        <w:tab w:val="right" w:pos="9360" w:leader="none"/>
      </w:tabs>
    </w:pPr>
    <w:rPr/>
  </w:style>
  <w:style w:type="paragraph" w:styleId="Footer">
    <w:name w:val="Footer"/>
    <w:basedOn w:val="Normal"/>
    <w:link w:val="FooterChar"/>
    <w:uiPriority w:val="99"/>
    <w:unhideWhenUsed/>
    <w:rsid w:val="00870f5f"/>
    <w:pPr>
      <w:tabs>
        <w:tab w:val="center" w:pos="4680" w:leader="none"/>
        <w:tab w:val="right" w:pos="9360" w:leader="none"/>
      </w:tabs>
    </w:pPr>
    <w:rPr/>
  </w:style>
  <w:style w:type="paragraph" w:styleId="NormalWeb">
    <w:name w:val="Normal (Web)"/>
    <w:basedOn w:val="Normal"/>
    <w:uiPriority w:val="99"/>
    <w:unhideWhenUsed/>
    <w:qFormat/>
    <w:rsid w:val="00533053"/>
    <w:pPr>
      <w:spacing w:beforeAutospacing="1" w:afterAutospacing="1"/>
    </w:pPr>
    <w:rPr>
      <w:rFonts w:ascii="Times New Roman" w:hAnsi="Times New Roman" w:eastAsia="Times New Roman" w:cs="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13ae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lai@go.wustl.edu" TargetMode="External"/><Relationship Id="rId3" Type="http://schemas.openxmlformats.org/officeDocument/2006/relationships/hyperlink" Target="mailto:dlai@rgare.com" TargetMode="External"/><Relationship Id="rId4" Type="http://schemas.openxmlformats.org/officeDocument/2006/relationships/hyperlink" Target="mailto:apryle.cotton@wustl.edu" TargetMode="External"/><Relationship Id="rId5" Type="http://schemas.openxmlformats.org/officeDocument/2006/relationships/hyperlink" Target="mailto:leannerstewart@wustl.edu" TargetMode="External"/><Relationship Id="rId6" Type="http://schemas.openxmlformats.org/officeDocument/2006/relationships/hyperlink" Target="mailto:jwkennedy@wustl.edu" TargetMode="External"/><Relationship Id="rId7" Type="http://schemas.openxmlformats.org/officeDocument/2006/relationships/hyperlink" Target="http://ed.gov/"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Application>LibreOffice/6.0.7.3$Linux_X86_64 LibreOffice_project/00m0$Build-3</Application>
  <Pages>4</Pages>
  <Words>1044</Words>
  <Characters>6113</Characters>
  <CharactersWithSpaces>7009</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2018-12-13T21:22:00Z</dcterms:created>
  <dc:creator>Liu, Tony</dc:creator>
  <dc:description/>
  <dc:language>en-US</dc:language>
  <cp:lastModifiedBy/>
  <cp:lastPrinted>2019-03-29T20:59:00Z</cp:lastPrinted>
  <dcterms:modified xsi:type="dcterms:W3CDTF">2019-08-11T14:29:18Z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