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10" w:rsidRDefault="00950E10" w:rsidP="00950E10">
      <w:pPr>
        <w:pStyle w:val="a3"/>
        <w:numPr>
          <w:ilvl w:val="0"/>
          <w:numId w:val="1"/>
        </w:numPr>
      </w:pPr>
      <w:r>
        <w:rPr>
          <w:rFonts w:ascii="黑体" w:eastAsia="黑体"/>
          <w:sz w:val="27"/>
          <w:szCs w:val="27"/>
        </w:rPr>
        <w:t>选择题（每小题</w:t>
      </w:r>
      <w:r>
        <w:rPr>
          <w:rFonts w:ascii="黑体" w:eastAsia="黑体" w:hint="eastAsia"/>
          <w:sz w:val="27"/>
          <w:szCs w:val="27"/>
        </w:rPr>
        <w:t>1</w:t>
      </w:r>
      <w:r>
        <w:rPr>
          <w:rFonts w:ascii="黑体" w:eastAsia="黑体"/>
          <w:sz w:val="27"/>
          <w:szCs w:val="27"/>
        </w:rPr>
        <w:t>分，共</w:t>
      </w:r>
      <w:r>
        <w:rPr>
          <w:rFonts w:ascii="黑体" w:eastAsia="黑体" w:hint="eastAsia"/>
          <w:sz w:val="27"/>
          <w:szCs w:val="27"/>
        </w:rPr>
        <w:t>2</w:t>
      </w:r>
      <w:r>
        <w:rPr>
          <w:rFonts w:ascii="黑体" w:eastAsia="黑体"/>
          <w:sz w:val="27"/>
          <w:szCs w:val="27"/>
        </w:rPr>
        <w:t>0分）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从器件角度看，计算机经历了五代变化。但从系统结构看，至今绝大多数计算机仍属于（ </w:t>
      </w:r>
      <w:r w:rsidRPr="0004491F">
        <w:rPr>
          <w:rFonts w:hint="eastAsia"/>
        </w:rPr>
        <w:t>B</w:t>
      </w:r>
      <w:r w:rsidRPr="0004491F">
        <w:t xml:space="preserve"> ）计算机。</w:t>
      </w:r>
    </w:p>
    <w:p w:rsidR="00950E10" w:rsidRPr="0004491F" w:rsidRDefault="00950E10" w:rsidP="00950E10">
      <w:pPr>
        <w:pStyle w:val="a3"/>
      </w:pPr>
      <w:r w:rsidRPr="0004491F">
        <w:t>    A</w:t>
      </w:r>
      <w:proofErr w:type="gramStart"/>
      <w:r w:rsidRPr="0004491F">
        <w:t>  并行</w:t>
      </w:r>
      <w:proofErr w:type="gramEnd"/>
      <w:r w:rsidRPr="0004491F">
        <w:t>    B  冯</w:t>
      </w:r>
      <w:r w:rsidRPr="0004491F">
        <w:rPr>
          <w:rFonts w:hint="eastAsia"/>
          <w:sz w:val="21"/>
          <w:szCs w:val="21"/>
        </w:rPr>
        <w:t>·</w:t>
      </w:r>
      <w:r w:rsidRPr="0004491F">
        <w:t>诺依曼    C  智能    D  串行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CPU中跟踪指令后继地址的寄存器是（ </w:t>
      </w:r>
      <w:r w:rsidRPr="00EE502B">
        <w:rPr>
          <w:rFonts w:hint="eastAsia"/>
        </w:rPr>
        <w:t>B</w:t>
      </w:r>
      <w:r w:rsidRPr="00EE502B">
        <w:t xml:space="preserve"> ）。</w:t>
      </w:r>
    </w:p>
    <w:p w:rsidR="00950E10" w:rsidRPr="00EE502B" w:rsidRDefault="00950E10" w:rsidP="00950E10">
      <w:pPr>
        <w:pStyle w:val="a3"/>
      </w:pPr>
      <w:r w:rsidRPr="00EE502B">
        <w:t>    A</w:t>
      </w:r>
      <w:proofErr w:type="gramStart"/>
      <w:r w:rsidRPr="00EE502B">
        <w:t>  地址寄存器</w:t>
      </w:r>
      <w:proofErr w:type="gramEnd"/>
      <w:r w:rsidRPr="00EE502B">
        <w:t>    B  程序计数器</w:t>
      </w:r>
    </w:p>
    <w:p w:rsidR="00950E10" w:rsidRDefault="00950E10" w:rsidP="00950E10">
      <w:pPr>
        <w:pStyle w:val="a3"/>
        <w:ind w:firstLine="480"/>
      </w:pPr>
      <w:r>
        <w:rPr>
          <w:rFonts w:hint="eastAsia"/>
        </w:rPr>
        <w:t xml:space="preserve">   </w:t>
      </w:r>
      <w:r w:rsidRPr="00EE502B">
        <w:t>C</w:t>
      </w:r>
      <w:proofErr w:type="gramStart"/>
      <w:r w:rsidRPr="00EE502B">
        <w:t>  指令寄存器</w:t>
      </w:r>
      <w:proofErr w:type="gramEnd"/>
      <w:r w:rsidRPr="00EE502B">
        <w:t>    D  通用寄存器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 xml:space="preserve"> 以下有关运算器的描述，（ </w:t>
      </w:r>
      <w:r w:rsidRPr="0004491F">
        <w:rPr>
          <w:rFonts w:hint="eastAsia"/>
        </w:rPr>
        <w:t>C</w:t>
      </w:r>
      <w:r w:rsidRPr="0004491F">
        <w:t xml:space="preserve"> ）是正确的。</w:t>
      </w:r>
    </w:p>
    <w:p w:rsidR="00950E10" w:rsidRPr="0004491F" w:rsidRDefault="00950E10" w:rsidP="00950E10">
      <w:pPr>
        <w:pStyle w:val="a3"/>
        <w:ind w:firstLine="480"/>
      </w:pPr>
      <w:r w:rsidRPr="0004491F">
        <w:t>A</w:t>
      </w:r>
      <w:proofErr w:type="gramStart"/>
      <w:r w:rsidRPr="0004491F">
        <w:t>  只做加法运算</w:t>
      </w:r>
      <w:proofErr w:type="gramEnd"/>
      <w:r>
        <w:rPr>
          <w:rFonts w:hint="eastAsia"/>
        </w:rPr>
        <w:t xml:space="preserve">   </w:t>
      </w:r>
      <w:r w:rsidRPr="0004491F">
        <w:t>    B  只做算术运算</w:t>
      </w:r>
    </w:p>
    <w:p w:rsidR="00950E10" w:rsidRDefault="00950E10" w:rsidP="00950E10">
      <w:pPr>
        <w:pStyle w:val="a3"/>
        <w:ind w:firstLine="480"/>
      </w:pPr>
      <w:r w:rsidRPr="0004491F">
        <w:t>C</w:t>
      </w:r>
      <w:proofErr w:type="gramStart"/>
      <w:r w:rsidRPr="0004491F">
        <w:t>  算术运算与逻辑运算</w:t>
      </w:r>
      <w:proofErr w:type="gramEnd"/>
      <w:r>
        <w:rPr>
          <w:rFonts w:hint="eastAsia"/>
        </w:rPr>
        <w:t xml:space="preserve">    </w:t>
      </w:r>
      <w:r w:rsidRPr="0004491F">
        <w:t>D  只做逻辑运算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运算器的核心功能部件是（</w:t>
      </w:r>
      <w:r w:rsidRPr="00EE502B">
        <w:rPr>
          <w:rFonts w:hint="eastAsia"/>
        </w:rPr>
        <w:t>B</w:t>
      </w:r>
      <w:r w:rsidRPr="00EE502B">
        <w:t>  ）。</w:t>
      </w:r>
    </w:p>
    <w:p w:rsidR="00950E10" w:rsidRPr="006741D4" w:rsidRDefault="00950E10" w:rsidP="00950E10">
      <w:pPr>
        <w:pStyle w:val="a3"/>
      </w:pPr>
      <w:r>
        <w:t> </w:t>
      </w:r>
      <w:r>
        <w:rPr>
          <w:rFonts w:hint="eastAsia"/>
        </w:rPr>
        <w:t xml:space="preserve">  </w:t>
      </w:r>
      <w:r>
        <w:t>A</w:t>
      </w:r>
      <w:r w:rsidRPr="00EE502B">
        <w:t>数据总线</w:t>
      </w:r>
      <w:r>
        <w:t>    B</w:t>
      </w:r>
      <w:r>
        <w:rPr>
          <w:rFonts w:hint="eastAsia"/>
        </w:rPr>
        <w:t>.</w:t>
      </w:r>
      <w:r w:rsidRPr="00EE502B">
        <w:t>ALU    C</w:t>
      </w:r>
      <w:proofErr w:type="gramStart"/>
      <w:r w:rsidRPr="00EE502B">
        <w:t>  状态条件寄存器</w:t>
      </w:r>
      <w:proofErr w:type="gramEnd"/>
      <w:r>
        <w:t>    D</w:t>
      </w:r>
      <w:r w:rsidRPr="00EE502B">
        <w:t>通用寄存器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下列数中最小的数是（ </w:t>
      </w:r>
      <w:r w:rsidRPr="0004491F">
        <w:rPr>
          <w:rFonts w:hint="eastAsia"/>
        </w:rPr>
        <w:t>C</w:t>
      </w:r>
      <w:r w:rsidRPr="0004491F">
        <w:t xml:space="preserve"> ）。</w:t>
      </w:r>
    </w:p>
    <w:p w:rsidR="00950E10" w:rsidRDefault="00950E10" w:rsidP="00950E10">
      <w:pPr>
        <w:pStyle w:val="a3"/>
        <w:ind w:firstLine="480"/>
        <w:rPr>
          <w:vertAlign w:val="subscript"/>
        </w:rPr>
      </w:pPr>
      <w:r w:rsidRPr="0004491F">
        <w:t>A</w:t>
      </w:r>
      <w:proofErr w:type="gramStart"/>
      <w:r w:rsidRPr="0004491F">
        <w:t xml:space="preserve">  </w:t>
      </w:r>
      <w:r w:rsidRPr="0004491F">
        <w:rPr>
          <w:rFonts w:hint="eastAsia"/>
        </w:rPr>
        <w:t>(</w:t>
      </w:r>
      <w:proofErr w:type="gramEnd"/>
      <w:r w:rsidRPr="0004491F">
        <w:t>101001</w:t>
      </w:r>
      <w:r w:rsidRPr="0004491F">
        <w:rPr>
          <w:rFonts w:hint="eastAsia"/>
        </w:rPr>
        <w:t>)</w:t>
      </w:r>
      <w:r w:rsidRPr="0004491F">
        <w:rPr>
          <w:vertAlign w:val="subscript"/>
        </w:rPr>
        <w:t>2</w:t>
      </w:r>
      <w:r w:rsidRPr="0004491F">
        <w:t xml:space="preserve">    B  </w:t>
      </w:r>
      <w:r w:rsidRPr="0004491F">
        <w:rPr>
          <w:rFonts w:hint="eastAsia"/>
        </w:rPr>
        <w:t>(</w:t>
      </w:r>
      <w:r w:rsidRPr="0004491F">
        <w:t>52</w:t>
      </w:r>
      <w:r w:rsidRPr="0004491F">
        <w:rPr>
          <w:rFonts w:hint="eastAsia"/>
        </w:rPr>
        <w:t>)</w:t>
      </w:r>
      <w:r w:rsidRPr="0004491F">
        <w:rPr>
          <w:vertAlign w:val="subscript"/>
        </w:rPr>
        <w:t>8</w:t>
      </w:r>
      <w:r w:rsidRPr="0004491F">
        <w:t xml:space="preserve">    C  </w:t>
      </w:r>
      <w:r w:rsidRPr="0004491F">
        <w:rPr>
          <w:rFonts w:hint="eastAsia"/>
        </w:rPr>
        <w:t>(</w:t>
      </w:r>
      <w:r w:rsidRPr="0004491F">
        <w:t>101001</w:t>
      </w:r>
      <w:r w:rsidRPr="0004491F">
        <w:rPr>
          <w:rFonts w:hint="eastAsia"/>
        </w:rPr>
        <w:t>)</w:t>
      </w:r>
      <w:r w:rsidRPr="0004491F">
        <w:rPr>
          <w:vertAlign w:val="subscript"/>
        </w:rPr>
        <w:t>BCD</w:t>
      </w:r>
      <w:r w:rsidRPr="0004491F">
        <w:t>    D  （233）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下列数中最</w:t>
      </w:r>
      <w:r>
        <w:rPr>
          <w:rFonts w:hint="eastAsia"/>
        </w:rPr>
        <w:t>大</w:t>
      </w:r>
      <w:r w:rsidRPr="0004491F">
        <w:t>的数是（ </w:t>
      </w:r>
      <w:r>
        <w:rPr>
          <w:rFonts w:hint="eastAsia"/>
        </w:rPr>
        <w:t>B</w:t>
      </w:r>
      <w:r w:rsidRPr="0004491F">
        <w:t xml:space="preserve"> ）。</w:t>
      </w:r>
    </w:p>
    <w:p w:rsidR="00950E10" w:rsidRPr="008842C8" w:rsidRDefault="00950E10" w:rsidP="00950E10">
      <w:r w:rsidRPr="0004491F">
        <w:t>    A</w:t>
      </w:r>
      <w:proofErr w:type="gramStart"/>
      <w:r w:rsidRPr="0004491F">
        <w:t xml:space="preserve">  </w:t>
      </w:r>
      <w:r w:rsidRPr="0004491F">
        <w:rPr>
          <w:rFonts w:hint="eastAsia"/>
        </w:rPr>
        <w:t>(</w:t>
      </w:r>
      <w:proofErr w:type="gramEnd"/>
      <w:r>
        <w:rPr>
          <w:rFonts w:hint="eastAsia"/>
        </w:rPr>
        <w:t>10010101</w:t>
      </w:r>
      <w:r w:rsidRPr="0004491F">
        <w:rPr>
          <w:rFonts w:hint="eastAsia"/>
        </w:rPr>
        <w:t>)</w:t>
      </w:r>
      <w:r w:rsidRPr="0004491F">
        <w:rPr>
          <w:vertAlign w:val="subscript"/>
        </w:rPr>
        <w:t>2</w:t>
      </w:r>
      <w:r w:rsidRPr="0004491F">
        <w:t xml:space="preserve">    B  </w:t>
      </w:r>
      <w:r w:rsidRPr="0004491F">
        <w:rPr>
          <w:rFonts w:hint="eastAsia"/>
        </w:rPr>
        <w:t>(</w:t>
      </w:r>
      <w:r>
        <w:rPr>
          <w:rFonts w:hint="eastAsia"/>
        </w:rPr>
        <w:t>227</w:t>
      </w:r>
      <w:r w:rsidRPr="0004491F">
        <w:rPr>
          <w:rFonts w:hint="eastAsia"/>
        </w:rPr>
        <w:t>)</w:t>
      </w:r>
      <w:r w:rsidRPr="0004491F">
        <w:rPr>
          <w:vertAlign w:val="subscript"/>
        </w:rPr>
        <w:t>8</w:t>
      </w:r>
      <w:r w:rsidRPr="0004491F">
        <w:t xml:space="preserve">    C  </w:t>
      </w:r>
      <w:r w:rsidRPr="0004491F">
        <w:rPr>
          <w:rFonts w:hint="eastAsia"/>
        </w:rPr>
        <w:t>(</w:t>
      </w:r>
      <w:r>
        <w:rPr>
          <w:rFonts w:hint="eastAsia"/>
        </w:rPr>
        <w:t>96</w:t>
      </w:r>
      <w:r w:rsidRPr="0004491F">
        <w:rPr>
          <w:rFonts w:hint="eastAsia"/>
        </w:rPr>
        <w:t>)</w:t>
      </w:r>
      <w:r>
        <w:rPr>
          <w:rFonts w:hint="eastAsia"/>
          <w:vertAlign w:val="subscript"/>
        </w:rPr>
        <w:t>16</w:t>
      </w:r>
      <w:r w:rsidRPr="0004491F">
        <w:t xml:space="preserve">    D  </w:t>
      </w:r>
      <w:r w:rsidRPr="0004491F">
        <w:t>（</w:t>
      </w:r>
      <w:r>
        <w:rPr>
          <w:rFonts w:hint="eastAsia"/>
        </w:rPr>
        <w:t>143</w:t>
      </w:r>
      <w:r w:rsidRPr="0004491F">
        <w:t>）</w:t>
      </w:r>
      <w:r>
        <w:rPr>
          <w:rFonts w:hint="eastAsia"/>
          <w:vertAlign w:val="subscript"/>
        </w:rPr>
        <w:t>5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 xml:space="preserve"> 某SRAM芯片，其容量为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E502B">
          <w:t>1M</w:t>
        </w:r>
      </w:smartTag>
      <w:r w:rsidRPr="00EE502B">
        <w:rPr>
          <w:rFonts w:hint="eastAsia"/>
        </w:rPr>
        <w:t>×</w:t>
      </w:r>
      <w:r w:rsidRPr="00EE502B">
        <w:t>8位，除电源和接地端外，控制端有E和R/W，该芯片的管脚引出线数目是（</w:t>
      </w:r>
      <w:r w:rsidRPr="00EE502B">
        <w:rPr>
          <w:rFonts w:hint="eastAsia"/>
        </w:rPr>
        <w:t>D</w:t>
      </w:r>
      <w:r w:rsidRPr="00EE502B">
        <w:t>  ）。</w:t>
      </w:r>
    </w:p>
    <w:p w:rsidR="00950E10" w:rsidRDefault="00950E10" w:rsidP="00950E10">
      <w:pPr>
        <w:pStyle w:val="a3"/>
        <w:ind w:firstLine="480"/>
      </w:pPr>
      <w:r w:rsidRPr="00EE502B">
        <w:t>    A</w:t>
      </w:r>
      <w:proofErr w:type="gramStart"/>
      <w:r w:rsidRPr="00EE502B">
        <w:t>  20</w:t>
      </w:r>
      <w:proofErr w:type="gramEnd"/>
      <w:r w:rsidRPr="00EE502B">
        <w:t>    B  28    C  30    D  32</w:t>
      </w:r>
    </w:p>
    <w:p w:rsidR="00950E10" w:rsidRDefault="00950E10" w:rsidP="00950E10">
      <w:pPr>
        <w:pStyle w:val="a3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  某机字长32位，存储容量4GB，若按字编址，它的寻址范围是（ A  ）。</w:t>
      </w:r>
    </w:p>
    <w:p w:rsidR="00950E10" w:rsidRPr="00FA143A" w:rsidRDefault="00950E10" w:rsidP="00950E10">
      <w:pPr>
        <w:pStyle w:val="a3"/>
        <w:ind w:firstLineChars="150" w:firstLine="360"/>
        <w:rPr>
          <w:lang w:val="nb-NO"/>
        </w:rPr>
      </w:pPr>
      <w:r>
        <w:rPr>
          <w:rFonts w:hint="eastAsia"/>
        </w:rPr>
        <w:t xml:space="preserve">    </w:t>
      </w:r>
      <w:r w:rsidRPr="000C5FAD">
        <w:rPr>
          <w:rFonts w:hint="eastAsia"/>
          <w:lang w:val="nb-NO"/>
        </w:rPr>
        <w:t xml:space="preserve">A．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0C5FAD">
          <w:rPr>
            <w:rFonts w:hint="eastAsia"/>
            <w:lang w:val="nb-NO"/>
          </w:rPr>
          <w:t>1</w:t>
        </w:r>
        <w:r>
          <w:rPr>
            <w:rFonts w:hint="eastAsia"/>
            <w:lang w:val="nb-NO"/>
          </w:rPr>
          <w:t>G</w:t>
        </w:r>
      </w:smartTag>
      <w:r w:rsidRPr="000C5FAD">
        <w:rPr>
          <w:rFonts w:hint="eastAsia"/>
          <w:lang w:val="nb-NO"/>
        </w:rPr>
        <w:t xml:space="preserve">  B. </w:t>
      </w:r>
      <w:r>
        <w:rPr>
          <w:rFonts w:hint="eastAsia"/>
          <w:lang w:val="nb-NO"/>
        </w:rPr>
        <w:t>4GB</w:t>
      </w:r>
      <w:r w:rsidRPr="000C5FAD">
        <w:rPr>
          <w:rFonts w:hint="eastAsia"/>
          <w:lang w:val="nb-NO"/>
        </w:rPr>
        <w:t xml:space="preserve"> </w:t>
      </w:r>
      <w:r>
        <w:rPr>
          <w:rFonts w:hint="eastAsia"/>
          <w:lang w:val="nb-NO"/>
        </w:rPr>
        <w:t xml:space="preserve">  </w:t>
      </w:r>
      <w:r w:rsidRPr="000C5FAD">
        <w:rPr>
          <w:rFonts w:hint="eastAsia"/>
          <w:lang w:val="nb-NO"/>
        </w:rPr>
        <w:t xml:space="preserve"> C.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>
          <w:rPr>
            <w:rFonts w:hint="eastAsia"/>
            <w:lang w:val="nb-NO"/>
          </w:rPr>
          <w:t>4G</w:t>
        </w:r>
      </w:smartTag>
      <w:r w:rsidRPr="000C5FAD">
        <w:rPr>
          <w:rFonts w:hint="eastAsia"/>
          <w:lang w:val="nb-NO"/>
        </w:rPr>
        <w:t xml:space="preserve">    D. </w:t>
      </w:r>
      <w:r>
        <w:rPr>
          <w:rFonts w:hint="eastAsia"/>
          <w:lang w:val="nb-NO"/>
        </w:rPr>
        <w:t>1GB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交叉存储器实质上是一种多模块存储器，它用（ </w:t>
      </w:r>
      <w:r w:rsidRPr="0004491F">
        <w:rPr>
          <w:rFonts w:hint="eastAsia"/>
        </w:rPr>
        <w:t>B</w:t>
      </w:r>
      <w:r w:rsidRPr="0004491F">
        <w:t xml:space="preserve"> ）方式执行多个独立的读写操作。</w:t>
      </w:r>
    </w:p>
    <w:p w:rsidR="00950E10" w:rsidRPr="00C365AC" w:rsidRDefault="00950E10" w:rsidP="00950E10">
      <w:pPr>
        <w:pStyle w:val="a3"/>
      </w:pPr>
      <w:r w:rsidRPr="0004491F">
        <w:t>    A</w:t>
      </w:r>
      <w:proofErr w:type="gramStart"/>
      <w:r w:rsidRPr="0004491F">
        <w:t>  流水</w:t>
      </w:r>
      <w:proofErr w:type="gramEnd"/>
      <w:r w:rsidRPr="0004491F">
        <w:t>    B  资源重复    C  顺序    D  资源共享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 xml:space="preserve"> 主存贮器和CPU之间增加cache的目的是（ </w:t>
      </w:r>
      <w:r w:rsidRPr="00EE502B">
        <w:rPr>
          <w:rFonts w:hint="eastAsia"/>
        </w:rPr>
        <w:t>A</w:t>
      </w:r>
      <w:r w:rsidRPr="00EE502B">
        <w:t xml:space="preserve"> ）。</w:t>
      </w:r>
    </w:p>
    <w:p w:rsidR="00950E10" w:rsidRPr="00EE502B" w:rsidRDefault="00950E10" w:rsidP="00950E10">
      <w:pPr>
        <w:pStyle w:val="a3"/>
        <w:ind w:firstLine="480"/>
      </w:pPr>
      <w:r w:rsidRPr="00EE502B">
        <w:lastRenderedPageBreak/>
        <w:t>A</w:t>
      </w:r>
      <w:proofErr w:type="gramStart"/>
      <w:r w:rsidRPr="00EE502B">
        <w:t>  解决CPU和主存之间的速度匹配问题</w:t>
      </w:r>
      <w:proofErr w:type="gramEnd"/>
    </w:p>
    <w:p w:rsidR="00950E10" w:rsidRPr="00EE502B" w:rsidRDefault="00950E10" w:rsidP="00950E10">
      <w:pPr>
        <w:pStyle w:val="a3"/>
      </w:pPr>
      <w:r w:rsidRPr="00EE502B">
        <w:t>    B</w:t>
      </w:r>
      <w:proofErr w:type="gramStart"/>
      <w:r w:rsidRPr="00EE502B">
        <w:t>  扩大主存贮器容量</w:t>
      </w:r>
      <w:proofErr w:type="gramEnd"/>
    </w:p>
    <w:p w:rsidR="00950E10" w:rsidRPr="00EE502B" w:rsidRDefault="00950E10" w:rsidP="00950E10">
      <w:pPr>
        <w:pStyle w:val="a3"/>
        <w:ind w:firstLine="480"/>
      </w:pPr>
      <w:r w:rsidRPr="00EE502B">
        <w:t>C</w:t>
      </w:r>
      <w:proofErr w:type="gramStart"/>
      <w:r w:rsidRPr="00EE502B">
        <w:t>  扩大CPU中通用寄存器的数量</w:t>
      </w:r>
      <w:proofErr w:type="gramEnd"/>
    </w:p>
    <w:p w:rsidR="00950E10" w:rsidRDefault="00950E10" w:rsidP="00950E10">
      <w:pPr>
        <w:pStyle w:val="a3"/>
        <w:ind w:firstLine="480"/>
      </w:pPr>
      <w:r w:rsidRPr="00EE502B">
        <w:t>D</w:t>
      </w:r>
      <w:proofErr w:type="gramStart"/>
      <w:r w:rsidRPr="00EE502B">
        <w:t>  既扩大主存贮器容量</w:t>
      </w:r>
      <w:proofErr w:type="gramEnd"/>
      <w:r w:rsidRPr="00EE502B">
        <w:t>，又扩大CPU中通用寄存器的数量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虚拟存储技术主要解决存储器的（ </w:t>
      </w:r>
      <w:r w:rsidRPr="00EE502B">
        <w:rPr>
          <w:rFonts w:hint="eastAsia"/>
        </w:rPr>
        <w:t>B</w:t>
      </w:r>
      <w:r w:rsidRPr="00EE502B">
        <w:t xml:space="preserve"> ）问题。</w:t>
      </w:r>
    </w:p>
    <w:p w:rsidR="00950E10" w:rsidRPr="0004491F" w:rsidRDefault="00950E10" w:rsidP="00950E10">
      <w:pPr>
        <w:pStyle w:val="a3"/>
      </w:pPr>
      <w:r>
        <w:t>   </w:t>
      </w:r>
      <w:r w:rsidRPr="00EE502B">
        <w:t>A</w:t>
      </w:r>
      <w:r>
        <w:rPr>
          <w:rFonts w:hint="eastAsia"/>
        </w:rPr>
        <w:t>.</w:t>
      </w:r>
      <w:r w:rsidRPr="00EE502B">
        <w:t xml:space="preserve"> 速度    B</w:t>
      </w:r>
      <w:r>
        <w:rPr>
          <w:rFonts w:hint="eastAsia"/>
        </w:rPr>
        <w:t>.</w:t>
      </w:r>
      <w:r w:rsidRPr="00EE502B">
        <w:t xml:space="preserve"> 扩大存储容量    C</w:t>
      </w:r>
      <w:r>
        <w:rPr>
          <w:rFonts w:hint="eastAsia"/>
        </w:rPr>
        <w:t>.</w:t>
      </w:r>
      <w:r w:rsidRPr="00EE502B">
        <w:t xml:space="preserve"> 成本   D</w:t>
      </w:r>
      <w:r>
        <w:rPr>
          <w:rFonts w:hint="eastAsia"/>
        </w:rPr>
        <w:t>.</w:t>
      </w:r>
      <w:r w:rsidRPr="00EE502B">
        <w:t xml:space="preserve"> 前三者兼顾</w:t>
      </w:r>
      <w:r w:rsidRPr="0004491F">
        <w:t> 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EEPROM是指（ </w:t>
      </w:r>
      <w:r w:rsidRPr="0004491F">
        <w:rPr>
          <w:rFonts w:hint="eastAsia"/>
        </w:rPr>
        <w:t>B</w:t>
      </w:r>
      <w:r w:rsidRPr="0004491F">
        <w:t xml:space="preserve"> ）。</w:t>
      </w:r>
    </w:p>
    <w:p w:rsidR="00950E10" w:rsidRPr="0004491F" w:rsidRDefault="00950E10" w:rsidP="00950E10">
      <w:pPr>
        <w:pStyle w:val="a3"/>
      </w:pPr>
      <w:r w:rsidRPr="0004491F">
        <w:t>    A</w:t>
      </w:r>
      <w:proofErr w:type="gramStart"/>
      <w:r w:rsidRPr="0004491F">
        <w:t>  读写存储器</w:t>
      </w:r>
      <w:proofErr w:type="gramEnd"/>
      <w:r w:rsidRPr="0004491F">
        <w:t>    B  只读存储器</w:t>
      </w:r>
    </w:p>
    <w:p w:rsidR="00950E10" w:rsidRPr="0004491F" w:rsidRDefault="00950E10" w:rsidP="00950E10">
      <w:pPr>
        <w:pStyle w:val="a3"/>
      </w:pPr>
      <w:r w:rsidRPr="0004491F">
        <w:t>    C</w:t>
      </w:r>
      <w:proofErr w:type="gramStart"/>
      <w:r w:rsidRPr="0004491F">
        <w:t>  闪速存储器</w:t>
      </w:r>
      <w:proofErr w:type="gramEnd"/>
      <w:r w:rsidRPr="0004491F">
        <w:t>    D  电擦除可编程只读存储器</w:t>
      </w:r>
    </w:p>
    <w:p w:rsidR="00950E10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寄存器间接寻址方式中，操作数在（ </w:t>
      </w:r>
      <w:r w:rsidRPr="0004491F">
        <w:rPr>
          <w:rFonts w:hint="eastAsia"/>
        </w:rPr>
        <w:t>B</w:t>
      </w:r>
      <w:r w:rsidRPr="0004491F">
        <w:t xml:space="preserve"> ）。</w:t>
      </w:r>
    </w:p>
    <w:p w:rsidR="00950E10" w:rsidRDefault="00950E10" w:rsidP="00950E10">
      <w:pPr>
        <w:pStyle w:val="a3"/>
      </w:pPr>
      <w:r>
        <w:rPr>
          <w:rFonts w:hint="eastAsia"/>
        </w:rPr>
        <w:t xml:space="preserve">     </w:t>
      </w:r>
      <w:r w:rsidRPr="0004491F">
        <w:t>A</w:t>
      </w:r>
      <w:r>
        <w:rPr>
          <w:rFonts w:hint="eastAsia"/>
        </w:rPr>
        <w:t>．</w:t>
      </w:r>
      <w:r w:rsidRPr="0004491F">
        <w:t>通用寄存器</w:t>
      </w:r>
      <w:proofErr w:type="gramStart"/>
      <w:r w:rsidRPr="0004491F">
        <w:t>  B</w:t>
      </w:r>
      <w:proofErr w:type="gramEnd"/>
      <w:r>
        <w:rPr>
          <w:rFonts w:hint="eastAsia"/>
        </w:rPr>
        <w:t>.</w:t>
      </w:r>
      <w:r w:rsidRPr="0004491F">
        <w:t xml:space="preserve"> 主存单元    C</w:t>
      </w:r>
      <w:r>
        <w:rPr>
          <w:rFonts w:hint="eastAsia"/>
        </w:rPr>
        <w:t>.</w:t>
      </w:r>
      <w:r w:rsidRPr="0004491F">
        <w:t xml:space="preserve"> 程序计数器    D</w:t>
      </w:r>
      <w:r>
        <w:rPr>
          <w:rFonts w:hint="eastAsia"/>
        </w:rPr>
        <w:t>.</w:t>
      </w:r>
      <w:r w:rsidRPr="0004491F">
        <w:t xml:space="preserve"> 堆栈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某寄存器中的数值为指令码，只有CPU的（ </w:t>
      </w:r>
      <w:r w:rsidRPr="00EE502B">
        <w:rPr>
          <w:rFonts w:hint="eastAsia"/>
        </w:rPr>
        <w:t>A</w:t>
      </w:r>
      <w:r w:rsidRPr="00EE502B">
        <w:t xml:space="preserve"> ）才能识别它。</w:t>
      </w:r>
    </w:p>
    <w:p w:rsidR="00950E10" w:rsidRDefault="00950E10" w:rsidP="00950E10">
      <w:pPr>
        <w:pStyle w:val="a3"/>
        <w:ind w:firstLine="480"/>
      </w:pPr>
      <w:r w:rsidRPr="00EE502B">
        <w:t>A</w:t>
      </w:r>
      <w:r>
        <w:rPr>
          <w:rFonts w:hint="eastAsia"/>
        </w:rPr>
        <w:t>.</w:t>
      </w:r>
      <w:r w:rsidRPr="00EE502B">
        <w:t xml:space="preserve"> 指令译码器    B</w:t>
      </w:r>
      <w:r>
        <w:rPr>
          <w:rFonts w:hint="eastAsia"/>
        </w:rPr>
        <w:t>.</w:t>
      </w:r>
      <w:r w:rsidRPr="00EE502B">
        <w:t xml:space="preserve"> 判断程序    C</w:t>
      </w:r>
      <w:r>
        <w:rPr>
          <w:rFonts w:hint="eastAsia"/>
        </w:rPr>
        <w:t>.</w:t>
      </w:r>
      <w:r w:rsidRPr="00EE502B">
        <w:t xml:space="preserve"> 微指令    D</w:t>
      </w:r>
      <w:r>
        <w:rPr>
          <w:rFonts w:hint="eastAsia"/>
        </w:rPr>
        <w:t>.</w:t>
      </w:r>
      <w:r w:rsidRPr="00EE502B">
        <w:t xml:space="preserve"> 时序信号</w:t>
      </w:r>
    </w:p>
    <w:p w:rsidR="00950E10" w:rsidRPr="00BA2695" w:rsidRDefault="00950E10" w:rsidP="00950E10">
      <w:pPr>
        <w:pStyle w:val="a3"/>
        <w:numPr>
          <w:ilvl w:val="0"/>
          <w:numId w:val="2"/>
        </w:numPr>
        <w:ind w:left="426" w:hanging="426"/>
      </w:pPr>
      <w:r w:rsidRPr="00BA2695">
        <w:t xml:space="preserve"> 程序控制类指令的功能是（</w:t>
      </w:r>
      <w:r w:rsidRPr="00BA2695">
        <w:rPr>
          <w:rFonts w:hint="eastAsia"/>
        </w:rPr>
        <w:t>D</w:t>
      </w:r>
      <w:r w:rsidRPr="00BA2695">
        <w:t>  ）。</w:t>
      </w:r>
    </w:p>
    <w:p w:rsidR="00950E10" w:rsidRPr="00BA2695" w:rsidRDefault="00950E10" w:rsidP="00950E10">
      <w:pPr>
        <w:pStyle w:val="a3"/>
      </w:pPr>
      <w:r>
        <w:t>  </w:t>
      </w:r>
      <w:r w:rsidRPr="00BA2695">
        <w:t>A</w:t>
      </w:r>
      <w:proofErr w:type="gramStart"/>
      <w:r w:rsidRPr="00BA2695">
        <w:t>  进行算术运算和逻辑运算</w:t>
      </w:r>
      <w:proofErr w:type="gramEnd"/>
      <w:r w:rsidRPr="00BA2695">
        <w:t>    B  进行主存与CPU之间的数据传送</w:t>
      </w:r>
    </w:p>
    <w:p w:rsidR="00950E10" w:rsidRDefault="00950E10" w:rsidP="00950E10">
      <w:pPr>
        <w:pStyle w:val="a3"/>
        <w:ind w:firstLine="480"/>
      </w:pPr>
      <w:r w:rsidRPr="00BA2695">
        <w:t>C  进行CPU和I/O设备之间的数据传送    D  改变程序执行的顺序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微程序控制器中，机器指令与微指令的关系是（</w:t>
      </w:r>
      <w:r w:rsidRPr="00EE502B">
        <w:rPr>
          <w:rFonts w:hint="eastAsia"/>
        </w:rPr>
        <w:t>B</w:t>
      </w:r>
      <w:r w:rsidRPr="00EE502B">
        <w:t>  ）。</w:t>
      </w:r>
    </w:p>
    <w:p w:rsidR="00950E10" w:rsidRPr="00EE502B" w:rsidRDefault="00950E10" w:rsidP="00950E10">
      <w:pPr>
        <w:pStyle w:val="a3"/>
      </w:pPr>
      <w:r w:rsidRPr="00EE502B">
        <w:t>    A</w:t>
      </w:r>
      <w:proofErr w:type="gramStart"/>
      <w:r w:rsidRPr="00EE502B">
        <w:t>  每一条机器指令由一条微指令来执行</w:t>
      </w:r>
      <w:proofErr w:type="gramEnd"/>
    </w:p>
    <w:p w:rsidR="00950E10" w:rsidRPr="00EE502B" w:rsidRDefault="00950E10" w:rsidP="00950E10">
      <w:pPr>
        <w:pStyle w:val="a3"/>
      </w:pPr>
      <w:r w:rsidRPr="00EE502B">
        <w:t>    B  每一条机器指令由一段用微指令编成的微程序来解释执行</w:t>
      </w:r>
    </w:p>
    <w:p w:rsidR="00950E10" w:rsidRPr="00EE502B" w:rsidRDefault="00950E10" w:rsidP="00950E10">
      <w:pPr>
        <w:pStyle w:val="a3"/>
      </w:pPr>
      <w:r w:rsidRPr="00EE502B">
        <w:t>    C</w:t>
      </w:r>
      <w:proofErr w:type="gramStart"/>
      <w:r w:rsidRPr="00EE502B">
        <w:t>  一段机器指令组成的程序可由一条微指令来执行</w:t>
      </w:r>
      <w:proofErr w:type="gramEnd"/>
    </w:p>
    <w:p w:rsidR="00950E10" w:rsidRDefault="00950E10" w:rsidP="00950E10">
      <w:pPr>
        <w:pStyle w:val="a3"/>
        <w:ind w:firstLine="480"/>
      </w:pPr>
      <w:r w:rsidRPr="00EE502B">
        <w:t>D  一条微指令由若干条机器指令组成</w:t>
      </w:r>
    </w:p>
    <w:p w:rsidR="00950E10" w:rsidRPr="0004491F" w:rsidRDefault="00950E10" w:rsidP="00950E10">
      <w:pPr>
        <w:pStyle w:val="a3"/>
        <w:numPr>
          <w:ilvl w:val="0"/>
          <w:numId w:val="2"/>
        </w:numPr>
        <w:ind w:left="426" w:hanging="426"/>
      </w:pPr>
      <w:r w:rsidRPr="0004491F">
        <w:t>当前的CPU由（ </w:t>
      </w:r>
      <w:r w:rsidRPr="0004491F">
        <w:rPr>
          <w:rFonts w:hint="eastAsia"/>
        </w:rPr>
        <w:t>B</w:t>
      </w:r>
      <w:r w:rsidRPr="0004491F">
        <w:t xml:space="preserve"> ）组成。</w:t>
      </w:r>
    </w:p>
    <w:p w:rsidR="00950E10" w:rsidRPr="0004491F" w:rsidRDefault="00950E10" w:rsidP="00950E10">
      <w:pPr>
        <w:pStyle w:val="a3"/>
        <w:ind w:firstLine="480"/>
      </w:pPr>
      <w:r w:rsidRPr="0004491F">
        <w:t>A</w:t>
      </w:r>
      <w:proofErr w:type="gramStart"/>
      <w:r w:rsidRPr="0004491F">
        <w:t>  控制器</w:t>
      </w:r>
      <w:proofErr w:type="gramEnd"/>
      <w:r w:rsidRPr="0004491F">
        <w:t xml:space="preserve">    </w:t>
      </w:r>
      <w:r>
        <w:rPr>
          <w:rFonts w:hint="eastAsia"/>
        </w:rPr>
        <w:t xml:space="preserve">       </w:t>
      </w:r>
      <w:r w:rsidRPr="0004491F">
        <w:t>B  控制器、运算器、cache</w:t>
      </w:r>
    </w:p>
    <w:p w:rsidR="00950E10" w:rsidRPr="0004491F" w:rsidRDefault="00950E10" w:rsidP="00950E10">
      <w:pPr>
        <w:pStyle w:val="a3"/>
        <w:ind w:firstLine="480"/>
      </w:pPr>
      <w:r w:rsidRPr="0004491F">
        <w:t>C  运算器、主存    D  控制器、ALU、主存</w:t>
      </w:r>
    </w:p>
    <w:p w:rsidR="00950E10" w:rsidRPr="00BA2695" w:rsidRDefault="00950E10" w:rsidP="00950E10">
      <w:pPr>
        <w:pStyle w:val="a3"/>
        <w:numPr>
          <w:ilvl w:val="0"/>
          <w:numId w:val="2"/>
        </w:numPr>
        <w:ind w:left="426" w:hanging="426"/>
      </w:pPr>
      <w:r>
        <w:rPr>
          <w:rFonts w:ascii="黑体" w:eastAsia="黑体" w:hint="eastAsia"/>
        </w:rPr>
        <w:t xml:space="preserve"> </w:t>
      </w:r>
      <w:r w:rsidRPr="00BA2695">
        <w:t xml:space="preserve"> 指令周期是指（ </w:t>
      </w:r>
      <w:r w:rsidRPr="00BA2695">
        <w:rPr>
          <w:rFonts w:hint="eastAsia"/>
        </w:rPr>
        <w:t>C</w:t>
      </w:r>
      <w:r w:rsidRPr="00BA2695">
        <w:t xml:space="preserve"> ）。</w:t>
      </w:r>
    </w:p>
    <w:p w:rsidR="00950E10" w:rsidRPr="00BA2695" w:rsidRDefault="00950E10" w:rsidP="00950E10">
      <w:pPr>
        <w:pStyle w:val="a3"/>
      </w:pPr>
      <w:r>
        <w:t> </w:t>
      </w:r>
      <w:r w:rsidRPr="00BA2695">
        <w:t xml:space="preserve"> A  CPU从主存取出一条指令的时间    B</w:t>
      </w:r>
      <w:proofErr w:type="gramStart"/>
      <w:r w:rsidRPr="00BA2695">
        <w:t>  CPU执行一条指令的时间</w:t>
      </w:r>
      <w:proofErr w:type="gramEnd"/>
    </w:p>
    <w:p w:rsidR="00950E10" w:rsidRDefault="00950E10" w:rsidP="00950E10">
      <w:pPr>
        <w:pStyle w:val="a3"/>
      </w:pPr>
      <w:r>
        <w:rPr>
          <w:rFonts w:hint="eastAsia"/>
        </w:rPr>
        <w:t xml:space="preserve">  </w:t>
      </w:r>
      <w:r w:rsidRPr="00BA2695">
        <w:t>C</w:t>
      </w:r>
      <w:r>
        <w:rPr>
          <w:rFonts w:hint="eastAsia"/>
        </w:rPr>
        <w:t>．</w:t>
      </w:r>
      <w:r w:rsidRPr="00BA2695">
        <w:t>CPU从主存取出一条指令加上执行一条指令的时间</w:t>
      </w:r>
      <w:proofErr w:type="gramStart"/>
      <w:r w:rsidRPr="00BA2695">
        <w:t>  D</w:t>
      </w:r>
      <w:proofErr w:type="gramEnd"/>
      <w:r>
        <w:rPr>
          <w:rFonts w:hint="eastAsia"/>
        </w:rPr>
        <w:t>.</w:t>
      </w:r>
      <w:r w:rsidRPr="00BA2695">
        <w:t xml:space="preserve"> 时钟周期时间</w:t>
      </w:r>
    </w:p>
    <w:p w:rsidR="00950E10" w:rsidRPr="00EE502B" w:rsidRDefault="00950E10" w:rsidP="00950E10">
      <w:pPr>
        <w:pStyle w:val="a3"/>
        <w:numPr>
          <w:ilvl w:val="0"/>
          <w:numId w:val="2"/>
        </w:numPr>
        <w:ind w:left="426" w:hanging="426"/>
      </w:pPr>
      <w:r w:rsidRPr="00EE502B">
        <w:t>CRT的分辨率为1024</w:t>
      </w:r>
      <w:r w:rsidRPr="00EE502B">
        <w:rPr>
          <w:rFonts w:hint="eastAsia"/>
        </w:rPr>
        <w:t>×</w:t>
      </w:r>
      <w:r w:rsidRPr="00EE502B">
        <w:t>1024像素，像素的颜色数为256，则刷新存储器的容量为（</w:t>
      </w:r>
      <w:r w:rsidRPr="00EE502B">
        <w:rPr>
          <w:rFonts w:hint="eastAsia"/>
        </w:rPr>
        <w:t>B</w:t>
      </w:r>
      <w:proofErr w:type="gramStart"/>
      <w:r w:rsidRPr="00EE502B">
        <w:t>  ）</w:t>
      </w:r>
      <w:proofErr w:type="gramEnd"/>
      <w:r w:rsidRPr="00EE502B">
        <w:t>。</w:t>
      </w:r>
    </w:p>
    <w:p w:rsidR="00950E10" w:rsidRDefault="00950E10" w:rsidP="00950E10">
      <w:pPr>
        <w:pStyle w:val="a3"/>
        <w:ind w:firstLine="480"/>
      </w:pPr>
      <w:r w:rsidRPr="00EE502B">
        <w:t>A</w:t>
      </w:r>
      <w:proofErr w:type="gramStart"/>
      <w:r w:rsidRPr="00EE502B">
        <w:t>  512KB</w:t>
      </w:r>
      <w:proofErr w:type="gramEnd"/>
      <w:r w:rsidRPr="00EE502B">
        <w:t>    B  1MB    C  256KB    D  2MB</w:t>
      </w:r>
    </w:p>
    <w:p w:rsidR="00950E10" w:rsidRDefault="00950E10" w:rsidP="00950E10">
      <w:pPr>
        <w:pStyle w:val="a3"/>
        <w:numPr>
          <w:ilvl w:val="0"/>
          <w:numId w:val="2"/>
        </w:numPr>
        <w:ind w:left="426" w:hanging="426"/>
      </w:pPr>
      <w:r>
        <w:rPr>
          <w:rFonts w:hint="eastAsia"/>
        </w:rPr>
        <w:t>在以8086为CPU的微机中，设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存储单元的逻辑地址为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hint="eastAsia"/>
          </w:rPr>
          <w:t>3F</w:t>
        </w:r>
      </w:smartTag>
      <w:r>
        <w:rPr>
          <w:rFonts w:hint="eastAsia"/>
        </w:rPr>
        <w:t>4BH: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rPr>
            <w:rFonts w:hint="eastAsia"/>
          </w:rPr>
          <w:t>00C</w:t>
        </w:r>
      </w:smartTag>
      <w:r>
        <w:rPr>
          <w:rFonts w:hint="eastAsia"/>
        </w:rPr>
        <w:t>7H, 则它对应的物理地址为（    B   ）</w:t>
      </w:r>
    </w:p>
    <w:p w:rsidR="00950E10" w:rsidRDefault="00950E10" w:rsidP="00950E10">
      <w:pPr>
        <w:pStyle w:val="a3"/>
        <w:ind w:left="426"/>
      </w:pPr>
      <w:r>
        <w:rPr>
          <w:rFonts w:hint="eastAsia"/>
        </w:rPr>
        <w:t>A．</w:t>
      </w:r>
      <w:proofErr w:type="gramStart"/>
      <w:r>
        <w:rPr>
          <w:rFonts w:hint="eastAsia"/>
        </w:rPr>
        <w:t>3F4B7H  B</w:t>
      </w:r>
      <w:proofErr w:type="gramEnd"/>
      <w:r>
        <w:rPr>
          <w:rFonts w:hint="eastAsia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hint="eastAsia"/>
          </w:rPr>
          <w:t>3F</w:t>
        </w:r>
      </w:smartTag>
      <w:r>
        <w:rPr>
          <w:rFonts w:hint="eastAsia"/>
        </w:rPr>
        <w:t xml:space="preserve">577H  C.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hint="eastAsia"/>
          </w:rPr>
          <w:t>3F</w:t>
        </w:r>
      </w:smartTag>
      <w:r>
        <w:rPr>
          <w:rFonts w:hint="eastAsia"/>
        </w:rPr>
        <w:t>598H  D. 3EB76H</w:t>
      </w:r>
    </w:p>
    <w:p w:rsidR="004C048F" w:rsidRDefault="00950E10">
      <w:pPr>
        <w:rPr>
          <w:rFonts w:hint="eastAsia"/>
          <w:b/>
          <w:bCs/>
        </w:rPr>
      </w:pPr>
      <w:r>
        <w:rPr>
          <w:rFonts w:hint="eastAsia"/>
        </w:rPr>
        <w:t>二、（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Pr="00950E10">
        <w:rPr>
          <w:rFonts w:hint="eastAsia"/>
          <w:b/>
          <w:bCs/>
        </w:rPr>
        <w:t>设Ｘ＝</w:t>
      </w:r>
      <w:r w:rsidRPr="00950E10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0</w:t>
      </w:r>
      <w:r w:rsidRPr="00950E10">
        <w:rPr>
          <w:rFonts w:hint="eastAsia"/>
          <w:b/>
          <w:bCs/>
        </w:rPr>
        <w:t>.10</w:t>
      </w:r>
      <w:r>
        <w:rPr>
          <w:rFonts w:hint="eastAsia"/>
          <w:b/>
          <w:bCs/>
        </w:rPr>
        <w:t>1</w:t>
      </w:r>
      <w:r w:rsidRPr="00950E10">
        <w:rPr>
          <w:rFonts w:hint="eastAsia"/>
          <w:b/>
          <w:bCs/>
        </w:rPr>
        <w:t>01</w:t>
      </w:r>
      <w:r>
        <w:rPr>
          <w:rFonts w:hint="eastAsia"/>
          <w:b/>
          <w:bCs/>
        </w:rPr>
        <w:t>B</w:t>
      </w:r>
      <w:r w:rsidRPr="00950E10">
        <w:rPr>
          <w:rFonts w:hint="eastAsia"/>
          <w:b/>
          <w:bCs/>
        </w:rPr>
        <w:t>,Y</w:t>
      </w:r>
      <w:r w:rsidRPr="00950E10">
        <w:rPr>
          <w:rFonts w:hint="eastAsia"/>
          <w:b/>
          <w:bCs/>
        </w:rPr>
        <w:t>＝－</w:t>
      </w:r>
      <w:r w:rsidRPr="00950E10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0</w:t>
      </w:r>
      <w:r w:rsidRPr="00950E10">
        <w:rPr>
          <w:rFonts w:hint="eastAsia"/>
          <w:b/>
          <w:bCs/>
        </w:rPr>
        <w:t>.1</w:t>
      </w:r>
      <w:r>
        <w:rPr>
          <w:rFonts w:hint="eastAsia"/>
          <w:b/>
          <w:bCs/>
        </w:rPr>
        <w:t>1110B</w:t>
      </w:r>
      <w:r w:rsidRPr="00950E10">
        <w:rPr>
          <w:rFonts w:hint="eastAsia"/>
          <w:b/>
          <w:bCs/>
        </w:rPr>
        <w:t>,</w:t>
      </w:r>
      <w:r w:rsidRPr="00950E10">
        <w:rPr>
          <w:rFonts w:hint="eastAsia"/>
          <w:b/>
          <w:bCs/>
        </w:rPr>
        <w:t>用</w:t>
      </w:r>
      <w:proofErr w:type="gramStart"/>
      <w:r w:rsidRPr="00950E10">
        <w:rPr>
          <w:rFonts w:hint="eastAsia"/>
          <w:b/>
          <w:bCs/>
        </w:rPr>
        <w:t>原码不恢复</w:t>
      </w:r>
      <w:proofErr w:type="gramEnd"/>
      <w:r w:rsidRPr="00950E10">
        <w:rPr>
          <w:rFonts w:hint="eastAsia"/>
          <w:b/>
          <w:bCs/>
        </w:rPr>
        <w:t>余数法求Ｘ÷Ｙ。</w:t>
      </w:r>
    </w:p>
    <w:p w:rsidR="0075088C" w:rsidRPr="0075088C" w:rsidRDefault="0075088C">
      <w:pPr>
        <w:rPr>
          <w:rFonts w:hint="eastAsia"/>
          <w:b/>
          <w:bCs/>
          <w:vertAlign w:val="superscript"/>
        </w:rPr>
      </w:pPr>
      <w:r>
        <w:rPr>
          <w:rFonts w:hint="eastAsia"/>
          <w:b/>
          <w:bCs/>
        </w:rPr>
        <w:t>答，</w:t>
      </w:r>
      <w:r>
        <w:rPr>
          <w:rFonts w:hint="eastAsia"/>
          <w:b/>
          <w:bCs/>
        </w:rPr>
        <w:t>-(0.10110+0.01100*2</w:t>
      </w:r>
      <w:r w:rsidRPr="0075088C">
        <w:rPr>
          <w:rFonts w:hint="eastAsia"/>
          <w:b/>
          <w:bCs/>
          <w:vertAlign w:val="superscript"/>
        </w:rPr>
        <w:t>-5</w:t>
      </w:r>
      <w:r>
        <w:rPr>
          <w:rFonts w:hint="eastAsia"/>
          <w:b/>
          <w:bCs/>
        </w:rPr>
        <w:t>/0.11110)</w:t>
      </w:r>
    </w:p>
    <w:p w:rsidR="004C7C82" w:rsidRDefault="004C7C82">
      <w:pPr>
        <w:rPr>
          <w:rFonts w:hint="eastAsia"/>
          <w:b/>
          <w:bCs/>
        </w:rPr>
      </w:pPr>
    </w:p>
    <w:p w:rsidR="004C7C82" w:rsidRDefault="004C7C82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三、（</w:t>
      </w:r>
      <w:r w:rsidR="00496B6D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分）</w:t>
      </w:r>
      <w:r w:rsidRPr="004C7C82">
        <w:rPr>
          <w:b/>
          <w:bCs/>
        </w:rPr>
        <w:t>Code Scheduling to Avoid Stalls</w:t>
      </w:r>
      <w:r>
        <w:rPr>
          <w:rFonts w:hint="eastAsia"/>
          <w:b/>
          <w:bCs/>
        </w:rPr>
        <w:t>.</w:t>
      </w:r>
    </w:p>
    <w:p w:rsidR="004C7C82" w:rsidRPr="004C7C82" w:rsidRDefault="00FA3C16" w:rsidP="004C7C82">
      <w:pPr>
        <w:ind w:left="360"/>
      </w:pPr>
      <w:r w:rsidRPr="004C7C82">
        <w:t xml:space="preserve">Reorder </w:t>
      </w:r>
      <w:r w:rsidR="004C7C82">
        <w:rPr>
          <w:rFonts w:hint="eastAsia"/>
        </w:rPr>
        <w:t xml:space="preserve">the </w:t>
      </w:r>
      <w:r w:rsidR="00496B6D">
        <w:rPr>
          <w:rFonts w:hint="eastAsia"/>
        </w:rPr>
        <w:t xml:space="preserve">following </w:t>
      </w:r>
      <w:r w:rsidRPr="004C7C82">
        <w:t>code</w:t>
      </w:r>
      <w:r w:rsidRPr="004C7C82">
        <w:t xml:space="preserve"> to avoid use of load result in the next instruction</w:t>
      </w:r>
      <w:r w:rsidR="00496B6D">
        <w:rPr>
          <w:rFonts w:hint="eastAsia"/>
        </w:rPr>
        <w:t>.</w:t>
      </w:r>
    </w:p>
    <w:p w:rsidR="004C7C82" w:rsidRDefault="004C7C82">
      <w:pPr>
        <w:rPr>
          <w:rFonts w:hint="eastAsia"/>
        </w:rPr>
      </w:pPr>
    </w:p>
    <w:p w:rsidR="00D1158D" w:rsidRDefault="00D1158D">
      <w:pPr>
        <w:rPr>
          <w:rFonts w:hint="eastAsia"/>
        </w:rPr>
      </w:pPr>
      <w:r>
        <w:rPr>
          <w:rFonts w:hint="eastAsia"/>
        </w:rPr>
        <w:t xml:space="preserve">   </w:t>
      </w:r>
      <w:r w:rsidR="004C7C82" w:rsidRPr="004C7C82">
        <w:drawing>
          <wp:inline distT="0" distB="0" distL="0" distR="0">
            <wp:extent cx="2794000" cy="2587625"/>
            <wp:effectExtent l="1905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94000" cy="2587625"/>
                      <a:chOff x="2146300" y="3225800"/>
                      <a:chExt cx="2794000" cy="2587625"/>
                    </a:xfrm>
                  </a:grpSpPr>
                  <a:sp>
                    <a:nvSpPr>
                      <a:cNvPr id="4506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46300" y="3225800"/>
                        <a:ext cx="2794000" cy="2587625"/>
                      </a:xfrm>
                      <a:prstGeom prst="rect">
                        <a:avLst/>
                      </a:prstGeom>
                      <a:solidFill>
                        <a:schemeClr val="folHlink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AU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$t1, 0($t0)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$t2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, 4($t0)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>
                              <a:latin typeface="Lucida Console" pitchFamily="49" charset="0"/>
                            </a:rPr>
                            <a:t>add	$t3, $t1, 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$t2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sw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$t3, 12($t0)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$t4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, 8($t0)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>
                              <a:latin typeface="Lucida Console" pitchFamily="49" charset="0"/>
                            </a:rPr>
                            <a:t>add	$t5, $t1, 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$t4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sw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$t5, 16($t0)</a:t>
                          </a:r>
                          <a:endParaRPr lang="en-AU" sz="2000" dirty="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hint="eastAsia"/>
        </w:rPr>
        <w:t>答，</w:t>
      </w:r>
    </w:p>
    <w:p w:rsidR="004C7C82" w:rsidRDefault="00D1158D">
      <w:pPr>
        <w:rPr>
          <w:rFonts w:hint="eastAsia"/>
        </w:rPr>
      </w:pPr>
      <w:r w:rsidRPr="00D1158D">
        <w:drawing>
          <wp:inline distT="0" distB="0" distL="0" distR="0">
            <wp:extent cx="2794000" cy="2587625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94000" cy="2587625"/>
                      <a:chOff x="5457825" y="3225800"/>
                      <a:chExt cx="2794000" cy="2587625"/>
                    </a:xfrm>
                  </a:grpSpPr>
                  <a:sp>
                    <a:nvSpPr>
                      <a:cNvPr id="45064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57825" y="3225800"/>
                        <a:ext cx="2794000" cy="2587625"/>
                      </a:xfrm>
                      <a:prstGeom prst="rect">
                        <a:avLst/>
                      </a:prstGeom>
                      <a:solidFill>
                        <a:schemeClr val="folHlink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AU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$t1, 0($t0)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$t2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, 4($t0)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lw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$t4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, 8($t0)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>
                              <a:latin typeface="Lucida Console" pitchFamily="49" charset="0"/>
                            </a:rPr>
                            <a:t>add	$t3, $t1, 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$t2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sw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$t3, 12($t0)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>
                              <a:latin typeface="Lucida Console" pitchFamily="49" charset="0"/>
                            </a:rPr>
                            <a:t>add	$t5, $t1, </a:t>
                          </a:r>
                          <a:r>
                            <a:rPr lang="en-US" sz="2000" dirty="0">
                              <a:solidFill>
                                <a:srgbClr val="FF0000"/>
                              </a:solidFill>
                              <a:latin typeface="Lucida Console" pitchFamily="49" charset="0"/>
                            </a:rPr>
                            <a:t>$t4</a:t>
                          </a:r>
                        </a:p>
                        <a:p>
                          <a:pPr algn="l" defTabSz="628650">
                            <a:spcBef>
                              <a:spcPct val="20000"/>
                            </a:spcBef>
                          </a:pPr>
                          <a:r>
                            <a:rPr lang="en-US" sz="2000" dirty="0" err="1">
                              <a:latin typeface="Lucida Console" pitchFamily="49" charset="0"/>
                            </a:rPr>
                            <a:t>sw</a:t>
                          </a:r>
                          <a:r>
                            <a:rPr lang="en-US" sz="2000" dirty="0">
                              <a:latin typeface="Lucida Console" pitchFamily="49" charset="0"/>
                            </a:rPr>
                            <a:t>	$t5, 16($t0)</a:t>
                          </a:r>
                          <a:endParaRPr lang="en-AU" sz="2000" dirty="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722237">
        <w:rPr>
          <w:rFonts w:hint="eastAsia"/>
        </w:rPr>
        <w:t xml:space="preserve">                                </w:t>
      </w:r>
    </w:p>
    <w:p w:rsidR="00722237" w:rsidRDefault="00722237" w:rsidP="00016CF6">
      <w:pPr>
        <w:pStyle w:val="a3"/>
        <w:rPr>
          <w:rFonts w:hint="eastAsia"/>
        </w:rPr>
      </w:pPr>
      <w:r>
        <w:rPr>
          <w:rFonts w:hint="eastAsia"/>
        </w:rPr>
        <w:t>5．cache</w:t>
      </w:r>
      <w:r>
        <w:t>有哪些地址映射方式，各有什么特点？ 比较cache与虚存的相同点和不同点。</w:t>
      </w:r>
    </w:p>
    <w:p w:rsidR="00722237" w:rsidRDefault="00722237" w:rsidP="00722237">
      <w:pPr>
        <w:pStyle w:val="a3"/>
        <w:rPr>
          <w:rFonts w:hint="eastAsia"/>
        </w:rPr>
      </w:pPr>
      <w:r>
        <w:rPr>
          <w:rFonts w:hint="eastAsia"/>
        </w:rPr>
        <w:t>参考答案：</w:t>
      </w:r>
      <w:proofErr w:type="gramStart"/>
      <w:r>
        <w:rPr>
          <w:rFonts w:hint="eastAsia"/>
        </w:rPr>
        <w:t>cache</w:t>
      </w:r>
      <w:r>
        <w:t>有</w:t>
      </w:r>
      <w:proofErr w:type="gramEnd"/>
      <w:r>
        <w:rPr>
          <w:rFonts w:hint="eastAsia"/>
        </w:rPr>
        <w:t xml:space="preserve"> 全相联映射、直接相联映射、组相联映射三种方式。</w:t>
      </w:r>
    </w:p>
    <w:p w:rsidR="00722237" w:rsidRPr="00F409C8" w:rsidRDefault="00722237" w:rsidP="00722237">
      <w:pPr>
        <w:ind w:firstLine="424"/>
        <w:rPr>
          <w:rFonts w:ascii="宋体" w:hAnsi="宋体" w:cs="宋体" w:hint="eastAsia"/>
          <w:kern w:val="0"/>
          <w:sz w:val="24"/>
        </w:rPr>
      </w:pPr>
      <w:r w:rsidRPr="00F409C8">
        <w:rPr>
          <w:rFonts w:ascii="宋体" w:hAnsi="宋体" w:cs="宋体" w:hint="eastAsia"/>
          <w:kern w:val="0"/>
          <w:sz w:val="24"/>
        </w:rPr>
        <w:t>全相联映射是指主存中的一个数据块可以映射到Cache中的任何一个区块。由于主存的数据块地址与Cache的区块地址没有任何联系，所以Cache除了要存储数据外，还要存储完整的数据块地址。采用全相联映射方式的优点是主存与Cache之间的映射关系比较灵活，Cache的数据块之间的冲突少；它的缺点是地址变换速度慢，实现需要较复杂的硬件设备。</w:t>
      </w:r>
    </w:p>
    <w:p w:rsidR="00722237" w:rsidRPr="00F409C8" w:rsidRDefault="00722237" w:rsidP="00722237">
      <w:pPr>
        <w:ind w:firstLine="400"/>
        <w:rPr>
          <w:rFonts w:ascii="宋体" w:hAnsi="宋体" w:cs="宋体" w:hint="eastAsia"/>
          <w:kern w:val="0"/>
          <w:sz w:val="24"/>
        </w:rPr>
      </w:pPr>
      <w:r w:rsidRPr="00F409C8">
        <w:rPr>
          <w:rFonts w:ascii="宋体" w:hAnsi="宋体" w:cs="宋体" w:hint="eastAsia"/>
          <w:kern w:val="0"/>
          <w:sz w:val="24"/>
        </w:rPr>
        <w:t>在直接映射方式下，主存的块只映射到Cache中唯一特定的块。在直接映像中，主存块与Cache块唯一对应，这样地址变换的速度快，实现简单。但其缺点是数据的冲突率高，如果CPU频繁交替地访问主存的两个数据块，而这两个数据块刚好都对应同一处Cache区域，那么就会经常出现Cache</w:t>
      </w:r>
      <w:proofErr w:type="gramStart"/>
      <w:r w:rsidRPr="00F409C8">
        <w:rPr>
          <w:rFonts w:ascii="宋体" w:hAnsi="宋体" w:cs="宋体" w:hint="eastAsia"/>
          <w:kern w:val="0"/>
          <w:sz w:val="24"/>
        </w:rPr>
        <w:t>不</w:t>
      </w:r>
      <w:proofErr w:type="gramEnd"/>
      <w:r w:rsidRPr="00F409C8">
        <w:rPr>
          <w:rFonts w:ascii="宋体" w:hAnsi="宋体" w:cs="宋体" w:hint="eastAsia"/>
          <w:kern w:val="0"/>
          <w:sz w:val="24"/>
        </w:rPr>
        <w:t>命中的情况。</w:t>
      </w:r>
    </w:p>
    <w:p w:rsidR="00722237" w:rsidRPr="00F409C8" w:rsidRDefault="00722237" w:rsidP="00722237">
      <w:pPr>
        <w:ind w:firstLine="400"/>
        <w:rPr>
          <w:rFonts w:ascii="宋体" w:hAnsi="宋体" w:cs="宋体" w:hint="eastAsia"/>
          <w:kern w:val="0"/>
          <w:sz w:val="24"/>
        </w:rPr>
      </w:pPr>
      <w:r w:rsidRPr="00F409C8">
        <w:rPr>
          <w:rFonts w:ascii="宋体" w:hAnsi="宋体" w:cs="宋体" w:hint="eastAsia"/>
          <w:kern w:val="0"/>
          <w:sz w:val="24"/>
        </w:rPr>
        <w:t xml:space="preserve"> 组相联映像是前两种映像方式的折中。在这种映像方式下，Cache控制器把Cache的数据块分成很多个组，每个组有若干个区块，主存的区块与Cache</w:t>
      </w:r>
      <w:proofErr w:type="gramStart"/>
      <w:r w:rsidRPr="00F409C8">
        <w:rPr>
          <w:rFonts w:ascii="宋体" w:hAnsi="宋体" w:cs="宋体" w:hint="eastAsia"/>
          <w:kern w:val="0"/>
          <w:sz w:val="24"/>
        </w:rPr>
        <w:t>对应组</w:t>
      </w:r>
      <w:proofErr w:type="gramEnd"/>
      <w:r w:rsidRPr="00F409C8">
        <w:rPr>
          <w:rFonts w:ascii="宋体" w:hAnsi="宋体" w:cs="宋体" w:hint="eastAsia"/>
          <w:kern w:val="0"/>
          <w:sz w:val="24"/>
        </w:rPr>
        <w:t>的区块之间采用全相联映像。主存的块映射到CACHE的哪个组则采用直接映射。采用组相联映像，优点是地址变换速度比全相联映像快，冲突比直接映像少，命中率较高；缺点是标记字段要占用较多的空间，而且Cache控制器也较复杂。</w:t>
      </w:r>
    </w:p>
    <w:p w:rsidR="00722237" w:rsidRPr="00F409C8" w:rsidRDefault="00722237" w:rsidP="00722237">
      <w:pPr>
        <w:ind w:firstLine="400"/>
        <w:rPr>
          <w:rFonts w:ascii="宋体" w:hAnsi="宋体" w:cs="宋体" w:hint="eastAsia"/>
          <w:kern w:val="0"/>
          <w:sz w:val="24"/>
        </w:rPr>
      </w:pPr>
    </w:p>
    <w:p w:rsidR="00722237" w:rsidRDefault="00722237" w:rsidP="00722237">
      <w:pPr>
        <w:ind w:firstLine="400"/>
        <w:rPr>
          <w:rFonts w:hint="eastAsia"/>
        </w:rPr>
      </w:pPr>
      <w:r w:rsidRPr="00F409C8">
        <w:rPr>
          <w:rFonts w:ascii="宋体" w:hAnsi="宋体" w:cs="宋体" w:hint="eastAsia"/>
          <w:kern w:val="0"/>
          <w:sz w:val="24"/>
        </w:rPr>
        <w:t>CACHE</w:t>
      </w:r>
      <w:r w:rsidRPr="00F409C8">
        <w:rPr>
          <w:rFonts w:ascii="宋体" w:hAnsi="宋体" w:cs="宋体"/>
          <w:kern w:val="0"/>
          <w:sz w:val="24"/>
        </w:rPr>
        <w:t>与虚存的相同点</w:t>
      </w:r>
      <w:r w:rsidRPr="00F409C8">
        <w:rPr>
          <w:rFonts w:ascii="宋体" w:hAnsi="宋体" w:cs="宋体" w:hint="eastAsia"/>
          <w:kern w:val="0"/>
          <w:sz w:val="24"/>
        </w:rPr>
        <w:t>是都是根据局部性原理；不同点：cache的地址转换由硬件完成；虚存的地址转换由软件完成。虚存</w:t>
      </w:r>
      <w:proofErr w:type="gramStart"/>
      <w:r w:rsidRPr="00F409C8">
        <w:rPr>
          <w:rFonts w:ascii="宋体" w:hAnsi="宋体" w:cs="宋体" w:hint="eastAsia"/>
          <w:kern w:val="0"/>
          <w:sz w:val="24"/>
        </w:rPr>
        <w:t>不</w:t>
      </w:r>
      <w:proofErr w:type="gramEnd"/>
      <w:r w:rsidRPr="00F409C8">
        <w:rPr>
          <w:rFonts w:ascii="宋体" w:hAnsi="宋体" w:cs="宋体" w:hint="eastAsia"/>
          <w:kern w:val="0"/>
          <w:sz w:val="24"/>
        </w:rPr>
        <w:t>命中的损失更大。</w:t>
      </w:r>
    </w:p>
    <w:p w:rsidR="00016CF6" w:rsidRDefault="00016CF6" w:rsidP="00016CF6">
      <w:pPr>
        <w:pStyle w:val="a3"/>
        <w:rPr>
          <w:rFonts w:hint="eastAsia"/>
        </w:rPr>
      </w:pPr>
      <w:r>
        <w:rPr>
          <w:rFonts w:hint="eastAsia"/>
          <w:kern w:val="2"/>
        </w:rPr>
        <w:t>四、（10分）假设以8088为CPU的系统中，有两块存储器芯片与系统总线的连接如图所示，请问这两块芯片是什么样的芯片，每块芯片的容量为多少，这两块存储器芯片各自的地址范围是多少？</w:t>
      </w:r>
      <w:r>
        <w:rPr>
          <w:rFonts w:hint="eastAsia"/>
        </w:rPr>
        <w:t xml:space="preserve"> </w:t>
      </w:r>
    </w:p>
    <w:p w:rsidR="00016CF6" w:rsidRDefault="00016CF6" w:rsidP="00016CF6">
      <w:pPr>
        <w:pStyle w:val="a3"/>
        <w:rPr>
          <w:rFonts w:hint="eastAsia"/>
        </w:rPr>
      </w:pPr>
      <w:r>
        <w:rPr>
          <w:noProof/>
          <w:kern w:val="2"/>
        </w:rPr>
        <w:drawing>
          <wp:inline distT="0" distB="0" distL="0" distR="0">
            <wp:extent cx="5343525" cy="2266950"/>
            <wp:effectExtent l="19050" t="0" r="9525" b="0"/>
            <wp:docPr id="5" name="图片 1" descr="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F6" w:rsidRDefault="00016CF6" w:rsidP="00016CF6">
      <w:pPr>
        <w:pStyle w:val="a3"/>
        <w:rPr>
          <w:rFonts w:hint="eastAsia"/>
          <w:kern w:val="2"/>
        </w:rPr>
      </w:pPr>
      <w:r>
        <w:rPr>
          <w:rFonts w:hint="eastAsia"/>
          <w:kern w:val="2"/>
        </w:rPr>
        <w:t>参考答案：</w:t>
      </w:r>
    </w:p>
    <w:p w:rsidR="00016CF6" w:rsidRDefault="00016CF6" w:rsidP="00016CF6">
      <w:pPr>
        <w:pStyle w:val="a3"/>
        <w:numPr>
          <w:ilvl w:val="0"/>
          <w:numId w:val="4"/>
        </w:numPr>
        <w:rPr>
          <w:rFonts w:hint="eastAsia"/>
          <w:kern w:val="2"/>
        </w:rPr>
      </w:pPr>
      <w:r>
        <w:rPr>
          <w:rFonts w:hint="eastAsia"/>
          <w:kern w:val="2"/>
        </w:rPr>
        <w:t>这两块芯片是UVEPROM芯片；</w:t>
      </w:r>
    </w:p>
    <w:p w:rsidR="00016CF6" w:rsidRDefault="00016CF6" w:rsidP="00016CF6">
      <w:pPr>
        <w:pStyle w:val="a3"/>
        <w:numPr>
          <w:ilvl w:val="0"/>
          <w:numId w:val="4"/>
        </w:numPr>
        <w:rPr>
          <w:rFonts w:hint="eastAsia"/>
          <w:kern w:val="2"/>
        </w:rPr>
      </w:pPr>
      <w:r>
        <w:rPr>
          <w:rFonts w:hint="eastAsia"/>
          <w:kern w:val="2"/>
        </w:rPr>
        <w:t>每块芯片的容量是：2</w:t>
      </w:r>
      <w:r w:rsidRPr="0083025F">
        <w:rPr>
          <w:rFonts w:hint="eastAsia"/>
          <w:kern w:val="2"/>
          <w:vertAlign w:val="superscript"/>
        </w:rPr>
        <w:t>14</w:t>
      </w:r>
      <w:r>
        <w:rPr>
          <w:rFonts w:hint="eastAsia"/>
          <w:kern w:val="2"/>
        </w:rPr>
        <w:t>×8位，即16KB</w:t>
      </w:r>
      <w:proofErr w:type="gramStart"/>
      <w:r>
        <w:rPr>
          <w:rFonts w:hint="eastAsia"/>
          <w:kern w:val="2"/>
        </w:rPr>
        <w:t>,或16K字节</w:t>
      </w:r>
      <w:proofErr w:type="gramEnd"/>
      <w:r>
        <w:rPr>
          <w:rFonts w:hint="eastAsia"/>
          <w:kern w:val="2"/>
        </w:rPr>
        <w:t>。</w:t>
      </w:r>
    </w:p>
    <w:p w:rsidR="00016CF6" w:rsidRDefault="00016CF6" w:rsidP="00016CF6">
      <w:pPr>
        <w:pStyle w:val="a3"/>
        <w:numPr>
          <w:ilvl w:val="0"/>
          <w:numId w:val="4"/>
        </w:numPr>
        <w:rPr>
          <w:rFonts w:hint="eastAsia"/>
          <w:kern w:val="2"/>
        </w:rPr>
      </w:pPr>
      <w:r>
        <w:rPr>
          <w:rFonts w:hint="eastAsia"/>
          <w:kern w:val="2"/>
        </w:rPr>
        <w:t>模块的地址空间为28</w:t>
      </w:r>
      <w:r>
        <w:rPr>
          <w:kern w:val="2"/>
        </w:rPr>
        <w:t>000H</w:t>
      </w:r>
      <w:r>
        <w:rPr>
          <w:rFonts w:hint="eastAsia"/>
          <w:kern w:val="2"/>
          <w:szCs w:val="21"/>
        </w:rPr>
        <w:t>～</w:t>
      </w:r>
      <w:r>
        <w:rPr>
          <w:rFonts w:hint="eastAsia"/>
          <w:kern w:val="2"/>
        </w:rPr>
        <w:t>2F</w:t>
      </w:r>
      <w:r>
        <w:rPr>
          <w:kern w:val="2"/>
        </w:rPr>
        <w:t>FFFH</w:t>
      </w:r>
      <w:r>
        <w:rPr>
          <w:rFonts w:hint="eastAsia"/>
          <w:kern w:val="2"/>
        </w:rPr>
        <w:t>，</w:t>
      </w:r>
    </w:p>
    <w:p w:rsidR="00016CF6" w:rsidRDefault="00016CF6" w:rsidP="00016CF6">
      <w:pPr>
        <w:snapToGrid w:val="0"/>
        <w:ind w:firstLine="400"/>
        <w:rPr>
          <w:rFonts w:hint="eastAsia"/>
        </w:rPr>
      </w:pPr>
      <w:r>
        <w:rPr>
          <w:rFonts w:hint="eastAsia"/>
        </w:rPr>
        <w:t>当</w:t>
      </w:r>
      <w:r>
        <w:t>A</w:t>
      </w:r>
      <w:r>
        <w:rPr>
          <w:vertAlign w:val="subscript"/>
        </w:rPr>
        <w:t>19</w:t>
      </w:r>
      <w:r>
        <w:rPr>
          <w:rFonts w:hint="eastAsia"/>
          <w:szCs w:val="21"/>
        </w:rPr>
        <w:t>～</w:t>
      </w:r>
      <w:r>
        <w:t>A</w:t>
      </w:r>
      <w:r>
        <w:rPr>
          <w:vertAlign w:val="subscript"/>
        </w:rPr>
        <w:t>15</w:t>
      </w:r>
      <w:r>
        <w:rPr>
          <w:rFonts w:hint="eastAsia"/>
        </w:rPr>
        <w:t>为</w:t>
      </w:r>
      <w:r>
        <w:rPr>
          <w:rFonts w:hint="eastAsia"/>
        </w:rPr>
        <w:t>00101</w:t>
      </w:r>
      <w:r>
        <w:rPr>
          <w:rFonts w:hint="eastAsia"/>
        </w:rPr>
        <w:t>时，该模块被选中，两片</w:t>
      </w:r>
      <w:r>
        <w:t>27128</w:t>
      </w:r>
      <w:r>
        <w:rPr>
          <w:rFonts w:hint="eastAsia"/>
        </w:rPr>
        <w:t>的地址区别仅在于</w:t>
      </w:r>
      <w:r>
        <w:t>A</w:t>
      </w:r>
      <w:r>
        <w:rPr>
          <w:rFonts w:hint="eastAsia"/>
          <w:vertAlign w:val="subscript"/>
        </w:rPr>
        <w:t>14</w:t>
      </w:r>
      <w:r>
        <w:rPr>
          <w:rFonts w:hint="eastAsia"/>
        </w:rPr>
        <w:t>，当</w:t>
      </w:r>
      <w:r>
        <w:t>A</w:t>
      </w:r>
      <w:r>
        <w:rPr>
          <w:rFonts w:hint="eastAsia"/>
          <w:vertAlign w:val="subscript"/>
        </w:rPr>
        <w:t>14</w:t>
      </w:r>
      <w:r>
        <w:t>=0</w:t>
      </w:r>
      <w:r>
        <w:rPr>
          <w:rFonts w:hint="eastAsia"/>
        </w:rPr>
        <w:t>时，选择</w:t>
      </w:r>
      <w: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；当</w:t>
      </w:r>
      <w:r>
        <w:t>A</w:t>
      </w:r>
      <w:r>
        <w:rPr>
          <w:rFonts w:hint="eastAsia"/>
          <w:vertAlign w:val="subscript"/>
        </w:rPr>
        <w:t>14</w:t>
      </w:r>
      <w:r>
        <w:t>=1</w:t>
      </w:r>
      <w:r>
        <w:rPr>
          <w:rFonts w:hint="eastAsia"/>
        </w:rPr>
        <w:t>时，选择</w:t>
      </w:r>
      <w: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</w:t>
      </w:r>
    </w:p>
    <w:p w:rsidR="00016CF6" w:rsidRDefault="00016CF6" w:rsidP="00016CF6">
      <w:pPr>
        <w:snapToGrid w:val="0"/>
        <w:ind w:firstLine="400"/>
        <w:rPr>
          <w:rFonts w:hint="eastAsia"/>
        </w:rPr>
      </w:pPr>
      <w:r>
        <w:rPr>
          <w:rFonts w:hint="eastAsia"/>
        </w:rPr>
        <w:t>因此，</w:t>
      </w:r>
      <w: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的地址范围是：</w:t>
      </w:r>
      <w:r>
        <w:rPr>
          <w:rFonts w:hint="eastAsia"/>
        </w:rPr>
        <w:t>28000H~2BFFFH</w:t>
      </w:r>
      <w:r>
        <w:rPr>
          <w:rFonts w:hint="eastAsia"/>
        </w:rPr>
        <w:t>；</w:t>
      </w:r>
    </w:p>
    <w:p w:rsidR="00016CF6" w:rsidRPr="00E87E1C" w:rsidRDefault="00016CF6" w:rsidP="00016CF6">
      <w:pPr>
        <w:pStyle w:val="a3"/>
        <w:ind w:left="1080"/>
        <w:rPr>
          <w:rFonts w:ascii="Times New Roman" w:hAnsi="Times New Roman" w:hint="eastAsia"/>
          <w:kern w:val="2"/>
          <w:sz w:val="21"/>
        </w:rPr>
      </w:pPr>
      <w:r w:rsidRPr="00E87E1C">
        <w:rPr>
          <w:rFonts w:ascii="Times New Roman" w:hAnsi="Times New Roman"/>
          <w:kern w:val="2"/>
          <w:sz w:val="21"/>
        </w:rPr>
        <w:t>U</w:t>
      </w:r>
      <w:r w:rsidRPr="00E87E1C">
        <w:rPr>
          <w:rFonts w:ascii="Times New Roman" w:hAnsi="Times New Roman" w:hint="eastAsia"/>
          <w:kern w:val="2"/>
          <w:sz w:val="21"/>
        </w:rPr>
        <w:t>2</w:t>
      </w:r>
      <w:r w:rsidRPr="00E87E1C">
        <w:rPr>
          <w:rFonts w:ascii="Times New Roman" w:hAnsi="Times New Roman" w:hint="eastAsia"/>
          <w:kern w:val="2"/>
          <w:sz w:val="21"/>
        </w:rPr>
        <w:t>的地址范围是：</w:t>
      </w:r>
      <w:r w:rsidRPr="00E87E1C">
        <w:rPr>
          <w:rFonts w:ascii="Times New Roman" w:hAnsi="Times New Roman" w:hint="eastAsia"/>
          <w:kern w:val="2"/>
          <w:sz w:val="21"/>
        </w:rPr>
        <w:t>2C000H~2FFFFH</w:t>
      </w:r>
      <w:r w:rsidRPr="00E87E1C">
        <w:rPr>
          <w:rFonts w:ascii="Times New Roman" w:hAnsi="Times New Roman" w:hint="eastAsia"/>
          <w:kern w:val="2"/>
          <w:sz w:val="21"/>
        </w:rPr>
        <w:t>；</w:t>
      </w:r>
    </w:p>
    <w:p w:rsidR="00016CF6" w:rsidRDefault="00016CF6" w:rsidP="00016CF6">
      <w:pPr>
        <w:pStyle w:val="a3"/>
        <w:rPr>
          <w:rFonts w:hint="eastAsia"/>
        </w:rPr>
      </w:pPr>
      <w:r>
        <w:rPr>
          <w:rFonts w:hint="eastAsia"/>
          <w:kern w:val="2"/>
        </w:rPr>
        <w:t>模块的地址空间为28</w:t>
      </w:r>
      <w:r>
        <w:rPr>
          <w:kern w:val="2"/>
        </w:rPr>
        <w:t>000H</w:t>
      </w:r>
      <w:r>
        <w:rPr>
          <w:rFonts w:hint="eastAsia"/>
          <w:kern w:val="2"/>
          <w:szCs w:val="21"/>
        </w:rPr>
        <w:t>～</w:t>
      </w:r>
      <w:r>
        <w:rPr>
          <w:rFonts w:hint="eastAsia"/>
          <w:kern w:val="2"/>
        </w:rPr>
        <w:t>2F</w:t>
      </w:r>
      <w:r>
        <w:rPr>
          <w:kern w:val="2"/>
        </w:rPr>
        <w:t>FFFH</w:t>
      </w:r>
      <w:r>
        <w:rPr>
          <w:rFonts w:hint="eastAsia"/>
          <w:kern w:val="2"/>
        </w:rPr>
        <w:t>，</w:t>
      </w:r>
    </w:p>
    <w:p w:rsidR="00722237" w:rsidRPr="004C7C82" w:rsidRDefault="00722237">
      <w:pPr>
        <w:rPr>
          <w:rFonts w:hint="eastAsia"/>
        </w:rPr>
      </w:pPr>
    </w:p>
    <w:sectPr w:rsidR="00722237" w:rsidRPr="004C7C82" w:rsidSect="006A65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C16" w:rsidRDefault="00FA3C16" w:rsidP="004C7C82">
      <w:r>
        <w:separator/>
      </w:r>
    </w:p>
  </w:endnote>
  <w:endnote w:type="continuationSeparator" w:id="0">
    <w:p w:rsidR="00FA3C16" w:rsidRDefault="00FA3C16" w:rsidP="004C7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C16" w:rsidRDefault="00FA3C16" w:rsidP="004C7C82">
      <w:r>
        <w:separator/>
      </w:r>
    </w:p>
  </w:footnote>
  <w:footnote w:type="continuationSeparator" w:id="0">
    <w:p w:rsidR="00FA3C16" w:rsidRDefault="00FA3C16" w:rsidP="004C7C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6AAF"/>
    <w:multiLevelType w:val="hybridMultilevel"/>
    <w:tmpl w:val="AC407D62"/>
    <w:lvl w:ilvl="0" w:tplc="89120802">
      <w:start w:val="1"/>
      <w:numFmt w:val="decimal"/>
      <w:lvlText w:val="%1．"/>
      <w:lvlJc w:val="left"/>
      <w:pPr>
        <w:ind w:left="786" w:hanging="36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0CF5"/>
    <w:multiLevelType w:val="hybridMultilevel"/>
    <w:tmpl w:val="E5687620"/>
    <w:lvl w:ilvl="0" w:tplc="082AB2C6">
      <w:start w:val="1"/>
      <w:numFmt w:val="japaneseCounting"/>
      <w:lvlText w:val="%1、"/>
      <w:lvlJc w:val="left"/>
      <w:pPr>
        <w:ind w:left="900" w:hanging="540"/>
      </w:pPr>
      <w:rPr>
        <w:rFonts w:ascii="黑体" w:eastAsia="黑体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377B2"/>
    <w:multiLevelType w:val="hybridMultilevel"/>
    <w:tmpl w:val="B3404ABC"/>
    <w:lvl w:ilvl="0" w:tplc="D4AA1F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D625C"/>
    <w:multiLevelType w:val="hybridMultilevel"/>
    <w:tmpl w:val="531CF2FC"/>
    <w:lvl w:ilvl="0" w:tplc="2FC87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2B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EE3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C77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200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25F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875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CC1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E3F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E10"/>
    <w:rsid w:val="00016CF6"/>
    <w:rsid w:val="00496B6D"/>
    <w:rsid w:val="004C7C82"/>
    <w:rsid w:val="006A3E69"/>
    <w:rsid w:val="006A6531"/>
    <w:rsid w:val="00722237"/>
    <w:rsid w:val="0075088C"/>
    <w:rsid w:val="00950E10"/>
    <w:rsid w:val="00AD1E1C"/>
    <w:rsid w:val="00D1158D"/>
    <w:rsid w:val="00D668E5"/>
    <w:rsid w:val="00FA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1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0E1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4C7C82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semiHidden/>
    <w:rsid w:val="004C7C8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4C7C82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semiHidden/>
    <w:rsid w:val="004C7C82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C7C82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C82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431</Words>
  <Characters>2460</Characters>
  <Application>Microsoft Office Word</Application>
  <DocSecurity>0</DocSecurity>
  <Lines>20</Lines>
  <Paragraphs>5</Paragraphs>
  <ScaleCrop>false</ScaleCrop>
  <Company>sysu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2015-01-13T07:55:00Z</dcterms:created>
  <dcterms:modified xsi:type="dcterms:W3CDTF">2015-01-14T07:11:00Z</dcterms:modified>
</cp:coreProperties>
</file>