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106" w:rsidRDefault="00660106" w:rsidP="00826BCE">
      <w:pPr>
        <w:pBdr>
          <w:bottom w:val="single" w:sz="12" w:space="0" w:color="808080"/>
        </w:pBdr>
        <w:tabs>
          <w:tab w:val="right" w:pos="10080"/>
        </w:tabs>
      </w:pPr>
      <w:bookmarkStart w:id="0" w:name="_GoBack"/>
      <w:bookmarkEnd w:id="0"/>
      <w:r>
        <w:rPr>
          <w:rFonts w:ascii="Arial Black" w:eastAsia="Arial Black" w:hAnsi="Arial Black" w:cs="Arial Black"/>
          <w:sz w:val="28"/>
          <w:szCs w:val="28"/>
        </w:rPr>
        <w:t>Michael K. Brewer</w:t>
      </w:r>
      <w:r w:rsidR="00826BCE">
        <w:rPr>
          <w:rFonts w:ascii="Arial Black" w:eastAsia="Arial Black" w:hAnsi="Arial Black" w:cs="Arial Black"/>
          <w:sz w:val="28"/>
          <w:szCs w:val="28"/>
        </w:rPr>
        <w:tab/>
      </w:r>
      <w:hyperlink r:id="rId6" w:history="1">
        <w:r w:rsidR="00826BCE" w:rsidRPr="00826BCE">
          <w:t>http://</w:t>
        </w:r>
      </w:hyperlink>
      <w:r w:rsidR="00A11853">
        <w:rPr>
          <w:sz w:val="20"/>
          <w:szCs w:val="20"/>
        </w:rPr>
        <w:t>www.</w:t>
      </w:r>
      <w:r w:rsidR="00851F0F">
        <w:rPr>
          <w:sz w:val="20"/>
          <w:szCs w:val="20"/>
        </w:rPr>
        <w:t>iHazCo.de</w:t>
      </w:r>
      <w:r w:rsidR="00826BCE" w:rsidRPr="00826BCE">
        <w:rPr>
          <w:sz w:val="20"/>
          <w:szCs w:val="20"/>
        </w:rPr>
        <w:t>/</w:t>
      </w:r>
    </w:p>
    <w:p w:rsidR="00660106" w:rsidRDefault="00660106"/>
    <w:p w:rsidR="00660106" w:rsidRPr="00826BCE" w:rsidRDefault="00497725" w:rsidP="00826BCE">
      <w:pPr>
        <w:tabs>
          <w:tab w:val="right" w:pos="10080"/>
        </w:tabs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12729</w:t>
      </w:r>
      <w:r w:rsidR="00660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Gilmore Ave </w:t>
      </w:r>
      <w:r w:rsidR="00660106">
        <w:rPr>
          <w:sz w:val="20"/>
          <w:szCs w:val="20"/>
        </w:rPr>
        <w:t>· Los Angeles, CA 90066 · 310-420-5285 · michael.keith.brewer@gmail.com</w:t>
      </w:r>
    </w:p>
    <w:tbl>
      <w:tblPr>
        <w:tblW w:w="0" w:type="auto"/>
        <w:tblInd w:w="38" w:type="dxa"/>
        <w:tblLook w:val="0000" w:firstRow="0" w:lastRow="0" w:firstColumn="0" w:lastColumn="0" w:noHBand="0" w:noVBand="0"/>
      </w:tblPr>
      <w:tblGrid>
        <w:gridCol w:w="3368"/>
        <w:gridCol w:w="3386"/>
        <w:gridCol w:w="3326"/>
        <w:gridCol w:w="38"/>
      </w:tblGrid>
      <w:tr w:rsidR="00660106">
        <w:tblPrEx>
          <w:tblCellMar>
            <w:top w:w="0" w:type="dxa"/>
            <w:bottom w:w="0" w:type="dxa"/>
          </w:tblCellMar>
        </w:tblPrEx>
        <w:trPr>
          <w:gridAfter w:val="1"/>
          <w:wAfter w:w="38" w:type="dxa"/>
        </w:trPr>
        <w:tc>
          <w:tcPr>
            <w:tcW w:w="100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660106" w:rsidRDefault="00660106">
            <w:pPr>
              <w:spacing w:line="240" w:lineRule="auto"/>
              <w:jc w:val="center"/>
            </w:pPr>
            <w:r>
              <w:rPr>
                <w:rFonts w:ascii="Arial Black" w:eastAsia="Arial Black" w:hAnsi="Arial Black" w:cs="Arial Black"/>
                <w:color w:val="FFFFFF"/>
                <w:sz w:val="24"/>
                <w:szCs w:val="24"/>
              </w:rPr>
              <w:t>Technical Skills</w:t>
            </w:r>
          </w:p>
        </w:tc>
      </w:tr>
      <w:tr w:rsidR="00F92783" w:rsidTr="00660106">
        <w:tblPrEx>
          <w:tblCellMar>
            <w:top w:w="0" w:type="dxa"/>
            <w:bottom w:w="0" w:type="dxa"/>
          </w:tblCellMar>
        </w:tblPrEx>
        <w:tc>
          <w:tcPr>
            <w:tcW w:w="101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F92783" w:rsidRDefault="00F92783" w:rsidP="00F92783">
            <w:pPr>
              <w:pStyle w:val="Heading5"/>
            </w:pPr>
            <w:r>
              <w:t>Stuff I know super well:</w:t>
            </w:r>
          </w:p>
        </w:tc>
      </w:tr>
      <w:tr w:rsidR="00F92783" w:rsidTr="00F92783">
        <w:tblPrEx>
          <w:tblCellMar>
            <w:top w:w="0" w:type="dxa"/>
            <w:bottom w:w="0" w:type="dxa"/>
          </w:tblCellMar>
        </w:tblPrEx>
        <w:tc>
          <w:tcPr>
            <w:tcW w:w="3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F92783" w:rsidRDefault="00851F0F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JavaScript</w:t>
            </w:r>
          </w:p>
          <w:p w:rsidR="00F92783" w:rsidRDefault="00851F0F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SQL</w:t>
            </w:r>
          </w:p>
          <w:p w:rsidR="00F92783" w:rsidRDefault="00F92783" w:rsidP="003B312B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VBA</w:t>
            </w:r>
          </w:p>
        </w:tc>
        <w:tc>
          <w:tcPr>
            <w:tcW w:w="3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F92783" w:rsidRDefault="00851F0F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MS Access</w:t>
            </w:r>
          </w:p>
          <w:p w:rsidR="00F92783" w:rsidRDefault="00851F0F" w:rsidP="00851F0F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MS Excel</w:t>
            </w:r>
          </w:p>
        </w:tc>
        <w:tc>
          <w:tcPr>
            <w:tcW w:w="33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F92783" w:rsidRDefault="00F92783" w:rsidP="00851F0F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HTML5</w:t>
            </w:r>
          </w:p>
          <w:p w:rsidR="00851F0F" w:rsidRDefault="00851F0F" w:rsidP="00851F0F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Crystal Reports</w:t>
            </w:r>
          </w:p>
        </w:tc>
      </w:tr>
      <w:tr w:rsidR="00F92783" w:rsidTr="00660106">
        <w:tblPrEx>
          <w:tblCellMar>
            <w:top w:w="0" w:type="dxa"/>
            <w:bottom w:w="0" w:type="dxa"/>
          </w:tblCellMar>
        </w:tblPrEx>
        <w:tc>
          <w:tcPr>
            <w:tcW w:w="101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F92783" w:rsidRDefault="00F92783" w:rsidP="00F92783">
            <w:pPr>
              <w:pStyle w:val="Heading5"/>
            </w:pPr>
            <w:r>
              <w:t xml:space="preserve">Stuff I am proficient in </w:t>
            </w:r>
            <w:r w:rsidRPr="00660106">
              <w:rPr>
                <w:i/>
                <w:spacing w:val="-20"/>
                <w:sz w:val="20"/>
              </w:rPr>
              <w:t>(but could use more practice)</w:t>
            </w:r>
            <w:r>
              <w:t>:</w:t>
            </w:r>
          </w:p>
        </w:tc>
      </w:tr>
      <w:tr w:rsidR="00F92783" w:rsidTr="00F92783">
        <w:tblPrEx>
          <w:tblCellMar>
            <w:top w:w="0" w:type="dxa"/>
            <w:bottom w:w="0" w:type="dxa"/>
          </w:tblCellMar>
        </w:tblPrEx>
        <w:tc>
          <w:tcPr>
            <w:tcW w:w="3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F92783" w:rsidRDefault="00F92783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Node.js</w:t>
            </w:r>
          </w:p>
          <w:p w:rsidR="00F92783" w:rsidRDefault="00F92783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C++</w:t>
            </w:r>
          </w:p>
          <w:p w:rsidR="00826BCE" w:rsidRDefault="003B312B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Visual Basic</w:t>
            </w:r>
          </w:p>
        </w:tc>
        <w:tc>
          <w:tcPr>
            <w:tcW w:w="3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826BCE" w:rsidRDefault="00826BCE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Adobe Photoshop</w:t>
            </w:r>
          </w:p>
          <w:p w:rsidR="00826BCE" w:rsidRDefault="00826BCE" w:rsidP="003B312B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Adobe In Design</w:t>
            </w:r>
          </w:p>
          <w:p w:rsidR="00851F0F" w:rsidRDefault="00851F0F" w:rsidP="003B312B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CSS3</w:t>
            </w:r>
          </w:p>
        </w:tc>
        <w:tc>
          <w:tcPr>
            <w:tcW w:w="33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F92783" w:rsidRDefault="00F92783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T-SQL</w:t>
            </w:r>
          </w:p>
          <w:p w:rsidR="003B312B" w:rsidRDefault="003B312B" w:rsidP="00826BCE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MS Visio</w:t>
            </w:r>
          </w:p>
        </w:tc>
      </w:tr>
      <w:tr w:rsidR="00826BCE" w:rsidTr="00660106">
        <w:tblPrEx>
          <w:tblCellMar>
            <w:top w:w="0" w:type="dxa"/>
            <w:bottom w:w="0" w:type="dxa"/>
          </w:tblCellMar>
        </w:tblPrEx>
        <w:tc>
          <w:tcPr>
            <w:tcW w:w="10118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826BCE" w:rsidRDefault="00826BCE" w:rsidP="00A11853">
            <w:pPr>
              <w:pStyle w:val="Heading5"/>
            </w:pPr>
            <w:r>
              <w:t>Stuff I could fool some people into thinking I know</w:t>
            </w:r>
            <w:r w:rsidRPr="00826BCE">
              <w:rPr>
                <w:sz w:val="20"/>
              </w:rPr>
              <w:t xml:space="preserve"> </w:t>
            </w:r>
            <w:r w:rsidRPr="00660106">
              <w:rPr>
                <w:i/>
                <w:spacing w:val="-20"/>
                <w:sz w:val="20"/>
              </w:rPr>
              <w:t xml:space="preserve">(but would really need </w:t>
            </w:r>
            <w:r w:rsidR="00A11853">
              <w:rPr>
                <w:i/>
                <w:spacing w:val="-20"/>
                <w:sz w:val="20"/>
              </w:rPr>
              <w:t>some time</w:t>
            </w:r>
            <w:r w:rsidRPr="00660106">
              <w:rPr>
                <w:i/>
                <w:spacing w:val="-20"/>
                <w:sz w:val="20"/>
              </w:rPr>
              <w:t xml:space="preserve"> to get </w:t>
            </w:r>
            <w:r w:rsidR="00660106" w:rsidRPr="00660106">
              <w:rPr>
                <w:i/>
                <w:spacing w:val="-20"/>
                <w:sz w:val="20"/>
              </w:rPr>
              <w:t>up to speed</w:t>
            </w:r>
            <w:r w:rsidRPr="00660106">
              <w:rPr>
                <w:i/>
                <w:spacing w:val="-20"/>
                <w:sz w:val="20"/>
              </w:rPr>
              <w:t>)</w:t>
            </w:r>
            <w:r>
              <w:t>:</w:t>
            </w:r>
          </w:p>
        </w:tc>
      </w:tr>
      <w:tr w:rsidR="00826BCE" w:rsidTr="00F92783">
        <w:tblPrEx>
          <w:tblCellMar>
            <w:top w:w="0" w:type="dxa"/>
            <w:bottom w:w="0" w:type="dxa"/>
          </w:tblCellMar>
        </w:tblPrEx>
        <w:tc>
          <w:tcPr>
            <w:tcW w:w="33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826BCE" w:rsidRDefault="00826BCE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Ruby</w:t>
            </w:r>
          </w:p>
          <w:p w:rsidR="00A46058" w:rsidRDefault="00A46058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Git</w:t>
            </w:r>
          </w:p>
        </w:tc>
        <w:tc>
          <w:tcPr>
            <w:tcW w:w="338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38" w:type="dxa"/>
              <w:left w:w="38" w:type="dxa"/>
              <w:bottom w:w="38" w:type="dxa"/>
              <w:right w:w="38" w:type="dxa"/>
            </w:tcMar>
          </w:tcPr>
          <w:p w:rsidR="00660106" w:rsidRDefault="003B312B" w:rsidP="00A11853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Oracle PL/SQL</w:t>
            </w:r>
          </w:p>
          <w:p w:rsidR="00A11853" w:rsidRDefault="00A11853" w:rsidP="00A11853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MongoDB</w:t>
            </w:r>
          </w:p>
        </w:tc>
        <w:tc>
          <w:tcPr>
            <w:tcW w:w="336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660106" w:rsidRDefault="003B312B" w:rsidP="00A11853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C#</w:t>
            </w:r>
          </w:p>
          <w:p w:rsidR="00A11853" w:rsidRDefault="00A11853" w:rsidP="00A11853">
            <w:pPr>
              <w:numPr>
                <w:ilvl w:val="0"/>
                <w:numId w:val="1"/>
              </w:numPr>
              <w:tabs>
                <w:tab w:val="num" w:pos="1440"/>
              </w:tabs>
              <w:ind w:left="1440"/>
            </w:pPr>
            <w:r>
              <w:t>Knockout.js</w:t>
            </w:r>
          </w:p>
        </w:tc>
      </w:tr>
    </w:tbl>
    <w:p w:rsidR="00660106" w:rsidRDefault="00660106">
      <w:pPr>
        <w:ind w:left="360" w:hanging="360"/>
      </w:pPr>
    </w:p>
    <w:p w:rsidR="00660106" w:rsidRDefault="00660106">
      <w:pPr>
        <w:ind w:left="360" w:hanging="360"/>
        <w:rPr>
          <w:rFonts w:ascii="Arial Black" w:eastAsia="Arial Black" w:hAnsi="Arial Black" w:cs="Arial Black"/>
          <w:sz w:val="24"/>
          <w:szCs w:val="24"/>
        </w:rPr>
      </w:pPr>
    </w:p>
    <w:tbl>
      <w:tblPr>
        <w:tblW w:w="0" w:type="auto"/>
        <w:tblInd w:w="38" w:type="dxa"/>
        <w:tblLook w:val="0000" w:firstRow="0" w:lastRow="0" w:firstColumn="0" w:lastColumn="0" w:noHBand="0" w:noVBand="0"/>
      </w:tblPr>
      <w:tblGrid>
        <w:gridCol w:w="10080"/>
      </w:tblGrid>
      <w:tr w:rsidR="00660106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660106" w:rsidRDefault="00660106">
            <w:pPr>
              <w:jc w:val="center"/>
            </w:pPr>
            <w:r>
              <w:rPr>
                <w:rFonts w:ascii="Arial Black" w:eastAsia="Arial Black" w:hAnsi="Arial Black" w:cs="Arial Black"/>
                <w:color w:val="FFFFFF"/>
                <w:sz w:val="24"/>
                <w:szCs w:val="24"/>
              </w:rPr>
              <w:t>Professional Experience</w:t>
            </w:r>
          </w:p>
        </w:tc>
      </w:tr>
    </w:tbl>
    <w:p w:rsidR="00660106" w:rsidRDefault="00660106">
      <w:pPr>
        <w:spacing w:line="240" w:lineRule="auto"/>
      </w:pPr>
    </w:p>
    <w:p w:rsidR="004A6B5A" w:rsidRDefault="004A6B5A" w:rsidP="004A6B5A">
      <w:pPr>
        <w:spacing w:line="240" w:lineRule="auto"/>
      </w:pPr>
      <w:r>
        <w:t>Programmer/Analyst III, Database Programmer</w:t>
      </w:r>
    </w:p>
    <w:p w:rsidR="004A6B5A" w:rsidRDefault="004A6B5A" w:rsidP="004A6B5A">
      <w:pPr>
        <w:spacing w:line="240" w:lineRule="auto"/>
      </w:pPr>
      <w:r>
        <w:t>UCLA Health and School of Medicine Office of Compliance Services</w:t>
      </w:r>
    </w:p>
    <w:p w:rsidR="004A6B5A" w:rsidRDefault="004A6B5A" w:rsidP="004A6B5A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Compliance Tracking Database</w:t>
      </w:r>
    </w:p>
    <w:p w:rsidR="004A6B5A" w:rsidRDefault="000F5024" w:rsidP="004A6B5A">
      <w:pPr>
        <w:spacing w:line="240" w:lineRule="auto"/>
        <w:ind w:left="1440"/>
      </w:pPr>
      <w:r>
        <w:t xml:space="preserve">Upgraded existing Access DB from 2003 to 2010 and then to SQL Server. </w:t>
      </w:r>
      <w:r w:rsidR="003354F0">
        <w:t>I i</w:t>
      </w:r>
      <w:r>
        <w:t>mplemented major design improvements i</w:t>
      </w:r>
      <w:r w:rsidR="00955B2E">
        <w:t>n both front-end and back-end</w:t>
      </w:r>
      <w:r w:rsidR="00A11853">
        <w:t>, including reporting automation, user security and authentication, automated backups, and search function with automated keyword indexing</w:t>
      </w:r>
      <w:r w:rsidR="00955B2E">
        <w:t>.</w:t>
      </w:r>
    </w:p>
    <w:p w:rsidR="00660106" w:rsidRDefault="00660106">
      <w:pPr>
        <w:spacing w:line="240" w:lineRule="auto"/>
      </w:pPr>
      <w:r>
        <w:t>Programmer/Analyst II, Developer and Help Desk Technician</w:t>
      </w:r>
    </w:p>
    <w:p w:rsidR="00660106" w:rsidRDefault="00660106">
      <w:pPr>
        <w:spacing w:line="240" w:lineRule="auto"/>
      </w:pPr>
      <w:r>
        <w:t>UCLA General Services Information Systems</w:t>
      </w:r>
    </w:p>
    <w:p w:rsidR="00660106" w:rsidRDefault="00660106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Laboratory Safety Management System</w:t>
      </w:r>
    </w:p>
    <w:p w:rsidR="00660106" w:rsidRDefault="00660106">
      <w:pPr>
        <w:spacing w:line="240" w:lineRule="auto"/>
        <w:ind w:left="1440"/>
      </w:pPr>
      <w:r>
        <w:t xml:space="preserve">Designed and Co-developed campus safety </w:t>
      </w:r>
      <w:r w:rsidR="004A6B5A">
        <w:t>application</w:t>
      </w:r>
      <w:r>
        <w:t xml:space="preserve"> which is used by over 800 principal investigators and 4400 labs campus-wide. Designed and developed mobile lab inspection app for safety inspectors in the field.</w:t>
      </w:r>
    </w:p>
    <w:p w:rsidR="00660106" w:rsidRDefault="00660106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Standard Operating Procedure (SOP) Database</w:t>
      </w:r>
    </w:p>
    <w:p w:rsidR="00660106" w:rsidRDefault="00660106">
      <w:pPr>
        <w:spacing w:line="240" w:lineRule="auto"/>
        <w:ind w:left="1440"/>
      </w:pPr>
      <w:r>
        <w:t>Maintain a web based database of SOPs used in training of UCLA employees working in potentially hazardous environments.</w:t>
      </w:r>
    </w:p>
    <w:p w:rsidR="00660106" w:rsidRDefault="00660106">
      <w:pPr>
        <w:numPr>
          <w:ilvl w:val="0"/>
          <w:numId w:val="3"/>
        </w:numPr>
        <w:tabs>
          <w:tab w:val="num" w:pos="720"/>
        </w:tabs>
        <w:spacing w:line="240" w:lineRule="auto"/>
      </w:pPr>
      <w:r>
        <w:t>Overtime Tracking and Reporting</w:t>
      </w:r>
    </w:p>
    <w:p w:rsidR="00660106" w:rsidRDefault="00660106">
      <w:pPr>
        <w:spacing w:line="240" w:lineRule="auto"/>
        <w:ind w:left="1440"/>
      </w:pPr>
      <w:r>
        <w:t>Under tight time and budget constraints, developed an innovative use of Excel to fulfil</w:t>
      </w:r>
      <w:r w:rsidR="004A6B5A">
        <w:t>l</w:t>
      </w:r>
      <w:r>
        <w:t xml:space="preserve"> user needs not addressed by primary time and attendance system. Designed a single point of data entry for several Admin Assistant users to track overtime worked by hundreds of employees. </w:t>
      </w:r>
      <w:r w:rsidR="003354F0">
        <w:t>I b</w:t>
      </w:r>
      <w:r>
        <w:t>uilt a very friendly interface supported by expert use of VBA and advanced formulas.</w:t>
      </w:r>
    </w:p>
    <w:p w:rsidR="00660106" w:rsidRDefault="00660106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Police Department Biometric Security System</w:t>
      </w:r>
    </w:p>
    <w:p w:rsidR="00660106" w:rsidRDefault="000111BD">
      <w:pPr>
        <w:spacing w:line="240" w:lineRule="auto"/>
        <w:ind w:left="1440"/>
      </w:pPr>
      <w:proofErr w:type="gramStart"/>
      <w:r>
        <w:lastRenderedPageBreak/>
        <w:t xml:space="preserve">Assisted in the design and implementation of a </w:t>
      </w:r>
      <w:r w:rsidR="00660106">
        <w:t>biometric security system for the U</w:t>
      </w:r>
      <w:r w:rsidR="004A6B5A">
        <w:t>C</w:t>
      </w:r>
      <w:r w:rsidR="00660106">
        <w:t xml:space="preserve"> Police Department.</w:t>
      </w:r>
      <w:proofErr w:type="gramEnd"/>
    </w:p>
    <w:p w:rsidR="00660106" w:rsidRDefault="00660106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Police Department Migration to Active Directory</w:t>
      </w:r>
    </w:p>
    <w:p w:rsidR="00660106" w:rsidRDefault="00660106">
      <w:pPr>
        <w:spacing w:line="240" w:lineRule="auto"/>
        <w:ind w:left="1440"/>
      </w:pPr>
      <w:proofErr w:type="gramStart"/>
      <w:r>
        <w:t>Aided in discovery and documentation of department specific needs by reviewing all software usage and security requirements.</w:t>
      </w:r>
      <w:proofErr w:type="gramEnd"/>
      <w:r>
        <w:t xml:space="preserve"> </w:t>
      </w:r>
      <w:proofErr w:type="gramStart"/>
      <w:r>
        <w:t>Tracked upgrades of all workstations.</w:t>
      </w:r>
      <w:proofErr w:type="gramEnd"/>
      <w:r>
        <w:t xml:space="preserve"> Triage of incoming user issues during the upgrade process to ensure user satisfaction while staying on schedule with continued workstation replacements.</w:t>
      </w:r>
    </w:p>
    <w:p w:rsidR="00660106" w:rsidRDefault="004A6B5A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Second tier s</w:t>
      </w:r>
      <w:r w:rsidR="00660106">
        <w:t xml:space="preserve">upport </w:t>
      </w:r>
      <w:r w:rsidR="000111BD">
        <w:t xml:space="preserve">for </w:t>
      </w:r>
      <w:r w:rsidR="00660106">
        <w:t>over 150 servers and 750 workstations</w:t>
      </w:r>
    </w:p>
    <w:p w:rsidR="000111BD" w:rsidRDefault="000111BD">
      <w:pPr>
        <w:numPr>
          <w:ilvl w:val="0"/>
          <w:numId w:val="2"/>
        </w:numPr>
        <w:tabs>
          <w:tab w:val="num" w:pos="720"/>
        </w:tabs>
        <w:spacing w:line="240" w:lineRule="auto"/>
      </w:pPr>
      <w:r>
        <w:t>Oversight and instruction of part-time support staff</w:t>
      </w:r>
    </w:p>
    <w:p w:rsidR="00660106" w:rsidRDefault="00660106">
      <w:pPr>
        <w:spacing w:line="240" w:lineRule="auto"/>
      </w:pPr>
    </w:p>
    <w:p w:rsidR="00660106" w:rsidRDefault="00660106">
      <w:pPr>
        <w:spacing w:line="240" w:lineRule="auto"/>
      </w:pPr>
      <w:r>
        <w:t>Programming Consultant</w:t>
      </w:r>
    </w:p>
    <w:p w:rsidR="00660106" w:rsidRDefault="00660106">
      <w:pPr>
        <w:spacing w:line="240" w:lineRule="auto"/>
      </w:pPr>
      <w:r>
        <w:t>Hamlin Emory, M.D.</w:t>
      </w:r>
    </w:p>
    <w:p w:rsidR="00660106" w:rsidRDefault="00660106">
      <w:pPr>
        <w:numPr>
          <w:ilvl w:val="0"/>
          <w:numId w:val="4"/>
        </w:numPr>
        <w:tabs>
          <w:tab w:val="num" w:pos="720"/>
        </w:tabs>
        <w:spacing w:line="240" w:lineRule="auto"/>
      </w:pPr>
      <w:r>
        <w:t>Quantitative EEG Access Database (QEEG)</w:t>
      </w:r>
    </w:p>
    <w:p w:rsidR="00660106" w:rsidRDefault="00660106">
      <w:pPr>
        <w:spacing w:line="240" w:lineRule="auto"/>
        <w:ind w:left="1440"/>
      </w:pPr>
      <w:proofErr w:type="gramStart"/>
      <w:r>
        <w:t>Tasked with modernizing an aging QEEG system into Access 2010 database.</w:t>
      </w:r>
      <w:proofErr w:type="gramEnd"/>
      <w:r>
        <w:t xml:space="preserve"> </w:t>
      </w:r>
      <w:proofErr w:type="gramStart"/>
      <w:r>
        <w:t>Developed procedure to import existing patient data text files.</w:t>
      </w:r>
      <w:proofErr w:type="gramEnd"/>
      <w:r>
        <w:t xml:space="preserve"> </w:t>
      </w:r>
      <w:proofErr w:type="gramStart"/>
      <w:r>
        <w:t>Designed novel interface that enables the user to utilize complex pre-defined queries for the filtering and export of patient data to Excel for statistical analysis.</w:t>
      </w:r>
      <w:proofErr w:type="gramEnd"/>
      <w:r>
        <w:t xml:space="preserve"> </w:t>
      </w:r>
      <w:proofErr w:type="gramStart"/>
      <w:r w:rsidR="003B312B">
        <w:t>D</w:t>
      </w:r>
      <w:r w:rsidR="004A6B5A">
        <w:t>evelop</w:t>
      </w:r>
      <w:r>
        <w:t>ed automatic identification of patient clusters that share the same physiological anomalies and treatmen</w:t>
      </w:r>
      <w:r w:rsidR="004A6B5A">
        <w:t>t-response patterns.</w:t>
      </w:r>
      <w:proofErr w:type="gramEnd"/>
    </w:p>
    <w:p w:rsidR="00660106" w:rsidRDefault="00660106">
      <w:pPr>
        <w:spacing w:line="240" w:lineRule="auto"/>
      </w:pPr>
    </w:p>
    <w:p w:rsidR="00660106" w:rsidRDefault="00660106">
      <w:pPr>
        <w:spacing w:line="240" w:lineRule="auto"/>
      </w:pPr>
      <w:r>
        <w:t>Programmer/Analyst I, Help Desk Technician</w:t>
      </w:r>
    </w:p>
    <w:p w:rsidR="00660106" w:rsidRDefault="00660106">
      <w:pPr>
        <w:spacing w:line="240" w:lineRule="auto"/>
      </w:pPr>
      <w:r>
        <w:t>UCLA General Services Information Systems</w:t>
      </w:r>
    </w:p>
    <w:p w:rsidR="000111BD" w:rsidRDefault="000111BD">
      <w:pPr>
        <w:numPr>
          <w:ilvl w:val="0"/>
          <w:numId w:val="5"/>
        </w:numPr>
        <w:tabs>
          <w:tab w:val="num" w:pos="720"/>
        </w:tabs>
        <w:spacing w:line="240" w:lineRule="auto"/>
      </w:pPr>
      <w:r>
        <w:t>First tier support for over 150 servers and 750 workstations</w:t>
      </w:r>
    </w:p>
    <w:p w:rsidR="00660106" w:rsidRDefault="00660106">
      <w:pPr>
        <w:numPr>
          <w:ilvl w:val="0"/>
          <w:numId w:val="5"/>
        </w:numPr>
        <w:tabs>
          <w:tab w:val="num" w:pos="720"/>
        </w:tabs>
        <w:spacing w:line="240" w:lineRule="auto"/>
      </w:pPr>
      <w:r>
        <w:t>Tool Crib - Inventory management, purchasing, and rental system</w:t>
      </w:r>
    </w:p>
    <w:p w:rsidR="000111BD" w:rsidRDefault="00660106" w:rsidP="000111BD">
      <w:pPr>
        <w:spacing w:line="240" w:lineRule="auto"/>
        <w:ind w:left="1440"/>
      </w:pPr>
      <w:r>
        <w:t xml:space="preserve">Tasked with the overhaul of the Tool Crib system </w:t>
      </w:r>
      <w:proofErr w:type="gramStart"/>
      <w:r>
        <w:t>which tracks $730k tools and equipment used in over $100M campus-wide building, maintenance, and repair projects.</w:t>
      </w:r>
      <w:proofErr w:type="gramEnd"/>
      <w:r>
        <w:t xml:space="preserve"> Analyzed the existing system and generated a list of software requirements that established sustainable work flow processes that fulfilled campus auditing demands. I oversaw the integration of third party system with HR employee data and the purchase order system. I wrote the majority of the maintenance routines in MS Access while my teammates developed the integration routines in Oracle. I developed numerous reports using Access, Crystal, and Cognos. </w:t>
      </w:r>
      <w:r w:rsidR="003B312B">
        <w:t xml:space="preserve">To this day, </w:t>
      </w:r>
      <w:r>
        <w:t xml:space="preserve">I continue to provide </w:t>
      </w:r>
      <w:r w:rsidR="003B312B">
        <w:t xml:space="preserve">occasional insights into </w:t>
      </w:r>
      <w:r>
        <w:t>troubleshooting.</w:t>
      </w:r>
    </w:p>
    <w:p w:rsidR="00660106" w:rsidRDefault="00660106">
      <w:pPr>
        <w:spacing w:line="240" w:lineRule="auto"/>
      </w:pPr>
    </w:p>
    <w:p w:rsidR="00660106" w:rsidRDefault="00660106">
      <w:pPr>
        <w:spacing w:line="240" w:lineRule="auto"/>
      </w:pPr>
      <w:r>
        <w:t>Web Master and Systems Developer</w:t>
      </w:r>
    </w:p>
    <w:p w:rsidR="00660106" w:rsidRDefault="00660106">
      <w:pPr>
        <w:spacing w:line="240" w:lineRule="auto"/>
      </w:pPr>
      <w:r>
        <w:t>BidAmerica</w:t>
      </w:r>
    </w:p>
    <w:p w:rsidR="00660106" w:rsidRDefault="00660106">
      <w:pPr>
        <w:numPr>
          <w:ilvl w:val="0"/>
          <w:numId w:val="5"/>
        </w:numPr>
        <w:tabs>
          <w:tab w:val="num" w:pos="720"/>
        </w:tabs>
        <w:spacing w:line="240" w:lineRule="auto"/>
      </w:pPr>
      <w:r>
        <w:t>Public Construction Document Database</w:t>
      </w:r>
    </w:p>
    <w:p w:rsidR="00660106" w:rsidRDefault="00660106">
      <w:pPr>
        <w:spacing w:line="240" w:lineRule="auto"/>
        <w:ind w:left="1440"/>
      </w:pPr>
      <w:r>
        <w:t>Built an MS Access application</w:t>
      </w:r>
      <w:r w:rsidR="003B312B">
        <w:t xml:space="preserve"> and website</w:t>
      </w:r>
      <w:r>
        <w:t xml:space="preserve"> that allowed thousands of contractors to search for and view blueprints of public construction bids. I continually evaluated business processes and improved employee work performance through development of internal Access applications. </w:t>
      </w:r>
      <w:proofErr w:type="gramStart"/>
      <w:r>
        <w:t>Improvements in work flow and developed products increased company revenues four-fold.</w:t>
      </w:r>
      <w:proofErr w:type="gramEnd"/>
    </w:p>
    <w:p w:rsidR="00660106" w:rsidRDefault="00660106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</w:p>
    <w:p w:rsidR="00660106" w:rsidRDefault="00660106">
      <w:pPr>
        <w:spacing w:line="240" w:lineRule="auto"/>
        <w:rPr>
          <w:rFonts w:ascii="Arial Black" w:eastAsia="Arial Black" w:hAnsi="Arial Black" w:cs="Arial Black"/>
          <w:sz w:val="24"/>
          <w:szCs w:val="24"/>
        </w:rPr>
      </w:pPr>
    </w:p>
    <w:tbl>
      <w:tblPr>
        <w:tblW w:w="0" w:type="auto"/>
        <w:tblInd w:w="38" w:type="dxa"/>
        <w:tblLook w:val="0000" w:firstRow="0" w:lastRow="0" w:firstColumn="0" w:lastColumn="0" w:noHBand="0" w:noVBand="0"/>
      </w:tblPr>
      <w:tblGrid>
        <w:gridCol w:w="10080"/>
      </w:tblGrid>
      <w:tr w:rsidR="00660106">
        <w:tblPrEx>
          <w:tblCellMar>
            <w:top w:w="0" w:type="dxa"/>
            <w:bottom w:w="0" w:type="dxa"/>
          </w:tblCellMar>
        </w:tblPrEx>
        <w:tc>
          <w:tcPr>
            <w:tcW w:w="10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0000" w:fill="000000"/>
            <w:tcMar>
              <w:top w:w="38" w:type="dxa"/>
              <w:left w:w="38" w:type="dxa"/>
              <w:bottom w:w="38" w:type="dxa"/>
              <w:right w:w="38" w:type="dxa"/>
            </w:tcMar>
          </w:tcPr>
          <w:p w:rsidR="00660106" w:rsidRDefault="00660106">
            <w:pPr>
              <w:jc w:val="center"/>
            </w:pPr>
            <w:r>
              <w:rPr>
                <w:rFonts w:ascii="Arial Black" w:eastAsia="Arial Black" w:hAnsi="Arial Black" w:cs="Arial Black"/>
                <w:color w:val="FFFFFF"/>
                <w:sz w:val="24"/>
                <w:szCs w:val="24"/>
              </w:rPr>
              <w:t>Qualifications</w:t>
            </w:r>
          </w:p>
        </w:tc>
      </w:tr>
    </w:tbl>
    <w:p w:rsidR="00660106" w:rsidRDefault="00660106"/>
    <w:p w:rsidR="00660106" w:rsidRDefault="00660106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IEEE Computer Society CSDA, 2011.</w:t>
      </w:r>
    </w:p>
    <w:p w:rsidR="00660106" w:rsidRDefault="00660106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="00826BCE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years of working experience as a </w:t>
      </w:r>
      <w:r w:rsidR="003B312B">
        <w:rPr>
          <w:rFonts w:ascii="Times New Roman" w:eastAsia="Times New Roman" w:hAnsi="Times New Roman" w:cs="Times New Roman"/>
          <w:sz w:val="24"/>
          <w:szCs w:val="24"/>
        </w:rPr>
        <w:t>programmer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 tech.</w:t>
      </w:r>
    </w:p>
    <w:p w:rsidR="00660106" w:rsidRDefault="00660106">
      <w:pPr>
        <w:numPr>
          <w:ilvl w:val="0"/>
          <w:numId w:val="6"/>
        </w:numPr>
        <w:tabs>
          <w:tab w:val="num" w:pos="72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view my website</w:t>
      </w:r>
      <w:hyperlink r:id="rId7" w:history="1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  <w:r w:rsidR="00A11853" w:rsidRPr="00A11853">
        <w:t xml:space="preserve"> </w:t>
      </w:r>
      <w:r w:rsidR="00A11853" w:rsidRPr="00A11853">
        <w:rPr>
          <w:color w:val="0070C0"/>
          <w:u w:val="single"/>
        </w:rPr>
        <w:t>http://www.iHazCo.de/</w:t>
      </w:r>
      <w:r>
        <w:rPr>
          <w:rFonts w:ascii="Times New Roman" w:eastAsia="Times New Roman" w:hAnsi="Times New Roman" w:cs="Times New Roman"/>
          <w:sz w:val="24"/>
          <w:szCs w:val="24"/>
        </w:rPr>
        <w:t>, where you will find many examples of my abilities.</w:t>
      </w:r>
    </w:p>
    <w:p w:rsidR="00660106" w:rsidRDefault="00660106"/>
    <w:sectPr w:rsidR="00660106">
      <w:pgSz w:w="12240" w:h="15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11BD"/>
    <w:rsid w:val="000F5024"/>
    <w:rsid w:val="003354F0"/>
    <w:rsid w:val="003B312B"/>
    <w:rsid w:val="00497725"/>
    <w:rsid w:val="004A6B5A"/>
    <w:rsid w:val="00660106"/>
    <w:rsid w:val="007C593A"/>
    <w:rsid w:val="00826BCE"/>
    <w:rsid w:val="00851F0F"/>
    <w:rsid w:val="009140CD"/>
    <w:rsid w:val="00955B2E"/>
    <w:rsid w:val="00A11853"/>
    <w:rsid w:val="00A46058"/>
    <w:rsid w:val="00AF056A"/>
    <w:rsid w:val="00F01986"/>
    <w:rsid w:val="00F9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9772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97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oogle.com/url?q=http%3A%2F%2Ftinyurl.com%2FcodeBrew&amp;sa=D&amp;sntz=1&amp;usg=AFQjCNHvhoHDhhVHQcDqAWB1e4hukGuLH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HealthSystem</Company>
  <LinksUpToDate>false</LinksUpToDate>
  <CharactersWithSpaces>4735</CharactersWithSpaces>
  <SharedDoc>false</SharedDoc>
  <HLinks>
    <vt:vector size="12" baseType="variant">
      <vt:variant>
        <vt:i4>3735594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http://www.google.com/url?q=http%3A%2F%2Ftinyurl.com%2FcodeBrew&amp;sa=D&amp;sntz=1&amp;usg=AFQjCNHvhoHDhhVHQcDqAWB1e4hukGuLHA</vt:lpwstr>
      </vt:variant>
      <vt:variant>
        <vt:lpwstr/>
      </vt:variant>
      <vt:variant>
        <vt:i4>262153</vt:i4>
      </vt:variant>
      <vt:variant>
        <vt:i4>0</vt:i4>
      </vt:variant>
      <vt:variant>
        <vt:i4>0</vt:i4>
      </vt:variant>
      <vt:variant>
        <vt:i4>5</vt:i4>
      </vt:variant>
      <vt:variant>
        <vt:lpwstr>http:///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Brewer, Michael K.</dc:creator>
  <cp:lastModifiedBy>Brewer, Michael K.</cp:lastModifiedBy>
  <cp:revision>2</cp:revision>
  <cp:lastPrinted>1601-01-01T00:00:00Z</cp:lastPrinted>
  <dcterms:created xsi:type="dcterms:W3CDTF">2014-01-24T03:05:00Z</dcterms:created>
  <dcterms:modified xsi:type="dcterms:W3CDTF">2014-01-24T03:05:00Z</dcterms:modified>
</cp:coreProperties>
</file>