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65654" w14:textId="77777777" w:rsidR="00257988" w:rsidRDefault="00FE11BE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2D9AA717" w14:textId="77777777" w:rsidR="00257988" w:rsidRDefault="00FE11BE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ЗАПОРІЗЬКИЙ НАЦІОНАЛЬНИЙ УНІВЕРСИТЕТ</w:t>
      </w:r>
    </w:p>
    <w:p w14:paraId="2108D747" w14:textId="77777777" w:rsidR="00257988" w:rsidRDefault="00FE11BE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14:paraId="6B3781ED" w14:textId="77777777" w:rsidR="00257988" w:rsidRDefault="00FE11BE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4B8057B5" w14:textId="77777777" w:rsidR="00257988" w:rsidRDefault="00FE11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Емпіричні методи програмної інженерії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5B1A947" w14:textId="77777777" w:rsidR="00257988" w:rsidRDefault="00FE11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 6</w:t>
      </w:r>
    </w:p>
    <w:p w14:paraId="5BB7B932" w14:textId="77777777" w:rsidR="00257988" w:rsidRDefault="002579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2489A0B" w14:textId="77777777" w:rsidR="00257988" w:rsidRDefault="0025798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4A5A89" w14:textId="77777777" w:rsidR="00257988" w:rsidRDefault="00FE11BE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студент гр. 6.1219-2</w:t>
      </w:r>
    </w:p>
    <w:p w14:paraId="0D7FF8A3" w14:textId="77777777" w:rsidR="00257988" w:rsidRDefault="00FE11BE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Кабанов Костянтин 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017247E8" w14:textId="77777777" w:rsidR="00257988" w:rsidRDefault="00FE11BE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Викладач</w:t>
      </w:r>
    </w:p>
    <w:p w14:paraId="183D35B9" w14:textId="77777777" w:rsidR="00257988" w:rsidRDefault="00FE11BE">
      <w:pPr>
        <w:spacing w:after="0" w:line="240" w:lineRule="auto"/>
        <w:ind w:left="4667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Кривохата А.Г.</w:t>
      </w:r>
    </w:p>
    <w:p w14:paraId="7F42B4A6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1943B9" w14:textId="77777777" w:rsidR="00257988" w:rsidRPr="00FE11BE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47D25F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5E48E7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1F76D9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1F2DC3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2B5DE5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ABDDBAE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A1729C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B6A0B0" w14:textId="77777777" w:rsidR="00257988" w:rsidRDefault="0025798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3F6DDC" w14:textId="77777777" w:rsidR="00257988" w:rsidRDefault="002579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665661" w14:textId="77777777" w:rsidR="00257988" w:rsidRDefault="0025798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0CAFB0" w14:textId="77777777" w:rsidR="00257988" w:rsidRDefault="00FE11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14:paraId="13BCD4B9" w14:textId="77777777" w:rsidR="00257988" w:rsidRDefault="00FE11BE">
      <w:pPr>
        <w:ind w:left="3540"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2022</w:t>
      </w:r>
    </w:p>
    <w:p w14:paraId="4E397241" w14:textId="77777777" w:rsidR="00257988" w:rsidRDefault="00FE11BE">
      <w:pPr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засвоїти основні підходи до побудови згорткових нейронних мереж засобами Python.</w:t>
      </w:r>
    </w:p>
    <w:p w14:paraId="0CE11889" w14:textId="77777777" w:rsidR="00257988" w:rsidRDefault="00257988">
      <w:pPr>
        <w:ind w:left="142" w:hanging="142"/>
        <w:rPr>
          <w:rFonts w:ascii="Times New Roman" w:hAnsi="Times New Roman" w:cs="Times New Roman"/>
          <w:sz w:val="28"/>
          <w:szCs w:val="28"/>
        </w:rPr>
      </w:pPr>
    </w:p>
    <w:p w14:paraId="3276E8FB" w14:textId="083A332B" w:rsidR="00257988" w:rsidRDefault="00FE11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409D5A" wp14:editId="444097F0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9AE58" wp14:editId="1F723B29">
            <wp:extent cx="5940425" cy="3341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D4BB47" w14:textId="77777777" w:rsidR="00257988" w:rsidRDefault="00FE11BE">
      <w:pPr>
        <w:ind w:hanging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Посилання на код та розв’язок програми: </w:t>
      </w:r>
    </w:p>
    <w:p w14:paraId="7A216151" w14:textId="77777777" w:rsidR="00257988" w:rsidRDefault="00FE11BE">
      <w:pPr>
        <w:ind w:hanging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7"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https://www.kaggle.com/code/constantinekabanov/kabanov-lab6-emperical-methods-se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6D9F480D" w14:textId="77777777" w:rsidR="00257988" w:rsidRDefault="00FE11BE">
      <w:pPr>
        <w:ind w:hanging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hyperlink r:id="rId8">
        <w:r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https://github.com/Constantijne/empirical-methods-se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FE11BE">
        <w:rPr>
          <w:rFonts w:ascii="Ubuntu Mono" w:hAnsi="Ubuntu Mono"/>
          <w:lang w:val="uk-UA"/>
        </w:rPr>
        <w:br/>
      </w:r>
    </w:p>
    <w:p w14:paraId="129BFCA8" w14:textId="77777777" w:rsidR="00257988" w:rsidRDefault="00FE11BE">
      <w:r w:rsidRPr="00FE11BE">
        <w:rPr>
          <w:lang w:val="uk-UA"/>
        </w:rPr>
        <w:br/>
      </w:r>
      <w:r>
        <w:rPr>
          <w:rStyle w:val="StrongEmphasis"/>
        </w:rPr>
        <w:t>Контрольні запитання</w:t>
      </w:r>
    </w:p>
    <w:p w14:paraId="05387C19" w14:textId="77777777" w:rsidR="00257988" w:rsidRDefault="00FE11BE">
      <w:pPr>
        <w:pStyle w:val="a4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t>Основні типи шарів зготкових нейронних мереж.</w:t>
      </w:r>
    </w:p>
    <w:p w14:paraId="62FD6DFF" w14:textId="77777777" w:rsidR="00257988" w:rsidRDefault="00FE11BE">
      <w:pPr>
        <w:pStyle w:val="a4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t>У яких практичних випадках доречно використовувати згорткові нейронні мережі?</w:t>
      </w:r>
    </w:p>
    <w:p w14:paraId="2F71C234" w14:textId="77777777" w:rsidR="00257988" w:rsidRDefault="00FE11BE">
      <w:pPr>
        <w:pStyle w:val="a4"/>
        <w:numPr>
          <w:ilvl w:val="0"/>
          <w:numId w:val="1"/>
        </w:numPr>
        <w:tabs>
          <w:tab w:val="clear" w:pos="709"/>
          <w:tab w:val="left" w:pos="0"/>
        </w:tabs>
      </w:pPr>
      <w:r>
        <w:t>В чому особливіс</w:t>
      </w:r>
      <w:r>
        <w:t>ть підготовки даних для нейронних мереж?</w:t>
      </w:r>
    </w:p>
    <w:p w14:paraId="3A341451" w14:textId="77777777" w:rsidR="00257988" w:rsidRDefault="00FE11BE">
      <w:pPr>
        <w:pStyle w:val="a4"/>
      </w:pPr>
      <w:r>
        <w:rPr>
          <w:rStyle w:val="StrongEmphasis"/>
        </w:rPr>
        <w:t>Відповіді</w:t>
      </w:r>
    </w:p>
    <w:p w14:paraId="7AFC2F94" w14:textId="77777777" w:rsidR="00257988" w:rsidRDefault="00FE11BE">
      <w:pPr>
        <w:pStyle w:val="a4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>ЗНМ складається з шарів входу та виходу, а також із декількох прихованих шарів. Приховані шари ЗНМ зазвичай складаються зі згорткових шарів, агрегувальних шарів, повноз'єднаних шарів та шарів нормалізації.</w:t>
      </w:r>
      <w:r>
        <w:t xml:space="preserve"> Цей процес описують в нейронних мережах як згортку за домовленістю.</w:t>
      </w:r>
    </w:p>
    <w:p w14:paraId="37BA3DE6" w14:textId="77777777" w:rsidR="00257988" w:rsidRDefault="00FE11BE">
      <w:pPr>
        <w:pStyle w:val="a4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t>передовою в мережах прямого поширення глибинного навчання була почерговість згорткових шарів та шарів максимізаційного агрегування, увінчаних декількома повно- або частково зв'язаними шар</w:t>
      </w:r>
      <w:r>
        <w:t>ами, за якими йде рівень остаточної класифікації. Навчання зазвичай виконується без спонтанного попереднього навчання.</w:t>
      </w:r>
    </w:p>
    <w:p w14:paraId="7EE56137" w14:textId="77777777" w:rsidR="00257988" w:rsidRDefault="00FE11BE">
      <w:pPr>
        <w:pStyle w:val="a4"/>
        <w:numPr>
          <w:ilvl w:val="0"/>
          <w:numId w:val="2"/>
        </w:numPr>
        <w:tabs>
          <w:tab w:val="clear" w:pos="709"/>
          <w:tab w:val="left" w:pos="0"/>
        </w:tabs>
      </w:pPr>
      <w:r>
        <w:t>Підготовка даних для проведення нейромережевого аналізу за допомогою SPSS та обґрунтування обраної для аналізу тематики.</w:t>
      </w:r>
    </w:p>
    <w:p w14:paraId="40CF71D1" w14:textId="77777777" w:rsidR="00257988" w:rsidRDefault="00257988">
      <w:pPr>
        <w:rPr>
          <w:rStyle w:val="StrongEmphasis"/>
        </w:rPr>
      </w:pPr>
    </w:p>
    <w:sectPr w:rsidR="00257988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0E6F"/>
    <w:multiLevelType w:val="multilevel"/>
    <w:tmpl w:val="D8E444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A046BE"/>
    <w:multiLevelType w:val="multilevel"/>
    <w:tmpl w:val="71BCDE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" w15:restartNumberingAfterBreak="0">
    <w:nsid w:val="2EE8279A"/>
    <w:multiLevelType w:val="multilevel"/>
    <w:tmpl w:val="D8B2BF0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7988"/>
    <w:rsid w:val="00257988"/>
    <w:rsid w:val="00FE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92C0"/>
  <w15:docId w15:val="{E68F360D-DB0C-4F62-A617-5743CAF4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F78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4D398D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D398D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FD1C82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4D3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FrameContents">
    <w:name w:val="Frame Contents"/>
    <w:basedOn w:val="a"/>
    <w:qFormat/>
  </w:style>
  <w:style w:type="table" w:styleId="a8">
    <w:name w:val="Table Grid"/>
    <w:basedOn w:val="a1"/>
    <w:uiPriority w:val="39"/>
    <w:rsid w:val="00FD1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stantijne/empirical-methods-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constantinekabanov/kabanov-lab6-emperical-methods-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Cønstantijne K.</dc:creator>
  <dc:description/>
  <cp:lastModifiedBy>Cønstantijne K.</cp:lastModifiedBy>
  <cp:revision>11</cp:revision>
  <dcterms:created xsi:type="dcterms:W3CDTF">2022-11-29T09:50:00Z</dcterms:created>
  <dcterms:modified xsi:type="dcterms:W3CDTF">2022-12-16T23:51:00Z</dcterms:modified>
  <dc:language>en-US</dc:language>
</cp:coreProperties>
</file>