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77777777" w:rsidR="002314BB" w:rsidRDefault="002314BB" w:rsidP="002314BB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71B8067" w14:textId="77777777" w:rsidR="002314BB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519CD3B" w14:textId="2A346D92" w:rsidR="002314BB" w:rsidRDefault="002314BB" w:rsidP="002314BB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>Date :</w:t>
      </w:r>
      <w:r w:rsidR="008953F3">
        <w:rPr>
          <w:rFonts w:ascii="Arial" w:eastAsia="Arial" w:hAnsi="Arial" w:cs="Arial"/>
          <w:sz w:val="24"/>
          <w:szCs w:val="24"/>
        </w:rPr>
        <w:t xml:space="preserve"> 23 avril 2022</w:t>
      </w:r>
    </w:p>
    <w:p w14:paraId="69E313CB" w14:textId="7777777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477B37E6" w14:textId="61C1D973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</w:t>
      </w:r>
      <w:r w:rsidR="008953F3">
        <w:rPr>
          <w:rFonts w:ascii="Arial" w:eastAsia="Arial" w:hAnsi="Arial" w:cs="Arial"/>
          <w:b/>
          <w:sz w:val="24"/>
          <w:szCs w:val="24"/>
        </w:rPr>
        <w:t xml:space="preserve"> 12 avril 2022</w:t>
      </w:r>
    </w:p>
    <w:p w14:paraId="5D1C54A2" w14:textId="4E74674D" w:rsidR="002314BB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</w:t>
      </w:r>
      <w:r w:rsidR="008953F3">
        <w:rPr>
          <w:rFonts w:ascii="Arial" w:eastAsia="Arial" w:hAnsi="Arial" w:cs="Arial"/>
          <w:sz w:val="24"/>
          <w:szCs w:val="24"/>
        </w:rPr>
        <w:t xml:space="preserve"> 14h00 – 15h05</w:t>
      </w:r>
      <w:r w:rsidR="00256EAE">
        <w:rPr>
          <w:rFonts w:ascii="Arial" w:eastAsia="Arial" w:hAnsi="Arial" w:cs="Arial"/>
          <w:sz w:val="24"/>
          <w:szCs w:val="24"/>
        </w:rPr>
        <w:tab/>
      </w:r>
    </w:p>
    <w:p w14:paraId="22E7C224" w14:textId="23D90C8A" w:rsidR="002314BB" w:rsidRDefault="002314BB" w:rsidP="002314BB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</w:t>
      </w:r>
      <w:r w:rsidR="008953F3">
        <w:rPr>
          <w:rFonts w:ascii="Arial" w:eastAsia="Arial" w:hAnsi="Arial" w:cs="Arial"/>
          <w:sz w:val="24"/>
          <w:szCs w:val="24"/>
        </w:rPr>
        <w:t xml:space="preserve"> HEG Batelle </w:t>
      </w:r>
    </w:p>
    <w:p w14:paraId="300F9926" w14:textId="77777777" w:rsidR="002314BB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5B1CE702" w:rsidR="0070364F" w:rsidRDefault="0070364F" w:rsidP="006605F6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605F6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2314BB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0960E2E0" w14:textId="12D56F99" w:rsidR="002314BB" w:rsidRDefault="008953F3" w:rsidP="00AD0F89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Visual Studio</w:t>
      </w:r>
    </w:p>
    <w:p w14:paraId="6288FDA8" w14:textId="7288B527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WavMap</w:t>
      </w:r>
    </w:p>
    <w:p w14:paraId="5B860940" w14:textId="21026A93" w:rsidR="008953F3" w:rsidRP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documents de tests</w:t>
      </w:r>
    </w:p>
    <w:p w14:paraId="339D7C1E" w14:textId="59AB57C3" w:rsidR="002314BB" w:rsidRDefault="008953F3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</w:t>
      </w:r>
      <w:r w:rsidR="002314BB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4FDE592E" w14:textId="1C3BAFE8" w:rsidR="002314BB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ASE : Quel est la politique des mots de passes utilisée ?</w:t>
      </w:r>
    </w:p>
    <w:p w14:paraId="38D824C2" w14:textId="3C95DB24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La politique classique. Majuscules, minuscules, chiffre et caractère spécial.</w:t>
      </w:r>
    </w:p>
    <w:p w14:paraId="5C04C0BA" w14:textId="5ED058E3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ASE : Donc des mots de passes de classe 1 à 4</w:t>
      </w:r>
    </w:p>
    <w:p w14:paraId="79EED40E" w14:textId="28EAB830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ASE : Quel est le nombre max d’erreurs de mot de passe avant de bloquer le compte</w:t>
      </w:r>
    </w:p>
    <w:p w14:paraId="4FA8E2E7" w14:textId="5E95A7D1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On n’y a pas pensé, mais maintenant que vous posez la question, nous allons mettre une limite de 5.</w:t>
      </w:r>
    </w:p>
    <w:p w14:paraId="2F478DBE" w14:textId="0B6DC538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ASE : Avez-vous mis en place la vérification de champs dans l’application C# ?</w:t>
      </w:r>
    </w:p>
    <w:p w14:paraId="0D339E42" w14:textId="53D6E7AB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Oui.</w:t>
      </w:r>
    </w:p>
    <w:p w14:paraId="76827D89" w14:textId="3FD90C3F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ASE : Avez-vous des testeurs ?</w:t>
      </w:r>
    </w:p>
    <w:p w14:paraId="04B79067" w14:textId="3B9949F4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ASA : Pas encore, mais il est prévu de demander à d’autres groupes GREP.</w:t>
      </w:r>
    </w:p>
    <w:p w14:paraId="02B6F45B" w14:textId="61ADD631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CB : Avez-vous partagé le GitHub ?</w:t>
      </w:r>
    </w:p>
    <w:p w14:paraId="64FEF87B" w14:textId="7C6E5D53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CH : Oui.</w:t>
      </w:r>
    </w:p>
    <w:p w14:paraId="30FF3143" w14:textId="52E00679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DH : Qui peut ajouter les tags sur WavMap ?</w:t>
      </w:r>
    </w:p>
    <w:p w14:paraId="77652A78" w14:textId="794012B0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CH : Les clients peuvent proposer des nouveaux tags,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il doit être validé par Waview avant d’être actif.</w:t>
      </w:r>
    </w:p>
    <w:p w14:paraId="2A19ECC4" w14:textId="01B82CE7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DH : Avez-vous un formulaire pour les emplacements ?</w:t>
      </w:r>
    </w:p>
    <w:p w14:paraId="119F4215" w14:textId="05133898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CH : On y 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penser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 mais ce n’est pas encore en place.</w:t>
      </w:r>
    </w:p>
    <w:p w14:paraId="4D6ECEF3" w14:textId="351B5EA3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CD : Qu’en pense Waview ?</w:t>
      </w:r>
    </w:p>
    <w:p w14:paraId="760A5BD1" w14:textId="58A144C4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Ils n’ont pas encore vu WavMap, mais concernant WavCom, ils valident.</w:t>
      </w:r>
    </w:p>
    <w:p w14:paraId="3DD7FF8D" w14:textId="0DFE98F8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ASE : Avez-vous des backups de l’API et WavMap ?</w:t>
      </w:r>
    </w:p>
    <w:p w14:paraId="7B3F2C0B" w14:textId="1ECAF640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On n’y a pas pensé, car one.com propose un système de backup automatique.</w:t>
      </w:r>
    </w:p>
    <w:p w14:paraId="6F1F8D50" w14:textId="00A74CBC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CC : Avez-vous des attentes particulières ?</w:t>
      </w:r>
    </w:p>
    <w:p w14:paraId="2D37830B" w14:textId="63548520" w:rsid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CB : Que reste-t-il à faire ?</w:t>
      </w:r>
    </w:p>
    <w:p w14:paraId="273BA398" w14:textId="699383CB" w:rsidR="008953F3" w:rsidRPr="008953F3" w:rsidRDefault="008953F3" w:rsidP="008953F3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CC : A5, il faut rendre une installation</w:t>
      </w:r>
    </w:p>
    <w:p w14:paraId="508BC964" w14:textId="77777777" w:rsidR="00711DE9" w:rsidRDefault="00711DE9"/>
    <w:sectPr w:rsidR="00711D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4518B" w14:textId="77777777" w:rsidR="00442BC0" w:rsidRDefault="00442BC0" w:rsidP="002314BB">
      <w:pPr>
        <w:spacing w:after="0" w:line="240" w:lineRule="auto"/>
      </w:pPr>
      <w:r>
        <w:separator/>
      </w:r>
    </w:p>
  </w:endnote>
  <w:endnote w:type="continuationSeparator" w:id="0">
    <w:p w14:paraId="3E0E47BD" w14:textId="77777777" w:rsidR="00442BC0" w:rsidRDefault="00442BC0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0502FC54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>
      <w:t>…….</w:t>
    </w:r>
    <w:r w:rsidR="00150691">
      <w:tab/>
    </w:r>
    <w:r w:rsidR="00150691">
      <w:tab/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4AC1" w14:textId="77777777" w:rsidR="00442BC0" w:rsidRDefault="00442BC0" w:rsidP="002314BB">
      <w:pPr>
        <w:spacing w:after="0" w:line="240" w:lineRule="auto"/>
      </w:pPr>
      <w:r>
        <w:separator/>
      </w:r>
    </w:p>
  </w:footnote>
  <w:footnote w:type="continuationSeparator" w:id="0">
    <w:p w14:paraId="609E2E7A" w14:textId="77777777" w:rsidR="00442BC0" w:rsidRDefault="00442BC0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45F4D123" w:rsidR="0058328F" w:rsidRDefault="002314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  <w:r>
      <w:rPr>
        <w:color w:val="000000"/>
      </w:rPr>
      <w:t>Waview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C10FD"/>
    <w:rsid w:val="000E07D3"/>
    <w:rsid w:val="00150691"/>
    <w:rsid w:val="002314BB"/>
    <w:rsid w:val="00235E71"/>
    <w:rsid w:val="00256EAE"/>
    <w:rsid w:val="003354F8"/>
    <w:rsid w:val="004106B3"/>
    <w:rsid w:val="00442BC0"/>
    <w:rsid w:val="00564B20"/>
    <w:rsid w:val="005B72BF"/>
    <w:rsid w:val="0063711B"/>
    <w:rsid w:val="006605F6"/>
    <w:rsid w:val="0070364F"/>
    <w:rsid w:val="00711DE9"/>
    <w:rsid w:val="00721759"/>
    <w:rsid w:val="00877145"/>
    <w:rsid w:val="008953F3"/>
    <w:rsid w:val="00AD0F89"/>
    <w:rsid w:val="00BE5789"/>
    <w:rsid w:val="00BE67A2"/>
    <w:rsid w:val="00D14C42"/>
    <w:rsid w:val="00D25DA8"/>
    <w:rsid w:val="00DF3172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Herrmann Constantin</cp:lastModifiedBy>
  <cp:revision>6</cp:revision>
  <dcterms:created xsi:type="dcterms:W3CDTF">2021-09-24T13:29:00Z</dcterms:created>
  <dcterms:modified xsi:type="dcterms:W3CDTF">2022-04-23T14:23:00Z</dcterms:modified>
</cp:coreProperties>
</file>