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38DCF62D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2E24DA">
        <w:rPr>
          <w:rFonts w:ascii="Arial" w:eastAsia="Arial" w:hAnsi="Arial" w:cs="Arial"/>
          <w:sz w:val="24"/>
          <w:szCs w:val="24"/>
        </w:rPr>
        <w:t>05</w:t>
      </w:r>
      <w:r>
        <w:rPr>
          <w:rFonts w:ascii="Arial" w:eastAsia="Arial" w:hAnsi="Arial" w:cs="Arial"/>
          <w:sz w:val="24"/>
          <w:szCs w:val="24"/>
        </w:rPr>
        <w:t>.1</w:t>
      </w:r>
      <w:r w:rsidR="002E24DA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49274FC7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ED6F11">
        <w:rPr>
          <w:rFonts w:ascii="Arial" w:eastAsia="Arial" w:hAnsi="Arial" w:cs="Arial"/>
          <w:sz w:val="24"/>
          <w:szCs w:val="24"/>
        </w:rPr>
        <w:t>421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77777777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SEYDOUX, Ciaran BRYCE, David ROCH </w:t>
      </w:r>
    </w:p>
    <w:p w14:paraId="560B8C88" w14:textId="77777777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</w:t>
      </w:r>
      <w:r>
        <w:rPr>
          <w:rFonts w:ascii="Arial" w:eastAsia="Arial" w:hAnsi="Arial" w:cs="Arial"/>
          <w:sz w:val="24"/>
          <w:szCs w:val="24"/>
        </w:rPr>
        <w:t xml:space="preserve">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7A707B8F" w14:textId="042C6B20" w:rsidR="00ED6F11" w:rsidRDefault="00ED6F11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des modifications apportées dans le d</w:t>
      </w:r>
      <w:r w:rsidR="009D067D">
        <w:rPr>
          <w:rFonts w:ascii="Arial" w:hAnsi="Arial" w:cs="Arial"/>
          <w:sz w:val="24"/>
          <w:szCs w:val="24"/>
        </w:rPr>
        <w:t>ocument de vision</w:t>
      </w:r>
      <w:r>
        <w:rPr>
          <w:rFonts w:ascii="Arial" w:hAnsi="Arial" w:cs="Arial"/>
          <w:sz w:val="24"/>
          <w:szCs w:val="24"/>
        </w:rPr>
        <w:t>.</w:t>
      </w:r>
    </w:p>
    <w:p w14:paraId="539FEAA3" w14:textId="78B2F20E" w:rsidR="009D52F4" w:rsidRDefault="00ED6F11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et rendu des livrables (maquette, modélisation, document de vision et sprint).</w:t>
      </w:r>
      <w:r w:rsidR="009D067D">
        <w:rPr>
          <w:rFonts w:ascii="Arial" w:hAnsi="Arial" w:cs="Arial"/>
          <w:sz w:val="24"/>
          <w:szCs w:val="24"/>
        </w:rPr>
        <w:t xml:space="preserve"> </w:t>
      </w:r>
    </w:p>
    <w:p w14:paraId="6B633F07" w14:textId="6207B204" w:rsidR="00ED6F11" w:rsidRDefault="00ED6F11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Évaluation des livrables par le groupe d’encadrement. </w:t>
      </w:r>
    </w:p>
    <w:p w14:paraId="38F95B7D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4559" w14:textId="77777777" w:rsidR="009D067D" w:rsidRDefault="009D067D">
      <w:pPr>
        <w:spacing w:after="0" w:line="240" w:lineRule="auto"/>
      </w:pPr>
      <w:r>
        <w:separator/>
      </w:r>
    </w:p>
  </w:endnote>
  <w:endnote w:type="continuationSeparator" w:id="0">
    <w:p w14:paraId="4B578A47" w14:textId="77777777" w:rsidR="009D067D" w:rsidRDefault="009D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7777777" w:rsidR="009D52F4" w:rsidRDefault="009D067D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402C" w14:textId="77777777" w:rsidR="009D067D" w:rsidRDefault="009D067D">
      <w:pPr>
        <w:spacing w:after="0" w:line="240" w:lineRule="auto"/>
      </w:pPr>
      <w:r>
        <w:separator/>
      </w:r>
    </w:p>
  </w:footnote>
  <w:footnote w:type="continuationSeparator" w:id="0">
    <w:p w14:paraId="1810EADA" w14:textId="77777777" w:rsidR="009D067D" w:rsidRDefault="009D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2E24DA"/>
    <w:rsid w:val="009D067D"/>
    <w:rsid w:val="009D52F4"/>
    <w:rsid w:val="00E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5</cp:revision>
  <dcterms:created xsi:type="dcterms:W3CDTF">2021-10-13T07:53:00Z</dcterms:created>
  <dcterms:modified xsi:type="dcterms:W3CDTF">2021-10-25T14:51:00Z</dcterms:modified>
</cp:coreProperties>
</file>