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second pitch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an HR Generalist with 22 years of international experience, I specialize in guiding individuals through personal and professional challenges. For individuals, I provide tailored advice, mentoring, and mindset coaching to overcome obstacles and achieve personal growth. For companies, I offer strategic consulting to enhance employee experiences, streamline HR processes, and foster inclusive, values-driven cultures. Together, we drive positive transformation and empower both individuals and organizations to thrive.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Target market (age, gender, community etc)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 over 35 years old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Gender: All genders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Community: Professionals in mid-career transitions, individuals seeking personal growth, and organizations looking to </w:t>
      </w:r>
      <w:commentRangeStart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improve employee experiences</w:t>
      </w:r>
      <w:commentRangeEnd w:id="0"/>
      <w:r w:rsidDel="00000000" w:rsidR="00000000" w:rsidRPr="00000000">
        <w:commentReference w:id="0"/>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drive cultural transformation.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Promotion plan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to reach the individual?</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LinkedIn (create an ad about looking at the CV together and determining together what the next career step would be)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Events (first one on 25 September)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network</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Space discussion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to reach the companies?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Contacting businesses that promote vacancies for restructuring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Contacting businesses that promote vacancies for scale-up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Create a campaign plan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Site map-blue+white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1: (</w:t>
      </w: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highlight what I 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an HR Generalist with 22 years of international experience, I specialize in guiding individuals through personal and professional challenges. For individuals, I provide tailored advice, mentoring, and mindset coaching to overcome obstacles and achieve personal growth. For companies, I offer strategic consulting to enhance employee experiences, streamline HR processes, and foster inclusive, values-driven cultures. Together, we drive positive transformation and empower both individuals and organizations to thrive.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+Antonia to add a sentence about privacy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information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2: blog (</w:t>
      </w: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aim is one article every week-share it with Ana and Ana to make a first summary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3: Services &amp; Prices </w:t>
      </w: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(Antonia to check with her friends)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80"/>
        <w:gridCol w:w="2880"/>
        <w:tblGridChange w:id="0">
          <w:tblGrid>
            <w:gridCol w:w="2880"/>
            <w:gridCol w:w="2880"/>
            <w:gridCol w:w="2880"/>
          </w:tblGrid>
        </w:tblGridChange>
      </w:tblGrid>
      <w:tr>
        <w:trPr>
          <w:cantSplit w:val="0"/>
          <w:trHeight w:val="300"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Service type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Price</w:t>
            </w:r>
          </w:p>
        </w:tc>
      </w:tr>
      <w:tr>
        <w:trPr>
          <w:cantSplit w:val="0"/>
          <w:trHeight w:val="300"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Career Advice and Development</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personalized advice and guidance to help individuals navigate their career paths and achieve professional goals.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session: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Subsequent session:</w:t>
            </w:r>
          </w:p>
        </w:tc>
      </w:tr>
      <w:tr>
        <w:trPr>
          <w:cantSplit w:val="0"/>
          <w:trHeight w:val="300"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Mindset and Personal Growth Guidance</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Offering strategies and mentoring to facilitate mindset shifts, build resilience, and support personal growth.</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Organizational Consulting</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Advising and guiding companies to enhance employee experiences, streamline HR processes, and foster inclusive, transformative cultures, with a focus on integrating digital solutions for efficiency and engagement</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4: Events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is business located?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Based in the Netherlands, with services offered both in-person and virtually to reach a global audience.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the main services offered?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commentRangeStart w:id="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Career Advice and Development: Providing personalized advice and guidance to help individuals navigate their career paths and achieve professional goals.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Mindset and Personal Growth Guidance: Offering strategies and mentoring to facilitate mindset shifts, build resilience, and support personal growth.</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Organizational Consulting: Advising and guiding companies to enhance employee experiences, streamline HR processes, and foster inclusive, transformative cultures, with a focus on integrating digital solutions for efficiency and engagement.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commentRangeStart w:id="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price structure?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have no idea!)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Individual Coaching Sessions: $100 - $200 per hour, including digital resources and tools for personalized career advice and development.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Growth Guidance: $500 - $2000 depending on the duration and depth of guidance needed, incorporating digital tools for mindset coaching and resilience building.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Organizational Consulting: Custom pricing based on project scope and complexity, typically ranging from $... to $... per project, with a focus on digitalization strategies for enhancing employee experiences and HR processes.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 handle unhappy clients (if any)?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believe in transparent communication and setting clear goals from the start. Throughout our collaboration, we encourage open feedback. If a client is dissatisfied, we actively listen to their concerns, address issues promptly, and work together to find satisfactory solutions. Additionally, if either party feels the collaboration is not progressing as expected, there is always the option to opt out, ensuring mutual respect and alignment.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refund policy?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Offer a full refund for individual coaching sessions</w:t>
      </w:r>
      <w:commentRangeStart w:id="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canceled within 48 hours.</w:t>
      </w:r>
      <w:commentRangeEnd w:id="3"/>
      <w:r w:rsidDel="00000000" w:rsidR="00000000" w:rsidRPr="00000000">
        <w:commentReference w:id="3"/>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programs and consulting services, provide a prorated refund based on the stage of completion and specific circumstances.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 get your first clients?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Leverage professional networks, LinkedIn, and </w:t>
      </w:r>
      <w:commentRangeStart w:id="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industry </w:t>
      </w:r>
      <w:commentRangeEnd w:id="4"/>
      <w:r w:rsidDel="00000000" w:rsidR="00000000" w:rsidRPr="00000000">
        <w:commentReference w:id="4"/>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associations </w:t>
      </w:r>
      <w:commentRangeStart w:id="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need to look it up and create a list).</w:t>
      </w:r>
      <w:commentRangeEnd w:id="5"/>
      <w:r w:rsidDel="00000000" w:rsidR="00000000" w:rsidRPr="00000000">
        <w:commentReference w:id="5"/>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commentRangeStart w:id="6"/>
      <w:commentRangeStart w:id="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Maybe offer free initial consultations or workshops to showcase expertise and attract initial clients.</w:t>
      </w:r>
      <w:commentRangeEnd w:id="6"/>
      <w:r w:rsidDel="00000000" w:rsidR="00000000" w:rsidRPr="00000000">
        <w:commentReference w:id="6"/>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I need to look it up and create a list)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you have an advertising budget?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will you compete with?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commentRangeStart w:id="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Other career coaches, personal development programs, and organizational consulting firms. Our key differentiator lies in a unique blend of HR expertise, extensive international experience, and a committed focus on values-driven leadership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over two decades of international HR expertise, I offer a compelling advantage for individuals and organizations seeking transformative guidance. My strategic skill in building strong partnerships and enhancing employee experiences ensures that every interaction, from career advice and personal growth coaching to organizational consulting, is infused with tailored insights and global perspective. I streamline processes and foster a culture of trust and empathy, facilitating effective mentoring and consulting relationships that drive positive change. Guided by values of integrity and fairness, I lead with a commitment to ethical decision-making and mutual respect, making me the ideal partner for navigating complex challenges and achieving sustained growth in today's dynamic workplace.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commentRangeStart w:id="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targeted revenues for Year1, Year2 and Year3?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have no idea!)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targeted profits for Year1, Year2 and Year3?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have no idea!)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a Tuca" w:id="3" w:date="2024-07-19T21:18:4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they need to cancel more than 2 days in advance for you to offer a refund</w:t>
      </w:r>
    </w:p>
  </w:comment>
  <w:comment w:author="Ana Tuca" w:id="0" w:date="2024-07-19T21:14:1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this: would it maybe be an idea to check the annual accounts of big companies and see which ones have as a target employee engagement? maybe they could be potential clients for you</w:t>
      </w:r>
    </w:p>
  </w:comment>
  <w:comment w:author="Ana Tuca" w:id="9" w:date="2024-07-19T21:20:0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figure this out if you study competition, see how much they charge, maybe you can even call them and ask them how many clients they have per month etc.</w:t>
      </w:r>
    </w:p>
  </w:comment>
  <w:comment w:author="Ana Tuca" w:id="5" w:date="2024-07-19T21:04:5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I can help you if you want</w:t>
      </w:r>
    </w:p>
  </w:comment>
  <w:comment w:author="Ana Tuca" w:id="4" w:date="2024-07-19T21:09:54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industry? maybe you can start reaching out to psychologists... probably people with depressions/burnout go to them and they want to change their career but do not know how... maybe they could refer some of the clients to you, to work together (they on the psychological side whereas you on the HR side)</w:t>
      </w:r>
    </w:p>
  </w:comment>
  <w:comment w:author="Ana Tuca" w:id="7" w:date="2024-07-19T21:08:2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become skeptical when things are free :D I would suggest that you have a first session with a discounted price</w:t>
      </w:r>
    </w:p>
  </w:comment>
  <w:comment w:author="Ana Tuca" w:id="6" w:date="2024-07-19T21:07:0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also try to speak at conferences/start writing articles/posts on social media (I can help you with that)/do podcasts/write a book?</w:t>
      </w:r>
    </w:p>
  </w:comment>
  <w:comment w:author="Ana Tuca" w:id="1" w:date="2024-07-19T21:16:5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so nice!!!! go for it!</w:t>
      </w:r>
    </w:p>
  </w:comment>
  <w:comment w:author="Ana Tuca" w:id="8" w:date="2024-07-19T21:11:5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more specific, in my opinion... you need to know with whom you are competing, what the other people are offering, if your prices are fair compared to those of the competitors (the Dutchies are quite price sensitive)... At this is at least at the beginning, before you become famous</w:t>
      </w:r>
    </w:p>
  </w:comment>
  <w:comment w:author="Ana Tuca" w:id="2" w:date="2024-07-19T21:04:1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best choose the prices, you can check what the competitors are charging. Knowing your competitors is super important, since it will enable you to differentiate from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