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DIN-Regular" w:cs="DIN-Regular" w:eastAsia="DIN-Regular" w:hAnsi="DIN-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DIN-Regular" w:cs="DIN-Regular" w:eastAsia="DIN-Regular" w:hAnsi="DIN-Regul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Recepción de Productos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DIN-Regular" w:cs="DIN-Regular" w:eastAsia="DIN-Regular" w:hAnsi="DIN-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360" w:lineRule="auto"/>
        <w:ind w:left="0" w:right="0" w:firstLine="0"/>
        <w:jc w:val="left"/>
        <w:rPr>
          <w:rFonts w:ascii="DIN-Regular" w:cs="DIN-Regular" w:eastAsia="DIN-Regular" w:hAnsi="DIN-Regula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rFonts w:ascii="DIN-Regular" w:cs="DIN-Regular" w:eastAsia="DIN-Regular" w:hAnsi="DIN-Regular"/>
          <w:sz w:val="24"/>
          <w:szCs w:val="24"/>
        </w:rPr>
      </w:pPr>
      <w:r w:rsidDel="00000000" w:rsidR="00000000" w:rsidRPr="00000000">
        <w:rPr>
          <w:rFonts w:ascii="DIN-Regular" w:cs="DIN-Regular" w:eastAsia="DIN-Regular" w:hAnsi="DIN-Regular"/>
          <w:sz w:val="24"/>
          <w:szCs w:val="24"/>
          <w:rtl w:val="0"/>
        </w:rPr>
        <w:t xml:space="preserve">Con fecha </w:t>
      </w:r>
      <w:r w:rsidDel="00000000" w:rsidR="00000000" w:rsidRPr="00000000">
        <w:rPr>
          <w:rFonts w:ascii="DIN-Regular" w:cs="DIN-Regular" w:eastAsia="DIN-Regular" w:hAnsi="DIN-Regular"/>
          <w:b w:val="1"/>
          <w:sz w:val="24"/>
          <w:szCs w:val="24"/>
          <w:rtl w:val="0"/>
        </w:rPr>
        <w:t xml:space="preserve">9 de julio de 2025</w:t>
      </w:r>
      <w:r w:rsidDel="00000000" w:rsidR="00000000" w:rsidRPr="00000000">
        <w:rPr>
          <w:rFonts w:ascii="DIN-Regular" w:cs="DIN-Regular" w:eastAsia="DIN-Regular" w:hAnsi="DIN-Regular"/>
          <w:sz w:val="24"/>
          <w:szCs w:val="24"/>
          <w:rtl w:val="0"/>
        </w:rPr>
        <w:t xml:space="preserve">, el señor </w:t>
      </w:r>
      <w:r w:rsidDel="00000000" w:rsidR="00000000" w:rsidRPr="00000000">
        <w:rPr>
          <w:rFonts w:ascii="DIN-Regular" w:cs="DIN-Regular" w:eastAsia="DIN-Regular" w:hAnsi="DIN-Regular"/>
          <w:b w:val="1"/>
          <w:sz w:val="24"/>
          <w:szCs w:val="24"/>
          <w:rtl w:val="0"/>
        </w:rPr>
        <w:t xml:space="preserve">Carlos Soto Fuentes</w:t>
      </w:r>
      <w:r w:rsidDel="00000000" w:rsidR="00000000" w:rsidRPr="00000000">
        <w:rPr>
          <w:rFonts w:ascii="DIN-Regular" w:cs="DIN-Regular" w:eastAsia="DIN-Regular" w:hAnsi="DIN-Regular"/>
          <w:sz w:val="24"/>
          <w:szCs w:val="24"/>
          <w:rtl w:val="0"/>
        </w:rPr>
        <w:t xml:space="preserve"> certifica que han recibido a su entera conformidad, por parte de don </w:t>
      </w:r>
      <w:r w:rsidDel="00000000" w:rsidR="00000000" w:rsidRPr="00000000">
        <w:rPr>
          <w:rFonts w:ascii="DIN-Regular" w:cs="DIN-Regular" w:eastAsia="DIN-Regular" w:hAnsi="DIN-Regular"/>
          <w:b w:val="1"/>
          <w:sz w:val="24"/>
          <w:szCs w:val="24"/>
          <w:rtl w:val="0"/>
        </w:rPr>
        <w:t xml:space="preserve">Benjamín González</w:t>
      </w:r>
      <w:r w:rsidDel="00000000" w:rsidR="00000000" w:rsidRPr="00000000">
        <w:rPr>
          <w:rFonts w:ascii="DIN-Regular" w:cs="DIN-Regular" w:eastAsia="DIN-Regular" w:hAnsi="DIN-Regular"/>
          <w:sz w:val="24"/>
          <w:szCs w:val="24"/>
          <w:rtl w:val="0"/>
        </w:rPr>
        <w:t xml:space="preserve">, los productos de Contenidos detallados en anexo, los que forman parte del proyecto </w:t>
      </w:r>
      <w:r w:rsidDel="00000000" w:rsidR="00000000" w:rsidRPr="00000000">
        <w:rPr>
          <w:rFonts w:ascii="DIN-Regular" w:cs="DIN-Regular" w:eastAsia="DIN-Regular" w:hAnsi="DIN-Regular"/>
          <w:b w:val="1"/>
          <w:sz w:val="24"/>
          <w:szCs w:val="24"/>
          <w:rtl w:val="0"/>
        </w:rPr>
        <w:t xml:space="preserve">Sistema de Control para Equipos y Materiales del CITT</w:t>
      </w:r>
      <w:r w:rsidDel="00000000" w:rsidR="00000000" w:rsidRPr="00000000">
        <w:rPr>
          <w:rFonts w:ascii="DIN-Regular" w:cs="DIN-Regular" w:eastAsia="DIN-Regular" w:hAnsi="DIN-Regula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DIN-Regular" w:cs="DIN-Regular" w:eastAsia="DIN-Regular" w:hAnsi="DIN-Regular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Identificación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Nombre:</w:t>
            </w: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Sistema de Control para Equipos y Materiales del CITT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851" w:right="0" w:hanging="851"/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Cliente:</w:t>
            </w:r>
            <w:r w:rsidDel="00000000" w:rsidR="00000000" w:rsidRPr="00000000">
              <w:rPr>
                <w:rFonts w:ascii="DIN-Regular" w:cs="DIN-Regular" w:eastAsia="DIN-Regular" w:hAnsi="DIN-Regula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Dirección de Innovación Educativa de DUOC UC – Sede San Andrés de Concepción, representado para este proyecto por el encargado de innovación, don </w:t>
            </w: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rtl w:val="0"/>
              </w:rPr>
              <w:t xml:space="preserve">Carlos Soto Fuentes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5"/>
        <w:gridCol w:w="3405"/>
        <w:tblGridChange w:id="0">
          <w:tblGrid>
            <w:gridCol w:w="6345"/>
            <w:gridCol w:w="3405"/>
          </w:tblGrid>
        </w:tblGridChange>
      </w:tblGrid>
      <w:tr>
        <w:trPr>
          <w:cantSplit w:val="1"/>
          <w:tblHeader w:val="0"/>
        </w:trPr>
        <w:tc>
          <w:tcPr>
            <w:gridSpan w:val="2"/>
            <w:shd w:fill="c0c0c0" w:val="clear"/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Identificación de la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DIN-Regular" w:cs="DIN-Regular" w:eastAsia="DIN-Regular" w:hAnsi="DIN-Regular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Fecha Recepción: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18 de junio de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DIN-Regular" w:cs="DIN-Regular" w:eastAsia="DIN-Regular" w:hAnsi="DIN-Regular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Plazo Recepción de Observaciones</w:t>
            </w: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0"/>
                <w:szCs w:val="20"/>
                <w:u w:val="single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12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 Entrega: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Benjamin Gonzalez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127" w:firstLine="0"/>
              <w:jc w:val="both"/>
              <w:rPr>
                <w:rFonts w:ascii="DIN-Regular" w:cs="DIN-Regular" w:eastAsia="DIN-Regular" w:hAnsi="DIN-Regular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benja.gonzalezs@duocuc.cl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DIN-Regular" w:cs="DIN-Regular" w:eastAsia="DIN-Regular" w:hAnsi="DIN-Regular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DIN-Regular" w:cs="DIN-Regular" w:eastAsia="DIN-Regular" w:hAnsi="DIN-Regular"/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Responsable Recepción: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Carlos Soto Fuentes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E-mail: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csoto.innovacion@duocuc.cl</w:t>
              <w:br w:type="textWrapping"/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vertAlign w:val="baseline"/>
                <w:rtl w:val="0"/>
              </w:rPr>
              <w:t xml:space="preserve">Observación: </w:t>
            </w:r>
            <w:r w:rsidDel="00000000" w:rsidR="00000000" w:rsidRPr="00000000">
              <w:rPr>
                <w:rFonts w:ascii="DIN-Regular" w:cs="DIN-Regular" w:eastAsia="DIN-Regular" w:hAnsi="DIN-Regular"/>
                <w:sz w:val="24"/>
                <w:szCs w:val="24"/>
                <w:rtl w:val="0"/>
              </w:rPr>
              <w:t xml:space="preserve">Los componentes entregados corresponden al desarrollo del sistema según los requerimientos funcionales y técnicos definidos en conjunto con la Dirección de Innovación Educativa. Los documentos adjuntos fueron validados por el equipo técnico del proyecto y servirán de base para su implementación en el entorno del CITT.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DIN-Regular" w:cs="DIN-Regular" w:eastAsia="DIN-Regular" w:hAnsi="DIN-Regular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4678"/>
        <w:gridCol w:w="1559"/>
        <w:gridCol w:w="1276"/>
        <w:tblGridChange w:id="0">
          <w:tblGrid>
            <w:gridCol w:w="2093"/>
            <w:gridCol w:w="4678"/>
            <w:gridCol w:w="1559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Productos / Componentes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IN-Regular" w:cs="DIN-Regular" w:eastAsia="DIN-Regular" w:hAnsi="DIN-Regular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IN-Regular" w:cs="DIN-Regular" w:eastAsia="DIN-Regular" w:hAnsi="DIN-Regular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DIN-Regular" w:cs="DIN-Regular" w:eastAsia="DIN-Regular" w:hAnsi="DIN-Regular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DIN-Regular" w:cs="DIN-Regular" w:eastAsia="DIN-Regular" w:hAnsi="DIN-Regular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b w:val="1"/>
                <w:sz w:val="24"/>
                <w:szCs w:val="24"/>
                <w:vertAlign w:val="baseline"/>
                <w:rtl w:val="0"/>
              </w:rPr>
              <w:t xml:space="preserve">Nº Copias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Clasificación y Control de Materiales y Equipos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1.3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Digital de Préstamos y Devoluciones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1.2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Generación de Reportes Digitales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 del Estado de Equipos en Préstamo y Devolución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2.0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06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Solicitudes de Material en Línea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Asignación de Responsables para la Trazabilidad de Materiales Prestados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Visualización en Tiempo Real del Estado de Stock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Notificaciones del Estado de Solicitudes y Procesos de Devolución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DIN-Regular" w:cs="DIN-Regular" w:eastAsia="DIN-Regular" w:hAnsi="DIN-Regular"/>
                <w:vertAlign w:val="baseline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y Autenticación para la Protección de la Información del Sistema</w:t>
            </w:r>
          </w:p>
        </w:tc>
        <w:tc>
          <w:tcPr>
            <w:tcBorders>
              <w:bottom w:color="000000" w:space="0" w:sz="8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Versión 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DIN-Regular" w:cs="DIN-Regular" w:eastAsia="DIN-Regular" w:hAnsi="DIN-Regular"/>
              </w:rPr>
            </w:pPr>
            <w:r w:rsidDel="00000000" w:rsidR="00000000" w:rsidRPr="00000000">
              <w:rPr>
                <w:rFonts w:ascii="DIN-Regular" w:cs="DIN-Regular" w:eastAsia="DIN-Regular" w:hAnsi="DIN-Regul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4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63140" cy="1009015"/>
            <wp:effectExtent b="0" l="0" r="0" t="0"/>
            <wp:docPr id="102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00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904365" cy="1009015"/>
            <wp:effectExtent b="0" l="0" r="0" t="0"/>
            <wp:docPr id="10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009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sz w:val="24"/>
          <w:szCs w:val="24"/>
          <w:vertAlign w:val="baseline"/>
          <w:rtl w:val="0"/>
        </w:rPr>
        <w:t xml:space="preserve">       ..............................................................                    ............................................................</w:t>
      </w:r>
    </w:p>
    <w:p w:rsidR="00000000" w:rsidDel="00000000" w:rsidP="00000000" w:rsidRDefault="00000000" w:rsidRPr="00000000" w14:paraId="0000005D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                        </w:t>
        <w:tab/>
        <w:tab/>
        <w:tab/>
        <w:t xml:space="preserve">    </w:t>
        <w:tab/>
        <w:t xml:space="preserve">         </w:t>
        <w:tab/>
        <w:t xml:space="preserve">       </w:t>
      </w:r>
    </w:p>
    <w:p w:rsidR="00000000" w:rsidDel="00000000" w:rsidP="00000000" w:rsidRDefault="00000000" w:rsidRPr="00000000" w14:paraId="0000005E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     Jefe de Proyecto  Coordinación de Tareas </w:t>
        <w:tab/>
        <w:tab/>
        <w:tab/>
        <w:t xml:space="preserve">Coordinador Cliente Auspiciador</w:t>
      </w:r>
    </w:p>
    <w:p w:rsidR="00000000" w:rsidDel="00000000" w:rsidP="00000000" w:rsidRDefault="00000000" w:rsidRPr="00000000" w14:paraId="0000005F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               Proyecto Daniel Hernández</w:t>
        <w:tab/>
        <w:tab/>
        <w:tab/>
        <w:tab/>
        <w:tab/>
        <w:tab/>
        <w:t xml:space="preserve">Luis Araya</w:t>
        <w:tab/>
        <w:t xml:space="preserve"> </w:t>
      </w:r>
    </w:p>
    <w:p w:rsidR="00000000" w:rsidDel="00000000" w:rsidP="00000000" w:rsidRDefault="00000000" w:rsidRPr="00000000" w14:paraId="00000060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115185" cy="584200"/>
            <wp:effectExtent b="0" l="0" r="0" t="0"/>
            <wp:docPr id="103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185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1440180" cy="666115"/>
            <wp:effectExtent b="0" l="0" r="0" t="0"/>
            <wp:docPr id="10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rFonts w:ascii="DIN-Regular" w:cs="DIN-Regular" w:eastAsia="DIN-Regular" w:hAnsi="DIN-Regular"/>
          <w:sz w:val="24"/>
          <w:szCs w:val="24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sz w:val="24"/>
          <w:szCs w:val="24"/>
          <w:vertAlign w:val="baseline"/>
          <w:rtl w:val="0"/>
        </w:rPr>
        <w:t xml:space="preserve">       ..............................................................             ............................................................</w:t>
      </w:r>
    </w:p>
    <w:p w:rsidR="00000000" w:rsidDel="00000000" w:rsidP="00000000" w:rsidRDefault="00000000" w:rsidRPr="00000000" w14:paraId="0000006C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                        </w:t>
        <w:tab/>
        <w:tab/>
        <w:tab/>
        <w:t xml:space="preserve">    </w:t>
        <w:tab/>
        <w:t xml:space="preserve">                  </w:t>
        <w:tab/>
        <w:t xml:space="preserve">       </w:t>
      </w:r>
    </w:p>
    <w:p w:rsidR="00000000" w:rsidDel="00000000" w:rsidP="00000000" w:rsidRDefault="00000000" w:rsidRPr="00000000" w14:paraId="0000006D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     </w:t>
        <w:tab/>
        <w:t xml:space="preserve">    Jefe Proyecto Empresa Desarrolladora</w:t>
        <w:tab/>
        <w:tab/>
        <w:t xml:space="preserve">Jefa de Proyecto Auspiciador </w:t>
      </w:r>
    </w:p>
    <w:p w:rsidR="00000000" w:rsidDel="00000000" w:rsidP="00000000" w:rsidRDefault="00000000" w:rsidRPr="00000000" w14:paraId="0000006E">
      <w:pPr>
        <w:ind w:left="720" w:firstLine="720"/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Fonts w:ascii="DIN-Regular" w:cs="DIN-Regular" w:eastAsia="DIN-Regular" w:hAnsi="DIN-Regular"/>
          <w:vertAlign w:val="baseline"/>
          <w:rtl w:val="0"/>
        </w:rPr>
        <w:t xml:space="preserve">Pedro Martínez</w:t>
        <w:tab/>
        <w:tab/>
        <w:tab/>
        <w:tab/>
        <w:tab/>
        <w:t xml:space="preserve">Ailen Tapia</w:t>
      </w:r>
    </w:p>
    <w:p w:rsidR="00000000" w:rsidDel="00000000" w:rsidP="00000000" w:rsidRDefault="00000000" w:rsidRPr="00000000" w14:paraId="0000006F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DIN-Regular" w:cs="DIN-Regular" w:eastAsia="DIN-Regular" w:hAnsi="DIN-Regul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IN-Regular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5"/>
      <w:tblW w:w="960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338"/>
      <w:gridCol w:w="2970"/>
      <w:gridCol w:w="2298"/>
      <w:tblGridChange w:id="0">
        <w:tblGrid>
          <w:gridCol w:w="4338"/>
          <w:gridCol w:w="2970"/>
          <w:gridCol w:w="2298"/>
        </w:tblGrid>
      </w:tblGridChange>
    </w:tblGrid>
    <w:tr>
      <w:trPr>
        <w:cantSplit w:val="1"/>
        <w:trHeight w:val="241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7F">
          <w:pPr>
            <w:ind w:right="360"/>
            <w:rPr>
              <w:rFonts w:ascii="DIN-Regular" w:cs="DIN-Regular" w:eastAsia="DIN-Regular" w:hAnsi="DIN-Regular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80">
          <w:pPr>
            <w:tabs>
              <w:tab w:val="left" w:leader="none" w:pos="1135"/>
            </w:tabs>
            <w:spacing w:before="40" w:lineRule="auto"/>
            <w:ind w:right="68"/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81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color="000000" w:space="0" w:sz="6" w:val="single"/>
          <w:right w:space="0" w:sz="0" w:val="nil"/>
          <w:between w:space="0" w:sz="0" w:val="nil"/>
        </w:pBdr>
        <w:shd w:fill="auto" w:val="clear"/>
        <w:spacing w:after="40" w:before="40" w:line="240" w:lineRule="auto"/>
        <w:ind w:left="36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: El Plazo representa los días hábiles transcurridos desde la fecha de recepción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606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528"/>
      <w:gridCol w:w="3330"/>
      <w:gridCol w:w="763"/>
      <w:gridCol w:w="1985"/>
      <w:tblGridChange w:id="0">
        <w:tblGrid>
          <w:gridCol w:w="3528"/>
          <w:gridCol w:w="3330"/>
          <w:gridCol w:w="763"/>
          <w:gridCol w:w="1985"/>
        </w:tblGrid>
      </w:tblGridChange>
    </w:tblGrid>
    <w:tr>
      <w:trPr>
        <w:cantSplit w:val="1"/>
        <w:trHeight w:val="241" w:hRule="atLeast"/>
        <w:tblHeader w:val="0"/>
      </w:trPr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73">
          <w:pPr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74">
          <w:pPr>
            <w:tabs>
              <w:tab w:val="left" w:leader="none" w:pos="1135"/>
            </w:tabs>
            <w:spacing w:before="40" w:lineRule="auto"/>
            <w:ind w:right="68"/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I.D.:1</w:t>
          </w:r>
        </w:p>
      </w:tc>
      <w:tc>
        <w:tcPr>
          <w:gridSpan w:val="2"/>
          <w:tcMar>
            <w:top w:w="28.0" w:type="dxa"/>
            <w:bottom w:w="28.0" w:type="dxa"/>
          </w:tcMar>
          <w:vAlign w:val="center"/>
        </w:tcPr>
        <w:p w:rsidR="00000000" w:rsidDel="00000000" w:rsidP="00000000" w:rsidRDefault="00000000" w:rsidRPr="00000000" w14:paraId="00000075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Fecha:03/06/16</w:t>
          </w:r>
        </w:p>
      </w:tc>
    </w:tr>
    <w:tr>
      <w:trPr>
        <w:cantSplit w:val="1"/>
        <w:trHeight w:val="53" w:hRule="atLeast"/>
        <w:tblHeader w:val="0"/>
      </w:trPr>
      <w:tc>
        <w:tcPr>
          <w:gridSpan w:val="3"/>
          <w:tcMar>
            <w:top w:w="28.0" w:type="dxa"/>
            <w:bottom w:w="28.0" w:type="dxa"/>
          </w:tcMar>
          <w:vAlign w:val="top"/>
        </w:tcPr>
        <w:p w:rsidR="00000000" w:rsidDel="00000000" w:rsidP="00000000" w:rsidRDefault="00000000" w:rsidRPr="00000000" w14:paraId="00000077">
          <w:pPr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Carta de Entrega de Productos  </w:t>
          </w:r>
        </w:p>
      </w:tc>
      <w:tc>
        <w:tcPr>
          <w:vAlign w:val="top"/>
        </w:tcPr>
        <w:p w:rsidR="00000000" w:rsidDel="00000000" w:rsidP="00000000" w:rsidRDefault="00000000" w:rsidRPr="00000000" w14:paraId="0000007A">
          <w:pPr>
            <w:tabs>
              <w:tab w:val="left" w:leader="none" w:pos="1135"/>
            </w:tabs>
            <w:spacing w:before="40" w:lineRule="auto"/>
            <w:ind w:right="68"/>
            <w:jc w:val="right"/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DIN-Regular" w:cs="DIN-Regular" w:eastAsia="DIN-Regular" w:hAnsi="DIN-Regular"/>
              <w:sz w:val="18"/>
              <w:szCs w:val="18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1,título1,Título11">
    <w:name w:val="Título 1,título 1,Título 1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paragraph" w:styleId="Título2,Título21">
    <w:name w:val="Título 2,Título 2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1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3,Título31">
    <w:name w:val="Título 3,Título 31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2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4">
    <w:name w:val="Título 4"/>
    <w:basedOn w:val="Título1,título1,Título11"/>
    <w:next w:val="Normal"/>
    <w:autoRedefine w:val="0"/>
    <w:hidden w:val="0"/>
    <w:qFormat w:val="0"/>
    <w:pPr>
      <w:keepNext w:val="1"/>
      <w:widowControl w:val="0"/>
      <w:numPr>
        <w:ilvl w:val="3"/>
        <w:numId w:val="2"/>
      </w:numPr>
      <w:suppressAutoHyphens w:val="1"/>
      <w:spacing w:after="120" w:before="360" w:line="240" w:lineRule="atLeast"/>
      <w:ind w:leftChars="-1" w:rightChars="0" w:firstLineChars="-1"/>
      <w:textDirection w:val="btLr"/>
      <w:textAlignment w:val="top"/>
      <w:outlineLvl w:val="3"/>
    </w:pPr>
    <w:rPr>
      <w:rFonts w:ascii="Arial" w:cs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rFonts w:ascii="Arial" w:cs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2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rFonts w:ascii="Arial" w:cs="Arial" w:hAnsi="Arial"/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Arial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cs="Arial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cs="Arial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s-MX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widowControl w:val="0"/>
      <w:suppressAutoHyphens w:val="1"/>
      <w:spacing w:line="240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i w:val="1"/>
      <w:iCs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WW-Epígrafe">
    <w:name w:val="WW-Epígrafe"/>
    <w:basedOn w:val="Normal"/>
    <w:next w:val="Normal"/>
    <w:autoRedefine w:val="0"/>
    <w:hidden w:val="0"/>
    <w:qFormat w:val="0"/>
    <w:pPr>
      <w:widowControl w:val="1"/>
      <w:suppressAutoHyphens w:val="0"/>
      <w:spacing w:after="120"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Dax-Regular" w:cs="Arial" w:hAnsi="Dax-Regular"/>
      <w:b w:val="1"/>
      <w:iCs w:val="1"/>
      <w:w w:val="100"/>
      <w:position w:val="-1"/>
      <w:effect w:val="none"/>
      <w:vertAlign w:val="baseline"/>
      <w:cs w:val="0"/>
      <w:em w:val="none"/>
      <w:lang w:bidi="ar-SA" w:eastAsia="es-ES" w:val="es-CL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widowControl w:val="1"/>
      <w:suppressAutoHyphens w:val="1"/>
      <w:spacing w:line="240" w:lineRule="auto"/>
      <w:ind w:left="1418" w:leftChars="-1" w:rightChars="0" w:firstLineChars="-1"/>
      <w:jc w:val="both"/>
      <w:textDirection w:val="btLr"/>
      <w:textAlignment w:val="top"/>
      <w:outlineLvl w:val="0"/>
    </w:pPr>
    <w:rPr>
      <w:rFonts w:ascii="DIN-Regular" w:cs="Arial" w:hAnsi="DIN-Regular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widowControl w:val="0"/>
      <w:suppressAutoHyphens w:val="1"/>
      <w:spacing w:after="12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MNcIiCDn1n7n/wTC3/dUfOWmHQ==">CgMxLjA4AHIhMWJ3bWdYQkNKbS1yOWR3RldVUmZlNkZlbWlYNHJibHQ4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2016-06-02T01:27:00Z</dcterms:created>
  <dc:creator>fsoto</dc:creator>
</cp:coreProperties>
</file>