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BEZPIECZEŃSTWA</w:t>
        <w:br/>
        <w:t>I OCHRONY ZDROWIA (BIOZ)</w:t>
      </w:r>
    </w:p>
    <w:p>
      <w:pPr>
        <w:spacing w:after="4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NAZWA OBIEKTU: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content.title_page.object_info.name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ADRES INWESTYCJI: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content.title_page.object_info.address.zip_city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INWESTOR: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content.title_page.investor.name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ADRES INWESTORA: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content.title_page.investor.address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GENERALNY WYKONAWCA: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content.title_page.contractor.name }}</w:t>
            </w:r>
          </w:p>
        </w:tc>
      </w:tr>
    </w:tbl>
    <w:p>
      <w:pPr>
        <w:spacing w:after="240"/>
      </w:pPr>
    </w:p>
    <w:p>
      <w:pPr>
        <w:spacing w:after="800"/>
      </w:pPr>
    </w:p>
    <w:p>
      <w:pPr>
        <w:jc w:val="center"/>
      </w:pPr>
      <w:r>
        <w:rPr>
          <w:sz w:val="20"/>
        </w:rPr>
        <w:t>Opracował:</w:t>
      </w:r>
    </w:p>
    <w:p>
      <w:pPr>
        <w:jc w:val="center"/>
      </w:pPr>
      <w:r>
        <w:t>________________________________________</w:t>
      </w:r>
    </w:p>
    <w:p>
      <w:r>
        <w:br w:type="page"/>
      </w:r>
    </w:p>
    <w:p>
      <w:pPr>
        <w:pStyle w:val="Heading1"/>
      </w:pPr>
      <w:r>
        <w:t>1. CZĘŚĆ OPISOWA</w:t>
      </w:r>
    </w:p>
    <w:p>
      <w:pPr>
        <w:pStyle w:val="Heading2"/>
      </w:pPr>
      <w:r>
        <w:t>1.1. Przedmiot inwestycji</w:t>
      </w:r>
    </w:p>
    <w:p>
      <w:r>
        <w:t>{{ content.descriptive_part.scope_of_works.description }}</w:t>
      </w:r>
    </w:p>
    <w:p>
      <w:pPr>
        <w:pStyle w:val="Heading2"/>
      </w:pPr>
      <w:r>
        <w:t>1.2. Uczestnicy procesu budowlanego</w:t>
      </w:r>
    </w:p>
    <w:p>
      <w:r>
        <w:rPr>
          <w:b/>
        </w:rPr>
        <w:t xml:space="preserve">Kierownik Budowy: </w:t>
      </w:r>
      <w:r>
        <w:t xml:space="preserve">{{ content.title_page.site_manager.name }} </w:t>
      </w:r>
      <w:r>
        <w:t>{% if content.title_page.site_manager.qualifications_number %}(nr upr.: {{ content.title_page.site_manager.qualifications_number }}){% else %}(brak danych o uprawnieniach){% endif %}</w:t>
      </w:r>
    </w:p>
    <w:p>
      <w:pPr>
        <w:pStyle w:val="Heading2"/>
      </w:pPr>
      <w:r>
        <w:t>1.3. Podstawa prawna opracowania</w:t>
      </w:r>
    </w:p>
    <w:p>
      <w:pPr>
        <w:jc w:val="both"/>
      </w:pPr>
      <w:r>
        <w:t>Plan Bezpieczeństwa i Ochrony Zdrowia (BIOZ) został opracowany na podstawie:</w:t>
        <w:br/>
        <w:t>1. Ustawy z dnia 7 lipca 1994 r. – Prawo budowlane (t.j. Dz. U. z 2023 r. poz. 682 z późn. zm.).</w:t>
        <w:br/>
        <w:t>2. Rozporządzenia Ministra Infrastruktury z dnia 6 lutego 2003 r. w sprawie bezpieczeństwa i higieny pracy podczas wykonywania robót budowlanych (Dz. U. Nr 47, poz. 401).</w:t>
        <w:br/>
        <w:t>3. Dokumentacji projektowej oraz informacji dotyczącej bezpieczeństwa i ochrony zdrowia.</w:t>
      </w:r>
    </w:p>
    <w:p>
      <w:pPr>
        <w:pStyle w:val="Heading1"/>
      </w:pPr>
      <w:r>
        <w:t>2. ZAKRES I KOLEJNOŚĆ ROBÓT</w:t>
      </w:r>
    </w:p>
    <w:p>
      <w:r>
        <w:t>Przewiduje się następującą kolejność realizacji robót budowlanych:</w:t>
      </w:r>
    </w:p>
    <w:p>
      <w:pPr>
        <w:spacing w:before="0" w:after="0" w:line="240" w:lineRule="auto"/>
      </w:pPr>
      <w:r>
        <w:t>{% for stage in content.descriptive_part.scope_of_works.stages %}</w:t>
      </w:r>
    </w:p>
    <w:p>
      <w:pPr>
        <w:spacing w:before="0" w:after="0" w:line="240" w:lineRule="auto"/>
      </w:pPr>
      <w:r>
        <w:t>{{ loop.index }}. {{ stage }}</w:t>
      </w:r>
    </w:p>
    <w:p>
      <w:pPr>
        <w:spacing w:before="0" w:after="0" w:line="240" w:lineRule="auto"/>
      </w:pPr>
      <w:r>
        <w:t>{% endfor %}</w:t>
      </w:r>
    </w:p>
    <w:p>
      <w:pPr>
        <w:pStyle w:val="Heading1"/>
      </w:pPr>
      <w:r>
        <w:t>3. ZAGOSPODAROWANIE PLACU BUDOWY</w:t>
      </w:r>
    </w:p>
    <w:p>
      <w:pPr>
        <w:pStyle w:val="Heading2"/>
      </w:pPr>
      <w:r>
        <w:t>3.1. Istniejące obiekty budowlane</w:t>
      </w:r>
    </w:p>
    <w:p>
      <w:pPr>
        <w:spacing w:before="0" w:after="0" w:line="240" w:lineRule="auto"/>
      </w:pPr>
      <w:r>
        <w:t>{% if content.descriptive_part.existing_objects and content.descriptive_part.existing_objects %}</w:t>
      </w:r>
    </w:p>
    <w:p>
      <w:pPr>
        <w:pStyle w:val="Heading3"/>
      </w:pPr>
      <w:r>
        <w:t xml:space="preserve">Obiekty: </w:t>
      </w:r>
    </w:p>
    <w:p>
      <w:pPr>
        <w:spacing w:before="0" w:after="0" w:line="240" w:lineRule="auto"/>
      </w:pPr>
      <w:r>
        <w:t>{% for item in content.descriptive_part.existing_objects %}</w:t>
      </w:r>
    </w:p>
    <w:p>
      <w:pPr>
        <w:pStyle w:val="ListBullet"/>
        <w:spacing w:after="40"/>
      </w:pPr>
      <w:r>
        <w:t>{{ item }}</w:t>
      </w:r>
    </w:p>
    <w:p>
      <w:pPr>
        <w:spacing w:before="0" w:after="0" w:line="240" w:lineRule="auto"/>
      </w:pPr>
      <w:r>
        <w:t>{% endfor %}</w:t>
      </w:r>
    </w:p>
    <w:p>
      <w:pPr>
        <w:spacing w:before="0" w:after="0" w:line="240" w:lineRule="auto"/>
      </w:pPr>
      <w:r>
        <w:t>{% endif %}</w:t>
      </w:r>
    </w:p>
    <w:p>
      <w:pPr>
        <w:pStyle w:val="Heading2"/>
      </w:pPr>
      <w:r>
        <w:t>3.2. Zagrożenia od infrastruktury technicznej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 infrastruktury</w:t>
            </w:r>
          </w:p>
        </w:tc>
        <w:tc>
          <w:tcPr>
            <w:tcW w:type="dxa" w:w="4320"/>
          </w:tcPr>
          <w:p>
            <w:r>
              <w:t>Opis / Zagrożenie / Zalecenia</w:t>
            </w:r>
          </w:p>
        </w:tc>
      </w:tr>
      <w:tr>
        <w:tc>
          <w:tcPr>
            <w:tcW w:type="dxa" w:w="4320"/>
          </w:tcPr>
          <w:p>
            <w:r>
              <w:t>Linie energetyczne</w:t>
            </w:r>
          </w:p>
        </w:tc>
        <w:tc>
          <w:tcPr>
            <w:tcW w:type="dxa" w:w="4320"/>
          </w:tcPr>
          <w:p>
            <w:r>
              <w:t>{{ content.descriptive_part.site_hazards.power_lines }}</w:t>
            </w:r>
          </w:p>
        </w:tc>
      </w:tr>
      <w:tr>
        <w:tc>
          <w:tcPr>
            <w:tcW w:type="dxa" w:w="4320"/>
          </w:tcPr>
          <w:p>
            <w:r>
              <w:t>Instalacje podziemne</w:t>
            </w:r>
          </w:p>
        </w:tc>
        <w:tc>
          <w:tcPr>
            <w:tcW w:type="dxa" w:w="4320"/>
          </w:tcPr>
          <w:p>
            <w:r>
              <w:t>{{ content.descriptive_part.site_hazards.underground_utilities }}</w:t>
            </w:r>
          </w:p>
        </w:tc>
      </w:tr>
      <w:tr>
        <w:tc>
          <w:tcPr>
            <w:tcW w:type="dxa" w:w="4320"/>
          </w:tcPr>
          <w:p>
            <w:r>
              <w:t>Ruch drogowy</w:t>
            </w:r>
          </w:p>
        </w:tc>
        <w:tc>
          <w:tcPr>
            <w:tcW w:type="dxa" w:w="4320"/>
          </w:tcPr>
          <w:p>
            <w:r>
              <w:t>{{ content.descriptive_part.site_hazards.traffic }}</w:t>
            </w:r>
          </w:p>
        </w:tc>
      </w:tr>
    </w:tbl>
    <w:p>
      <w:pPr>
        <w:pStyle w:val="Heading1"/>
      </w:pPr>
      <w:r>
        <w:t>4. IDENTYFIKACJA ZAGROŻEŃ I ŚRODKI PROFILAKTYCZNE</w:t>
      </w:r>
    </w:p>
    <w:p>
      <w:r>
        <w:t>Na podstawie analizy dokumentacji projektowej oraz specyfiki robót zidentyfikowano następujące zagrożenia:</w:t>
      </w:r>
    </w:p>
    <w:p>
      <w:pPr>
        <w:spacing w:before="0" w:after="0" w:line="240" w:lineRule="auto"/>
      </w:pPr>
      <w:r>
        <w:t>{% for hazard in content.descriptive_part.work_hazards %}</w:t>
      </w:r>
    </w:p>
    <w:p>
      <w:pPr>
        <w:pStyle w:val="ListBullet"/>
        <w:spacing w:after="40"/>
      </w:pPr>
      <w:r>
        <w:t>{{ hazard }}</w:t>
      </w:r>
    </w:p>
    <w:p>
      <w:pPr>
        <w:spacing w:before="0" w:after="0" w:line="240" w:lineRule="auto"/>
      </w:pPr>
      <w:r>
        <w:t>{% endfor %}</w:t>
      </w:r>
    </w:p>
    <w:p>
      <w:pPr>
        <w:pStyle w:val="Heading2"/>
      </w:pPr>
      <w:r>
        <w:t>4.1. Szczegółowe instrukcje bezpiecznego wykonywania robót</w:t>
      </w:r>
    </w:p>
    <w:p>
      <w:r>
        <w:t>Poniżej przedstawiono szczegółowe wytyczne BHP dla kluczowych etapów robót:</w:t>
      </w:r>
    </w:p>
    <w:p>
      <w:pPr>
        <w:spacing w:before="0" w:after="0" w:line="240" w:lineRule="auto"/>
      </w:pPr>
      <w:r>
        <w:t>{% if content.descriptive_part.preventive_measures.excavations and content.descriptive_part.preventive_measures.excavations %}</w:t>
      </w:r>
    </w:p>
    <w:p>
      <w:pPr>
        <w:pStyle w:val="Heading3"/>
      </w:pPr>
      <w:r>
        <w:t>Zabezpieczenie wykopów i robót ziemnych</w:t>
      </w:r>
    </w:p>
    <w:p>
      <w:pPr>
        <w:spacing w:before="0" w:after="0" w:line="240" w:lineRule="auto"/>
      </w:pPr>
      <w:r>
        <w:t>{% for item in content.descriptive_part.preventive_measures.excavations %}</w:t>
      </w:r>
    </w:p>
    <w:p>
      <w:pPr>
        <w:pStyle w:val="ListNumber"/>
        <w:spacing w:after="40"/>
      </w:pPr>
      <w:r>
        <w:t>{{ item }}</w:t>
      </w:r>
    </w:p>
    <w:p>
      <w:pPr>
        <w:spacing w:before="0" w:after="0" w:line="240" w:lineRule="auto"/>
      </w:pPr>
      <w:r>
        <w:t>{% endfor %}</w:t>
      </w:r>
    </w:p>
    <w:p>
      <w:pPr>
        <w:spacing w:before="0" w:after="0" w:line="240" w:lineRule="auto"/>
      </w:pPr>
      <w:r>
        <w:t>{% endif %}</w:t>
      </w:r>
    </w:p>
    <w:p>
      <w:pPr>
        <w:spacing w:before="0" w:after="0" w:line="240" w:lineRule="auto"/>
      </w:pPr>
      <w:r>
        <w:t>{% if content.descriptive_part.preventive_measures.heights and content.descriptive_part.preventive_measures.heights %}</w:t>
      </w:r>
    </w:p>
    <w:p>
      <w:pPr>
        <w:pStyle w:val="Heading3"/>
      </w:pPr>
      <w:r>
        <w:t>Praca na wysokości</w:t>
      </w:r>
    </w:p>
    <w:p>
      <w:pPr>
        <w:spacing w:before="0" w:after="0" w:line="240" w:lineRule="auto"/>
      </w:pPr>
      <w:r>
        <w:t>{% for item in content.descriptive_part.preventive_measures.heights %}</w:t>
      </w:r>
    </w:p>
    <w:p>
      <w:pPr>
        <w:pStyle w:val="ListNumber"/>
        <w:spacing w:after="40"/>
      </w:pPr>
      <w:r>
        <w:t>{{ item }}</w:t>
      </w:r>
    </w:p>
    <w:p>
      <w:pPr>
        <w:spacing w:before="0" w:after="0" w:line="240" w:lineRule="auto"/>
      </w:pPr>
      <w:r>
        <w:t>{% endfor %}</w:t>
      </w:r>
    </w:p>
    <w:p>
      <w:pPr>
        <w:spacing w:before="0" w:after="0" w:line="240" w:lineRule="auto"/>
      </w:pPr>
      <w:r>
        <w:t>{% endif %}</w:t>
      </w:r>
    </w:p>
    <w:p>
      <w:pPr>
        <w:spacing w:before="0" w:after="0" w:line="240" w:lineRule="auto"/>
      </w:pPr>
      <w:r>
        <w:t>{% if content.descriptive_part.preventive_measures.machinery and content.descriptive_part.preventive_measures.machinery %}</w:t>
      </w:r>
    </w:p>
    <w:p>
      <w:pPr>
        <w:pStyle w:val="Heading3"/>
      </w:pPr>
      <w:r>
        <w:t>Praca maszyn budowlanych i transport</w:t>
      </w:r>
    </w:p>
    <w:p>
      <w:pPr>
        <w:spacing w:before="0" w:after="0" w:line="240" w:lineRule="auto"/>
      </w:pPr>
      <w:r>
        <w:t>{% for item in content.descriptive_part.preventive_measures.machinery %}</w:t>
      </w:r>
    </w:p>
    <w:p>
      <w:pPr>
        <w:pStyle w:val="ListNumber"/>
        <w:spacing w:after="40"/>
      </w:pPr>
      <w:r>
        <w:t>{{ item }}</w:t>
      </w:r>
    </w:p>
    <w:p>
      <w:pPr>
        <w:spacing w:before="0" w:after="0" w:line="240" w:lineRule="auto"/>
      </w:pPr>
      <w:r>
        <w:t>{% endfor %}</w:t>
      </w:r>
    </w:p>
    <w:p>
      <w:pPr>
        <w:spacing w:before="0" w:after="0" w:line="240" w:lineRule="auto"/>
      </w:pPr>
      <w:r>
        <w:t>{% endif %}</w:t>
      </w:r>
    </w:p>
    <w:p>
      <w:r>
        <w:br w:type="page"/>
      </w:r>
    </w:p>
    <w:p>
      <w:pPr>
        <w:pStyle w:val="Heading1"/>
      </w:pPr>
      <w:r>
        <w:t>INFORMACJE DEBUG / GENERACJI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Typ dokumentu: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meta.document_type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ID Firmy: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meta.company_id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ID Projektu: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meta.project_id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Autor: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meta.author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System Prompt: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meta.system_instruction }}.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Wersja: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meta.version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 xml:space="preserve">Język: 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meta.language }}</w:t>
            </w:r>
          </w:p>
        </w:tc>
      </w:tr>
      <w:t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b/>
              </w:rPr>
              <w:t>Data utworzenia</w:t>
            </w:r>
          </w:p>
        </w:tc>
        <w:tc>
          <w:tcPr>
            <w:tcW w:type="dxa" w:w="5669"/>
          </w:tcPr>
          <w:p>
            <w:pPr>
              <w:spacing w:before="0" w:after="0" w:line="240" w:lineRule="auto"/>
            </w:pPr>
            <w:r>
              <w:t>{{ meta.date_created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 Light" w:hAnsi="Calibri Light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 Light" w:hAnsi="Calibri Light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 Light" w:hAnsi="Calibri Light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