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02E4" w14:textId="77777777" w:rsidR="00292422" w:rsidRDefault="00292422" w:rsidP="00292422">
      <w:pPr>
        <w:spacing w:after="906" w:line="259" w:lineRule="auto"/>
        <w:ind w:left="2124" w:hanging="570"/>
      </w:pPr>
      <w:r>
        <w:rPr>
          <w:noProof/>
        </w:rPr>
        <w:drawing>
          <wp:inline distT="0" distB="0" distL="0" distR="0" wp14:anchorId="4D499E71" wp14:editId="1C50338A">
            <wp:extent cx="2960803" cy="79224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2960803" cy="792246"/>
                    </a:xfrm>
                    <a:prstGeom prst="rect">
                      <a:avLst/>
                    </a:prstGeom>
                  </pic:spPr>
                </pic:pic>
              </a:graphicData>
            </a:graphic>
          </wp:inline>
        </w:drawing>
      </w:r>
    </w:p>
    <w:p w14:paraId="6432A916" w14:textId="77777777" w:rsidR="00292422" w:rsidRDefault="00292422" w:rsidP="00292422">
      <w:pPr>
        <w:spacing w:after="1417" w:line="250" w:lineRule="auto"/>
        <w:jc w:val="center"/>
      </w:pPr>
      <w:r>
        <w:rPr>
          <w:sz w:val="34"/>
        </w:rPr>
        <w:t>Instituto Tecnológico y de Estudios Superiores de Monterrey</w:t>
      </w:r>
    </w:p>
    <w:p w14:paraId="068D9D0B" w14:textId="53B5055E" w:rsidR="00292422" w:rsidRPr="00292422" w:rsidRDefault="00292422" w:rsidP="00292422">
      <w:pPr>
        <w:spacing w:after="1417" w:line="250" w:lineRule="auto"/>
        <w:jc w:val="center"/>
        <w:rPr>
          <w:sz w:val="52"/>
          <w:szCs w:val="52"/>
        </w:rPr>
      </w:pPr>
      <w:r w:rsidRPr="00292422">
        <w:rPr>
          <w:b/>
          <w:i/>
          <w:sz w:val="72"/>
          <w:szCs w:val="52"/>
        </w:rPr>
        <w:t>Resumen Ejecutivo</w:t>
      </w:r>
    </w:p>
    <w:p w14:paraId="4497E542" w14:textId="49D30614" w:rsidR="00292422" w:rsidRPr="000D7487" w:rsidRDefault="00292422" w:rsidP="00292422">
      <w:pPr>
        <w:spacing w:after="146" w:line="265" w:lineRule="auto"/>
        <w:ind w:left="10" w:hanging="10"/>
        <w:jc w:val="center"/>
        <w:rPr>
          <w:b/>
          <w:sz w:val="36"/>
        </w:rPr>
      </w:pPr>
      <w:r w:rsidRPr="000D7487">
        <w:rPr>
          <w:b/>
          <w:sz w:val="36"/>
        </w:rPr>
        <w:t>María del Consuelo Ruiz Martínez - A01795993</w:t>
      </w:r>
    </w:p>
    <w:p w14:paraId="3BF2CC2C" w14:textId="22C87A1A" w:rsidR="00292422" w:rsidRPr="000D7487" w:rsidRDefault="00292422" w:rsidP="00292422">
      <w:pPr>
        <w:spacing w:after="146" w:line="265" w:lineRule="auto"/>
        <w:ind w:left="10" w:hanging="10"/>
        <w:jc w:val="center"/>
        <w:rPr>
          <w:b/>
          <w:sz w:val="36"/>
        </w:rPr>
      </w:pPr>
      <w:r w:rsidRPr="000D7487">
        <w:rPr>
          <w:b/>
          <w:sz w:val="36"/>
        </w:rPr>
        <w:t>Arturo Guevara Rosas - A01796089</w:t>
      </w:r>
    </w:p>
    <w:p w14:paraId="2A4F9670" w14:textId="2AE6C7E5" w:rsidR="00292422" w:rsidRPr="000D7487" w:rsidRDefault="00292422" w:rsidP="00292422">
      <w:pPr>
        <w:spacing w:after="146" w:line="265" w:lineRule="auto"/>
        <w:ind w:left="10" w:hanging="10"/>
        <w:jc w:val="center"/>
        <w:rPr>
          <w:b/>
          <w:sz w:val="36"/>
        </w:rPr>
      </w:pPr>
      <w:r w:rsidRPr="000D7487">
        <w:rPr>
          <w:b/>
          <w:sz w:val="36"/>
        </w:rPr>
        <w:t>Edgar Mendoza Martínez - A01796049</w:t>
      </w:r>
    </w:p>
    <w:p w14:paraId="02DE3788" w14:textId="77777777" w:rsidR="00292422" w:rsidRDefault="00292422" w:rsidP="00292422">
      <w:pPr>
        <w:spacing w:after="146" w:line="265" w:lineRule="auto"/>
        <w:ind w:left="10" w:hanging="10"/>
        <w:jc w:val="center"/>
      </w:pPr>
    </w:p>
    <w:p w14:paraId="0A7EC1EA" w14:textId="77777777" w:rsidR="000D7487" w:rsidRDefault="000D7487" w:rsidP="00292422">
      <w:pPr>
        <w:spacing w:after="146" w:line="265" w:lineRule="auto"/>
        <w:ind w:left="10" w:hanging="10"/>
        <w:jc w:val="center"/>
      </w:pPr>
    </w:p>
    <w:p w14:paraId="63018A50" w14:textId="77777777" w:rsidR="000D7487" w:rsidRDefault="000D7487" w:rsidP="00292422">
      <w:pPr>
        <w:spacing w:after="146" w:line="265" w:lineRule="auto"/>
        <w:ind w:left="10" w:hanging="10"/>
        <w:jc w:val="center"/>
      </w:pPr>
    </w:p>
    <w:p w14:paraId="7ABF88AD" w14:textId="77777777" w:rsidR="000D7487" w:rsidRDefault="000D7487" w:rsidP="00292422">
      <w:pPr>
        <w:spacing w:after="146" w:line="265" w:lineRule="auto"/>
        <w:ind w:left="10" w:hanging="10"/>
        <w:jc w:val="center"/>
      </w:pPr>
    </w:p>
    <w:p w14:paraId="00F97094" w14:textId="77777777" w:rsidR="000D7487" w:rsidRDefault="000D7487" w:rsidP="00292422">
      <w:pPr>
        <w:spacing w:after="146" w:line="265" w:lineRule="auto"/>
        <w:ind w:left="10" w:hanging="10"/>
        <w:jc w:val="center"/>
      </w:pPr>
    </w:p>
    <w:p w14:paraId="16667B0A" w14:textId="270BD786" w:rsidR="00292422" w:rsidRPr="00952E58" w:rsidRDefault="00292422" w:rsidP="00292422">
      <w:pPr>
        <w:spacing w:after="0" w:line="377" w:lineRule="auto"/>
        <w:ind w:left="2268"/>
        <w:jc w:val="right"/>
        <w:rPr>
          <w:b/>
          <w:bCs/>
        </w:rPr>
      </w:pPr>
      <w:r>
        <w:rPr>
          <w:b/>
          <w:bCs/>
        </w:rPr>
        <w:t>Proyecto Integrador</w:t>
      </w:r>
    </w:p>
    <w:p w14:paraId="748ADF42" w14:textId="4F186E3C" w:rsidR="00292422" w:rsidRPr="00C17F61" w:rsidRDefault="00292422" w:rsidP="00292422">
      <w:pPr>
        <w:spacing w:after="0" w:line="377" w:lineRule="auto"/>
        <w:ind w:left="4370" w:hanging="104"/>
        <w:jc w:val="right"/>
        <w:rPr>
          <w:b/>
          <w:bCs/>
        </w:rPr>
      </w:pPr>
      <w:r w:rsidRPr="00952E58">
        <w:rPr>
          <w:b/>
          <w:bCs/>
        </w:rPr>
        <w:t xml:space="preserve">Fecha - </w:t>
      </w:r>
      <w:r>
        <w:rPr>
          <w:b/>
          <w:bCs/>
        </w:rPr>
        <w:t>15</w:t>
      </w:r>
      <w:r w:rsidRPr="00952E58">
        <w:rPr>
          <w:b/>
          <w:bCs/>
        </w:rPr>
        <w:t xml:space="preserve"> de </w:t>
      </w:r>
      <w:r>
        <w:rPr>
          <w:b/>
          <w:bCs/>
        </w:rPr>
        <w:t>marzo</w:t>
      </w:r>
      <w:r w:rsidRPr="00952E58">
        <w:rPr>
          <w:b/>
          <w:bCs/>
        </w:rPr>
        <w:t xml:space="preserve"> de 202</w:t>
      </w:r>
      <w:r>
        <w:rPr>
          <w:b/>
          <w:bCs/>
        </w:rPr>
        <w:t>6</w:t>
      </w:r>
    </w:p>
    <w:p w14:paraId="0EA3E2C3" w14:textId="77777777" w:rsidR="00292422" w:rsidRDefault="00292422" w:rsidP="00292422">
      <w:pPr>
        <w:spacing w:after="0" w:line="377" w:lineRule="auto"/>
      </w:pPr>
    </w:p>
    <w:p w14:paraId="321D2B83" w14:textId="503C152B" w:rsidR="00292422" w:rsidRDefault="00292422">
      <w:r>
        <w:br w:type="page"/>
      </w:r>
    </w:p>
    <w:p w14:paraId="28702982" w14:textId="3BBF1766" w:rsidR="00A55AA4" w:rsidRPr="00292422" w:rsidRDefault="00D55B1D" w:rsidP="00D55B1D">
      <w:pPr>
        <w:jc w:val="both"/>
        <w:rPr>
          <w:rFonts w:asciiTheme="majorHAnsi" w:hAnsiTheme="majorHAnsi"/>
          <w:sz w:val="52"/>
          <w:szCs w:val="52"/>
        </w:rPr>
      </w:pPr>
      <w:r w:rsidRPr="00292422">
        <w:rPr>
          <w:rFonts w:asciiTheme="majorHAnsi" w:hAnsiTheme="majorHAnsi"/>
          <w:sz w:val="52"/>
          <w:szCs w:val="52"/>
        </w:rPr>
        <w:lastRenderedPageBreak/>
        <w:t xml:space="preserve">Sistema de Visión Computacional para el Conteo Automatizado de Productos en Anaqueles de </w:t>
      </w:r>
      <w:proofErr w:type="spellStart"/>
      <w:r w:rsidRPr="00292422">
        <w:rPr>
          <w:rFonts w:asciiTheme="majorHAnsi" w:hAnsiTheme="majorHAnsi"/>
          <w:sz w:val="52"/>
          <w:szCs w:val="52"/>
        </w:rPr>
        <w:t>Retail</w:t>
      </w:r>
      <w:proofErr w:type="spellEnd"/>
    </w:p>
    <w:p w14:paraId="18E63530" w14:textId="77777777" w:rsidR="00A55AA4" w:rsidRPr="00292422" w:rsidRDefault="00A55AA4"/>
    <w:p w14:paraId="736CE4CE" w14:textId="41DCBF0B" w:rsidR="00A55AA4" w:rsidRPr="00292422" w:rsidRDefault="00D55B1D">
      <w:pPr>
        <w:rPr>
          <w:b/>
          <w:bCs/>
          <w:color w:val="002060"/>
        </w:rPr>
      </w:pPr>
      <w:proofErr w:type="spellStart"/>
      <w:r w:rsidRPr="00292422">
        <w:rPr>
          <w:b/>
          <w:bCs/>
          <w:color w:val="002060"/>
        </w:rPr>
        <w:t>Abstract</w:t>
      </w:r>
      <w:proofErr w:type="spellEnd"/>
    </w:p>
    <w:p w14:paraId="4438F552" w14:textId="14AB9DCE" w:rsidR="00D55B1D" w:rsidRPr="00292422" w:rsidRDefault="004A4E4B" w:rsidP="00D55B1D">
      <w:pPr>
        <w:jc w:val="both"/>
      </w:pPr>
      <w:r w:rsidRPr="004A4E4B">
        <w:t xml:space="preserve">El conteo automatizado de productos en anaqueles representa un desafío relevante para la automatización de auditorías de inventario en entornos de </w:t>
      </w:r>
      <w:proofErr w:type="spellStart"/>
      <w:r w:rsidRPr="004A4E4B">
        <w:t>retail</w:t>
      </w:r>
      <w:proofErr w:type="spellEnd"/>
      <w:r w:rsidRPr="004A4E4B">
        <w:t xml:space="preserve">. Este trabajo presenta el desarrollo experimental de un sistema de visión computacional capaz de detectar y estimar el número de productos visibles en estantes comerciales a partir de imágenes bidimensionales. El sistema fue implementado en Python mediante múltiples versiones experimentales que combinan técnicas de procesamiento de imágenes, análisis geométrico, detección de contornos y clasificación por forma. Los experimentos se realizaron utilizando imágenes de anaqueles reales y escenarios controlados con latas y botellas organizadas en múltiples niveles. Los resultados muestran que la incorporación progresiva de segmentación por niveles del anaquel y heurísticas de estimación de profundidad permite mejorar la precisión del conteo en comparación con enfoques basados únicamente en detección de contornos. Estos resultados evidencian el potencial de la visión computacional para apoyar procesos de auditoría visual de inventarios en el sector </w:t>
      </w:r>
      <w:proofErr w:type="spellStart"/>
      <w:r w:rsidRPr="004A4E4B">
        <w:t>retail</w:t>
      </w:r>
      <w:proofErr w:type="spellEnd"/>
      <w:r w:rsidRPr="004A4E4B">
        <w:t>.</w:t>
      </w:r>
    </w:p>
    <w:p w14:paraId="1469F4E2" w14:textId="77777777" w:rsidR="00A55AA4" w:rsidRPr="00292422" w:rsidRDefault="00A55AA4"/>
    <w:p w14:paraId="2FC02DC2" w14:textId="37881611" w:rsidR="00A55AA4" w:rsidRPr="00292422" w:rsidRDefault="00D55B1D">
      <w:pPr>
        <w:rPr>
          <w:b/>
          <w:bCs/>
          <w:color w:val="002060"/>
        </w:rPr>
      </w:pPr>
      <w:r w:rsidRPr="00292422">
        <w:rPr>
          <w:b/>
          <w:bCs/>
          <w:color w:val="002060"/>
        </w:rPr>
        <w:t>Introducción</w:t>
      </w:r>
    </w:p>
    <w:p w14:paraId="0658D528" w14:textId="77777777" w:rsidR="00A7466C" w:rsidRDefault="00A7466C" w:rsidP="00A7466C">
      <w:pPr>
        <w:jc w:val="both"/>
      </w:pPr>
      <w:r>
        <w:t xml:space="preserve">La correcta gestión del inventario visible en los anaqueles es un aspecto fundamental en la operación del sector </w:t>
      </w:r>
      <w:proofErr w:type="spellStart"/>
      <w:r>
        <w:t>retail</w:t>
      </w:r>
      <w:proofErr w:type="spellEnd"/>
      <w:r>
        <w:t>. La verificación manual del número de productos disponibles en los estantes suele realizarse mediante inspecciones visuales por parte del personal de tienda, lo que implica altos costos operativos, consumo de tiempo y una elevada probabilidad de error humano. En este contexto, la visión computacional se ha convertido en una herramienta prometedora para automatizar procesos de auditoría de inventarios mediante el análisis automático de imágenes capturadas en el punto de venta.</w:t>
      </w:r>
    </w:p>
    <w:p w14:paraId="5D4014FF" w14:textId="77777777" w:rsidR="00A7466C" w:rsidRDefault="00A7466C" w:rsidP="00A7466C">
      <w:pPr>
        <w:jc w:val="both"/>
      </w:pPr>
    </w:p>
    <w:p w14:paraId="053645F1" w14:textId="77777777" w:rsidR="00A7466C" w:rsidRDefault="00A7466C" w:rsidP="00A7466C">
      <w:pPr>
        <w:jc w:val="both"/>
      </w:pPr>
    </w:p>
    <w:p w14:paraId="3440FA05" w14:textId="77777777" w:rsidR="00A7466C" w:rsidRDefault="00A7466C" w:rsidP="00A7466C">
      <w:pPr>
        <w:jc w:val="both"/>
      </w:pPr>
      <w:r>
        <w:lastRenderedPageBreak/>
        <w:t>El conteo automático de productos en anaqueles presenta diversos retos técnicos. Los productos pueden encontrarse organizados en múltiples niveles de profundidad, parcialmente ocultos por otros objetos o afectados por variaciones de iluminación y perspectiva. Además, la diversidad de empaques y formas geométricas dificulta la identificación de instancias individuales mediante técnicas tradicionales de análisis de imágenes. Estos factores hacen necesario el desarrollo de métodos capaces de detectar productos visibles y estimar la presencia de unidades adicionales en la profundidad del anaquel.</w:t>
      </w:r>
    </w:p>
    <w:p w14:paraId="3BC459D3" w14:textId="77777777" w:rsidR="00A7466C" w:rsidRDefault="00A7466C" w:rsidP="00A7466C">
      <w:pPr>
        <w:jc w:val="both"/>
      </w:pPr>
    </w:p>
    <w:p w14:paraId="7BE6A740" w14:textId="76B6BC7B" w:rsidR="00D55B1D" w:rsidRPr="00292422" w:rsidRDefault="00A7466C" w:rsidP="00A7466C">
      <w:pPr>
        <w:jc w:val="both"/>
      </w:pPr>
      <w:r>
        <w:t xml:space="preserve">El objetivo de este trabajo es desarrollar y evaluar un sistema experimental de visión computacional capaz de detectar productos visibles y estimar el número total de unidades presentes en anaqueles de </w:t>
      </w:r>
      <w:proofErr w:type="spellStart"/>
      <w:r>
        <w:t>retail</w:t>
      </w:r>
      <w:proofErr w:type="spellEnd"/>
      <w:r>
        <w:t xml:space="preserve"> utilizando imágenes bidimensionales. Para ello se diseñó un algoritmo iterativo que combina técnicas de procesamiento de imágenes, clasificación por forma y segmentación estructural del anaquel, con el fin de mejorar progresivamente la precisión del conteo.</w:t>
      </w:r>
    </w:p>
    <w:p w14:paraId="29A429E4" w14:textId="77777777" w:rsidR="00D55B1D" w:rsidRPr="00292422" w:rsidRDefault="00D55B1D"/>
    <w:p w14:paraId="43CAC130" w14:textId="520A9D3C" w:rsidR="00D55B1D" w:rsidRPr="00292422" w:rsidRDefault="00D55B1D">
      <w:pPr>
        <w:rPr>
          <w:b/>
          <w:bCs/>
          <w:color w:val="002060"/>
        </w:rPr>
      </w:pPr>
      <w:r w:rsidRPr="00292422">
        <w:rPr>
          <w:b/>
          <w:bCs/>
          <w:color w:val="002060"/>
        </w:rPr>
        <w:t>Trabajo Relacionado</w:t>
      </w:r>
    </w:p>
    <w:p w14:paraId="22E2D410" w14:textId="77777777" w:rsidR="00210290" w:rsidRDefault="00210290" w:rsidP="00210290">
      <w:pPr>
        <w:jc w:val="both"/>
      </w:pPr>
      <w:r>
        <w:t xml:space="preserve">El análisis automático de anaqueles en entornos de </w:t>
      </w:r>
      <w:proofErr w:type="spellStart"/>
      <w:r>
        <w:t>retail</w:t>
      </w:r>
      <w:proofErr w:type="spellEnd"/>
      <w:r>
        <w:t xml:space="preserve"> ha sido ampliamente estudiado dentro del campo de la visión computacional debido a su utilidad en aplicaciones como auditoría de inventarios, verificación de planogramas y monitoreo de disponibilidad de productos (</w:t>
      </w:r>
      <w:proofErr w:type="spellStart"/>
      <w:r>
        <w:t>on-shelf</w:t>
      </w:r>
      <w:proofErr w:type="spellEnd"/>
      <w:r>
        <w:t xml:space="preserve"> </w:t>
      </w:r>
      <w:proofErr w:type="spellStart"/>
      <w:r>
        <w:t>availability</w:t>
      </w:r>
      <w:proofErr w:type="spellEnd"/>
      <w:r>
        <w:t>). Los primeros enfoques abordaron este problema utilizando técnicas tradicionales de procesamiento de imágenes, como detección de bordes, segmentación y análisis de contornos para identificar regiones correspondientes a productos en estanterías. Aunque estos métodos permitieron detectar estructuras geométricas básicas, presentaron limitaciones importantes en escenas complejas con alta densidad de objetos, variaciones de iluminación y oclusiones parciales (</w:t>
      </w:r>
      <w:proofErr w:type="spellStart"/>
      <w:r>
        <w:t>Szeliski</w:t>
      </w:r>
      <w:proofErr w:type="spellEnd"/>
      <w:r>
        <w:t>, 2010).</w:t>
      </w:r>
    </w:p>
    <w:p w14:paraId="72EE2B39" w14:textId="77777777" w:rsidR="00210290" w:rsidRDefault="00210290" w:rsidP="00210290">
      <w:pPr>
        <w:jc w:val="both"/>
      </w:pPr>
    </w:p>
    <w:p w14:paraId="35FD1980" w14:textId="77777777" w:rsidR="00210290" w:rsidRDefault="00210290" w:rsidP="00210290">
      <w:pPr>
        <w:jc w:val="both"/>
      </w:pPr>
      <w:r>
        <w:t xml:space="preserve">Con el avance del aprendizaje profundo, diversos trabajos han propuesto utilizar redes neuronales convolucionales para mejorar la detección y reconocimiento de productos en anaqueles. Modelos de detección de objetos como YOLO han demostrado un alto desempeño al identificar múltiples instancias de objetos en imágenes de alta densidad (Redmon et al., 2016). Asimismo, el desarrollo de conjuntos de datos especializados como SKU-110K ha permitido entrenar modelos capaces de detectar cientos de productos en una sola imagen. Sin embargo, estos enfoques requieren grandes </w:t>
      </w:r>
      <w:r>
        <w:lastRenderedPageBreak/>
        <w:t xml:space="preserve">volúmenes de datos anotados y recursos computacionales elevados, lo que limita su aplicación en escenarios donde no se dispone de </w:t>
      </w:r>
      <w:proofErr w:type="spellStart"/>
      <w:r>
        <w:t>datasets</w:t>
      </w:r>
      <w:proofErr w:type="spellEnd"/>
      <w:r>
        <w:t xml:space="preserve"> específicos.</w:t>
      </w:r>
    </w:p>
    <w:p w14:paraId="49C81DA3" w14:textId="77777777" w:rsidR="00210290" w:rsidRDefault="00210290" w:rsidP="00210290">
      <w:pPr>
        <w:jc w:val="both"/>
      </w:pPr>
    </w:p>
    <w:p w14:paraId="51BEDF59" w14:textId="1D25E3C3" w:rsidR="00D55B1D" w:rsidRPr="00292422" w:rsidRDefault="00210290" w:rsidP="00210290">
      <w:pPr>
        <w:jc w:val="both"/>
      </w:pPr>
      <w:r>
        <w:t>Debido a estas limitaciones, continúa siendo relevante explorar enfoques alternativos basados en procesamiento de imágenes y análisis geométrico que permitan detectar productos visibles y estimar su cantidad utilizando recursos computacionales más modestos. En este contexto, el presente trabajo propone un enfoque experimental basado en técnicas de visión computacional clásica combinadas con heurísticas estructurales del anaquel.</w:t>
      </w:r>
    </w:p>
    <w:p w14:paraId="51FA67DC" w14:textId="77777777" w:rsidR="00D55B1D" w:rsidRPr="00292422" w:rsidRDefault="00D55B1D" w:rsidP="00D55B1D">
      <w:pPr>
        <w:jc w:val="both"/>
      </w:pPr>
    </w:p>
    <w:p w14:paraId="6068E93F" w14:textId="2B53AEDE" w:rsidR="00D55B1D" w:rsidRPr="00292422" w:rsidRDefault="00D55B1D" w:rsidP="00D55B1D">
      <w:pPr>
        <w:rPr>
          <w:b/>
          <w:bCs/>
          <w:color w:val="002060"/>
        </w:rPr>
      </w:pPr>
      <w:r w:rsidRPr="00292422">
        <w:rPr>
          <w:b/>
          <w:bCs/>
          <w:color w:val="002060"/>
        </w:rPr>
        <w:t>Metodología</w:t>
      </w:r>
    </w:p>
    <w:p w14:paraId="4BB586D2" w14:textId="1FFC7E43" w:rsidR="0072491C" w:rsidRDefault="0072491C" w:rsidP="0072491C">
      <w:pPr>
        <w:jc w:val="both"/>
      </w:pPr>
      <w:r>
        <w:t xml:space="preserve">El sistema propuesto fue implementado en Python utilizando bibliotecas de visión computacional como </w:t>
      </w:r>
      <w:proofErr w:type="spellStart"/>
      <w:r>
        <w:t>OpenCV</w:t>
      </w:r>
      <w:proofErr w:type="spellEnd"/>
      <w:r>
        <w:t xml:space="preserve">, </w:t>
      </w:r>
      <w:proofErr w:type="spellStart"/>
      <w:r>
        <w:t>NumPy</w:t>
      </w:r>
      <w:proofErr w:type="spellEnd"/>
      <w:r>
        <w:t xml:space="preserve"> y </w:t>
      </w:r>
      <w:proofErr w:type="spellStart"/>
      <w:r>
        <w:t>Matplotlib</w:t>
      </w:r>
      <w:proofErr w:type="spellEnd"/>
      <w:r>
        <w:t>. El desarrollo del algoritmo se llevó a cabo mediante un proceso iterativo en el que se diseñaron múltiples versiones del sistema con el objetivo de evaluar diferentes estrategias de detección y conteo de productos.</w:t>
      </w:r>
    </w:p>
    <w:p w14:paraId="0E01F544" w14:textId="77777777" w:rsidR="0072491C" w:rsidRDefault="0072491C" w:rsidP="0072491C">
      <w:pPr>
        <w:jc w:val="both"/>
      </w:pPr>
    </w:p>
    <w:p w14:paraId="7C2AF669" w14:textId="77777777" w:rsidR="0072491C" w:rsidRDefault="0072491C" w:rsidP="0072491C">
      <w:pPr>
        <w:jc w:val="both"/>
      </w:pPr>
      <w:r>
        <w:t>En las primeras versiones del algoritmo se aplicaron técnicas de procesamiento de imágenes que incluyen conversión a escala de grises, filtrado para reducción de ruido y detección de contornos para identificar regiones candidatas a contener productos. Estas regiones se analizaron posteriormente mediante características geométricas como área, relación de aspecto y forma para distinguir entre diferentes tipos de empaques.</w:t>
      </w:r>
    </w:p>
    <w:p w14:paraId="173C09A4" w14:textId="77777777" w:rsidR="0072491C" w:rsidRDefault="0072491C" w:rsidP="0072491C">
      <w:pPr>
        <w:jc w:val="both"/>
      </w:pPr>
    </w:p>
    <w:p w14:paraId="6AD34A62" w14:textId="754A96D7" w:rsidR="00D55B1D" w:rsidRDefault="0072491C" w:rsidP="0072491C">
      <w:pPr>
        <w:jc w:val="both"/>
      </w:pPr>
      <w:r>
        <w:t>Las versiones posteriores incorporaron un análisis estructural del anaquel mediante segmentación de la imagen por niveles correspondientes a cada repisa. Esta estrategia permite detectar objetos visibles dentro de cada nivel y reducir la probabilidad de detecciones duplicadas. Finalmente, se implementó un mecanismo heurístico de estimación de profundidad que permite inferir la presencia de productos adicionales ubicados detrás de los objetos visibles a partir de la distribución espacial observada.</w:t>
      </w:r>
    </w:p>
    <w:p w14:paraId="5B51E354" w14:textId="77777777" w:rsidR="008C3C59" w:rsidRPr="00292422" w:rsidRDefault="008C3C59" w:rsidP="0072491C">
      <w:pPr>
        <w:jc w:val="both"/>
      </w:pPr>
    </w:p>
    <w:p w14:paraId="40E06A61" w14:textId="77777777" w:rsidR="00D55B1D" w:rsidRDefault="00D55B1D" w:rsidP="00D55B1D">
      <w:pPr>
        <w:jc w:val="both"/>
      </w:pPr>
    </w:p>
    <w:p w14:paraId="7626B0E7" w14:textId="77777777" w:rsidR="00A47FA4" w:rsidRPr="00292422" w:rsidRDefault="00A47FA4" w:rsidP="00D55B1D">
      <w:pPr>
        <w:jc w:val="both"/>
      </w:pPr>
    </w:p>
    <w:p w14:paraId="7AE459C6" w14:textId="0D6A98E7" w:rsidR="00D55B1D" w:rsidRPr="00292422" w:rsidRDefault="00D55B1D" w:rsidP="00D55B1D">
      <w:pPr>
        <w:rPr>
          <w:b/>
          <w:bCs/>
          <w:color w:val="002060"/>
        </w:rPr>
      </w:pPr>
      <w:r w:rsidRPr="00292422">
        <w:rPr>
          <w:b/>
          <w:bCs/>
          <w:color w:val="002060"/>
        </w:rPr>
        <w:t>Experimentación</w:t>
      </w:r>
    </w:p>
    <w:p w14:paraId="06422FD9" w14:textId="77777777" w:rsidR="00A47FA4" w:rsidRDefault="00A47FA4" w:rsidP="00A47FA4">
      <w:pPr>
        <w:jc w:val="both"/>
      </w:pPr>
      <w:r>
        <w:t>Los experimentos se realizaron utilizando imágenes de anaqueles reales y escenarios controlados con productos organizados en múltiples niveles. Las imágenes utilizadas presentan variaciones en iluminación, perspectiva y densidad de productos, lo que permitió evaluar la robustez del sistema frente a diferentes condiciones visuales.</w:t>
      </w:r>
    </w:p>
    <w:p w14:paraId="34323FD8" w14:textId="77777777" w:rsidR="00A47FA4" w:rsidRDefault="00A47FA4" w:rsidP="00A47FA4">
      <w:pPr>
        <w:jc w:val="both"/>
      </w:pPr>
    </w:p>
    <w:p w14:paraId="06C81B29" w14:textId="77777777" w:rsidR="00A47FA4" w:rsidRDefault="00A47FA4" w:rsidP="00A47FA4">
      <w:pPr>
        <w:jc w:val="both"/>
      </w:pPr>
      <w:r>
        <w:t>Durante el proceso experimental se desarrollaron múltiples versiones del algoritmo, cada una orientada a mejorar la precisión del conteo. Las primeras versiones se enfocaron en detectar regiones candidatas mediante contornos, mientras que las versiones posteriores incorporaron clasificación por forma y segmentación por niveles del anaquel.</w:t>
      </w:r>
    </w:p>
    <w:p w14:paraId="45C6B7A1" w14:textId="77777777" w:rsidR="00A47FA4" w:rsidRDefault="00A47FA4" w:rsidP="00A47FA4">
      <w:pPr>
        <w:jc w:val="both"/>
      </w:pPr>
    </w:p>
    <w:p w14:paraId="1F3ADE88" w14:textId="737F7D1E" w:rsidR="00D55B1D" w:rsidRPr="00292422" w:rsidRDefault="00A47FA4" w:rsidP="00A47FA4">
      <w:pPr>
        <w:jc w:val="both"/>
      </w:pPr>
      <w:r>
        <w:t>Para cada experimento se evaluaron diferentes configuraciones del algoritmo, incluyendo parámetros como el tamaño mínimo de objeto detectado, umbrales de detección de contornos y criterios de clasificación geométrica. Los resultados generados por cada versión del sistema fueron visualizados mediante imágenes anotadas que muestran las regiones detectadas y el conteo estimado de productos.</w:t>
      </w:r>
    </w:p>
    <w:p w14:paraId="2F394A7B" w14:textId="77777777" w:rsidR="0017721A" w:rsidRDefault="0017721A" w:rsidP="00D55B1D">
      <w:pPr>
        <w:jc w:val="both"/>
      </w:pPr>
    </w:p>
    <w:tbl>
      <w:tblPr>
        <w:tblStyle w:val="TableGrid"/>
        <w:tblW w:w="0" w:type="auto"/>
        <w:tblLook w:val="04A0" w:firstRow="1" w:lastRow="0" w:firstColumn="1" w:lastColumn="0" w:noHBand="0" w:noVBand="1"/>
      </w:tblPr>
      <w:tblGrid>
        <w:gridCol w:w="3434"/>
        <w:gridCol w:w="2231"/>
        <w:gridCol w:w="3163"/>
      </w:tblGrid>
      <w:tr w:rsidR="003454BC" w14:paraId="2BF09ACD" w14:textId="77777777" w:rsidTr="000D3E84">
        <w:tc>
          <w:tcPr>
            <w:tcW w:w="3434" w:type="dxa"/>
            <w:vAlign w:val="center"/>
          </w:tcPr>
          <w:p w14:paraId="7D05498C" w14:textId="65A192E9" w:rsidR="00CD1CC8" w:rsidRDefault="00CD1CC8" w:rsidP="000D3E84">
            <w:pPr>
              <w:jc w:val="center"/>
            </w:pPr>
            <w:r w:rsidRPr="00CD1CC8">
              <w:rPr>
                <w:noProof/>
              </w:rPr>
              <w:drawing>
                <wp:inline distT="0" distB="0" distL="0" distR="0" wp14:anchorId="671ED3E1" wp14:editId="598FA57C">
                  <wp:extent cx="2043485" cy="1775044"/>
                  <wp:effectExtent l="0" t="0" r="0" b="0"/>
                  <wp:docPr id="260943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79343" cy="1806192"/>
                          </a:xfrm>
                          <a:prstGeom prst="rect">
                            <a:avLst/>
                          </a:prstGeom>
                          <a:noFill/>
                          <a:ln>
                            <a:noFill/>
                          </a:ln>
                        </pic:spPr>
                      </pic:pic>
                    </a:graphicData>
                  </a:graphic>
                </wp:inline>
              </w:drawing>
            </w:r>
          </w:p>
        </w:tc>
        <w:tc>
          <w:tcPr>
            <w:tcW w:w="2231" w:type="dxa"/>
            <w:vAlign w:val="center"/>
          </w:tcPr>
          <w:p w14:paraId="4EE37413" w14:textId="246F462E" w:rsidR="00CD1CC8" w:rsidRDefault="000A2135" w:rsidP="000D3E84">
            <w:pPr>
              <w:jc w:val="center"/>
            </w:pPr>
            <w:r w:rsidRPr="000A2135">
              <w:rPr>
                <w:noProof/>
              </w:rPr>
              <w:drawing>
                <wp:inline distT="0" distB="0" distL="0" distR="0" wp14:anchorId="66158B1F" wp14:editId="214E729D">
                  <wp:extent cx="1256306" cy="1884388"/>
                  <wp:effectExtent l="0" t="0" r="1270" b="1905"/>
                  <wp:docPr id="702467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7161" cy="1915669"/>
                          </a:xfrm>
                          <a:prstGeom prst="rect">
                            <a:avLst/>
                          </a:prstGeom>
                          <a:noFill/>
                          <a:ln>
                            <a:noFill/>
                          </a:ln>
                        </pic:spPr>
                      </pic:pic>
                    </a:graphicData>
                  </a:graphic>
                </wp:inline>
              </w:drawing>
            </w:r>
          </w:p>
        </w:tc>
        <w:tc>
          <w:tcPr>
            <w:tcW w:w="3163" w:type="dxa"/>
            <w:vAlign w:val="center"/>
          </w:tcPr>
          <w:p w14:paraId="06E8CC41" w14:textId="58CECCC9" w:rsidR="003454BC" w:rsidRDefault="003454BC" w:rsidP="000D3E84">
            <w:pPr>
              <w:jc w:val="center"/>
            </w:pPr>
            <w:r w:rsidRPr="003454BC">
              <w:rPr>
                <w:noProof/>
              </w:rPr>
              <w:drawing>
                <wp:inline distT="0" distB="0" distL="0" distR="0" wp14:anchorId="5F862F5C" wp14:editId="03CB176D">
                  <wp:extent cx="1792224" cy="1792224"/>
                  <wp:effectExtent l="0" t="0" r="0" b="0"/>
                  <wp:docPr id="371283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2224" cy="1792224"/>
                          </a:xfrm>
                          <a:prstGeom prst="rect">
                            <a:avLst/>
                          </a:prstGeom>
                          <a:noFill/>
                          <a:ln>
                            <a:noFill/>
                          </a:ln>
                        </pic:spPr>
                      </pic:pic>
                    </a:graphicData>
                  </a:graphic>
                </wp:inline>
              </w:drawing>
            </w:r>
          </w:p>
        </w:tc>
      </w:tr>
    </w:tbl>
    <w:p w14:paraId="4A69E58A" w14:textId="5E171531" w:rsidR="00F14588" w:rsidRPr="00944891" w:rsidRDefault="00944891" w:rsidP="00D55B1D">
      <w:pPr>
        <w:jc w:val="both"/>
        <w:rPr>
          <w:b/>
          <w:bCs/>
          <w:sz w:val="20"/>
          <w:szCs w:val="20"/>
        </w:rPr>
      </w:pPr>
      <w:r w:rsidRPr="00944891">
        <w:rPr>
          <w:b/>
          <w:bCs/>
          <w:sz w:val="20"/>
          <w:szCs w:val="20"/>
        </w:rPr>
        <w:t>Figura 1. Imagen de anaqueles utilizadas como escenarios de prueba para el algoritmo de conteo de productos.</w:t>
      </w:r>
    </w:p>
    <w:p w14:paraId="65BFC437" w14:textId="096431CA" w:rsidR="007F7289" w:rsidRDefault="007F7289">
      <w:r>
        <w:br w:type="page"/>
      </w:r>
    </w:p>
    <w:p w14:paraId="63D6B5F9" w14:textId="0560B9AD" w:rsidR="00F14588" w:rsidRDefault="00A12F9C" w:rsidP="00D55B1D">
      <w:pPr>
        <w:jc w:val="both"/>
      </w:pPr>
      <w:r>
        <w:lastRenderedPageBreak/>
        <w:t>Tabla que muestra el avance en la evolución del proyecto</w:t>
      </w:r>
      <w:r w:rsidR="00190E5F">
        <w:t>:</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5760"/>
      </w:tblGrid>
      <w:tr w:rsidR="0060297F" w14:paraId="3E8C66EC" w14:textId="77777777" w:rsidTr="00190E5F">
        <w:trPr>
          <w:trHeight w:val="697"/>
        </w:trPr>
        <w:tc>
          <w:tcPr>
            <w:tcW w:w="3955" w:type="dxa"/>
            <w:tcBorders>
              <w:bottom w:val="single" w:sz="4" w:space="0" w:color="auto"/>
            </w:tcBorders>
            <w:vAlign w:val="center"/>
          </w:tcPr>
          <w:p w14:paraId="2767AAE3" w14:textId="20E9E002" w:rsidR="0060297F" w:rsidRPr="0060297F" w:rsidRDefault="0060297F" w:rsidP="0060297F">
            <w:pPr>
              <w:rPr>
                <w:b/>
                <w:bCs/>
              </w:rPr>
            </w:pPr>
            <w:r w:rsidRPr="0060297F">
              <w:rPr>
                <w:b/>
                <w:bCs/>
              </w:rPr>
              <w:t xml:space="preserve">Técnica </w:t>
            </w:r>
            <w:r w:rsidR="007D2969">
              <w:rPr>
                <w:b/>
                <w:bCs/>
              </w:rPr>
              <w:t>utilizada</w:t>
            </w:r>
          </w:p>
        </w:tc>
        <w:tc>
          <w:tcPr>
            <w:tcW w:w="5760" w:type="dxa"/>
            <w:tcBorders>
              <w:bottom w:val="single" w:sz="4" w:space="0" w:color="auto"/>
            </w:tcBorders>
            <w:vAlign w:val="center"/>
          </w:tcPr>
          <w:p w14:paraId="4F139D75" w14:textId="33ABA716" w:rsidR="0060297F" w:rsidRPr="0060297F" w:rsidRDefault="0060297F" w:rsidP="0060297F">
            <w:pPr>
              <w:rPr>
                <w:b/>
                <w:bCs/>
              </w:rPr>
            </w:pPr>
            <w:r w:rsidRPr="0060297F">
              <w:rPr>
                <w:b/>
                <w:bCs/>
              </w:rPr>
              <w:t>Mejora introducida</w:t>
            </w:r>
          </w:p>
        </w:tc>
      </w:tr>
      <w:tr w:rsidR="0060297F" w14:paraId="0016B6C7" w14:textId="77777777" w:rsidTr="005A4CBF">
        <w:trPr>
          <w:trHeight w:val="490"/>
        </w:trPr>
        <w:tc>
          <w:tcPr>
            <w:tcW w:w="3955" w:type="dxa"/>
            <w:tcBorders>
              <w:top w:val="single" w:sz="4" w:space="0" w:color="auto"/>
            </w:tcBorders>
            <w:vAlign w:val="center"/>
          </w:tcPr>
          <w:p w14:paraId="01C2656C" w14:textId="38128A26" w:rsidR="0060297F" w:rsidRDefault="0060297F" w:rsidP="005A4CBF">
            <w:r w:rsidRPr="001232F1">
              <w:t>Detección de contornos</w:t>
            </w:r>
          </w:p>
        </w:tc>
        <w:tc>
          <w:tcPr>
            <w:tcW w:w="5760" w:type="dxa"/>
            <w:tcBorders>
              <w:top w:val="single" w:sz="4" w:space="0" w:color="auto"/>
            </w:tcBorders>
            <w:vAlign w:val="center"/>
          </w:tcPr>
          <w:p w14:paraId="19B9985C" w14:textId="3A4AB3B7" w:rsidR="0060297F" w:rsidRDefault="0060297F" w:rsidP="005A4CBF">
            <w:r w:rsidRPr="001232F1">
              <w:t>Conteo inicial</w:t>
            </w:r>
          </w:p>
        </w:tc>
      </w:tr>
      <w:tr w:rsidR="0060297F" w14:paraId="11AB9F5C" w14:textId="77777777" w:rsidTr="005A4CBF">
        <w:trPr>
          <w:trHeight w:val="445"/>
        </w:trPr>
        <w:tc>
          <w:tcPr>
            <w:tcW w:w="3955" w:type="dxa"/>
            <w:vAlign w:val="center"/>
          </w:tcPr>
          <w:p w14:paraId="69233306" w14:textId="680C3591" w:rsidR="0060297F" w:rsidRDefault="0060297F" w:rsidP="005A4CBF">
            <w:r w:rsidRPr="001232F1">
              <w:t>Filtrado de regiones</w:t>
            </w:r>
          </w:p>
        </w:tc>
        <w:tc>
          <w:tcPr>
            <w:tcW w:w="5760" w:type="dxa"/>
            <w:vAlign w:val="center"/>
          </w:tcPr>
          <w:p w14:paraId="06695341" w14:textId="376FE83F" w:rsidR="0060297F" w:rsidRDefault="0060297F" w:rsidP="005A4CBF">
            <w:r w:rsidRPr="001232F1">
              <w:t>Reducción de ruido</w:t>
            </w:r>
          </w:p>
        </w:tc>
      </w:tr>
      <w:tr w:rsidR="0060297F" w14:paraId="50EE62EC" w14:textId="77777777" w:rsidTr="005A4CBF">
        <w:trPr>
          <w:trHeight w:val="436"/>
        </w:trPr>
        <w:tc>
          <w:tcPr>
            <w:tcW w:w="3955" w:type="dxa"/>
            <w:vAlign w:val="center"/>
          </w:tcPr>
          <w:p w14:paraId="19AF1154" w14:textId="7F850E2D" w:rsidR="0060297F" w:rsidRDefault="0060297F" w:rsidP="005A4CBF">
            <w:r w:rsidRPr="001232F1">
              <w:t>Clasificación por forma</w:t>
            </w:r>
          </w:p>
        </w:tc>
        <w:tc>
          <w:tcPr>
            <w:tcW w:w="5760" w:type="dxa"/>
            <w:vAlign w:val="center"/>
          </w:tcPr>
          <w:p w14:paraId="6C388FB7" w14:textId="2E7DD9DF" w:rsidR="0060297F" w:rsidRDefault="0060297F" w:rsidP="005A4CBF">
            <w:r w:rsidRPr="001232F1">
              <w:t>Diferenciar latas y botellas</w:t>
            </w:r>
          </w:p>
        </w:tc>
      </w:tr>
      <w:tr w:rsidR="0060297F" w14:paraId="11F5746F" w14:textId="77777777" w:rsidTr="005A4CBF">
        <w:trPr>
          <w:trHeight w:val="445"/>
        </w:trPr>
        <w:tc>
          <w:tcPr>
            <w:tcW w:w="3955" w:type="dxa"/>
            <w:vAlign w:val="center"/>
          </w:tcPr>
          <w:p w14:paraId="4D9A6BF3" w14:textId="284CA690" w:rsidR="0060297F" w:rsidRDefault="0060297F" w:rsidP="005A4CBF">
            <w:r w:rsidRPr="001232F1">
              <w:t>Segmentación por niveles</w:t>
            </w:r>
          </w:p>
        </w:tc>
        <w:tc>
          <w:tcPr>
            <w:tcW w:w="5760" w:type="dxa"/>
            <w:vAlign w:val="center"/>
          </w:tcPr>
          <w:p w14:paraId="382C2E35" w14:textId="1F9E9C89" w:rsidR="0060297F" w:rsidRDefault="0060297F" w:rsidP="005A4CBF">
            <w:r w:rsidRPr="001232F1">
              <w:t>Mejor organización del conteo</w:t>
            </w:r>
          </w:p>
        </w:tc>
      </w:tr>
      <w:tr w:rsidR="0060297F" w14:paraId="1F852DEF" w14:textId="77777777" w:rsidTr="005A4CBF">
        <w:trPr>
          <w:trHeight w:val="526"/>
        </w:trPr>
        <w:tc>
          <w:tcPr>
            <w:tcW w:w="3955" w:type="dxa"/>
            <w:vAlign w:val="center"/>
          </w:tcPr>
          <w:p w14:paraId="2C51B932" w14:textId="6A5342F9" w:rsidR="0060297F" w:rsidRDefault="0060297F" w:rsidP="005A4CBF">
            <w:r w:rsidRPr="007F7289">
              <w:t>Estimación de profundidad</w:t>
            </w:r>
          </w:p>
        </w:tc>
        <w:tc>
          <w:tcPr>
            <w:tcW w:w="5760" w:type="dxa"/>
            <w:vAlign w:val="center"/>
          </w:tcPr>
          <w:p w14:paraId="563A8ECD" w14:textId="264A2DBE" w:rsidR="0060297F" w:rsidRDefault="0060297F" w:rsidP="005A4CBF">
            <w:r w:rsidRPr="007F7289">
              <w:t>Conteo total estimado</w:t>
            </w:r>
          </w:p>
        </w:tc>
      </w:tr>
    </w:tbl>
    <w:p w14:paraId="2E7C4267" w14:textId="77777777" w:rsidR="00A47FA4" w:rsidRDefault="00A47FA4"/>
    <w:p w14:paraId="2E279320" w14:textId="088B352E" w:rsidR="008C3C59" w:rsidRDefault="008C3C59" w:rsidP="008C3C59">
      <w:pPr>
        <w:spacing w:after="0"/>
      </w:pPr>
      <w:r>
        <w:t xml:space="preserve">Otro de los modelos entrenados para el sistema de conteo fue YOLO el cual </w:t>
      </w:r>
      <w:r w:rsidRPr="009B60DA">
        <w:t>sigue el siguiente flujo de trabajo:</w:t>
      </w:r>
    </w:p>
    <w:p w14:paraId="731A3114" w14:textId="77777777" w:rsidR="008C3C59" w:rsidRPr="009B60DA" w:rsidRDefault="008C3C59" w:rsidP="008C3C59">
      <w:pPr>
        <w:spacing w:after="0"/>
      </w:pPr>
    </w:p>
    <w:p w14:paraId="3F440126" w14:textId="77777777" w:rsidR="008C3C59" w:rsidRPr="009B60DA" w:rsidRDefault="008C3C59" w:rsidP="008C3C59">
      <w:pPr>
        <w:spacing w:after="0"/>
      </w:pPr>
      <w:r w:rsidRPr="009B60DA">
        <w:t>Imagen del estante</w:t>
      </w:r>
    </w:p>
    <w:p w14:paraId="2EECF66F" w14:textId="77777777" w:rsidR="008C3C59" w:rsidRPr="009B60DA" w:rsidRDefault="008C3C59" w:rsidP="008C3C59">
      <w:pPr>
        <w:spacing w:after="0"/>
      </w:pPr>
      <w:r w:rsidRPr="009B60DA">
        <w:t>↓</w:t>
      </w:r>
    </w:p>
    <w:p w14:paraId="53B6BBD1" w14:textId="77777777" w:rsidR="008C3C59" w:rsidRPr="009B60DA" w:rsidRDefault="008C3C59" w:rsidP="008C3C59">
      <w:pPr>
        <w:spacing w:after="0"/>
      </w:pPr>
      <w:r w:rsidRPr="009B60DA">
        <w:t>Detección de objetos YOLO</w:t>
      </w:r>
    </w:p>
    <w:p w14:paraId="2450234F" w14:textId="77777777" w:rsidR="008C3C59" w:rsidRPr="009B60DA" w:rsidRDefault="008C3C59" w:rsidP="008C3C59">
      <w:pPr>
        <w:spacing w:after="0"/>
      </w:pPr>
      <w:r w:rsidRPr="009B60DA">
        <w:t>↓</w:t>
      </w:r>
    </w:p>
    <w:p w14:paraId="31675422" w14:textId="77777777" w:rsidR="008C3C59" w:rsidRPr="009B60DA" w:rsidRDefault="008C3C59" w:rsidP="008C3C59">
      <w:pPr>
        <w:spacing w:after="0"/>
      </w:pPr>
      <w:r w:rsidRPr="009B60DA">
        <w:t>Eliminación de cuadros duplicados</w:t>
      </w:r>
    </w:p>
    <w:p w14:paraId="64136C4C" w14:textId="77777777" w:rsidR="008C3C59" w:rsidRPr="009B60DA" w:rsidRDefault="008C3C59" w:rsidP="008C3C59">
      <w:pPr>
        <w:spacing w:after="0"/>
      </w:pPr>
      <w:r w:rsidRPr="009B60DA">
        <w:t>↓</w:t>
      </w:r>
    </w:p>
    <w:p w14:paraId="582E988B" w14:textId="77777777" w:rsidR="008C3C59" w:rsidRPr="009B60DA" w:rsidRDefault="008C3C59" w:rsidP="008C3C59">
      <w:pPr>
        <w:spacing w:after="0"/>
      </w:pPr>
      <w:r w:rsidRPr="009B60DA">
        <w:t>Agrupación de filas del estante</w:t>
      </w:r>
    </w:p>
    <w:p w14:paraId="0E9EECC8" w14:textId="77777777" w:rsidR="008C3C59" w:rsidRPr="009B60DA" w:rsidRDefault="008C3C59" w:rsidP="008C3C59">
      <w:pPr>
        <w:spacing w:after="0"/>
      </w:pPr>
      <w:r w:rsidRPr="009B60DA">
        <w:t>↓</w:t>
      </w:r>
    </w:p>
    <w:p w14:paraId="01EE77CC" w14:textId="77777777" w:rsidR="008C3C59" w:rsidRPr="009B60DA" w:rsidRDefault="008C3C59" w:rsidP="008C3C59">
      <w:pPr>
        <w:spacing w:after="0"/>
      </w:pPr>
      <w:r w:rsidRPr="009B60DA">
        <w:t>Detección de productos faltantes</w:t>
      </w:r>
    </w:p>
    <w:p w14:paraId="347676FF" w14:textId="77777777" w:rsidR="008C3C59" w:rsidRPr="009B60DA" w:rsidRDefault="008C3C59" w:rsidP="008C3C59">
      <w:pPr>
        <w:spacing w:after="0"/>
      </w:pPr>
      <w:r w:rsidRPr="009B60DA">
        <w:t>↓</w:t>
      </w:r>
    </w:p>
    <w:p w14:paraId="3FBFDCB8" w14:textId="77777777" w:rsidR="008C3C59" w:rsidRPr="009B60DA" w:rsidRDefault="008C3C59" w:rsidP="008C3C59">
      <w:pPr>
        <w:spacing w:after="0"/>
      </w:pPr>
      <w:r w:rsidRPr="009B60DA">
        <w:t>Generación de inventario</w:t>
      </w:r>
    </w:p>
    <w:p w14:paraId="3E8365A5" w14:textId="77777777" w:rsidR="008C3C59" w:rsidRPr="009B60DA" w:rsidRDefault="008C3C59" w:rsidP="008C3C59">
      <w:pPr>
        <w:spacing w:after="0"/>
      </w:pPr>
      <w:r w:rsidRPr="009B60DA">
        <w:t>↓</w:t>
      </w:r>
    </w:p>
    <w:p w14:paraId="51DF4CDF" w14:textId="77777777" w:rsidR="008C3C59" w:rsidRPr="009B60DA" w:rsidRDefault="008C3C59" w:rsidP="008C3C59">
      <w:pPr>
        <w:spacing w:after="0"/>
      </w:pPr>
      <w:r w:rsidRPr="009B60DA">
        <w:t>Exportación del panel de control</w:t>
      </w:r>
    </w:p>
    <w:p w14:paraId="3702195F" w14:textId="0D0F2A1A" w:rsidR="008C3C59" w:rsidRDefault="008C3C59" w:rsidP="00261B65">
      <w:pPr>
        <w:rPr>
          <w:b/>
          <w:bCs/>
          <w:color w:val="002060"/>
        </w:rPr>
      </w:pPr>
    </w:p>
    <w:p w14:paraId="3A94366A" w14:textId="79C9B62C" w:rsidR="008C3C59" w:rsidRDefault="008C3C59" w:rsidP="00261B65">
      <w:r w:rsidRPr="009B60DA">
        <w:t>Un modelo basado en YOLO, entrenado con conjuntos de datos de productos minoristas, detecta productos individuales dentro de las imágenes de los estantes</w:t>
      </w:r>
    </w:p>
    <w:p w14:paraId="72219019" w14:textId="77777777" w:rsidR="008C3C59" w:rsidRDefault="008C3C59" w:rsidP="008C3C59">
      <w:pPr>
        <w:spacing w:after="0"/>
      </w:pPr>
      <w:r w:rsidRPr="009B60DA">
        <w:t>Aunque YOLO aplica la supresión no máxima, se implementó un filtrado adicional basado en la intersección sobre unión (</w:t>
      </w:r>
      <w:proofErr w:type="spellStart"/>
      <w:r w:rsidRPr="009B60DA">
        <w:t>IoU</w:t>
      </w:r>
      <w:proofErr w:type="spellEnd"/>
      <w:r w:rsidRPr="009B60DA">
        <w:t>) para eliminar los cuadros delimitadores superpuestos que representan el mismo producto.</w:t>
      </w:r>
    </w:p>
    <w:p w14:paraId="3991264E" w14:textId="77777777" w:rsidR="008C3C59" w:rsidRDefault="008C3C59" w:rsidP="008C3C59">
      <w:pPr>
        <w:spacing w:after="0"/>
      </w:pPr>
    </w:p>
    <w:p w14:paraId="469C3CAA" w14:textId="36BE9F95" w:rsidR="008C3C59" w:rsidRDefault="008C3C59" w:rsidP="008C3C59">
      <w:pPr>
        <w:spacing w:after="0"/>
      </w:pPr>
      <w:r>
        <w:t>A continuación, analizaremos las métricas obtenidas del entrenamiento y resultados del modelo YOLO</w:t>
      </w:r>
    </w:p>
    <w:p w14:paraId="71136F0C" w14:textId="11982350" w:rsidR="008C3C59" w:rsidRDefault="008C3C59" w:rsidP="008C3C59">
      <w:pPr>
        <w:spacing w:after="0"/>
      </w:pPr>
      <w:r>
        <w:rPr>
          <w:noProof/>
        </w:rPr>
        <w:lastRenderedPageBreak/>
        <w:drawing>
          <wp:inline distT="0" distB="0" distL="0" distR="0" wp14:anchorId="148F6E23" wp14:editId="770AB2F5">
            <wp:extent cx="5612130" cy="4484907"/>
            <wp:effectExtent l="0" t="0" r="7620" b="0"/>
            <wp:docPr id="184803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484907"/>
                    </a:xfrm>
                    <a:prstGeom prst="rect">
                      <a:avLst/>
                    </a:prstGeom>
                    <a:noFill/>
                    <a:ln>
                      <a:noFill/>
                    </a:ln>
                  </pic:spPr>
                </pic:pic>
              </a:graphicData>
            </a:graphic>
          </wp:inline>
        </w:drawing>
      </w:r>
    </w:p>
    <w:p w14:paraId="090C9558" w14:textId="54990788" w:rsidR="008C3C59" w:rsidRDefault="008C3C59" w:rsidP="008C3C59">
      <w:pPr>
        <w:spacing w:after="0"/>
        <w:jc w:val="center"/>
      </w:pPr>
      <w:r>
        <w:t>Figura 1</w:t>
      </w:r>
    </w:p>
    <w:p w14:paraId="37FF63BC" w14:textId="77777777" w:rsidR="008C3C59" w:rsidRDefault="008C3C59" w:rsidP="008C3C59">
      <w:pPr>
        <w:spacing w:after="0"/>
      </w:pPr>
    </w:p>
    <w:p w14:paraId="7E94179C" w14:textId="0EE15CA9" w:rsidR="008C3C59" w:rsidRDefault="008C3C59" w:rsidP="008C3C59">
      <w:pPr>
        <w:pStyle w:val="ListParagraph"/>
        <w:numPr>
          <w:ilvl w:val="0"/>
          <w:numId w:val="1"/>
        </w:numPr>
        <w:spacing w:after="0"/>
      </w:pPr>
      <w:r>
        <w:t>Análisis de Rendimiento de Entrenamiento</w:t>
      </w:r>
    </w:p>
    <w:p w14:paraId="1719E00D" w14:textId="77777777" w:rsidR="008C3C59" w:rsidRDefault="008C3C59" w:rsidP="008C3C59">
      <w:pPr>
        <w:spacing w:after="0"/>
      </w:pPr>
    </w:p>
    <w:p w14:paraId="32B32F43" w14:textId="77777777" w:rsidR="008C3C59" w:rsidRDefault="008C3C59" w:rsidP="008C3C59">
      <w:pPr>
        <w:spacing w:after="0"/>
      </w:pPr>
      <w:r w:rsidRPr="009B60DA">
        <w:t>Se realizaron experimentos utilizando imágenes de estantes de tiendas que contenían múltiples categorías de productos y distintos niveles de oclusión.</w:t>
      </w:r>
    </w:p>
    <w:p w14:paraId="30DF0462" w14:textId="7CD698DE" w:rsidR="008C3C59" w:rsidRPr="008C3C59" w:rsidRDefault="008C3C59" w:rsidP="008C3C59">
      <w:pPr>
        <w:spacing w:after="0"/>
        <w:rPr>
          <w:lang w:val="es-ES"/>
        </w:rPr>
      </w:pPr>
      <w:r w:rsidRPr="008C3C59">
        <w:rPr>
          <w:lang w:val="es-ES"/>
        </w:rPr>
        <w:t xml:space="preserve">El sistema propuesto de detección de productos en estanterías se evaluó utilizando métricas estándar de detección de objetos obtenidas durante el proceso de entrenamiento. La Figura </w:t>
      </w:r>
      <w:r>
        <w:rPr>
          <w:lang w:val="es-ES"/>
        </w:rPr>
        <w:t>1(a)</w:t>
      </w:r>
      <w:r w:rsidRPr="008C3C59">
        <w:rPr>
          <w:lang w:val="es-ES"/>
        </w:rPr>
        <w:t xml:space="preserve"> ilustra la evolución de la precisión, la </w:t>
      </w:r>
      <w:proofErr w:type="spellStart"/>
      <w:r>
        <w:rPr>
          <w:lang w:val="es-ES"/>
        </w:rPr>
        <w:t>Recall</w:t>
      </w:r>
      <w:proofErr w:type="spellEnd"/>
      <w:r w:rsidRPr="008C3C59">
        <w:rPr>
          <w:lang w:val="es-ES"/>
        </w:rPr>
        <w:t>, la puntuación F</w:t>
      </w:r>
      <w:r>
        <w:rPr>
          <w:lang w:val="es-ES"/>
        </w:rPr>
        <w:t>1</w:t>
      </w:r>
      <w:r w:rsidRPr="008C3C59">
        <w:rPr>
          <w:lang w:val="es-ES"/>
        </w:rPr>
        <w:t>, la precisión media promedio (</w:t>
      </w:r>
      <w:proofErr w:type="spellStart"/>
      <w:r w:rsidRPr="008C3C59">
        <w:rPr>
          <w:lang w:val="es-ES"/>
        </w:rPr>
        <w:t>mAP</w:t>
      </w:r>
      <w:proofErr w:type="spellEnd"/>
      <w:r w:rsidRPr="008C3C59">
        <w:rPr>
          <w:lang w:val="es-ES"/>
        </w:rPr>
        <w:t>) y las funciones de pérdida a lo largo de l</w:t>
      </w:r>
      <w:r>
        <w:rPr>
          <w:lang w:val="es-ES"/>
        </w:rPr>
        <w:t xml:space="preserve">as </w:t>
      </w:r>
      <w:proofErr w:type="spellStart"/>
      <w:r>
        <w:rPr>
          <w:lang w:val="es-ES"/>
        </w:rPr>
        <w:t>epoch</w:t>
      </w:r>
      <w:proofErr w:type="spellEnd"/>
      <w:r w:rsidRPr="008C3C59">
        <w:rPr>
          <w:lang w:val="es-ES"/>
        </w:rPr>
        <w:t xml:space="preserve"> de entrenamiento.</w:t>
      </w:r>
    </w:p>
    <w:p w14:paraId="76B7EE27" w14:textId="77777777" w:rsidR="008C3C59" w:rsidRPr="008C3C59" w:rsidRDefault="008C3C59" w:rsidP="008C3C59">
      <w:pPr>
        <w:spacing w:after="0"/>
        <w:rPr>
          <w:lang w:val="es-ES"/>
        </w:rPr>
      </w:pPr>
    </w:p>
    <w:p w14:paraId="0938441C" w14:textId="71B165BA" w:rsidR="008C3C59" w:rsidRPr="008C3C59" w:rsidRDefault="008C3C59" w:rsidP="008C3C59">
      <w:pPr>
        <w:spacing w:after="0"/>
        <w:rPr>
          <w:lang w:val="es-ES"/>
        </w:rPr>
      </w:pPr>
      <w:r w:rsidRPr="008C3C59">
        <w:rPr>
          <w:lang w:val="es-ES"/>
        </w:rPr>
        <w:t xml:space="preserve">El proceso de entrenamiento muestra una mejora constante en el rendimiento de detección a medida que avanza el aprendizaje. Durante las primeras </w:t>
      </w:r>
      <w:proofErr w:type="spellStart"/>
      <w:r>
        <w:rPr>
          <w:lang w:val="es-ES"/>
        </w:rPr>
        <w:t>epoch</w:t>
      </w:r>
      <w:proofErr w:type="spellEnd"/>
      <w:r w:rsidRPr="008C3C59">
        <w:rPr>
          <w:lang w:val="es-ES"/>
        </w:rPr>
        <w:t xml:space="preserve">, las métricas de rendimiento presentan fluctuaciones debido a la inicialización de pesos y la adaptación de características; sin embargo, después de aproximadamente la </w:t>
      </w:r>
      <w:proofErr w:type="spellStart"/>
      <w:r>
        <w:rPr>
          <w:lang w:val="es-ES"/>
        </w:rPr>
        <w:lastRenderedPageBreak/>
        <w:t>epoch</w:t>
      </w:r>
      <w:proofErr w:type="spellEnd"/>
      <w:r w:rsidRPr="008C3C59">
        <w:rPr>
          <w:lang w:val="es-ES"/>
        </w:rPr>
        <w:t xml:space="preserve"> 40, todas las métricas de evaluación comienzan a estabilizarse, lo que indica la convergencia del proceso de aprendizaje.</w:t>
      </w:r>
    </w:p>
    <w:p w14:paraId="4E99960D" w14:textId="77777777" w:rsidR="008C3C59" w:rsidRPr="008C3C59" w:rsidRDefault="008C3C59" w:rsidP="008C3C59">
      <w:pPr>
        <w:spacing w:after="0"/>
        <w:rPr>
          <w:lang w:val="es-ES"/>
        </w:rPr>
      </w:pPr>
    </w:p>
    <w:p w14:paraId="751E4D2E" w14:textId="192BE81A" w:rsidR="008C3C59" w:rsidRPr="008C3C59" w:rsidRDefault="008C3C59" w:rsidP="008C3C59">
      <w:pPr>
        <w:spacing w:after="0"/>
        <w:rPr>
          <w:lang w:val="es-ES"/>
        </w:rPr>
      </w:pPr>
      <w:r w:rsidRPr="008C3C59">
        <w:rPr>
          <w:lang w:val="es-ES"/>
        </w:rPr>
        <w:t xml:space="preserve">Los valores de precisión aumentan progresivamente, alcanzando un valor final de 0,836, lo que demuestra que la mayoría de las detecciones predichas corresponden a productos reales en la estantería. De manera similar, la </w:t>
      </w:r>
      <w:proofErr w:type="spellStart"/>
      <w:r>
        <w:rPr>
          <w:lang w:val="es-ES"/>
        </w:rPr>
        <w:t>Recall</w:t>
      </w:r>
      <w:proofErr w:type="spellEnd"/>
      <w:r w:rsidRPr="008C3C59">
        <w:rPr>
          <w:lang w:val="es-ES"/>
        </w:rPr>
        <w:t xml:space="preserve"> alcanza 0</w:t>
      </w:r>
      <w:r>
        <w:rPr>
          <w:lang w:val="es-ES"/>
        </w:rPr>
        <w:t>.</w:t>
      </w:r>
      <w:r w:rsidRPr="008C3C59">
        <w:rPr>
          <w:lang w:val="es-ES"/>
        </w:rPr>
        <w:t>797, lo que indica que el modelo identifica correctamente la mayoría de los productos existentes, aunque algunos artículos parcialmente ocluidos o visualmente similares siguen presentando dificultades.</w:t>
      </w:r>
    </w:p>
    <w:p w14:paraId="2683E376" w14:textId="77777777" w:rsidR="008C3C59" w:rsidRPr="008C3C59" w:rsidRDefault="008C3C59" w:rsidP="008C3C59">
      <w:pPr>
        <w:spacing w:after="0"/>
        <w:rPr>
          <w:lang w:val="es-ES"/>
        </w:rPr>
      </w:pPr>
    </w:p>
    <w:p w14:paraId="2CB9E230" w14:textId="09E7BA5B" w:rsidR="008C3C59" w:rsidRDefault="008C3C59" w:rsidP="008C3C59">
      <w:pPr>
        <w:spacing w:after="0"/>
        <w:rPr>
          <w:lang w:val="es-ES"/>
        </w:rPr>
      </w:pPr>
      <w:r w:rsidRPr="008C3C59">
        <w:rPr>
          <w:lang w:val="es-ES"/>
        </w:rPr>
        <w:t>La puntuación F1 resultante de 0</w:t>
      </w:r>
      <w:r>
        <w:rPr>
          <w:lang w:val="es-ES"/>
        </w:rPr>
        <w:t>.</w:t>
      </w:r>
      <w:r w:rsidRPr="008C3C59">
        <w:rPr>
          <w:lang w:val="es-ES"/>
        </w:rPr>
        <w:t xml:space="preserve">816 confirma un equilibrio adecuado entre la precisión y la </w:t>
      </w:r>
      <w:proofErr w:type="spellStart"/>
      <w:r>
        <w:rPr>
          <w:lang w:val="es-ES"/>
        </w:rPr>
        <w:t>Recall</w:t>
      </w:r>
      <w:proofErr w:type="spellEnd"/>
      <w:r w:rsidRPr="008C3C59">
        <w:rPr>
          <w:lang w:val="es-ES"/>
        </w:rPr>
        <w:t xml:space="preserve"> de la detección, lo cual es esencial en los escenarios de monitorización de inventarios minoristas, donde tanto los falsos positivos como las detecciones omitidas afectan a la fiabilidad de la estimación de existencias.</w:t>
      </w:r>
    </w:p>
    <w:p w14:paraId="7DC95582" w14:textId="77777777" w:rsidR="008C3C59" w:rsidRPr="008C3C59" w:rsidRDefault="008C3C59" w:rsidP="008C3C59">
      <w:pPr>
        <w:spacing w:after="0"/>
      </w:pPr>
    </w:p>
    <w:p w14:paraId="55046BA2" w14:textId="5D384CCC" w:rsidR="008C3C59" w:rsidRDefault="008C3C59" w:rsidP="008C3C59">
      <w:pPr>
        <w:pStyle w:val="ListParagraph"/>
        <w:numPr>
          <w:ilvl w:val="0"/>
          <w:numId w:val="1"/>
        </w:numPr>
      </w:pPr>
      <w:r>
        <w:t xml:space="preserve">Evaluación del Performance </w:t>
      </w:r>
      <w:proofErr w:type="spellStart"/>
      <w:r w:rsidRPr="008C3C59">
        <w:t>mAP</w:t>
      </w:r>
      <w:proofErr w:type="spellEnd"/>
      <w:r w:rsidRPr="008C3C59">
        <w:t xml:space="preserve"> </w:t>
      </w:r>
    </w:p>
    <w:p w14:paraId="2B40342E" w14:textId="1090C3E9" w:rsidR="008C3C59" w:rsidRPr="008C3C59" w:rsidRDefault="008C3C59" w:rsidP="008C3C59">
      <w:pPr>
        <w:rPr>
          <w:lang w:val="es-ES"/>
        </w:rPr>
      </w:pPr>
      <w:r w:rsidRPr="008C3C59">
        <w:rPr>
          <w:lang w:val="es-ES"/>
        </w:rPr>
        <w:t xml:space="preserve">La figura </w:t>
      </w:r>
      <w:r>
        <w:rPr>
          <w:lang w:val="es-ES"/>
        </w:rPr>
        <w:t>1</w:t>
      </w:r>
      <w:r w:rsidRPr="008C3C59">
        <w:rPr>
          <w:lang w:val="es-ES"/>
        </w:rPr>
        <w:t xml:space="preserve">(b) muestra la evolución de mAP@50 a lo largo de las </w:t>
      </w:r>
      <w:proofErr w:type="spellStart"/>
      <w:r>
        <w:rPr>
          <w:lang w:val="es-ES"/>
        </w:rPr>
        <w:t>epoch</w:t>
      </w:r>
      <w:proofErr w:type="spellEnd"/>
      <w:r w:rsidRPr="008C3C59">
        <w:rPr>
          <w:lang w:val="es-ES"/>
        </w:rPr>
        <w:t>. La métrica aumenta de forma constante y se estabiliza cerca de 0,901, lo que indica una alta precisión en la localización y clasificación de los productos detectados.</w:t>
      </w:r>
    </w:p>
    <w:p w14:paraId="591E857A" w14:textId="77777777" w:rsidR="008C3C59" w:rsidRPr="008C3C59" w:rsidRDefault="008C3C59" w:rsidP="008C3C59">
      <w:pPr>
        <w:spacing w:after="0"/>
        <w:rPr>
          <w:lang w:val="es-ES"/>
        </w:rPr>
      </w:pPr>
    </w:p>
    <w:p w14:paraId="02F37F14" w14:textId="54ABDA3A" w:rsidR="008C3C59" w:rsidRPr="008C3C59" w:rsidRDefault="008C3C59" w:rsidP="008C3C59">
      <w:pPr>
        <w:spacing w:after="0"/>
        <w:rPr>
          <w:lang w:val="es-ES"/>
        </w:rPr>
      </w:pPr>
      <w:r w:rsidRPr="008C3C59">
        <w:rPr>
          <w:lang w:val="es-ES"/>
        </w:rPr>
        <w:t xml:space="preserve">El crecimiento progresivo de </w:t>
      </w:r>
      <w:proofErr w:type="spellStart"/>
      <w:r w:rsidRPr="008C3C59">
        <w:rPr>
          <w:lang w:val="es-ES"/>
        </w:rPr>
        <w:t>mAP</w:t>
      </w:r>
      <w:proofErr w:type="spellEnd"/>
      <w:r w:rsidRPr="008C3C59">
        <w:rPr>
          <w:lang w:val="es-ES"/>
        </w:rPr>
        <w:t xml:space="preserve"> demuestra que el modelo aprende eficazmente las características espaciales asociadas a los productos en los estantes, incluyendo la forma, la textura y los patrones visuales del empaque. Las pequeñas oscilaciones observadas durante las </w:t>
      </w:r>
      <w:proofErr w:type="spellStart"/>
      <w:r>
        <w:rPr>
          <w:lang w:val="es-ES"/>
        </w:rPr>
        <w:t>epoch</w:t>
      </w:r>
      <w:proofErr w:type="spellEnd"/>
      <w:r w:rsidRPr="008C3C59">
        <w:rPr>
          <w:lang w:val="es-ES"/>
        </w:rPr>
        <w:t xml:space="preserve"> intermedias son típicas en el entrenamiento de detección de objetos y se asocian a la variabilidad de los lotes y la complejidad del conjunto de datos.</w:t>
      </w:r>
    </w:p>
    <w:p w14:paraId="525EC901" w14:textId="77777777" w:rsidR="008C3C59" w:rsidRPr="008C3C59" w:rsidRDefault="008C3C59" w:rsidP="008C3C59">
      <w:pPr>
        <w:spacing w:after="0"/>
        <w:rPr>
          <w:lang w:val="es-ES"/>
        </w:rPr>
      </w:pPr>
    </w:p>
    <w:p w14:paraId="195201B0" w14:textId="77777777" w:rsidR="008C3C59" w:rsidRPr="008C3C59" w:rsidRDefault="008C3C59" w:rsidP="008C3C59">
      <w:pPr>
        <w:spacing w:after="0"/>
        <w:rPr>
          <w:lang w:val="es-ES"/>
        </w:rPr>
      </w:pPr>
      <w:r w:rsidRPr="008C3C59">
        <w:rPr>
          <w:lang w:val="es-ES"/>
        </w:rPr>
        <w:t>Un valor final de mAP@50 superior a 0,90 se considera generalmente un rendimiento excelente para tareas de detección en el sector minorista, especialmente en condiciones que incluyen:</w:t>
      </w:r>
    </w:p>
    <w:p w14:paraId="7A176AA4" w14:textId="77777777" w:rsidR="008C3C59" w:rsidRPr="008C3C59" w:rsidRDefault="008C3C59" w:rsidP="008C3C59">
      <w:pPr>
        <w:spacing w:after="0"/>
        <w:rPr>
          <w:lang w:val="es-ES"/>
        </w:rPr>
      </w:pPr>
    </w:p>
    <w:p w14:paraId="6F630E23" w14:textId="77777777" w:rsidR="008C3C59" w:rsidRPr="008C3C59" w:rsidRDefault="008C3C59" w:rsidP="008C3C59">
      <w:pPr>
        <w:pStyle w:val="ListParagraph"/>
        <w:numPr>
          <w:ilvl w:val="0"/>
          <w:numId w:val="2"/>
        </w:numPr>
        <w:spacing w:after="0"/>
        <w:rPr>
          <w:lang w:val="es-ES"/>
        </w:rPr>
      </w:pPr>
      <w:r w:rsidRPr="008C3C59">
        <w:rPr>
          <w:lang w:val="es-ES"/>
        </w:rPr>
        <w:t>proximidad del producto,</w:t>
      </w:r>
    </w:p>
    <w:p w14:paraId="29E1FE01" w14:textId="77777777" w:rsidR="008C3C59" w:rsidRPr="008C3C59" w:rsidRDefault="008C3C59" w:rsidP="008C3C59">
      <w:pPr>
        <w:pStyle w:val="ListParagraph"/>
        <w:numPr>
          <w:ilvl w:val="0"/>
          <w:numId w:val="2"/>
        </w:numPr>
        <w:spacing w:after="0"/>
        <w:rPr>
          <w:lang w:val="es-ES"/>
        </w:rPr>
      </w:pPr>
      <w:r w:rsidRPr="008C3C59">
        <w:rPr>
          <w:lang w:val="es-ES"/>
        </w:rPr>
        <w:t>oclusión parcial,</w:t>
      </w:r>
    </w:p>
    <w:p w14:paraId="18797970" w14:textId="77777777" w:rsidR="008C3C59" w:rsidRPr="008C3C59" w:rsidRDefault="008C3C59" w:rsidP="008C3C59">
      <w:pPr>
        <w:pStyle w:val="ListParagraph"/>
        <w:numPr>
          <w:ilvl w:val="0"/>
          <w:numId w:val="2"/>
        </w:numPr>
        <w:spacing w:after="0"/>
        <w:rPr>
          <w:lang w:val="es-ES"/>
        </w:rPr>
      </w:pPr>
      <w:r w:rsidRPr="008C3C59">
        <w:rPr>
          <w:lang w:val="es-ES"/>
        </w:rPr>
        <w:t>apariencias de empaque similares,</w:t>
      </w:r>
    </w:p>
    <w:p w14:paraId="03DD334D" w14:textId="77777777" w:rsidR="008C3C59" w:rsidRPr="008C3C59" w:rsidRDefault="008C3C59" w:rsidP="008C3C59">
      <w:pPr>
        <w:pStyle w:val="ListParagraph"/>
        <w:numPr>
          <w:ilvl w:val="0"/>
          <w:numId w:val="2"/>
        </w:numPr>
        <w:spacing w:after="0"/>
      </w:pPr>
      <w:r w:rsidRPr="008C3C59">
        <w:rPr>
          <w:lang w:val="es-ES"/>
        </w:rPr>
        <w:t>condiciones de iluminación variables</w:t>
      </w:r>
    </w:p>
    <w:p w14:paraId="2440E7CA" w14:textId="77777777" w:rsidR="008C3C59" w:rsidRPr="008C3C59" w:rsidRDefault="008C3C59" w:rsidP="008C3C59">
      <w:pPr>
        <w:pStyle w:val="ListParagraph"/>
        <w:spacing w:after="0"/>
      </w:pPr>
    </w:p>
    <w:p w14:paraId="5B2E03CF" w14:textId="4C04D18F" w:rsidR="008C3C59" w:rsidRDefault="008C3C59" w:rsidP="008C3C59">
      <w:pPr>
        <w:spacing w:after="0"/>
      </w:pPr>
    </w:p>
    <w:p w14:paraId="72A2AF43" w14:textId="52AB09FD" w:rsidR="008C3C59" w:rsidRPr="008C3C59" w:rsidRDefault="008C3C59" w:rsidP="008C3C59">
      <w:pPr>
        <w:pStyle w:val="ListParagraph"/>
        <w:numPr>
          <w:ilvl w:val="0"/>
          <w:numId w:val="1"/>
        </w:numPr>
        <w:spacing w:after="0"/>
        <w:rPr>
          <w:lang w:val="es-ES"/>
        </w:rPr>
      </w:pPr>
      <w:r w:rsidRPr="008C3C59">
        <w:rPr>
          <w:lang w:val="es-ES"/>
        </w:rPr>
        <w:lastRenderedPageBreak/>
        <w:t>Precisión y estabilidad de la detección</w:t>
      </w:r>
    </w:p>
    <w:p w14:paraId="662A83B1" w14:textId="77777777" w:rsidR="008C3C59" w:rsidRPr="008C3C59" w:rsidRDefault="008C3C59" w:rsidP="008C3C59">
      <w:pPr>
        <w:spacing w:after="0"/>
        <w:rPr>
          <w:lang w:val="es-ES"/>
        </w:rPr>
      </w:pPr>
    </w:p>
    <w:p w14:paraId="080AFBF0" w14:textId="06E4C35F" w:rsidR="008C3C59" w:rsidRPr="008C3C59" w:rsidRDefault="008C3C59" w:rsidP="008C3C59">
      <w:pPr>
        <w:spacing w:after="0"/>
        <w:rPr>
          <w:lang w:val="es-ES"/>
        </w:rPr>
      </w:pPr>
      <w:r w:rsidRPr="008C3C59">
        <w:rPr>
          <w:lang w:val="es-ES"/>
        </w:rPr>
        <w:t xml:space="preserve">La figura </w:t>
      </w:r>
      <w:r>
        <w:rPr>
          <w:lang w:val="es-ES"/>
        </w:rPr>
        <w:t>1</w:t>
      </w:r>
      <w:r w:rsidRPr="008C3C59">
        <w:rPr>
          <w:lang w:val="es-ES"/>
        </w:rPr>
        <w:t>(c) muestra la evolución de la precisión durante el entrenamiento. Inicialmente, los valores de precisión fluctúan significativamente, lo que refleja predicciones inestables mientras la red aprende características visuales discriminativas. A medida que avanza el entrenamiento, la precisión se estabiliza entre 0,75 y 0,90, lo que indica una mejor calibración de la confianza y una reducción de las detecciones falsas.</w:t>
      </w:r>
    </w:p>
    <w:p w14:paraId="286FE97A" w14:textId="77777777" w:rsidR="008C3C59" w:rsidRPr="008C3C59" w:rsidRDefault="008C3C59" w:rsidP="008C3C59">
      <w:pPr>
        <w:spacing w:after="0"/>
        <w:rPr>
          <w:lang w:val="es-ES"/>
        </w:rPr>
      </w:pPr>
    </w:p>
    <w:p w14:paraId="685CA524" w14:textId="77777777" w:rsidR="008C3C59" w:rsidRPr="008C3C59" w:rsidRDefault="008C3C59" w:rsidP="008C3C59">
      <w:pPr>
        <w:spacing w:after="0"/>
      </w:pPr>
      <w:r w:rsidRPr="008C3C59">
        <w:rPr>
          <w:lang w:val="es-ES"/>
        </w:rPr>
        <w:t>Esta estabilización sugiere que el modelo diferencia con éxito entre productos adyacentes, un requisito fundamental en el análisis de estanterías, donde la disposición densa de objetos suele dar lugar a detecciones duplicadas o incorrectas.</w:t>
      </w:r>
    </w:p>
    <w:p w14:paraId="2BF3BB37" w14:textId="77777777" w:rsidR="008C3C59" w:rsidRPr="008C3C59" w:rsidRDefault="008C3C59" w:rsidP="008C3C59">
      <w:pPr>
        <w:spacing w:after="0"/>
      </w:pPr>
    </w:p>
    <w:p w14:paraId="7DDE131C" w14:textId="1287F64C" w:rsidR="008C3C59" w:rsidRDefault="008C3C59" w:rsidP="008C3C59">
      <w:pPr>
        <w:pStyle w:val="ListParagraph"/>
        <w:numPr>
          <w:ilvl w:val="0"/>
          <w:numId w:val="1"/>
        </w:numPr>
        <w:spacing w:after="0"/>
      </w:pPr>
      <w:r>
        <w:t>Comportamiento de la función de pérdida y generalización del modelo</w:t>
      </w:r>
    </w:p>
    <w:p w14:paraId="4B9013C1" w14:textId="77777777" w:rsidR="008C3C59" w:rsidRDefault="008C3C59" w:rsidP="008C3C59">
      <w:pPr>
        <w:spacing w:after="0"/>
      </w:pPr>
    </w:p>
    <w:p w14:paraId="7152B33E" w14:textId="09762F7E" w:rsidR="008C3C59" w:rsidRDefault="008C3C59" w:rsidP="008C3C59">
      <w:pPr>
        <w:spacing w:after="0"/>
      </w:pPr>
      <w:r>
        <w:t>Las curvas de pérdida mostradas en la Figura 1(d) permiten comprender la convergencia del modelo y su capacidad de generalización. La pérdida de entrenamiento disminuye progresivamente a lo largo del proceso de aprendizaje, lo que confirma la optimización efectiva de los parámetros del modelo.</w:t>
      </w:r>
    </w:p>
    <w:p w14:paraId="0CB35374" w14:textId="77777777" w:rsidR="008C3C59" w:rsidRDefault="008C3C59" w:rsidP="008C3C59">
      <w:pPr>
        <w:spacing w:after="0"/>
      </w:pPr>
    </w:p>
    <w:p w14:paraId="56953B6B" w14:textId="77777777" w:rsidR="008C3C59" w:rsidRDefault="008C3C59" w:rsidP="008C3C59">
      <w:pPr>
        <w:spacing w:after="0"/>
      </w:pPr>
      <w:r>
        <w:t>La pérdida de validación presenta un valor inicial alto, seguido de una rápida disminución y posterior estabilización. Es importante destacar que no se observa una divergencia significativa entre la pérdida de entrenamiento y la de validación, lo que indica la ausencia de sobreajuste severo.</w:t>
      </w:r>
    </w:p>
    <w:p w14:paraId="36154D24" w14:textId="77777777" w:rsidR="008C3C59" w:rsidRDefault="008C3C59" w:rsidP="008C3C59">
      <w:pPr>
        <w:spacing w:after="0"/>
      </w:pPr>
    </w:p>
    <w:p w14:paraId="3EA25872" w14:textId="6A3D2CAD" w:rsidR="008C3C59" w:rsidRPr="009B60DA" w:rsidRDefault="008C3C59" w:rsidP="008C3C59">
      <w:pPr>
        <w:spacing w:after="0"/>
      </w:pPr>
      <w:r>
        <w:t>La tendencia descendente paralela de ambas curvas demuestra que el modelo se generaliza bien a datos de validación no vistos, lo cual es esencial para su implementación en entornos reales de supermercados donde la configuración de los estantes varía.</w:t>
      </w:r>
    </w:p>
    <w:p w14:paraId="044E32F5" w14:textId="77777777" w:rsidR="008C3C59" w:rsidRPr="008C3C59" w:rsidRDefault="008C3C59" w:rsidP="00261B65"/>
    <w:p w14:paraId="3FF70511" w14:textId="69D43753" w:rsidR="00D55B1D" w:rsidRPr="00292422" w:rsidRDefault="00261B65" w:rsidP="00261B65">
      <w:pPr>
        <w:rPr>
          <w:b/>
          <w:bCs/>
          <w:color w:val="002060"/>
        </w:rPr>
      </w:pPr>
      <w:r w:rsidRPr="00292422">
        <w:rPr>
          <w:b/>
          <w:bCs/>
          <w:color w:val="002060"/>
        </w:rPr>
        <w:t>Resultados</w:t>
      </w:r>
    </w:p>
    <w:p w14:paraId="3024D533" w14:textId="77777777" w:rsidR="00E75D11" w:rsidRDefault="00E75D11" w:rsidP="00E75D11">
      <w:pPr>
        <w:jc w:val="both"/>
      </w:pPr>
      <w:r>
        <w:t xml:space="preserve">Los resultados obtenidos muestran una mejora progresiva en la precisión del conteo conforme se incorporaron mejoras en los métodos de detección y clasificación. En las primeras versiones del algoritmo se observó una tendencia a la </w:t>
      </w:r>
      <w:proofErr w:type="spellStart"/>
      <w:r>
        <w:t>sobre-detección</w:t>
      </w:r>
      <w:proofErr w:type="spellEnd"/>
      <w:r>
        <w:t xml:space="preserve"> de regiones debido a reflejos en superficies metálicas y bordes internos presentes en los empaques.</w:t>
      </w:r>
    </w:p>
    <w:p w14:paraId="1013CD50" w14:textId="77777777" w:rsidR="00E75D11" w:rsidRDefault="00E75D11" w:rsidP="00E75D11">
      <w:pPr>
        <w:jc w:val="both"/>
      </w:pPr>
    </w:p>
    <w:p w14:paraId="62B840FD" w14:textId="77777777" w:rsidR="00E75D11" w:rsidRDefault="00E75D11" w:rsidP="00E75D11">
      <w:pPr>
        <w:jc w:val="both"/>
      </w:pPr>
      <w:r>
        <w:lastRenderedPageBreak/>
        <w:t>La incorporación de clasificación por forma permitió reducir estas detecciones redundantes al identificar características geométricas propias de latas y botellas. Posteriormente, la segmentación por niveles del anaquel facilitó la organización espacial de los objetos detectados, lo que permitió generar estimaciones más consistentes del número de productos visibles en cada repisa.</w:t>
      </w:r>
    </w:p>
    <w:p w14:paraId="51A21C53" w14:textId="77777777" w:rsidR="00E75D11" w:rsidRDefault="00E75D11" w:rsidP="00E75D11">
      <w:pPr>
        <w:jc w:val="both"/>
      </w:pPr>
    </w:p>
    <w:p w14:paraId="0524E34A" w14:textId="53258401" w:rsidR="00261B65" w:rsidRPr="00292422" w:rsidRDefault="00E75D11" w:rsidP="00E75D11">
      <w:pPr>
        <w:jc w:val="both"/>
      </w:pPr>
      <w:r>
        <w:t>En las versiones finales del sistema se integró un mecanismo heurístico de estimación de profundidad que permite inferir la presencia de productos ubicados detrás de los objetos visibles. Esta estrategia permitió obtener estimaciones más cercanas al número real de productos presentes en el anaquel.</w:t>
      </w:r>
    </w:p>
    <w:p w14:paraId="064C33FB" w14:textId="5E42F88D" w:rsidR="00D55B1D" w:rsidRDefault="00D55B1D" w:rsidP="00261B65">
      <w:pPr>
        <w:jc w:val="both"/>
      </w:pPr>
    </w:p>
    <w:p w14:paraId="4702D8B2" w14:textId="3D63711E" w:rsidR="00AF5E02" w:rsidRDefault="00AF5E02">
      <w:r>
        <w:br w:type="page"/>
      </w:r>
    </w:p>
    <w:p w14:paraId="14759A40" w14:textId="45E7F4B0" w:rsidR="00E75D11" w:rsidRPr="006E57DC" w:rsidRDefault="00AF5E02" w:rsidP="00261B65">
      <w:pPr>
        <w:jc w:val="both"/>
        <w:rPr>
          <w:b/>
          <w:bCs/>
          <w:i/>
          <w:iCs/>
        </w:rPr>
      </w:pPr>
      <w:r w:rsidRPr="006E57DC">
        <w:rPr>
          <w:b/>
          <w:bCs/>
          <w:i/>
          <w:iCs/>
        </w:rPr>
        <w:lastRenderedPageBreak/>
        <w:t>Resultados utilizando la primera imagen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E51BB1" w14:paraId="79075C86" w14:textId="77777777" w:rsidTr="006E57DC">
        <w:tc>
          <w:tcPr>
            <w:tcW w:w="4419" w:type="dxa"/>
            <w:vAlign w:val="center"/>
          </w:tcPr>
          <w:p w14:paraId="2300AE87" w14:textId="4D8A8B6E" w:rsidR="0020338D" w:rsidRPr="00C463B4" w:rsidRDefault="00FA03A1" w:rsidP="00BD0C30">
            <w:pPr>
              <w:jc w:val="center"/>
              <w:rPr>
                <w:b/>
                <w:bCs/>
              </w:rPr>
            </w:pPr>
            <w:r w:rsidRPr="00C463B4">
              <w:rPr>
                <w:b/>
                <w:bCs/>
              </w:rPr>
              <w:t>Imagen 1</w:t>
            </w:r>
          </w:p>
        </w:tc>
        <w:tc>
          <w:tcPr>
            <w:tcW w:w="4419" w:type="dxa"/>
            <w:vAlign w:val="center"/>
          </w:tcPr>
          <w:p w14:paraId="6C343796" w14:textId="64CF0DA1" w:rsidR="0020338D" w:rsidRPr="00C463B4" w:rsidRDefault="00FA03A1" w:rsidP="00BD0C30">
            <w:pPr>
              <w:jc w:val="center"/>
              <w:rPr>
                <w:b/>
                <w:bCs/>
              </w:rPr>
            </w:pPr>
            <w:r w:rsidRPr="00C463B4">
              <w:rPr>
                <w:b/>
                <w:bCs/>
              </w:rPr>
              <w:t>Imagen 2</w:t>
            </w:r>
          </w:p>
        </w:tc>
      </w:tr>
      <w:tr w:rsidR="00FA03A1" w14:paraId="610014EB" w14:textId="77777777" w:rsidTr="006E57DC">
        <w:tc>
          <w:tcPr>
            <w:tcW w:w="4419" w:type="dxa"/>
            <w:vAlign w:val="center"/>
          </w:tcPr>
          <w:p w14:paraId="2D52929F" w14:textId="3F913E09" w:rsidR="00FA03A1" w:rsidRPr="00C463B4" w:rsidRDefault="00FA03A1" w:rsidP="00BD0C30">
            <w:pPr>
              <w:jc w:val="center"/>
              <w:rPr>
                <w:b/>
                <w:bCs/>
                <w:noProof/>
              </w:rPr>
            </w:pPr>
            <w:r w:rsidRPr="00C463B4">
              <w:rPr>
                <w:b/>
                <w:bCs/>
                <w:noProof/>
              </w:rPr>
              <w:drawing>
                <wp:inline distT="0" distB="0" distL="0" distR="0" wp14:anchorId="4205B61D" wp14:editId="70283E04">
                  <wp:extent cx="2743200" cy="2381910"/>
                  <wp:effectExtent l="0" t="0" r="0" b="0"/>
                  <wp:docPr id="13458344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2381910"/>
                          </a:xfrm>
                          <a:prstGeom prst="rect">
                            <a:avLst/>
                          </a:prstGeom>
                          <a:noFill/>
                          <a:ln>
                            <a:noFill/>
                          </a:ln>
                        </pic:spPr>
                      </pic:pic>
                    </a:graphicData>
                  </a:graphic>
                </wp:inline>
              </w:drawing>
            </w:r>
          </w:p>
        </w:tc>
        <w:tc>
          <w:tcPr>
            <w:tcW w:w="4419" w:type="dxa"/>
            <w:vAlign w:val="center"/>
          </w:tcPr>
          <w:p w14:paraId="53CFABD6" w14:textId="36C3247D" w:rsidR="00FA03A1" w:rsidRPr="00C463B4" w:rsidRDefault="00FA03A1" w:rsidP="00BD0C30">
            <w:pPr>
              <w:jc w:val="center"/>
              <w:rPr>
                <w:b/>
                <w:bCs/>
                <w:noProof/>
              </w:rPr>
            </w:pPr>
            <w:r w:rsidRPr="00C463B4">
              <w:rPr>
                <w:b/>
                <w:bCs/>
                <w:noProof/>
              </w:rPr>
              <w:drawing>
                <wp:inline distT="0" distB="0" distL="0" distR="0" wp14:anchorId="775B8FFF" wp14:editId="0EB024F9">
                  <wp:extent cx="2743200" cy="1395189"/>
                  <wp:effectExtent l="0" t="0" r="0" b="0"/>
                  <wp:docPr id="5880775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1395189"/>
                          </a:xfrm>
                          <a:prstGeom prst="rect">
                            <a:avLst/>
                          </a:prstGeom>
                          <a:noFill/>
                          <a:ln>
                            <a:noFill/>
                          </a:ln>
                        </pic:spPr>
                      </pic:pic>
                    </a:graphicData>
                  </a:graphic>
                </wp:inline>
              </w:drawing>
            </w:r>
          </w:p>
        </w:tc>
      </w:tr>
      <w:tr w:rsidR="001D3747" w14:paraId="4B385E40" w14:textId="77777777" w:rsidTr="006E57DC">
        <w:tc>
          <w:tcPr>
            <w:tcW w:w="4419" w:type="dxa"/>
            <w:vAlign w:val="center"/>
          </w:tcPr>
          <w:p w14:paraId="020F6AF0" w14:textId="2C91BAE3" w:rsidR="001D3747" w:rsidRPr="00C463B4" w:rsidRDefault="00FA03A1" w:rsidP="00BD0C30">
            <w:pPr>
              <w:jc w:val="center"/>
              <w:rPr>
                <w:b/>
                <w:bCs/>
                <w:noProof/>
              </w:rPr>
            </w:pPr>
            <w:r w:rsidRPr="00C463B4">
              <w:rPr>
                <w:b/>
                <w:bCs/>
              </w:rPr>
              <w:t>Imagen 3</w:t>
            </w:r>
          </w:p>
        </w:tc>
        <w:tc>
          <w:tcPr>
            <w:tcW w:w="4419" w:type="dxa"/>
            <w:vAlign w:val="center"/>
          </w:tcPr>
          <w:p w14:paraId="248631FC" w14:textId="45C86BF2" w:rsidR="001D3747" w:rsidRPr="00C463B4" w:rsidRDefault="00FA03A1" w:rsidP="00BD0C30">
            <w:pPr>
              <w:jc w:val="center"/>
              <w:rPr>
                <w:b/>
                <w:bCs/>
                <w:noProof/>
              </w:rPr>
            </w:pPr>
            <w:r w:rsidRPr="00C463B4">
              <w:rPr>
                <w:b/>
                <w:bCs/>
              </w:rPr>
              <w:t>Imagen 4</w:t>
            </w:r>
          </w:p>
        </w:tc>
      </w:tr>
      <w:tr w:rsidR="00E51BB1" w14:paraId="058E5BAC" w14:textId="77777777" w:rsidTr="006E57DC">
        <w:tc>
          <w:tcPr>
            <w:tcW w:w="4419" w:type="dxa"/>
            <w:vAlign w:val="center"/>
          </w:tcPr>
          <w:p w14:paraId="2A756C21" w14:textId="6200DDD9" w:rsidR="0020338D" w:rsidRPr="00C463B4" w:rsidRDefault="00E51BB1" w:rsidP="000214D3">
            <w:pPr>
              <w:jc w:val="center"/>
              <w:rPr>
                <w:b/>
                <w:bCs/>
              </w:rPr>
            </w:pPr>
            <w:r w:rsidRPr="00C463B4">
              <w:rPr>
                <w:b/>
                <w:bCs/>
                <w:noProof/>
              </w:rPr>
              <w:drawing>
                <wp:inline distT="0" distB="0" distL="0" distR="0" wp14:anchorId="4CB150B6" wp14:editId="0F8317FB">
                  <wp:extent cx="2743200" cy="1404812"/>
                  <wp:effectExtent l="0" t="0" r="0" b="5080"/>
                  <wp:docPr id="12023893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1404812"/>
                          </a:xfrm>
                          <a:prstGeom prst="rect">
                            <a:avLst/>
                          </a:prstGeom>
                          <a:noFill/>
                          <a:ln>
                            <a:noFill/>
                          </a:ln>
                        </pic:spPr>
                      </pic:pic>
                    </a:graphicData>
                  </a:graphic>
                </wp:inline>
              </w:drawing>
            </w:r>
          </w:p>
        </w:tc>
        <w:tc>
          <w:tcPr>
            <w:tcW w:w="4419" w:type="dxa"/>
            <w:vAlign w:val="center"/>
          </w:tcPr>
          <w:p w14:paraId="75C1F3BE" w14:textId="4F8D954C" w:rsidR="0020338D" w:rsidRPr="00C463B4" w:rsidRDefault="00720DAC" w:rsidP="000214D3">
            <w:pPr>
              <w:jc w:val="center"/>
              <w:rPr>
                <w:b/>
                <w:bCs/>
              </w:rPr>
            </w:pPr>
            <w:r w:rsidRPr="00C463B4">
              <w:rPr>
                <w:b/>
                <w:bCs/>
                <w:noProof/>
              </w:rPr>
              <w:drawing>
                <wp:inline distT="0" distB="0" distL="0" distR="0" wp14:anchorId="169E559E" wp14:editId="15E2BEEA">
                  <wp:extent cx="2743200" cy="1404811"/>
                  <wp:effectExtent l="0" t="0" r="0" b="5080"/>
                  <wp:docPr id="5984668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1404811"/>
                          </a:xfrm>
                          <a:prstGeom prst="rect">
                            <a:avLst/>
                          </a:prstGeom>
                          <a:noFill/>
                          <a:ln>
                            <a:noFill/>
                          </a:ln>
                        </pic:spPr>
                      </pic:pic>
                    </a:graphicData>
                  </a:graphic>
                </wp:inline>
              </w:drawing>
            </w:r>
          </w:p>
        </w:tc>
      </w:tr>
      <w:tr w:rsidR="001D3747" w14:paraId="032D1619" w14:textId="77777777" w:rsidTr="006E57DC">
        <w:tc>
          <w:tcPr>
            <w:tcW w:w="4419" w:type="dxa"/>
            <w:vAlign w:val="center"/>
          </w:tcPr>
          <w:p w14:paraId="5D23E31E" w14:textId="5D56C206" w:rsidR="001D3747" w:rsidRPr="00C463B4" w:rsidRDefault="00FA03A1" w:rsidP="000214D3">
            <w:pPr>
              <w:jc w:val="center"/>
              <w:rPr>
                <w:b/>
                <w:bCs/>
                <w:noProof/>
              </w:rPr>
            </w:pPr>
            <w:r w:rsidRPr="00C463B4">
              <w:rPr>
                <w:b/>
                <w:bCs/>
              </w:rPr>
              <w:t>Imagen 5</w:t>
            </w:r>
          </w:p>
        </w:tc>
        <w:tc>
          <w:tcPr>
            <w:tcW w:w="4419" w:type="dxa"/>
            <w:vAlign w:val="center"/>
          </w:tcPr>
          <w:p w14:paraId="44CCE2FE" w14:textId="1103BF8A" w:rsidR="001D3747" w:rsidRPr="00C463B4" w:rsidRDefault="00FA03A1" w:rsidP="000214D3">
            <w:pPr>
              <w:jc w:val="center"/>
              <w:rPr>
                <w:b/>
                <w:bCs/>
                <w:noProof/>
              </w:rPr>
            </w:pPr>
            <w:r w:rsidRPr="00C463B4">
              <w:rPr>
                <w:b/>
                <w:bCs/>
              </w:rPr>
              <w:t>Imagen 6</w:t>
            </w:r>
          </w:p>
        </w:tc>
      </w:tr>
      <w:tr w:rsidR="000214D3" w14:paraId="7841AB9A" w14:textId="77777777" w:rsidTr="006E57DC">
        <w:tc>
          <w:tcPr>
            <w:tcW w:w="4419" w:type="dxa"/>
            <w:vAlign w:val="center"/>
          </w:tcPr>
          <w:p w14:paraId="2DAD9BDD" w14:textId="03F35AC7" w:rsidR="000214D3" w:rsidRPr="00C463B4" w:rsidRDefault="00E4244F" w:rsidP="0065324B">
            <w:pPr>
              <w:jc w:val="center"/>
              <w:rPr>
                <w:b/>
                <w:bCs/>
              </w:rPr>
            </w:pPr>
            <w:r w:rsidRPr="00C463B4">
              <w:rPr>
                <w:b/>
                <w:bCs/>
                <w:noProof/>
              </w:rPr>
              <w:drawing>
                <wp:inline distT="0" distB="0" distL="0" distR="0" wp14:anchorId="2EABF68D" wp14:editId="3AB1B819">
                  <wp:extent cx="2743200" cy="1397983"/>
                  <wp:effectExtent l="0" t="0" r="0" b="0"/>
                  <wp:docPr id="149505817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1397983"/>
                          </a:xfrm>
                          <a:prstGeom prst="rect">
                            <a:avLst/>
                          </a:prstGeom>
                          <a:noFill/>
                          <a:ln>
                            <a:noFill/>
                          </a:ln>
                        </pic:spPr>
                      </pic:pic>
                    </a:graphicData>
                  </a:graphic>
                </wp:inline>
              </w:drawing>
            </w:r>
          </w:p>
        </w:tc>
        <w:tc>
          <w:tcPr>
            <w:tcW w:w="4419" w:type="dxa"/>
            <w:vAlign w:val="center"/>
          </w:tcPr>
          <w:p w14:paraId="784132AA" w14:textId="0A1FFABE" w:rsidR="000214D3" w:rsidRPr="00C463B4" w:rsidRDefault="0065324B" w:rsidP="0065324B">
            <w:pPr>
              <w:jc w:val="center"/>
              <w:rPr>
                <w:b/>
                <w:bCs/>
              </w:rPr>
            </w:pPr>
            <w:r w:rsidRPr="00C463B4">
              <w:rPr>
                <w:b/>
                <w:bCs/>
                <w:noProof/>
              </w:rPr>
              <w:drawing>
                <wp:inline distT="0" distB="0" distL="0" distR="0" wp14:anchorId="35681103" wp14:editId="07E30360">
                  <wp:extent cx="2743200" cy="1404811"/>
                  <wp:effectExtent l="0" t="0" r="0" b="5080"/>
                  <wp:docPr id="111362748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1404811"/>
                          </a:xfrm>
                          <a:prstGeom prst="rect">
                            <a:avLst/>
                          </a:prstGeom>
                          <a:noFill/>
                          <a:ln>
                            <a:noFill/>
                          </a:ln>
                        </pic:spPr>
                      </pic:pic>
                    </a:graphicData>
                  </a:graphic>
                </wp:inline>
              </w:drawing>
            </w:r>
          </w:p>
        </w:tc>
      </w:tr>
    </w:tbl>
    <w:p w14:paraId="17E86139" w14:textId="7549ED31" w:rsidR="00612EC6" w:rsidRPr="00944891" w:rsidRDefault="00612EC6" w:rsidP="00612EC6">
      <w:pPr>
        <w:jc w:val="both"/>
        <w:rPr>
          <w:b/>
          <w:bCs/>
          <w:sz w:val="20"/>
          <w:szCs w:val="20"/>
        </w:rPr>
      </w:pPr>
    </w:p>
    <w:p w14:paraId="61DA1EA2" w14:textId="05A92620" w:rsidR="00261B65" w:rsidRPr="00A679BE" w:rsidRDefault="00A679BE" w:rsidP="00261B65">
      <w:pPr>
        <w:jc w:val="both"/>
        <w:rPr>
          <w:b/>
          <w:bCs/>
        </w:rPr>
      </w:pPr>
      <w:r w:rsidRPr="00A679BE">
        <w:rPr>
          <w:b/>
          <w:bCs/>
        </w:rPr>
        <w:t>Tabla de Resultados</w:t>
      </w:r>
    </w:p>
    <w:tbl>
      <w:tblPr>
        <w:tblStyle w:val="TableGrid"/>
        <w:tblW w:w="0" w:type="auto"/>
        <w:tblLook w:val="04A0" w:firstRow="1" w:lastRow="0" w:firstColumn="1" w:lastColumn="0" w:noHBand="0" w:noVBand="1"/>
      </w:tblPr>
      <w:tblGrid>
        <w:gridCol w:w="1103"/>
        <w:gridCol w:w="1103"/>
        <w:gridCol w:w="1103"/>
        <w:gridCol w:w="1103"/>
        <w:gridCol w:w="1104"/>
        <w:gridCol w:w="1104"/>
        <w:gridCol w:w="1104"/>
        <w:gridCol w:w="1104"/>
      </w:tblGrid>
      <w:tr w:rsidR="003A6255" w14:paraId="32BCFEF5" w14:textId="77777777" w:rsidTr="003A6255">
        <w:tc>
          <w:tcPr>
            <w:tcW w:w="1103" w:type="dxa"/>
            <w:vAlign w:val="center"/>
          </w:tcPr>
          <w:p w14:paraId="7D80CDD6" w14:textId="22E587E3" w:rsidR="003A6255" w:rsidRPr="003A6255" w:rsidRDefault="003A6255" w:rsidP="003A6255">
            <w:pPr>
              <w:jc w:val="center"/>
              <w:rPr>
                <w:b/>
                <w:bCs/>
                <w:sz w:val="20"/>
                <w:szCs w:val="20"/>
              </w:rPr>
            </w:pPr>
            <w:r w:rsidRPr="003A6255">
              <w:rPr>
                <w:b/>
                <w:bCs/>
                <w:sz w:val="20"/>
                <w:szCs w:val="20"/>
              </w:rPr>
              <w:t>Anaquel</w:t>
            </w:r>
          </w:p>
        </w:tc>
        <w:tc>
          <w:tcPr>
            <w:tcW w:w="1103" w:type="dxa"/>
            <w:vAlign w:val="center"/>
          </w:tcPr>
          <w:p w14:paraId="51659908" w14:textId="5A9ACCD4" w:rsidR="003A6255" w:rsidRPr="003A6255" w:rsidRDefault="003A6255" w:rsidP="003A6255">
            <w:pPr>
              <w:jc w:val="center"/>
              <w:rPr>
                <w:b/>
                <w:bCs/>
                <w:sz w:val="20"/>
                <w:szCs w:val="20"/>
              </w:rPr>
            </w:pPr>
            <w:r w:rsidRPr="003A6255">
              <w:rPr>
                <w:b/>
                <w:bCs/>
                <w:sz w:val="20"/>
                <w:szCs w:val="20"/>
              </w:rPr>
              <w:t>Imagen Real</w:t>
            </w:r>
          </w:p>
        </w:tc>
        <w:tc>
          <w:tcPr>
            <w:tcW w:w="1103" w:type="dxa"/>
            <w:vAlign w:val="center"/>
          </w:tcPr>
          <w:p w14:paraId="41AC9F59" w14:textId="7FB0D826" w:rsidR="003A6255" w:rsidRPr="003A6255" w:rsidRDefault="003A6255" w:rsidP="003A6255">
            <w:pPr>
              <w:jc w:val="center"/>
              <w:rPr>
                <w:b/>
                <w:bCs/>
                <w:sz w:val="20"/>
                <w:szCs w:val="20"/>
              </w:rPr>
            </w:pPr>
            <w:r w:rsidRPr="003A6255">
              <w:rPr>
                <w:b/>
                <w:bCs/>
                <w:sz w:val="20"/>
                <w:szCs w:val="20"/>
              </w:rPr>
              <w:t>Imagen 1</w:t>
            </w:r>
          </w:p>
        </w:tc>
        <w:tc>
          <w:tcPr>
            <w:tcW w:w="1103" w:type="dxa"/>
            <w:vAlign w:val="center"/>
          </w:tcPr>
          <w:p w14:paraId="1669F233" w14:textId="3E6122AA" w:rsidR="003A6255" w:rsidRPr="003A6255" w:rsidRDefault="003A6255" w:rsidP="003A6255">
            <w:pPr>
              <w:jc w:val="center"/>
              <w:rPr>
                <w:b/>
                <w:bCs/>
                <w:sz w:val="20"/>
                <w:szCs w:val="20"/>
              </w:rPr>
            </w:pPr>
            <w:r w:rsidRPr="003A6255">
              <w:rPr>
                <w:b/>
                <w:bCs/>
                <w:sz w:val="20"/>
                <w:szCs w:val="20"/>
              </w:rPr>
              <w:t>Imagen 2</w:t>
            </w:r>
          </w:p>
        </w:tc>
        <w:tc>
          <w:tcPr>
            <w:tcW w:w="1104" w:type="dxa"/>
            <w:vAlign w:val="center"/>
          </w:tcPr>
          <w:p w14:paraId="797D5256" w14:textId="2F7BAD26" w:rsidR="003A6255" w:rsidRPr="003A6255" w:rsidRDefault="003A6255" w:rsidP="003A6255">
            <w:pPr>
              <w:jc w:val="center"/>
              <w:rPr>
                <w:b/>
                <w:bCs/>
                <w:sz w:val="20"/>
                <w:szCs w:val="20"/>
              </w:rPr>
            </w:pPr>
            <w:r w:rsidRPr="003A6255">
              <w:rPr>
                <w:b/>
                <w:bCs/>
                <w:sz w:val="20"/>
                <w:szCs w:val="20"/>
              </w:rPr>
              <w:t>Imagen 3</w:t>
            </w:r>
          </w:p>
        </w:tc>
        <w:tc>
          <w:tcPr>
            <w:tcW w:w="1104" w:type="dxa"/>
            <w:vAlign w:val="center"/>
          </w:tcPr>
          <w:p w14:paraId="57CC95D7" w14:textId="36AE5908" w:rsidR="003A6255" w:rsidRPr="003A6255" w:rsidRDefault="003A6255" w:rsidP="003A6255">
            <w:pPr>
              <w:jc w:val="center"/>
              <w:rPr>
                <w:b/>
                <w:bCs/>
                <w:sz w:val="20"/>
                <w:szCs w:val="20"/>
              </w:rPr>
            </w:pPr>
            <w:r w:rsidRPr="003A6255">
              <w:rPr>
                <w:b/>
                <w:bCs/>
                <w:sz w:val="20"/>
                <w:szCs w:val="20"/>
              </w:rPr>
              <w:t>Imagen 4</w:t>
            </w:r>
          </w:p>
        </w:tc>
        <w:tc>
          <w:tcPr>
            <w:tcW w:w="1104" w:type="dxa"/>
            <w:vAlign w:val="center"/>
          </w:tcPr>
          <w:p w14:paraId="5E9D48D2" w14:textId="599A53A8" w:rsidR="003A6255" w:rsidRPr="003A6255" w:rsidRDefault="003A6255" w:rsidP="003A6255">
            <w:pPr>
              <w:jc w:val="center"/>
              <w:rPr>
                <w:b/>
                <w:bCs/>
                <w:sz w:val="20"/>
                <w:szCs w:val="20"/>
              </w:rPr>
            </w:pPr>
            <w:r w:rsidRPr="003A6255">
              <w:rPr>
                <w:b/>
                <w:bCs/>
                <w:sz w:val="20"/>
                <w:szCs w:val="20"/>
              </w:rPr>
              <w:t>Imagen 5</w:t>
            </w:r>
          </w:p>
        </w:tc>
        <w:tc>
          <w:tcPr>
            <w:tcW w:w="1104" w:type="dxa"/>
            <w:vAlign w:val="center"/>
          </w:tcPr>
          <w:p w14:paraId="52FF99D2" w14:textId="10884660" w:rsidR="003A6255" w:rsidRPr="003A6255" w:rsidRDefault="003A6255" w:rsidP="003A6255">
            <w:pPr>
              <w:jc w:val="center"/>
              <w:rPr>
                <w:b/>
                <w:bCs/>
                <w:sz w:val="20"/>
                <w:szCs w:val="20"/>
              </w:rPr>
            </w:pPr>
            <w:r w:rsidRPr="003A6255">
              <w:rPr>
                <w:b/>
                <w:bCs/>
                <w:sz w:val="20"/>
                <w:szCs w:val="20"/>
              </w:rPr>
              <w:t>Imagen 6</w:t>
            </w:r>
          </w:p>
        </w:tc>
      </w:tr>
      <w:tr w:rsidR="003A6255" w14:paraId="371030DC" w14:textId="77777777" w:rsidTr="00C463B4">
        <w:trPr>
          <w:trHeight w:val="301"/>
        </w:trPr>
        <w:tc>
          <w:tcPr>
            <w:tcW w:w="1103" w:type="dxa"/>
            <w:vAlign w:val="center"/>
          </w:tcPr>
          <w:p w14:paraId="178DC58A" w14:textId="57008B65" w:rsidR="003A6255" w:rsidRPr="001D3747" w:rsidRDefault="003A6255" w:rsidP="003A6255">
            <w:pPr>
              <w:rPr>
                <w:i/>
                <w:iCs/>
                <w:sz w:val="20"/>
                <w:szCs w:val="20"/>
              </w:rPr>
            </w:pPr>
            <w:r w:rsidRPr="001D3747">
              <w:rPr>
                <w:i/>
                <w:iCs/>
                <w:sz w:val="20"/>
                <w:szCs w:val="20"/>
              </w:rPr>
              <w:t>Nivel 1</w:t>
            </w:r>
          </w:p>
        </w:tc>
        <w:tc>
          <w:tcPr>
            <w:tcW w:w="1103" w:type="dxa"/>
            <w:shd w:val="clear" w:color="auto" w:fill="D9D9D9" w:themeFill="background1" w:themeFillShade="D9"/>
            <w:vAlign w:val="center"/>
          </w:tcPr>
          <w:p w14:paraId="34DFEC04" w14:textId="4AF07636" w:rsidR="003A6255" w:rsidRPr="00C463B4" w:rsidRDefault="003A6255" w:rsidP="003A6255">
            <w:pPr>
              <w:jc w:val="center"/>
              <w:rPr>
                <w:b/>
                <w:bCs/>
                <w:sz w:val="20"/>
                <w:szCs w:val="20"/>
              </w:rPr>
            </w:pPr>
            <w:r w:rsidRPr="00C463B4">
              <w:rPr>
                <w:b/>
                <w:bCs/>
                <w:sz w:val="20"/>
                <w:szCs w:val="20"/>
              </w:rPr>
              <w:t>72</w:t>
            </w:r>
          </w:p>
        </w:tc>
        <w:tc>
          <w:tcPr>
            <w:tcW w:w="1103" w:type="dxa"/>
            <w:vAlign w:val="center"/>
          </w:tcPr>
          <w:p w14:paraId="0D6E27BA" w14:textId="05F3CB44" w:rsidR="003A6255" w:rsidRPr="00864A59" w:rsidRDefault="003A6255" w:rsidP="003A6255">
            <w:pPr>
              <w:jc w:val="center"/>
              <w:rPr>
                <w:sz w:val="20"/>
                <w:szCs w:val="20"/>
              </w:rPr>
            </w:pPr>
            <w:r w:rsidRPr="00864A59">
              <w:rPr>
                <w:sz w:val="20"/>
                <w:szCs w:val="20"/>
              </w:rPr>
              <w:t>80</w:t>
            </w:r>
          </w:p>
        </w:tc>
        <w:tc>
          <w:tcPr>
            <w:tcW w:w="1103" w:type="dxa"/>
            <w:vAlign w:val="center"/>
          </w:tcPr>
          <w:p w14:paraId="55F6CEFB" w14:textId="74C9946A" w:rsidR="003A6255" w:rsidRPr="00864A59" w:rsidRDefault="003A6255" w:rsidP="003A6255">
            <w:pPr>
              <w:jc w:val="center"/>
              <w:rPr>
                <w:sz w:val="20"/>
                <w:szCs w:val="20"/>
              </w:rPr>
            </w:pPr>
            <w:r w:rsidRPr="00864A59">
              <w:rPr>
                <w:sz w:val="20"/>
                <w:szCs w:val="20"/>
              </w:rPr>
              <w:t>0</w:t>
            </w:r>
          </w:p>
        </w:tc>
        <w:tc>
          <w:tcPr>
            <w:tcW w:w="1104" w:type="dxa"/>
            <w:vAlign w:val="center"/>
          </w:tcPr>
          <w:p w14:paraId="786F46CD" w14:textId="744FA6DB" w:rsidR="003A6255" w:rsidRPr="00864A59" w:rsidRDefault="003A6255" w:rsidP="003A6255">
            <w:pPr>
              <w:jc w:val="center"/>
              <w:rPr>
                <w:sz w:val="20"/>
                <w:szCs w:val="20"/>
              </w:rPr>
            </w:pPr>
            <w:r w:rsidRPr="00864A59">
              <w:rPr>
                <w:sz w:val="20"/>
                <w:szCs w:val="20"/>
              </w:rPr>
              <w:t>10</w:t>
            </w:r>
          </w:p>
        </w:tc>
        <w:tc>
          <w:tcPr>
            <w:tcW w:w="1104" w:type="dxa"/>
            <w:vAlign w:val="center"/>
          </w:tcPr>
          <w:p w14:paraId="5FFC1B95" w14:textId="2EC1259B" w:rsidR="003A6255" w:rsidRPr="00864A59" w:rsidRDefault="003A6255" w:rsidP="003A6255">
            <w:pPr>
              <w:jc w:val="center"/>
              <w:rPr>
                <w:sz w:val="20"/>
                <w:szCs w:val="20"/>
              </w:rPr>
            </w:pPr>
            <w:r w:rsidRPr="00864A59">
              <w:rPr>
                <w:sz w:val="20"/>
                <w:szCs w:val="20"/>
              </w:rPr>
              <w:t>37</w:t>
            </w:r>
          </w:p>
        </w:tc>
        <w:tc>
          <w:tcPr>
            <w:tcW w:w="1104" w:type="dxa"/>
            <w:vAlign w:val="center"/>
          </w:tcPr>
          <w:p w14:paraId="65BB1FBC" w14:textId="42CC8380" w:rsidR="003A6255" w:rsidRPr="00864A59" w:rsidRDefault="003A6255" w:rsidP="003A6255">
            <w:pPr>
              <w:jc w:val="center"/>
              <w:rPr>
                <w:sz w:val="20"/>
                <w:szCs w:val="20"/>
              </w:rPr>
            </w:pPr>
            <w:r w:rsidRPr="00864A59">
              <w:rPr>
                <w:sz w:val="20"/>
                <w:szCs w:val="20"/>
              </w:rPr>
              <w:t>22</w:t>
            </w:r>
          </w:p>
        </w:tc>
        <w:tc>
          <w:tcPr>
            <w:tcW w:w="1104" w:type="dxa"/>
            <w:vAlign w:val="center"/>
          </w:tcPr>
          <w:p w14:paraId="56BD4BC2" w14:textId="3ADD9753" w:rsidR="003A6255" w:rsidRPr="00864A59" w:rsidRDefault="003A6255" w:rsidP="003A6255">
            <w:pPr>
              <w:jc w:val="center"/>
              <w:rPr>
                <w:sz w:val="20"/>
                <w:szCs w:val="20"/>
              </w:rPr>
            </w:pPr>
            <w:r w:rsidRPr="00864A59">
              <w:rPr>
                <w:sz w:val="20"/>
                <w:szCs w:val="20"/>
              </w:rPr>
              <w:t>37</w:t>
            </w:r>
          </w:p>
        </w:tc>
      </w:tr>
      <w:tr w:rsidR="003A6255" w14:paraId="3D21EAAF" w14:textId="77777777" w:rsidTr="00C463B4">
        <w:trPr>
          <w:trHeight w:val="346"/>
        </w:trPr>
        <w:tc>
          <w:tcPr>
            <w:tcW w:w="1103" w:type="dxa"/>
            <w:vAlign w:val="center"/>
          </w:tcPr>
          <w:p w14:paraId="032F4A88" w14:textId="62030C1D" w:rsidR="003A6255" w:rsidRPr="001D3747" w:rsidRDefault="003A6255" w:rsidP="003A6255">
            <w:pPr>
              <w:rPr>
                <w:i/>
                <w:iCs/>
                <w:sz w:val="20"/>
                <w:szCs w:val="20"/>
              </w:rPr>
            </w:pPr>
            <w:r w:rsidRPr="001D3747">
              <w:rPr>
                <w:i/>
                <w:iCs/>
                <w:sz w:val="20"/>
                <w:szCs w:val="20"/>
              </w:rPr>
              <w:t>Nivel 2</w:t>
            </w:r>
          </w:p>
        </w:tc>
        <w:tc>
          <w:tcPr>
            <w:tcW w:w="1103" w:type="dxa"/>
            <w:shd w:val="clear" w:color="auto" w:fill="D9D9D9" w:themeFill="background1" w:themeFillShade="D9"/>
            <w:vAlign w:val="center"/>
          </w:tcPr>
          <w:p w14:paraId="484AF861" w14:textId="29F4A0E2" w:rsidR="003A6255" w:rsidRPr="00C463B4" w:rsidRDefault="003A6255" w:rsidP="003A6255">
            <w:pPr>
              <w:jc w:val="center"/>
              <w:rPr>
                <w:b/>
                <w:bCs/>
                <w:sz w:val="20"/>
                <w:szCs w:val="20"/>
              </w:rPr>
            </w:pPr>
            <w:r w:rsidRPr="00C463B4">
              <w:rPr>
                <w:b/>
                <w:bCs/>
                <w:sz w:val="20"/>
                <w:szCs w:val="20"/>
              </w:rPr>
              <w:t>41</w:t>
            </w:r>
          </w:p>
        </w:tc>
        <w:tc>
          <w:tcPr>
            <w:tcW w:w="1103" w:type="dxa"/>
            <w:vAlign w:val="center"/>
          </w:tcPr>
          <w:p w14:paraId="7F278B30" w14:textId="28CCCA9B" w:rsidR="003A6255" w:rsidRPr="00864A59" w:rsidRDefault="003A6255" w:rsidP="003A6255">
            <w:pPr>
              <w:jc w:val="center"/>
              <w:rPr>
                <w:sz w:val="20"/>
                <w:szCs w:val="20"/>
              </w:rPr>
            </w:pPr>
            <w:r w:rsidRPr="00864A59">
              <w:rPr>
                <w:sz w:val="20"/>
                <w:szCs w:val="20"/>
              </w:rPr>
              <w:t>23</w:t>
            </w:r>
          </w:p>
        </w:tc>
        <w:tc>
          <w:tcPr>
            <w:tcW w:w="1103" w:type="dxa"/>
            <w:vAlign w:val="center"/>
          </w:tcPr>
          <w:p w14:paraId="2B139B23" w14:textId="5385613E" w:rsidR="003A6255" w:rsidRPr="00864A59" w:rsidRDefault="003A6255" w:rsidP="003A6255">
            <w:pPr>
              <w:jc w:val="center"/>
              <w:rPr>
                <w:sz w:val="20"/>
                <w:szCs w:val="20"/>
              </w:rPr>
            </w:pPr>
            <w:r w:rsidRPr="00864A59">
              <w:rPr>
                <w:sz w:val="20"/>
                <w:szCs w:val="20"/>
              </w:rPr>
              <w:t>0</w:t>
            </w:r>
          </w:p>
        </w:tc>
        <w:tc>
          <w:tcPr>
            <w:tcW w:w="1104" w:type="dxa"/>
            <w:vAlign w:val="center"/>
          </w:tcPr>
          <w:p w14:paraId="2A335A5E" w14:textId="3EF0658F" w:rsidR="003A6255" w:rsidRPr="00864A59" w:rsidRDefault="003A6255" w:rsidP="003A6255">
            <w:pPr>
              <w:jc w:val="center"/>
              <w:rPr>
                <w:sz w:val="20"/>
                <w:szCs w:val="20"/>
              </w:rPr>
            </w:pPr>
            <w:r w:rsidRPr="00864A59">
              <w:rPr>
                <w:sz w:val="20"/>
                <w:szCs w:val="20"/>
              </w:rPr>
              <w:t>6</w:t>
            </w:r>
          </w:p>
        </w:tc>
        <w:tc>
          <w:tcPr>
            <w:tcW w:w="1104" w:type="dxa"/>
            <w:vAlign w:val="center"/>
          </w:tcPr>
          <w:p w14:paraId="0F1E9B06" w14:textId="2774F737" w:rsidR="003A6255" w:rsidRPr="00864A59" w:rsidRDefault="003A6255" w:rsidP="003A6255">
            <w:pPr>
              <w:jc w:val="center"/>
              <w:rPr>
                <w:sz w:val="20"/>
                <w:szCs w:val="20"/>
              </w:rPr>
            </w:pPr>
            <w:r w:rsidRPr="00864A59">
              <w:rPr>
                <w:sz w:val="20"/>
                <w:szCs w:val="20"/>
              </w:rPr>
              <w:t>6</w:t>
            </w:r>
          </w:p>
        </w:tc>
        <w:tc>
          <w:tcPr>
            <w:tcW w:w="1104" w:type="dxa"/>
            <w:vAlign w:val="center"/>
          </w:tcPr>
          <w:p w14:paraId="242DE49C" w14:textId="4D3CD1C5" w:rsidR="003A6255" w:rsidRPr="00864A59" w:rsidRDefault="003A6255" w:rsidP="003A6255">
            <w:pPr>
              <w:jc w:val="center"/>
              <w:rPr>
                <w:sz w:val="20"/>
                <w:szCs w:val="20"/>
              </w:rPr>
            </w:pPr>
            <w:r w:rsidRPr="00864A59">
              <w:rPr>
                <w:sz w:val="20"/>
                <w:szCs w:val="20"/>
              </w:rPr>
              <w:t>23</w:t>
            </w:r>
          </w:p>
        </w:tc>
        <w:tc>
          <w:tcPr>
            <w:tcW w:w="1104" w:type="dxa"/>
            <w:vAlign w:val="center"/>
          </w:tcPr>
          <w:p w14:paraId="0FA80DB1" w14:textId="314855C6" w:rsidR="003A6255" w:rsidRPr="00864A59" w:rsidRDefault="003A6255" w:rsidP="003A6255">
            <w:pPr>
              <w:jc w:val="center"/>
              <w:rPr>
                <w:sz w:val="20"/>
                <w:szCs w:val="20"/>
              </w:rPr>
            </w:pPr>
            <w:r w:rsidRPr="00864A59">
              <w:rPr>
                <w:sz w:val="20"/>
                <w:szCs w:val="20"/>
              </w:rPr>
              <w:t>6</w:t>
            </w:r>
          </w:p>
        </w:tc>
      </w:tr>
      <w:tr w:rsidR="003A6255" w14:paraId="61EADB80" w14:textId="77777777" w:rsidTr="00C463B4">
        <w:trPr>
          <w:trHeight w:val="364"/>
        </w:trPr>
        <w:tc>
          <w:tcPr>
            <w:tcW w:w="1103" w:type="dxa"/>
            <w:vAlign w:val="center"/>
          </w:tcPr>
          <w:p w14:paraId="59351BEE" w14:textId="3F0F534A" w:rsidR="003A6255" w:rsidRPr="001D3747" w:rsidRDefault="003A6255" w:rsidP="003A6255">
            <w:pPr>
              <w:rPr>
                <w:i/>
                <w:iCs/>
                <w:sz w:val="20"/>
                <w:szCs w:val="20"/>
              </w:rPr>
            </w:pPr>
            <w:r w:rsidRPr="001D3747">
              <w:rPr>
                <w:i/>
                <w:iCs/>
                <w:sz w:val="20"/>
                <w:szCs w:val="20"/>
              </w:rPr>
              <w:t>Nivel 3</w:t>
            </w:r>
          </w:p>
        </w:tc>
        <w:tc>
          <w:tcPr>
            <w:tcW w:w="1103" w:type="dxa"/>
            <w:shd w:val="clear" w:color="auto" w:fill="D9D9D9" w:themeFill="background1" w:themeFillShade="D9"/>
            <w:vAlign w:val="center"/>
          </w:tcPr>
          <w:p w14:paraId="657D69ED" w14:textId="49FB06DD" w:rsidR="003A6255" w:rsidRPr="00C463B4" w:rsidRDefault="003A6255" w:rsidP="003A6255">
            <w:pPr>
              <w:jc w:val="center"/>
              <w:rPr>
                <w:b/>
                <w:bCs/>
                <w:sz w:val="20"/>
                <w:szCs w:val="20"/>
              </w:rPr>
            </w:pPr>
            <w:r w:rsidRPr="00C463B4">
              <w:rPr>
                <w:b/>
                <w:bCs/>
                <w:sz w:val="20"/>
                <w:szCs w:val="20"/>
              </w:rPr>
              <w:t>172</w:t>
            </w:r>
          </w:p>
        </w:tc>
        <w:tc>
          <w:tcPr>
            <w:tcW w:w="1103" w:type="dxa"/>
            <w:vAlign w:val="center"/>
          </w:tcPr>
          <w:p w14:paraId="17559B97" w14:textId="3E4322FA" w:rsidR="003A6255" w:rsidRPr="00864A59" w:rsidRDefault="003A6255" w:rsidP="003A6255">
            <w:pPr>
              <w:jc w:val="center"/>
              <w:rPr>
                <w:sz w:val="20"/>
                <w:szCs w:val="20"/>
              </w:rPr>
            </w:pPr>
            <w:r w:rsidRPr="00864A59">
              <w:rPr>
                <w:sz w:val="20"/>
                <w:szCs w:val="20"/>
              </w:rPr>
              <w:t>110</w:t>
            </w:r>
          </w:p>
        </w:tc>
        <w:tc>
          <w:tcPr>
            <w:tcW w:w="1103" w:type="dxa"/>
            <w:vAlign w:val="center"/>
          </w:tcPr>
          <w:p w14:paraId="4A3EB850" w14:textId="30A1B0BB" w:rsidR="003A6255" w:rsidRPr="00864A59" w:rsidRDefault="003A6255" w:rsidP="003A6255">
            <w:pPr>
              <w:jc w:val="center"/>
              <w:rPr>
                <w:sz w:val="20"/>
                <w:szCs w:val="20"/>
              </w:rPr>
            </w:pPr>
            <w:r w:rsidRPr="00864A59">
              <w:rPr>
                <w:sz w:val="20"/>
                <w:szCs w:val="20"/>
              </w:rPr>
              <w:t>0</w:t>
            </w:r>
          </w:p>
        </w:tc>
        <w:tc>
          <w:tcPr>
            <w:tcW w:w="1104" w:type="dxa"/>
            <w:vAlign w:val="center"/>
          </w:tcPr>
          <w:p w14:paraId="6331A156" w14:textId="4605BC97" w:rsidR="003A6255" w:rsidRPr="00864A59" w:rsidRDefault="003A6255" w:rsidP="003A6255">
            <w:pPr>
              <w:jc w:val="center"/>
              <w:rPr>
                <w:sz w:val="20"/>
                <w:szCs w:val="20"/>
              </w:rPr>
            </w:pPr>
            <w:r w:rsidRPr="00864A59">
              <w:rPr>
                <w:sz w:val="20"/>
                <w:szCs w:val="20"/>
              </w:rPr>
              <w:t>11</w:t>
            </w:r>
          </w:p>
        </w:tc>
        <w:tc>
          <w:tcPr>
            <w:tcW w:w="1104" w:type="dxa"/>
            <w:vAlign w:val="center"/>
          </w:tcPr>
          <w:p w14:paraId="02075D00" w14:textId="6520D1B5" w:rsidR="003A6255" w:rsidRPr="00864A59" w:rsidRDefault="003A6255" w:rsidP="003A6255">
            <w:pPr>
              <w:jc w:val="center"/>
              <w:rPr>
                <w:sz w:val="20"/>
                <w:szCs w:val="20"/>
              </w:rPr>
            </w:pPr>
            <w:r w:rsidRPr="00864A59">
              <w:rPr>
                <w:sz w:val="20"/>
                <w:szCs w:val="20"/>
              </w:rPr>
              <w:t>43</w:t>
            </w:r>
          </w:p>
        </w:tc>
        <w:tc>
          <w:tcPr>
            <w:tcW w:w="1104" w:type="dxa"/>
            <w:vAlign w:val="center"/>
          </w:tcPr>
          <w:p w14:paraId="6F878D08" w14:textId="3719F953" w:rsidR="003A6255" w:rsidRPr="00864A59" w:rsidRDefault="003A6255" w:rsidP="003A6255">
            <w:pPr>
              <w:jc w:val="center"/>
              <w:rPr>
                <w:sz w:val="20"/>
                <w:szCs w:val="20"/>
              </w:rPr>
            </w:pPr>
            <w:r w:rsidRPr="00864A59">
              <w:rPr>
                <w:sz w:val="20"/>
                <w:szCs w:val="20"/>
              </w:rPr>
              <w:t>128</w:t>
            </w:r>
          </w:p>
        </w:tc>
        <w:tc>
          <w:tcPr>
            <w:tcW w:w="1104" w:type="dxa"/>
            <w:vAlign w:val="center"/>
          </w:tcPr>
          <w:p w14:paraId="3E3A696A" w14:textId="7A7EC68E" w:rsidR="003A6255" w:rsidRPr="00864A59" w:rsidRDefault="003A6255" w:rsidP="003A6255">
            <w:pPr>
              <w:jc w:val="center"/>
              <w:rPr>
                <w:sz w:val="20"/>
                <w:szCs w:val="20"/>
              </w:rPr>
            </w:pPr>
            <w:r w:rsidRPr="00864A59">
              <w:rPr>
                <w:sz w:val="20"/>
                <w:szCs w:val="20"/>
              </w:rPr>
              <w:t>43</w:t>
            </w:r>
          </w:p>
        </w:tc>
      </w:tr>
      <w:tr w:rsidR="003A6255" w14:paraId="0935E821" w14:textId="77777777" w:rsidTr="00C463B4">
        <w:trPr>
          <w:trHeight w:val="346"/>
        </w:trPr>
        <w:tc>
          <w:tcPr>
            <w:tcW w:w="1103" w:type="dxa"/>
            <w:vAlign w:val="center"/>
          </w:tcPr>
          <w:p w14:paraId="09F3AF18" w14:textId="6C943AE2" w:rsidR="003A6255" w:rsidRPr="001D3747" w:rsidRDefault="003A6255" w:rsidP="003A6255">
            <w:pPr>
              <w:rPr>
                <w:i/>
                <w:iCs/>
                <w:sz w:val="20"/>
                <w:szCs w:val="20"/>
              </w:rPr>
            </w:pPr>
            <w:r w:rsidRPr="001D3747">
              <w:rPr>
                <w:i/>
                <w:iCs/>
                <w:sz w:val="20"/>
                <w:szCs w:val="20"/>
              </w:rPr>
              <w:t>Nivel 4</w:t>
            </w:r>
          </w:p>
        </w:tc>
        <w:tc>
          <w:tcPr>
            <w:tcW w:w="1103" w:type="dxa"/>
            <w:shd w:val="clear" w:color="auto" w:fill="D9D9D9" w:themeFill="background1" w:themeFillShade="D9"/>
            <w:vAlign w:val="center"/>
          </w:tcPr>
          <w:p w14:paraId="6490ED47" w14:textId="0DA3CF57" w:rsidR="003A6255" w:rsidRPr="00C463B4" w:rsidRDefault="003A6255" w:rsidP="003A6255">
            <w:pPr>
              <w:jc w:val="center"/>
              <w:rPr>
                <w:b/>
                <w:bCs/>
                <w:sz w:val="20"/>
                <w:szCs w:val="20"/>
              </w:rPr>
            </w:pPr>
            <w:r w:rsidRPr="00C463B4">
              <w:rPr>
                <w:b/>
                <w:bCs/>
                <w:sz w:val="20"/>
                <w:szCs w:val="20"/>
              </w:rPr>
              <w:t>23</w:t>
            </w:r>
          </w:p>
        </w:tc>
        <w:tc>
          <w:tcPr>
            <w:tcW w:w="1103" w:type="dxa"/>
            <w:vAlign w:val="center"/>
          </w:tcPr>
          <w:p w14:paraId="26EBBA86" w14:textId="6055EAFC" w:rsidR="003A6255" w:rsidRPr="00864A59" w:rsidRDefault="003A6255" w:rsidP="003A6255">
            <w:pPr>
              <w:jc w:val="center"/>
              <w:rPr>
                <w:sz w:val="20"/>
                <w:szCs w:val="20"/>
              </w:rPr>
            </w:pPr>
            <w:r w:rsidRPr="00864A59">
              <w:rPr>
                <w:sz w:val="20"/>
                <w:szCs w:val="20"/>
              </w:rPr>
              <w:t>23</w:t>
            </w:r>
          </w:p>
        </w:tc>
        <w:tc>
          <w:tcPr>
            <w:tcW w:w="1103" w:type="dxa"/>
            <w:vAlign w:val="center"/>
          </w:tcPr>
          <w:p w14:paraId="3C5F7894" w14:textId="5B24B018" w:rsidR="003A6255" w:rsidRPr="00864A59" w:rsidRDefault="003A6255" w:rsidP="003A6255">
            <w:pPr>
              <w:jc w:val="center"/>
              <w:rPr>
                <w:sz w:val="20"/>
                <w:szCs w:val="20"/>
              </w:rPr>
            </w:pPr>
            <w:r w:rsidRPr="00864A59">
              <w:rPr>
                <w:sz w:val="20"/>
                <w:szCs w:val="20"/>
              </w:rPr>
              <w:t>0</w:t>
            </w:r>
          </w:p>
        </w:tc>
        <w:tc>
          <w:tcPr>
            <w:tcW w:w="1104" w:type="dxa"/>
            <w:vAlign w:val="center"/>
          </w:tcPr>
          <w:p w14:paraId="35A18DB3" w14:textId="29846DCC" w:rsidR="003A6255" w:rsidRPr="00864A59" w:rsidRDefault="003A6255" w:rsidP="003A6255">
            <w:pPr>
              <w:jc w:val="center"/>
              <w:rPr>
                <w:sz w:val="20"/>
                <w:szCs w:val="20"/>
              </w:rPr>
            </w:pPr>
            <w:r w:rsidRPr="00864A59">
              <w:rPr>
                <w:sz w:val="20"/>
                <w:szCs w:val="20"/>
              </w:rPr>
              <w:t>13</w:t>
            </w:r>
          </w:p>
        </w:tc>
        <w:tc>
          <w:tcPr>
            <w:tcW w:w="1104" w:type="dxa"/>
            <w:vAlign w:val="center"/>
          </w:tcPr>
          <w:p w14:paraId="11C5CDE4" w14:textId="58750639" w:rsidR="003A6255" w:rsidRPr="00864A59" w:rsidRDefault="003A6255" w:rsidP="003A6255">
            <w:pPr>
              <w:jc w:val="center"/>
              <w:rPr>
                <w:sz w:val="20"/>
                <w:szCs w:val="20"/>
              </w:rPr>
            </w:pPr>
            <w:r w:rsidRPr="00864A59">
              <w:rPr>
                <w:sz w:val="20"/>
                <w:szCs w:val="20"/>
              </w:rPr>
              <w:t>20</w:t>
            </w:r>
          </w:p>
        </w:tc>
        <w:tc>
          <w:tcPr>
            <w:tcW w:w="1104" w:type="dxa"/>
            <w:vAlign w:val="center"/>
          </w:tcPr>
          <w:p w14:paraId="6C7870B4" w14:textId="1C7C8DC1" w:rsidR="003A6255" w:rsidRPr="00864A59" w:rsidRDefault="003A6255" w:rsidP="003A6255">
            <w:pPr>
              <w:jc w:val="center"/>
              <w:rPr>
                <w:sz w:val="20"/>
                <w:szCs w:val="20"/>
              </w:rPr>
            </w:pPr>
            <w:r w:rsidRPr="00864A59">
              <w:rPr>
                <w:sz w:val="20"/>
                <w:szCs w:val="20"/>
              </w:rPr>
              <w:t>23</w:t>
            </w:r>
          </w:p>
        </w:tc>
        <w:tc>
          <w:tcPr>
            <w:tcW w:w="1104" w:type="dxa"/>
            <w:vAlign w:val="center"/>
          </w:tcPr>
          <w:p w14:paraId="6388912A" w14:textId="7156DECE" w:rsidR="003A6255" w:rsidRPr="00864A59" w:rsidRDefault="003A6255" w:rsidP="003A6255">
            <w:pPr>
              <w:jc w:val="center"/>
              <w:rPr>
                <w:sz w:val="20"/>
                <w:szCs w:val="20"/>
              </w:rPr>
            </w:pPr>
            <w:r w:rsidRPr="00864A59">
              <w:rPr>
                <w:sz w:val="20"/>
                <w:szCs w:val="20"/>
              </w:rPr>
              <w:t>20</w:t>
            </w:r>
          </w:p>
        </w:tc>
      </w:tr>
      <w:tr w:rsidR="003A6255" w14:paraId="767956F4" w14:textId="77777777" w:rsidTr="003A6255">
        <w:trPr>
          <w:trHeight w:val="355"/>
        </w:trPr>
        <w:tc>
          <w:tcPr>
            <w:tcW w:w="1103" w:type="dxa"/>
            <w:vAlign w:val="center"/>
          </w:tcPr>
          <w:p w14:paraId="7416F4BB" w14:textId="2CAE7FCB" w:rsidR="003A6255" w:rsidRPr="001D3747" w:rsidRDefault="003A6255" w:rsidP="003A6255">
            <w:pPr>
              <w:rPr>
                <w:i/>
                <w:iCs/>
                <w:sz w:val="20"/>
                <w:szCs w:val="20"/>
              </w:rPr>
            </w:pPr>
            <w:r w:rsidRPr="001D3747">
              <w:rPr>
                <w:i/>
                <w:iCs/>
                <w:sz w:val="20"/>
                <w:szCs w:val="20"/>
              </w:rPr>
              <w:t>Nivel 5</w:t>
            </w:r>
          </w:p>
        </w:tc>
        <w:tc>
          <w:tcPr>
            <w:tcW w:w="1103" w:type="dxa"/>
            <w:vAlign w:val="center"/>
          </w:tcPr>
          <w:p w14:paraId="2FB7935C" w14:textId="3D696B6F" w:rsidR="003A6255" w:rsidRPr="003A6255" w:rsidRDefault="003A6255" w:rsidP="003A6255">
            <w:pPr>
              <w:jc w:val="center"/>
              <w:rPr>
                <w:sz w:val="20"/>
                <w:szCs w:val="20"/>
              </w:rPr>
            </w:pPr>
            <w:r w:rsidRPr="003A6255">
              <w:rPr>
                <w:sz w:val="20"/>
                <w:szCs w:val="20"/>
              </w:rPr>
              <w:t>-</w:t>
            </w:r>
          </w:p>
        </w:tc>
        <w:tc>
          <w:tcPr>
            <w:tcW w:w="1103" w:type="dxa"/>
            <w:vAlign w:val="center"/>
          </w:tcPr>
          <w:p w14:paraId="309CF9C7" w14:textId="104B4F41" w:rsidR="003A6255" w:rsidRPr="00864A59" w:rsidRDefault="003A6255" w:rsidP="003A6255">
            <w:pPr>
              <w:jc w:val="center"/>
              <w:rPr>
                <w:sz w:val="20"/>
                <w:szCs w:val="20"/>
              </w:rPr>
            </w:pPr>
            <w:r w:rsidRPr="00864A59">
              <w:rPr>
                <w:sz w:val="20"/>
                <w:szCs w:val="20"/>
              </w:rPr>
              <w:t>-</w:t>
            </w:r>
          </w:p>
        </w:tc>
        <w:tc>
          <w:tcPr>
            <w:tcW w:w="1103" w:type="dxa"/>
            <w:vAlign w:val="center"/>
          </w:tcPr>
          <w:p w14:paraId="11271A77" w14:textId="342C207E" w:rsidR="003A6255" w:rsidRPr="00864A59" w:rsidRDefault="003A6255" w:rsidP="003A6255">
            <w:pPr>
              <w:jc w:val="center"/>
              <w:rPr>
                <w:sz w:val="20"/>
                <w:szCs w:val="20"/>
              </w:rPr>
            </w:pPr>
            <w:r w:rsidRPr="00864A59">
              <w:rPr>
                <w:sz w:val="20"/>
                <w:szCs w:val="20"/>
              </w:rPr>
              <w:t>1</w:t>
            </w:r>
          </w:p>
        </w:tc>
        <w:tc>
          <w:tcPr>
            <w:tcW w:w="1104" w:type="dxa"/>
            <w:vAlign w:val="center"/>
          </w:tcPr>
          <w:p w14:paraId="242F1289" w14:textId="1BE75E3D" w:rsidR="003A6255" w:rsidRPr="00864A59" w:rsidRDefault="003A6255" w:rsidP="003A6255">
            <w:pPr>
              <w:jc w:val="center"/>
              <w:rPr>
                <w:sz w:val="20"/>
                <w:szCs w:val="20"/>
              </w:rPr>
            </w:pPr>
            <w:r w:rsidRPr="00864A59">
              <w:rPr>
                <w:sz w:val="20"/>
                <w:szCs w:val="20"/>
              </w:rPr>
              <w:t>22</w:t>
            </w:r>
          </w:p>
        </w:tc>
        <w:tc>
          <w:tcPr>
            <w:tcW w:w="1104" w:type="dxa"/>
            <w:vAlign w:val="center"/>
          </w:tcPr>
          <w:p w14:paraId="3CE6DA4D" w14:textId="1617032F" w:rsidR="003A6255" w:rsidRPr="00864A59" w:rsidRDefault="003A6255" w:rsidP="003A6255">
            <w:pPr>
              <w:jc w:val="center"/>
              <w:rPr>
                <w:sz w:val="20"/>
                <w:szCs w:val="20"/>
              </w:rPr>
            </w:pPr>
            <w:r w:rsidRPr="00864A59">
              <w:rPr>
                <w:sz w:val="20"/>
                <w:szCs w:val="20"/>
              </w:rPr>
              <w:t>-</w:t>
            </w:r>
          </w:p>
        </w:tc>
        <w:tc>
          <w:tcPr>
            <w:tcW w:w="1104" w:type="dxa"/>
            <w:vAlign w:val="center"/>
          </w:tcPr>
          <w:p w14:paraId="7F518F37" w14:textId="0BE1DE52" w:rsidR="003A6255" w:rsidRPr="00864A59" w:rsidRDefault="003A6255" w:rsidP="003A6255">
            <w:pPr>
              <w:jc w:val="center"/>
              <w:rPr>
                <w:sz w:val="20"/>
                <w:szCs w:val="20"/>
              </w:rPr>
            </w:pPr>
            <w:r w:rsidRPr="00864A59">
              <w:rPr>
                <w:sz w:val="20"/>
                <w:szCs w:val="20"/>
              </w:rPr>
              <w:t>-</w:t>
            </w:r>
          </w:p>
        </w:tc>
        <w:tc>
          <w:tcPr>
            <w:tcW w:w="1104" w:type="dxa"/>
            <w:vAlign w:val="center"/>
          </w:tcPr>
          <w:p w14:paraId="76F0299D" w14:textId="731AA4C3" w:rsidR="003A6255" w:rsidRPr="00864A59" w:rsidRDefault="003A6255" w:rsidP="003A6255">
            <w:pPr>
              <w:jc w:val="center"/>
              <w:rPr>
                <w:sz w:val="20"/>
                <w:szCs w:val="20"/>
              </w:rPr>
            </w:pPr>
            <w:r w:rsidRPr="00864A59">
              <w:rPr>
                <w:sz w:val="20"/>
                <w:szCs w:val="20"/>
              </w:rPr>
              <w:t>-</w:t>
            </w:r>
          </w:p>
        </w:tc>
      </w:tr>
    </w:tbl>
    <w:p w14:paraId="722D222A" w14:textId="3766685C" w:rsidR="00261B65" w:rsidRDefault="00CD270B" w:rsidP="00261B65">
      <w:pPr>
        <w:jc w:val="both"/>
      </w:pPr>
      <w:r w:rsidRPr="006E57DC">
        <w:rPr>
          <w:b/>
          <w:bCs/>
          <w:i/>
          <w:iCs/>
        </w:rPr>
        <w:lastRenderedPageBreak/>
        <w:t xml:space="preserve">Resultados utilizando la </w:t>
      </w:r>
      <w:r>
        <w:rPr>
          <w:b/>
          <w:bCs/>
          <w:i/>
          <w:iCs/>
        </w:rPr>
        <w:t>segunda</w:t>
      </w:r>
      <w:r w:rsidRPr="006E57DC">
        <w:rPr>
          <w:b/>
          <w:bCs/>
          <w:i/>
          <w:iCs/>
        </w:rPr>
        <w:t xml:space="preserve"> imagen</w:t>
      </w:r>
    </w:p>
    <w:tbl>
      <w:tblPr>
        <w:tblStyle w:val="TableGrid"/>
        <w:tblW w:w="0" w:type="auto"/>
        <w:tblLook w:val="04A0" w:firstRow="1" w:lastRow="0" w:firstColumn="1" w:lastColumn="0" w:noHBand="0" w:noVBand="1"/>
      </w:tblPr>
      <w:tblGrid>
        <w:gridCol w:w="2942"/>
        <w:gridCol w:w="2943"/>
        <w:gridCol w:w="2943"/>
      </w:tblGrid>
      <w:tr w:rsidR="0004531A" w14:paraId="22CC752F" w14:textId="77777777" w:rsidTr="00E74020">
        <w:tc>
          <w:tcPr>
            <w:tcW w:w="2942" w:type="dxa"/>
            <w:vAlign w:val="center"/>
          </w:tcPr>
          <w:p w14:paraId="10DA46D8" w14:textId="44DEF8B0" w:rsidR="00E74020" w:rsidRDefault="00AE3636" w:rsidP="00676579">
            <w:pPr>
              <w:jc w:val="center"/>
            </w:pPr>
            <w:r>
              <w:t>Imagen 1</w:t>
            </w:r>
          </w:p>
        </w:tc>
        <w:tc>
          <w:tcPr>
            <w:tcW w:w="2943" w:type="dxa"/>
            <w:vAlign w:val="center"/>
          </w:tcPr>
          <w:p w14:paraId="20DC832B" w14:textId="61354B1E" w:rsidR="00E74020" w:rsidRDefault="00AE3636" w:rsidP="00676579">
            <w:pPr>
              <w:jc w:val="center"/>
            </w:pPr>
            <w:r>
              <w:t>Imagen 2</w:t>
            </w:r>
          </w:p>
        </w:tc>
        <w:tc>
          <w:tcPr>
            <w:tcW w:w="2943" w:type="dxa"/>
            <w:vAlign w:val="center"/>
          </w:tcPr>
          <w:p w14:paraId="46A0D306" w14:textId="1475BDC5" w:rsidR="00E74020" w:rsidRDefault="00AE3636" w:rsidP="00676579">
            <w:pPr>
              <w:jc w:val="center"/>
            </w:pPr>
            <w:r>
              <w:t xml:space="preserve">Imagen </w:t>
            </w:r>
            <w:r w:rsidR="00F65204">
              <w:t>3</w:t>
            </w:r>
          </w:p>
        </w:tc>
      </w:tr>
      <w:tr w:rsidR="008E40E2" w14:paraId="372523C6" w14:textId="77777777" w:rsidTr="00A10015">
        <w:tc>
          <w:tcPr>
            <w:tcW w:w="2942" w:type="dxa"/>
            <w:vAlign w:val="center"/>
          </w:tcPr>
          <w:p w14:paraId="1DF41383" w14:textId="38274C40" w:rsidR="008E40E2" w:rsidRPr="0030450D" w:rsidRDefault="008E40E2" w:rsidP="00A10015">
            <w:pPr>
              <w:jc w:val="center"/>
              <w:rPr>
                <w:noProof/>
              </w:rPr>
            </w:pPr>
            <w:r w:rsidRPr="0030450D">
              <w:rPr>
                <w:noProof/>
              </w:rPr>
              <w:drawing>
                <wp:inline distT="0" distB="0" distL="0" distR="0" wp14:anchorId="56A4FF73" wp14:editId="12E8D491">
                  <wp:extent cx="1828800" cy="2743095"/>
                  <wp:effectExtent l="0" t="0" r="0" b="635"/>
                  <wp:docPr id="113956597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2743095"/>
                          </a:xfrm>
                          <a:prstGeom prst="rect">
                            <a:avLst/>
                          </a:prstGeom>
                          <a:noFill/>
                          <a:ln>
                            <a:noFill/>
                          </a:ln>
                        </pic:spPr>
                      </pic:pic>
                    </a:graphicData>
                  </a:graphic>
                </wp:inline>
              </w:drawing>
            </w:r>
          </w:p>
        </w:tc>
        <w:tc>
          <w:tcPr>
            <w:tcW w:w="2943" w:type="dxa"/>
            <w:vAlign w:val="center"/>
          </w:tcPr>
          <w:p w14:paraId="379D4548" w14:textId="3025D32E" w:rsidR="008E40E2" w:rsidRPr="0030450D" w:rsidRDefault="008E40E2" w:rsidP="00A10015">
            <w:pPr>
              <w:jc w:val="center"/>
              <w:rPr>
                <w:noProof/>
              </w:rPr>
            </w:pPr>
            <w:r w:rsidRPr="0030450D">
              <w:rPr>
                <w:noProof/>
              </w:rPr>
              <w:drawing>
                <wp:inline distT="0" distB="0" distL="0" distR="0" wp14:anchorId="362358E3" wp14:editId="0515D9C1">
                  <wp:extent cx="1828800" cy="2743095"/>
                  <wp:effectExtent l="0" t="0" r="0" b="635"/>
                  <wp:docPr id="19793858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8800" cy="2743095"/>
                          </a:xfrm>
                          <a:prstGeom prst="rect">
                            <a:avLst/>
                          </a:prstGeom>
                          <a:noFill/>
                          <a:ln>
                            <a:noFill/>
                          </a:ln>
                        </pic:spPr>
                      </pic:pic>
                    </a:graphicData>
                  </a:graphic>
                </wp:inline>
              </w:drawing>
            </w:r>
          </w:p>
        </w:tc>
        <w:tc>
          <w:tcPr>
            <w:tcW w:w="2943" w:type="dxa"/>
            <w:vAlign w:val="center"/>
          </w:tcPr>
          <w:p w14:paraId="2777B9F1" w14:textId="0554DCF9" w:rsidR="008E40E2" w:rsidRPr="00C04F7D" w:rsidRDefault="008E40E2" w:rsidP="00A10015">
            <w:pPr>
              <w:jc w:val="center"/>
              <w:rPr>
                <w:noProof/>
              </w:rPr>
            </w:pPr>
            <w:r w:rsidRPr="00C04F7D">
              <w:rPr>
                <w:noProof/>
              </w:rPr>
              <w:drawing>
                <wp:inline distT="0" distB="0" distL="0" distR="0" wp14:anchorId="23ADFD46" wp14:editId="64DA1E79">
                  <wp:extent cx="1828800" cy="2743411"/>
                  <wp:effectExtent l="0" t="0" r="0" b="0"/>
                  <wp:docPr id="94870948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8800" cy="2743411"/>
                          </a:xfrm>
                          <a:prstGeom prst="rect">
                            <a:avLst/>
                          </a:prstGeom>
                          <a:noFill/>
                          <a:ln>
                            <a:noFill/>
                          </a:ln>
                        </pic:spPr>
                      </pic:pic>
                    </a:graphicData>
                  </a:graphic>
                </wp:inline>
              </w:drawing>
            </w:r>
          </w:p>
        </w:tc>
      </w:tr>
      <w:tr w:rsidR="00E1207E" w14:paraId="702B4848" w14:textId="77777777" w:rsidTr="00A10015">
        <w:tc>
          <w:tcPr>
            <w:tcW w:w="2942" w:type="dxa"/>
            <w:vAlign w:val="center"/>
          </w:tcPr>
          <w:p w14:paraId="1D34144B" w14:textId="4FCF317D" w:rsidR="00E1207E" w:rsidRPr="0030450D" w:rsidRDefault="00F65204" w:rsidP="00A10015">
            <w:pPr>
              <w:jc w:val="center"/>
            </w:pPr>
            <w:r>
              <w:t>Imagen 4</w:t>
            </w:r>
          </w:p>
        </w:tc>
        <w:tc>
          <w:tcPr>
            <w:tcW w:w="2943" w:type="dxa"/>
            <w:vAlign w:val="center"/>
          </w:tcPr>
          <w:p w14:paraId="71FB36AB" w14:textId="73DE540B" w:rsidR="00E1207E" w:rsidRPr="0030450D" w:rsidRDefault="00F65204" w:rsidP="00A10015">
            <w:pPr>
              <w:jc w:val="center"/>
            </w:pPr>
            <w:r>
              <w:t>Imagen 5</w:t>
            </w:r>
          </w:p>
        </w:tc>
        <w:tc>
          <w:tcPr>
            <w:tcW w:w="2943" w:type="dxa"/>
            <w:vAlign w:val="center"/>
          </w:tcPr>
          <w:p w14:paraId="4D6D2B84" w14:textId="7A9DCD3F" w:rsidR="00E1207E" w:rsidRPr="00C04F7D" w:rsidRDefault="00F65204" w:rsidP="00A10015">
            <w:pPr>
              <w:jc w:val="center"/>
            </w:pPr>
            <w:r>
              <w:t>Imagen 6</w:t>
            </w:r>
          </w:p>
        </w:tc>
      </w:tr>
      <w:tr w:rsidR="0004531A" w14:paraId="06866D99" w14:textId="77777777" w:rsidTr="00A10015">
        <w:tc>
          <w:tcPr>
            <w:tcW w:w="2942" w:type="dxa"/>
            <w:vAlign w:val="center"/>
          </w:tcPr>
          <w:p w14:paraId="18B8440C" w14:textId="4DF0F708" w:rsidR="00E74020" w:rsidRDefault="00C04F7D" w:rsidP="00A10015">
            <w:pPr>
              <w:jc w:val="center"/>
            </w:pPr>
            <w:r w:rsidRPr="00C04F7D">
              <w:rPr>
                <w:noProof/>
              </w:rPr>
              <w:drawing>
                <wp:inline distT="0" distB="0" distL="0" distR="0" wp14:anchorId="1D34F3AA" wp14:editId="74BC9C11">
                  <wp:extent cx="1828800" cy="2743411"/>
                  <wp:effectExtent l="0" t="0" r="0" b="0"/>
                  <wp:docPr id="5388462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8800" cy="2743411"/>
                          </a:xfrm>
                          <a:prstGeom prst="rect">
                            <a:avLst/>
                          </a:prstGeom>
                          <a:noFill/>
                          <a:ln>
                            <a:noFill/>
                          </a:ln>
                        </pic:spPr>
                      </pic:pic>
                    </a:graphicData>
                  </a:graphic>
                </wp:inline>
              </w:drawing>
            </w:r>
          </w:p>
        </w:tc>
        <w:tc>
          <w:tcPr>
            <w:tcW w:w="2943" w:type="dxa"/>
            <w:vAlign w:val="center"/>
          </w:tcPr>
          <w:p w14:paraId="70174E22" w14:textId="3949E845" w:rsidR="00E74020" w:rsidRDefault="00E43268" w:rsidP="00A10015">
            <w:pPr>
              <w:jc w:val="center"/>
            </w:pPr>
            <w:r w:rsidRPr="00E43268">
              <w:rPr>
                <w:noProof/>
              </w:rPr>
              <w:drawing>
                <wp:inline distT="0" distB="0" distL="0" distR="0" wp14:anchorId="036C2F8C" wp14:editId="19F651D8">
                  <wp:extent cx="1828800" cy="2743095"/>
                  <wp:effectExtent l="0" t="0" r="0" b="635"/>
                  <wp:docPr id="175488479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8800" cy="2743095"/>
                          </a:xfrm>
                          <a:prstGeom prst="rect">
                            <a:avLst/>
                          </a:prstGeom>
                          <a:noFill/>
                          <a:ln>
                            <a:noFill/>
                          </a:ln>
                        </pic:spPr>
                      </pic:pic>
                    </a:graphicData>
                  </a:graphic>
                </wp:inline>
              </w:drawing>
            </w:r>
          </w:p>
        </w:tc>
        <w:tc>
          <w:tcPr>
            <w:tcW w:w="2943" w:type="dxa"/>
            <w:vAlign w:val="center"/>
          </w:tcPr>
          <w:p w14:paraId="491D5D05" w14:textId="54D5A718" w:rsidR="00E74020" w:rsidRDefault="00676579" w:rsidP="00A10015">
            <w:pPr>
              <w:jc w:val="center"/>
            </w:pPr>
            <w:r w:rsidRPr="00676579">
              <w:rPr>
                <w:noProof/>
              </w:rPr>
              <w:drawing>
                <wp:inline distT="0" distB="0" distL="0" distR="0" wp14:anchorId="53F02FD1" wp14:editId="7F164D3E">
                  <wp:extent cx="1828800" cy="2782240"/>
                  <wp:effectExtent l="0" t="0" r="0" b="0"/>
                  <wp:docPr id="1352039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28800" cy="2782240"/>
                          </a:xfrm>
                          <a:prstGeom prst="rect">
                            <a:avLst/>
                          </a:prstGeom>
                          <a:noFill/>
                          <a:ln>
                            <a:noFill/>
                          </a:ln>
                        </pic:spPr>
                      </pic:pic>
                    </a:graphicData>
                  </a:graphic>
                </wp:inline>
              </w:drawing>
            </w:r>
          </w:p>
        </w:tc>
      </w:tr>
    </w:tbl>
    <w:p w14:paraId="00BDD67A" w14:textId="77777777" w:rsidR="00EC1B7C" w:rsidRDefault="00EC1B7C" w:rsidP="00612EC6">
      <w:pPr>
        <w:jc w:val="both"/>
        <w:rPr>
          <w:b/>
          <w:bCs/>
          <w:sz w:val="20"/>
          <w:szCs w:val="20"/>
        </w:rPr>
      </w:pPr>
    </w:p>
    <w:p w14:paraId="72247686" w14:textId="4AF74BFA" w:rsidR="00A10015" w:rsidRDefault="00A10015">
      <w:pPr>
        <w:rPr>
          <w:b/>
          <w:bCs/>
          <w:sz w:val="20"/>
          <w:szCs w:val="20"/>
        </w:rPr>
      </w:pPr>
      <w:r>
        <w:rPr>
          <w:b/>
          <w:bCs/>
          <w:sz w:val="20"/>
          <w:szCs w:val="20"/>
        </w:rPr>
        <w:br w:type="page"/>
      </w:r>
    </w:p>
    <w:tbl>
      <w:tblPr>
        <w:tblStyle w:val="TableGrid"/>
        <w:tblW w:w="0" w:type="auto"/>
        <w:tblLook w:val="04A0" w:firstRow="1" w:lastRow="0" w:firstColumn="1" w:lastColumn="0" w:noHBand="0" w:noVBand="1"/>
      </w:tblPr>
      <w:tblGrid>
        <w:gridCol w:w="2942"/>
        <w:gridCol w:w="2943"/>
        <w:gridCol w:w="2943"/>
      </w:tblGrid>
      <w:tr w:rsidR="00EC1B7C" w14:paraId="187CF013" w14:textId="77777777" w:rsidTr="0009589D">
        <w:tc>
          <w:tcPr>
            <w:tcW w:w="2942" w:type="dxa"/>
            <w:vAlign w:val="center"/>
          </w:tcPr>
          <w:p w14:paraId="4E434961" w14:textId="0B069DF0" w:rsidR="00EC1B7C" w:rsidRDefault="0009589D" w:rsidP="0009589D">
            <w:pPr>
              <w:jc w:val="center"/>
              <w:rPr>
                <w:b/>
                <w:bCs/>
                <w:sz w:val="20"/>
                <w:szCs w:val="20"/>
              </w:rPr>
            </w:pPr>
            <w:r>
              <w:rPr>
                <w:b/>
                <w:bCs/>
                <w:sz w:val="20"/>
                <w:szCs w:val="20"/>
              </w:rPr>
              <w:lastRenderedPageBreak/>
              <w:t>Imagen 7</w:t>
            </w:r>
          </w:p>
        </w:tc>
        <w:tc>
          <w:tcPr>
            <w:tcW w:w="2943" w:type="dxa"/>
            <w:vAlign w:val="center"/>
          </w:tcPr>
          <w:p w14:paraId="0662FCFC" w14:textId="0844B641" w:rsidR="00EC1B7C" w:rsidRDefault="0009589D" w:rsidP="0009589D">
            <w:pPr>
              <w:jc w:val="center"/>
              <w:rPr>
                <w:b/>
                <w:bCs/>
                <w:sz w:val="20"/>
                <w:szCs w:val="20"/>
              </w:rPr>
            </w:pPr>
            <w:r>
              <w:rPr>
                <w:b/>
                <w:bCs/>
                <w:sz w:val="20"/>
                <w:szCs w:val="20"/>
              </w:rPr>
              <w:t>Imagen 8</w:t>
            </w:r>
          </w:p>
        </w:tc>
        <w:tc>
          <w:tcPr>
            <w:tcW w:w="2943" w:type="dxa"/>
            <w:vAlign w:val="center"/>
          </w:tcPr>
          <w:p w14:paraId="1E9014DC" w14:textId="65C54838" w:rsidR="00EC1B7C" w:rsidRDefault="0009589D" w:rsidP="0009589D">
            <w:pPr>
              <w:jc w:val="center"/>
              <w:rPr>
                <w:b/>
                <w:bCs/>
                <w:sz w:val="20"/>
                <w:szCs w:val="20"/>
              </w:rPr>
            </w:pPr>
            <w:r>
              <w:rPr>
                <w:b/>
                <w:bCs/>
                <w:sz w:val="20"/>
                <w:szCs w:val="20"/>
              </w:rPr>
              <w:t>Imagen 9</w:t>
            </w:r>
          </w:p>
        </w:tc>
      </w:tr>
      <w:tr w:rsidR="00EC1B7C" w14:paraId="4E0D5D4B" w14:textId="77777777" w:rsidTr="0009589D">
        <w:tc>
          <w:tcPr>
            <w:tcW w:w="2942" w:type="dxa"/>
            <w:vAlign w:val="center"/>
          </w:tcPr>
          <w:p w14:paraId="0C12CC91" w14:textId="735F5886" w:rsidR="00EC1B7C" w:rsidRDefault="00EC1B7C" w:rsidP="0009589D">
            <w:pPr>
              <w:jc w:val="center"/>
              <w:rPr>
                <w:b/>
                <w:bCs/>
                <w:sz w:val="20"/>
                <w:szCs w:val="20"/>
              </w:rPr>
            </w:pPr>
            <w:r w:rsidRPr="00676579">
              <w:rPr>
                <w:noProof/>
              </w:rPr>
              <w:drawing>
                <wp:inline distT="0" distB="0" distL="0" distR="0" wp14:anchorId="2BD3F6C8" wp14:editId="7DAF11EC">
                  <wp:extent cx="1828800" cy="2743411"/>
                  <wp:effectExtent l="0" t="0" r="0" b="0"/>
                  <wp:docPr id="101289696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8800" cy="2743411"/>
                          </a:xfrm>
                          <a:prstGeom prst="rect">
                            <a:avLst/>
                          </a:prstGeom>
                          <a:noFill/>
                          <a:ln>
                            <a:noFill/>
                          </a:ln>
                        </pic:spPr>
                      </pic:pic>
                    </a:graphicData>
                  </a:graphic>
                </wp:inline>
              </w:drawing>
            </w:r>
          </w:p>
        </w:tc>
        <w:tc>
          <w:tcPr>
            <w:tcW w:w="2943" w:type="dxa"/>
            <w:vAlign w:val="center"/>
          </w:tcPr>
          <w:p w14:paraId="483E8AFA" w14:textId="1380645F" w:rsidR="00EC1B7C" w:rsidRDefault="00EC1B7C" w:rsidP="0009589D">
            <w:pPr>
              <w:jc w:val="center"/>
              <w:rPr>
                <w:b/>
                <w:bCs/>
                <w:sz w:val="20"/>
                <w:szCs w:val="20"/>
              </w:rPr>
            </w:pPr>
            <w:r w:rsidRPr="0004531A">
              <w:rPr>
                <w:noProof/>
              </w:rPr>
              <w:drawing>
                <wp:inline distT="0" distB="0" distL="0" distR="0" wp14:anchorId="3F974603" wp14:editId="2965AF18">
                  <wp:extent cx="1828800" cy="2743095"/>
                  <wp:effectExtent l="0" t="0" r="0" b="635"/>
                  <wp:docPr id="96764867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8800" cy="2743095"/>
                          </a:xfrm>
                          <a:prstGeom prst="rect">
                            <a:avLst/>
                          </a:prstGeom>
                          <a:noFill/>
                          <a:ln>
                            <a:noFill/>
                          </a:ln>
                        </pic:spPr>
                      </pic:pic>
                    </a:graphicData>
                  </a:graphic>
                </wp:inline>
              </w:drawing>
            </w:r>
          </w:p>
        </w:tc>
        <w:tc>
          <w:tcPr>
            <w:tcW w:w="2943" w:type="dxa"/>
            <w:vAlign w:val="center"/>
          </w:tcPr>
          <w:p w14:paraId="22666A6B" w14:textId="0A07E4DE" w:rsidR="00EC1B7C" w:rsidRDefault="00EC1B7C" w:rsidP="0009589D">
            <w:pPr>
              <w:jc w:val="center"/>
              <w:rPr>
                <w:b/>
                <w:bCs/>
                <w:sz w:val="20"/>
                <w:szCs w:val="20"/>
              </w:rPr>
            </w:pPr>
            <w:r w:rsidRPr="0004531A">
              <w:rPr>
                <w:noProof/>
              </w:rPr>
              <w:drawing>
                <wp:inline distT="0" distB="0" distL="0" distR="0" wp14:anchorId="6BE3DB7B" wp14:editId="1F67FECA">
                  <wp:extent cx="1828800" cy="2743411"/>
                  <wp:effectExtent l="0" t="0" r="0" b="0"/>
                  <wp:docPr id="28801046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8800" cy="2743411"/>
                          </a:xfrm>
                          <a:prstGeom prst="rect">
                            <a:avLst/>
                          </a:prstGeom>
                          <a:noFill/>
                          <a:ln>
                            <a:noFill/>
                          </a:ln>
                        </pic:spPr>
                      </pic:pic>
                    </a:graphicData>
                  </a:graphic>
                </wp:inline>
              </w:drawing>
            </w:r>
          </w:p>
        </w:tc>
      </w:tr>
      <w:tr w:rsidR="00EC1B7C" w14:paraId="2E5B377F" w14:textId="77777777" w:rsidTr="0009589D">
        <w:tc>
          <w:tcPr>
            <w:tcW w:w="2942" w:type="dxa"/>
            <w:vAlign w:val="center"/>
          </w:tcPr>
          <w:p w14:paraId="71C0D897" w14:textId="3CA9AAA0" w:rsidR="00EC1B7C" w:rsidRDefault="0009589D" w:rsidP="0009589D">
            <w:pPr>
              <w:jc w:val="center"/>
              <w:rPr>
                <w:b/>
                <w:bCs/>
                <w:sz w:val="20"/>
                <w:szCs w:val="20"/>
              </w:rPr>
            </w:pPr>
            <w:r>
              <w:rPr>
                <w:b/>
                <w:bCs/>
                <w:sz w:val="20"/>
                <w:szCs w:val="20"/>
              </w:rPr>
              <w:t>Imagen 10</w:t>
            </w:r>
          </w:p>
        </w:tc>
        <w:tc>
          <w:tcPr>
            <w:tcW w:w="2943" w:type="dxa"/>
            <w:vAlign w:val="center"/>
          </w:tcPr>
          <w:p w14:paraId="0E420A9A" w14:textId="18D85EA9" w:rsidR="00EC1B7C" w:rsidRDefault="0009589D" w:rsidP="0009589D">
            <w:pPr>
              <w:jc w:val="center"/>
              <w:rPr>
                <w:b/>
                <w:bCs/>
                <w:sz w:val="20"/>
                <w:szCs w:val="20"/>
              </w:rPr>
            </w:pPr>
            <w:r>
              <w:rPr>
                <w:b/>
                <w:bCs/>
                <w:sz w:val="20"/>
                <w:szCs w:val="20"/>
              </w:rPr>
              <w:t>Imagen 11</w:t>
            </w:r>
          </w:p>
        </w:tc>
        <w:tc>
          <w:tcPr>
            <w:tcW w:w="2943" w:type="dxa"/>
            <w:vAlign w:val="center"/>
          </w:tcPr>
          <w:p w14:paraId="169D5F3C" w14:textId="22341C6D" w:rsidR="00EC1B7C" w:rsidRDefault="0066712F" w:rsidP="0009589D">
            <w:pPr>
              <w:jc w:val="center"/>
              <w:rPr>
                <w:b/>
                <w:bCs/>
                <w:sz w:val="20"/>
                <w:szCs w:val="20"/>
              </w:rPr>
            </w:pPr>
            <w:r>
              <w:rPr>
                <w:b/>
                <w:bCs/>
                <w:sz w:val="20"/>
                <w:szCs w:val="20"/>
              </w:rPr>
              <w:t>Imagen 12</w:t>
            </w:r>
          </w:p>
        </w:tc>
      </w:tr>
      <w:tr w:rsidR="00EC1B7C" w14:paraId="039652CB" w14:textId="77777777" w:rsidTr="0009589D">
        <w:tc>
          <w:tcPr>
            <w:tcW w:w="2942" w:type="dxa"/>
            <w:vAlign w:val="center"/>
          </w:tcPr>
          <w:p w14:paraId="7C6CCD8A" w14:textId="2A6EB64C" w:rsidR="00EC1B7C" w:rsidRDefault="00EC1B7C" w:rsidP="0009589D">
            <w:pPr>
              <w:jc w:val="center"/>
              <w:rPr>
                <w:b/>
                <w:bCs/>
                <w:sz w:val="20"/>
                <w:szCs w:val="20"/>
              </w:rPr>
            </w:pPr>
            <w:r w:rsidRPr="00F92249">
              <w:rPr>
                <w:noProof/>
              </w:rPr>
              <w:drawing>
                <wp:inline distT="0" distB="0" distL="0" distR="0" wp14:anchorId="74544E8F" wp14:editId="6156B2B1">
                  <wp:extent cx="1828800" cy="2743411"/>
                  <wp:effectExtent l="0" t="0" r="0" b="0"/>
                  <wp:docPr id="20196232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8800" cy="2743411"/>
                          </a:xfrm>
                          <a:prstGeom prst="rect">
                            <a:avLst/>
                          </a:prstGeom>
                          <a:noFill/>
                          <a:ln>
                            <a:noFill/>
                          </a:ln>
                        </pic:spPr>
                      </pic:pic>
                    </a:graphicData>
                  </a:graphic>
                </wp:inline>
              </w:drawing>
            </w:r>
          </w:p>
        </w:tc>
        <w:tc>
          <w:tcPr>
            <w:tcW w:w="2943" w:type="dxa"/>
            <w:vAlign w:val="center"/>
          </w:tcPr>
          <w:p w14:paraId="75160F21" w14:textId="33D881E1" w:rsidR="00EC1B7C" w:rsidRDefault="00EC1B7C" w:rsidP="0009589D">
            <w:pPr>
              <w:jc w:val="center"/>
              <w:rPr>
                <w:b/>
                <w:bCs/>
                <w:sz w:val="20"/>
                <w:szCs w:val="20"/>
              </w:rPr>
            </w:pPr>
            <w:r w:rsidRPr="00F92249">
              <w:rPr>
                <w:noProof/>
              </w:rPr>
              <w:drawing>
                <wp:inline distT="0" distB="0" distL="0" distR="0" wp14:anchorId="13FB6AD5" wp14:editId="2F3E3BE8">
                  <wp:extent cx="1828800" cy="2743095"/>
                  <wp:effectExtent l="0" t="0" r="0" b="635"/>
                  <wp:docPr id="115024195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28800" cy="2743095"/>
                          </a:xfrm>
                          <a:prstGeom prst="rect">
                            <a:avLst/>
                          </a:prstGeom>
                          <a:noFill/>
                          <a:ln>
                            <a:noFill/>
                          </a:ln>
                        </pic:spPr>
                      </pic:pic>
                    </a:graphicData>
                  </a:graphic>
                </wp:inline>
              </w:drawing>
            </w:r>
          </w:p>
        </w:tc>
        <w:tc>
          <w:tcPr>
            <w:tcW w:w="2943" w:type="dxa"/>
            <w:vAlign w:val="center"/>
          </w:tcPr>
          <w:p w14:paraId="6A4F69AF" w14:textId="08D733AD" w:rsidR="00EC1B7C" w:rsidRDefault="00EC1B7C" w:rsidP="0009589D">
            <w:pPr>
              <w:jc w:val="center"/>
              <w:rPr>
                <w:b/>
                <w:bCs/>
                <w:sz w:val="20"/>
                <w:szCs w:val="20"/>
              </w:rPr>
            </w:pPr>
            <w:r w:rsidRPr="00CD4FE3">
              <w:rPr>
                <w:noProof/>
              </w:rPr>
              <w:drawing>
                <wp:inline distT="0" distB="0" distL="0" distR="0" wp14:anchorId="42E62FCA" wp14:editId="13C43E37">
                  <wp:extent cx="1828800" cy="2743095"/>
                  <wp:effectExtent l="0" t="0" r="0" b="635"/>
                  <wp:docPr id="186787175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28800" cy="2743095"/>
                          </a:xfrm>
                          <a:prstGeom prst="rect">
                            <a:avLst/>
                          </a:prstGeom>
                          <a:noFill/>
                          <a:ln>
                            <a:noFill/>
                          </a:ln>
                        </pic:spPr>
                      </pic:pic>
                    </a:graphicData>
                  </a:graphic>
                </wp:inline>
              </w:drawing>
            </w:r>
          </w:p>
        </w:tc>
      </w:tr>
    </w:tbl>
    <w:p w14:paraId="72E26A35" w14:textId="77777777" w:rsidR="00EC1B7C" w:rsidRDefault="00EC1B7C" w:rsidP="00612EC6">
      <w:pPr>
        <w:jc w:val="both"/>
        <w:rPr>
          <w:b/>
          <w:bCs/>
          <w:sz w:val="20"/>
          <w:szCs w:val="20"/>
        </w:rPr>
      </w:pPr>
    </w:p>
    <w:p w14:paraId="2658E512" w14:textId="4DCCBE3F" w:rsidR="00612EC6" w:rsidRDefault="00191A86" w:rsidP="00612EC6">
      <w:pPr>
        <w:jc w:val="both"/>
        <w:rPr>
          <w:b/>
          <w:bCs/>
        </w:rPr>
      </w:pPr>
      <w:r w:rsidRPr="00A679BE">
        <w:rPr>
          <w:b/>
          <w:bCs/>
        </w:rPr>
        <w:t>Tabla de Resultados</w:t>
      </w:r>
    </w:p>
    <w:tbl>
      <w:tblPr>
        <w:tblStyle w:val="TableGrid"/>
        <w:tblW w:w="0" w:type="auto"/>
        <w:tblLook w:val="04A0" w:firstRow="1" w:lastRow="0" w:firstColumn="1" w:lastColumn="0" w:noHBand="0" w:noVBand="1"/>
      </w:tblPr>
      <w:tblGrid>
        <w:gridCol w:w="703"/>
        <w:gridCol w:w="678"/>
        <w:gridCol w:w="677"/>
        <w:gridCol w:w="677"/>
        <w:gridCol w:w="677"/>
        <w:gridCol w:w="677"/>
        <w:gridCol w:w="677"/>
        <w:gridCol w:w="677"/>
        <w:gridCol w:w="677"/>
        <w:gridCol w:w="677"/>
        <w:gridCol w:w="677"/>
        <w:gridCol w:w="677"/>
        <w:gridCol w:w="677"/>
      </w:tblGrid>
      <w:tr w:rsidR="006D4EC0" w14:paraId="227C99E9" w14:textId="77777777" w:rsidTr="006D4EC0">
        <w:trPr>
          <w:trHeight w:val="1120"/>
        </w:trPr>
        <w:tc>
          <w:tcPr>
            <w:tcW w:w="680" w:type="dxa"/>
            <w:shd w:val="clear" w:color="auto" w:fill="D9D9D9" w:themeFill="background1" w:themeFillShade="D9"/>
            <w:vAlign w:val="center"/>
          </w:tcPr>
          <w:p w14:paraId="1A9CFEB0" w14:textId="419B0A14" w:rsidR="006D4EC0" w:rsidRPr="006D4EC0" w:rsidRDefault="006D4EC0" w:rsidP="006D4EC0">
            <w:pPr>
              <w:jc w:val="center"/>
              <w:rPr>
                <w:b/>
                <w:bCs/>
                <w:sz w:val="20"/>
                <w:szCs w:val="20"/>
              </w:rPr>
            </w:pPr>
            <w:r w:rsidRPr="006D4EC0">
              <w:rPr>
                <w:b/>
                <w:bCs/>
              </w:rPr>
              <w:t>Imagen Real</w:t>
            </w:r>
          </w:p>
        </w:tc>
        <w:tc>
          <w:tcPr>
            <w:tcW w:w="679" w:type="dxa"/>
            <w:vAlign w:val="center"/>
          </w:tcPr>
          <w:p w14:paraId="13E3639B" w14:textId="73DE6AC4" w:rsidR="006D4EC0" w:rsidRDefault="006D4EC0" w:rsidP="006D4EC0">
            <w:pPr>
              <w:jc w:val="center"/>
              <w:rPr>
                <w:b/>
                <w:bCs/>
                <w:sz w:val="20"/>
                <w:szCs w:val="20"/>
              </w:rPr>
            </w:pPr>
            <w:r w:rsidRPr="00201A50">
              <w:t>Imagen 1</w:t>
            </w:r>
          </w:p>
        </w:tc>
        <w:tc>
          <w:tcPr>
            <w:tcW w:w="679" w:type="dxa"/>
            <w:vAlign w:val="center"/>
          </w:tcPr>
          <w:p w14:paraId="1570F798" w14:textId="36B2E8AD" w:rsidR="006D4EC0" w:rsidRDefault="006D4EC0" w:rsidP="006D4EC0">
            <w:pPr>
              <w:jc w:val="center"/>
              <w:rPr>
                <w:b/>
                <w:bCs/>
                <w:sz w:val="20"/>
                <w:szCs w:val="20"/>
              </w:rPr>
            </w:pPr>
            <w:r w:rsidRPr="00201A50">
              <w:t>Imagen 2</w:t>
            </w:r>
          </w:p>
        </w:tc>
        <w:tc>
          <w:tcPr>
            <w:tcW w:w="679" w:type="dxa"/>
            <w:vAlign w:val="center"/>
          </w:tcPr>
          <w:p w14:paraId="29D7443B" w14:textId="0894F7EA" w:rsidR="006D4EC0" w:rsidRDefault="006D4EC0" w:rsidP="006D4EC0">
            <w:pPr>
              <w:jc w:val="center"/>
              <w:rPr>
                <w:b/>
                <w:bCs/>
                <w:sz w:val="20"/>
                <w:szCs w:val="20"/>
              </w:rPr>
            </w:pPr>
            <w:r w:rsidRPr="00201A50">
              <w:t>Imagen 3</w:t>
            </w:r>
          </w:p>
        </w:tc>
        <w:tc>
          <w:tcPr>
            <w:tcW w:w="679" w:type="dxa"/>
            <w:vAlign w:val="center"/>
          </w:tcPr>
          <w:p w14:paraId="4261663F" w14:textId="55F76EEC" w:rsidR="006D4EC0" w:rsidRDefault="006D4EC0" w:rsidP="006D4EC0">
            <w:pPr>
              <w:jc w:val="center"/>
              <w:rPr>
                <w:b/>
                <w:bCs/>
                <w:sz w:val="20"/>
                <w:szCs w:val="20"/>
              </w:rPr>
            </w:pPr>
            <w:r w:rsidRPr="00201A50">
              <w:t>Imagen 4</w:t>
            </w:r>
          </w:p>
        </w:tc>
        <w:tc>
          <w:tcPr>
            <w:tcW w:w="679" w:type="dxa"/>
            <w:vAlign w:val="center"/>
          </w:tcPr>
          <w:p w14:paraId="2D9C5E6C" w14:textId="1067464E" w:rsidR="006D4EC0" w:rsidRDefault="006D4EC0" w:rsidP="006D4EC0">
            <w:pPr>
              <w:jc w:val="center"/>
              <w:rPr>
                <w:b/>
                <w:bCs/>
                <w:sz w:val="20"/>
                <w:szCs w:val="20"/>
              </w:rPr>
            </w:pPr>
            <w:r w:rsidRPr="00201A50">
              <w:t>Imagen 5</w:t>
            </w:r>
          </w:p>
        </w:tc>
        <w:tc>
          <w:tcPr>
            <w:tcW w:w="679" w:type="dxa"/>
            <w:vAlign w:val="center"/>
          </w:tcPr>
          <w:p w14:paraId="62DF1F69" w14:textId="6500C765" w:rsidR="006D4EC0" w:rsidRDefault="006D4EC0" w:rsidP="006D4EC0">
            <w:pPr>
              <w:jc w:val="center"/>
              <w:rPr>
                <w:b/>
                <w:bCs/>
                <w:sz w:val="20"/>
                <w:szCs w:val="20"/>
              </w:rPr>
            </w:pPr>
            <w:r w:rsidRPr="00201A50">
              <w:t>Imagen 6</w:t>
            </w:r>
          </w:p>
        </w:tc>
        <w:tc>
          <w:tcPr>
            <w:tcW w:w="679" w:type="dxa"/>
            <w:vAlign w:val="center"/>
          </w:tcPr>
          <w:p w14:paraId="24C4F89B" w14:textId="69EE5C35" w:rsidR="006D4EC0" w:rsidRDefault="006D4EC0" w:rsidP="006D4EC0">
            <w:pPr>
              <w:jc w:val="center"/>
              <w:rPr>
                <w:b/>
                <w:bCs/>
                <w:sz w:val="20"/>
                <w:szCs w:val="20"/>
              </w:rPr>
            </w:pPr>
            <w:r w:rsidRPr="00201A50">
              <w:t>Imagen 7</w:t>
            </w:r>
          </w:p>
        </w:tc>
        <w:tc>
          <w:tcPr>
            <w:tcW w:w="679" w:type="dxa"/>
            <w:vAlign w:val="center"/>
          </w:tcPr>
          <w:p w14:paraId="338216A5" w14:textId="78545A62" w:rsidR="006D4EC0" w:rsidRDefault="006D4EC0" w:rsidP="006D4EC0">
            <w:pPr>
              <w:jc w:val="center"/>
              <w:rPr>
                <w:b/>
                <w:bCs/>
                <w:sz w:val="20"/>
                <w:szCs w:val="20"/>
              </w:rPr>
            </w:pPr>
            <w:r w:rsidRPr="00201A50">
              <w:t>Imagen 8</w:t>
            </w:r>
          </w:p>
        </w:tc>
        <w:tc>
          <w:tcPr>
            <w:tcW w:w="679" w:type="dxa"/>
            <w:vAlign w:val="center"/>
          </w:tcPr>
          <w:p w14:paraId="20AB8498" w14:textId="571C487A" w:rsidR="006D4EC0" w:rsidRDefault="006D4EC0" w:rsidP="006D4EC0">
            <w:pPr>
              <w:jc w:val="center"/>
              <w:rPr>
                <w:b/>
                <w:bCs/>
                <w:sz w:val="20"/>
                <w:szCs w:val="20"/>
              </w:rPr>
            </w:pPr>
            <w:r w:rsidRPr="00201A50">
              <w:t>Imagen 9</w:t>
            </w:r>
          </w:p>
        </w:tc>
        <w:tc>
          <w:tcPr>
            <w:tcW w:w="679" w:type="dxa"/>
            <w:vAlign w:val="center"/>
          </w:tcPr>
          <w:p w14:paraId="6F0A8E16" w14:textId="7315594B" w:rsidR="006D4EC0" w:rsidRDefault="006D4EC0" w:rsidP="006D4EC0">
            <w:pPr>
              <w:jc w:val="center"/>
              <w:rPr>
                <w:b/>
                <w:bCs/>
                <w:sz w:val="20"/>
                <w:szCs w:val="20"/>
              </w:rPr>
            </w:pPr>
            <w:r w:rsidRPr="00201A50">
              <w:t>Imagen 10</w:t>
            </w:r>
          </w:p>
        </w:tc>
        <w:tc>
          <w:tcPr>
            <w:tcW w:w="679" w:type="dxa"/>
            <w:vAlign w:val="center"/>
          </w:tcPr>
          <w:p w14:paraId="02F9DE27" w14:textId="150F7E72" w:rsidR="006D4EC0" w:rsidRDefault="006D4EC0" w:rsidP="006D4EC0">
            <w:pPr>
              <w:jc w:val="center"/>
              <w:rPr>
                <w:b/>
                <w:bCs/>
                <w:sz w:val="20"/>
                <w:szCs w:val="20"/>
              </w:rPr>
            </w:pPr>
            <w:r w:rsidRPr="00201A50">
              <w:t>Imagen 11</w:t>
            </w:r>
          </w:p>
        </w:tc>
        <w:tc>
          <w:tcPr>
            <w:tcW w:w="679" w:type="dxa"/>
            <w:vAlign w:val="center"/>
          </w:tcPr>
          <w:p w14:paraId="46CC30E5" w14:textId="0E7299FC" w:rsidR="006D4EC0" w:rsidRDefault="006D4EC0" w:rsidP="006D4EC0">
            <w:pPr>
              <w:jc w:val="center"/>
              <w:rPr>
                <w:b/>
                <w:bCs/>
                <w:sz w:val="20"/>
                <w:szCs w:val="20"/>
              </w:rPr>
            </w:pPr>
            <w:r w:rsidRPr="00201A50">
              <w:t>Imagen 12</w:t>
            </w:r>
          </w:p>
        </w:tc>
      </w:tr>
      <w:tr w:rsidR="006D4EC0" w14:paraId="1EC7F069" w14:textId="77777777" w:rsidTr="006D4EC0">
        <w:trPr>
          <w:trHeight w:val="625"/>
        </w:trPr>
        <w:tc>
          <w:tcPr>
            <w:tcW w:w="680" w:type="dxa"/>
            <w:shd w:val="clear" w:color="auto" w:fill="D9D9D9" w:themeFill="background1" w:themeFillShade="D9"/>
            <w:vAlign w:val="center"/>
          </w:tcPr>
          <w:p w14:paraId="21294C86" w14:textId="2C889B32" w:rsidR="006D4EC0" w:rsidRPr="006D4EC0" w:rsidRDefault="006D4EC0" w:rsidP="006D4EC0">
            <w:pPr>
              <w:jc w:val="center"/>
              <w:rPr>
                <w:b/>
                <w:bCs/>
                <w:sz w:val="20"/>
                <w:szCs w:val="20"/>
              </w:rPr>
            </w:pPr>
            <w:r w:rsidRPr="006D4EC0">
              <w:rPr>
                <w:b/>
                <w:bCs/>
              </w:rPr>
              <w:t>95</w:t>
            </w:r>
          </w:p>
        </w:tc>
        <w:tc>
          <w:tcPr>
            <w:tcW w:w="679" w:type="dxa"/>
            <w:vAlign w:val="center"/>
          </w:tcPr>
          <w:p w14:paraId="48697218" w14:textId="0FB6892F" w:rsidR="006D4EC0" w:rsidRDefault="006D4EC0" w:rsidP="006D4EC0">
            <w:pPr>
              <w:jc w:val="center"/>
              <w:rPr>
                <w:b/>
                <w:bCs/>
                <w:sz w:val="20"/>
                <w:szCs w:val="20"/>
              </w:rPr>
            </w:pPr>
            <w:r w:rsidRPr="00617305">
              <w:t>20</w:t>
            </w:r>
          </w:p>
        </w:tc>
        <w:tc>
          <w:tcPr>
            <w:tcW w:w="679" w:type="dxa"/>
            <w:vAlign w:val="center"/>
          </w:tcPr>
          <w:p w14:paraId="104ACC27" w14:textId="68B99681" w:rsidR="006D4EC0" w:rsidRDefault="006D4EC0" w:rsidP="006D4EC0">
            <w:pPr>
              <w:jc w:val="center"/>
              <w:rPr>
                <w:b/>
                <w:bCs/>
                <w:sz w:val="20"/>
                <w:szCs w:val="20"/>
              </w:rPr>
            </w:pPr>
            <w:r w:rsidRPr="00617305">
              <w:t>0</w:t>
            </w:r>
          </w:p>
        </w:tc>
        <w:tc>
          <w:tcPr>
            <w:tcW w:w="679" w:type="dxa"/>
            <w:vAlign w:val="center"/>
          </w:tcPr>
          <w:p w14:paraId="2086A7F2" w14:textId="32CFC92D" w:rsidR="006D4EC0" w:rsidRDefault="006D4EC0" w:rsidP="006D4EC0">
            <w:pPr>
              <w:jc w:val="center"/>
              <w:rPr>
                <w:b/>
                <w:bCs/>
                <w:sz w:val="20"/>
                <w:szCs w:val="20"/>
              </w:rPr>
            </w:pPr>
            <w:r w:rsidRPr="00617305">
              <w:t>93</w:t>
            </w:r>
          </w:p>
        </w:tc>
        <w:tc>
          <w:tcPr>
            <w:tcW w:w="679" w:type="dxa"/>
            <w:vAlign w:val="center"/>
          </w:tcPr>
          <w:p w14:paraId="68E5B618" w14:textId="686595EB" w:rsidR="006D4EC0" w:rsidRDefault="006D4EC0" w:rsidP="006D4EC0">
            <w:pPr>
              <w:jc w:val="center"/>
              <w:rPr>
                <w:b/>
                <w:bCs/>
                <w:sz w:val="20"/>
                <w:szCs w:val="20"/>
              </w:rPr>
            </w:pPr>
            <w:r w:rsidRPr="00617305">
              <w:t>128</w:t>
            </w:r>
          </w:p>
        </w:tc>
        <w:tc>
          <w:tcPr>
            <w:tcW w:w="679" w:type="dxa"/>
            <w:vAlign w:val="center"/>
          </w:tcPr>
          <w:p w14:paraId="4F87A5FD" w14:textId="1C3538A8" w:rsidR="006D4EC0" w:rsidRDefault="006D4EC0" w:rsidP="006D4EC0">
            <w:pPr>
              <w:jc w:val="center"/>
              <w:rPr>
                <w:b/>
                <w:bCs/>
                <w:sz w:val="20"/>
                <w:szCs w:val="20"/>
              </w:rPr>
            </w:pPr>
            <w:r w:rsidRPr="00617305">
              <w:t>13</w:t>
            </w:r>
          </w:p>
        </w:tc>
        <w:tc>
          <w:tcPr>
            <w:tcW w:w="679" w:type="dxa"/>
            <w:vAlign w:val="center"/>
          </w:tcPr>
          <w:p w14:paraId="21F7AAA3" w14:textId="40CB482B" w:rsidR="006D4EC0" w:rsidRDefault="006D4EC0" w:rsidP="006D4EC0">
            <w:pPr>
              <w:jc w:val="center"/>
              <w:rPr>
                <w:b/>
                <w:bCs/>
                <w:sz w:val="20"/>
                <w:szCs w:val="20"/>
              </w:rPr>
            </w:pPr>
            <w:r w:rsidRPr="00617305">
              <w:t>67</w:t>
            </w:r>
          </w:p>
        </w:tc>
        <w:tc>
          <w:tcPr>
            <w:tcW w:w="679" w:type="dxa"/>
            <w:vAlign w:val="center"/>
          </w:tcPr>
          <w:p w14:paraId="3559ECE2" w14:textId="519C69DE" w:rsidR="006D4EC0" w:rsidRDefault="006D4EC0" w:rsidP="006D4EC0">
            <w:pPr>
              <w:jc w:val="center"/>
              <w:rPr>
                <w:b/>
                <w:bCs/>
                <w:sz w:val="20"/>
                <w:szCs w:val="20"/>
              </w:rPr>
            </w:pPr>
            <w:r w:rsidRPr="00617305">
              <w:t>15</w:t>
            </w:r>
          </w:p>
        </w:tc>
        <w:tc>
          <w:tcPr>
            <w:tcW w:w="679" w:type="dxa"/>
            <w:vAlign w:val="center"/>
          </w:tcPr>
          <w:p w14:paraId="55E16062" w14:textId="78965817" w:rsidR="006D4EC0" w:rsidRDefault="006D4EC0" w:rsidP="006D4EC0">
            <w:pPr>
              <w:jc w:val="center"/>
              <w:rPr>
                <w:b/>
                <w:bCs/>
                <w:sz w:val="20"/>
                <w:szCs w:val="20"/>
              </w:rPr>
            </w:pPr>
            <w:r w:rsidRPr="00617305">
              <w:t>38</w:t>
            </w:r>
          </w:p>
        </w:tc>
        <w:tc>
          <w:tcPr>
            <w:tcW w:w="679" w:type="dxa"/>
            <w:vAlign w:val="center"/>
          </w:tcPr>
          <w:p w14:paraId="423B77FA" w14:textId="3ABE6085" w:rsidR="006D4EC0" w:rsidRDefault="006D4EC0" w:rsidP="006D4EC0">
            <w:pPr>
              <w:jc w:val="center"/>
              <w:rPr>
                <w:b/>
                <w:bCs/>
                <w:sz w:val="20"/>
                <w:szCs w:val="20"/>
              </w:rPr>
            </w:pPr>
            <w:r w:rsidRPr="00617305">
              <w:t>43</w:t>
            </w:r>
          </w:p>
        </w:tc>
        <w:tc>
          <w:tcPr>
            <w:tcW w:w="679" w:type="dxa"/>
            <w:vAlign w:val="center"/>
          </w:tcPr>
          <w:p w14:paraId="7E768CA1" w14:textId="34899307" w:rsidR="006D4EC0" w:rsidRDefault="006D4EC0" w:rsidP="006D4EC0">
            <w:pPr>
              <w:jc w:val="center"/>
              <w:rPr>
                <w:b/>
                <w:bCs/>
                <w:sz w:val="20"/>
                <w:szCs w:val="20"/>
              </w:rPr>
            </w:pPr>
            <w:r w:rsidRPr="00617305">
              <w:t>195</w:t>
            </w:r>
          </w:p>
        </w:tc>
        <w:tc>
          <w:tcPr>
            <w:tcW w:w="679" w:type="dxa"/>
            <w:vAlign w:val="center"/>
          </w:tcPr>
          <w:p w14:paraId="24FE0263" w14:textId="1CDA3CAD" w:rsidR="006D4EC0" w:rsidRDefault="006D4EC0" w:rsidP="006D4EC0">
            <w:pPr>
              <w:jc w:val="center"/>
              <w:rPr>
                <w:b/>
                <w:bCs/>
                <w:sz w:val="20"/>
                <w:szCs w:val="20"/>
              </w:rPr>
            </w:pPr>
            <w:r w:rsidRPr="00617305">
              <w:t>32</w:t>
            </w:r>
          </w:p>
        </w:tc>
        <w:tc>
          <w:tcPr>
            <w:tcW w:w="679" w:type="dxa"/>
            <w:vAlign w:val="center"/>
          </w:tcPr>
          <w:p w14:paraId="3FAE5A38" w14:textId="7B56771C" w:rsidR="006D4EC0" w:rsidRDefault="006D4EC0" w:rsidP="006D4EC0">
            <w:pPr>
              <w:jc w:val="center"/>
              <w:rPr>
                <w:b/>
                <w:bCs/>
                <w:sz w:val="20"/>
                <w:szCs w:val="20"/>
              </w:rPr>
            </w:pPr>
            <w:r w:rsidRPr="00617305">
              <w:t>80</w:t>
            </w:r>
          </w:p>
        </w:tc>
      </w:tr>
    </w:tbl>
    <w:p w14:paraId="6CEE35B1" w14:textId="77777777" w:rsidR="003C6EED" w:rsidRPr="00944891" w:rsidRDefault="003C6EED" w:rsidP="00612EC6">
      <w:pPr>
        <w:jc w:val="both"/>
        <w:rPr>
          <w:b/>
          <w:bCs/>
          <w:sz w:val="20"/>
          <w:szCs w:val="20"/>
        </w:rPr>
      </w:pPr>
    </w:p>
    <w:p w14:paraId="2439ACB4" w14:textId="285B3271" w:rsidR="00E40112" w:rsidRDefault="00E40112">
      <w:r>
        <w:br w:type="page"/>
      </w:r>
    </w:p>
    <w:p w14:paraId="4DAAE7F3" w14:textId="74861A7B" w:rsidR="00261B65" w:rsidRPr="00292422" w:rsidRDefault="00E40112" w:rsidP="00261B65">
      <w:pPr>
        <w:jc w:val="both"/>
      </w:pPr>
      <w:r w:rsidRPr="006E57DC">
        <w:rPr>
          <w:b/>
          <w:bCs/>
          <w:i/>
          <w:iCs/>
        </w:rPr>
        <w:lastRenderedPageBreak/>
        <w:t xml:space="preserve">Resultados utilizando la </w:t>
      </w:r>
      <w:r>
        <w:rPr>
          <w:b/>
          <w:bCs/>
          <w:i/>
          <w:iCs/>
        </w:rPr>
        <w:t>tercera</w:t>
      </w:r>
      <w:r w:rsidRPr="006E57DC">
        <w:rPr>
          <w:b/>
          <w:bCs/>
          <w:i/>
          <w:iCs/>
        </w:rPr>
        <w:t xml:space="preserve"> imagen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0916FE" w14:paraId="540FE915" w14:textId="77777777" w:rsidTr="00F45AC7">
        <w:tc>
          <w:tcPr>
            <w:tcW w:w="4414" w:type="dxa"/>
            <w:vAlign w:val="center"/>
          </w:tcPr>
          <w:p w14:paraId="14E21BCA" w14:textId="2DC25410" w:rsidR="000916FE" w:rsidRPr="00F45AC7" w:rsidRDefault="00F45AC7" w:rsidP="00612EC6">
            <w:pPr>
              <w:jc w:val="center"/>
              <w:rPr>
                <w:b/>
                <w:bCs/>
              </w:rPr>
            </w:pPr>
            <w:r w:rsidRPr="00F45AC7">
              <w:rPr>
                <w:b/>
                <w:bCs/>
              </w:rPr>
              <w:t>Imagen 1</w:t>
            </w:r>
          </w:p>
        </w:tc>
        <w:tc>
          <w:tcPr>
            <w:tcW w:w="4414" w:type="dxa"/>
            <w:vAlign w:val="center"/>
          </w:tcPr>
          <w:p w14:paraId="4150CE87" w14:textId="6F6916D7" w:rsidR="000916FE" w:rsidRPr="00F45AC7" w:rsidRDefault="00F45AC7" w:rsidP="00612EC6">
            <w:pPr>
              <w:jc w:val="center"/>
              <w:rPr>
                <w:b/>
                <w:bCs/>
              </w:rPr>
            </w:pPr>
            <w:r w:rsidRPr="00F45AC7">
              <w:rPr>
                <w:b/>
                <w:bCs/>
              </w:rPr>
              <w:t>Imagen 2</w:t>
            </w:r>
          </w:p>
        </w:tc>
      </w:tr>
      <w:tr w:rsidR="00F45AC7" w14:paraId="0DC2EDBA" w14:textId="77777777" w:rsidTr="00F45AC7">
        <w:tc>
          <w:tcPr>
            <w:tcW w:w="4414" w:type="dxa"/>
            <w:vAlign w:val="center"/>
          </w:tcPr>
          <w:p w14:paraId="0D4434BA" w14:textId="752B4FB4" w:rsidR="00F45AC7" w:rsidRPr="00F45AC7" w:rsidRDefault="00F45AC7" w:rsidP="00612EC6">
            <w:pPr>
              <w:jc w:val="center"/>
              <w:rPr>
                <w:b/>
                <w:bCs/>
                <w:noProof/>
              </w:rPr>
            </w:pPr>
            <w:r w:rsidRPr="00F45AC7">
              <w:rPr>
                <w:b/>
                <w:bCs/>
                <w:noProof/>
              </w:rPr>
              <w:drawing>
                <wp:inline distT="0" distB="0" distL="0" distR="0" wp14:anchorId="199D91B2" wp14:editId="4CEB2351">
                  <wp:extent cx="2742765" cy="2439608"/>
                  <wp:effectExtent l="0" t="0" r="635" b="0"/>
                  <wp:docPr id="11717858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rotWithShape="1">
                          <a:blip r:embed="rId28">
                            <a:extLst>
                              <a:ext uri="{28A0092B-C50C-407E-A947-70E740481C1C}">
                                <a14:useLocalDpi xmlns:a14="http://schemas.microsoft.com/office/drawing/2010/main" val="0"/>
                              </a:ext>
                            </a:extLst>
                          </a:blip>
                          <a:srcRect t="11334"/>
                          <a:stretch>
                            <a:fillRect/>
                          </a:stretch>
                        </pic:blipFill>
                        <pic:spPr bwMode="auto">
                          <a:xfrm>
                            <a:off x="0" y="0"/>
                            <a:ext cx="2743200" cy="24399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14" w:type="dxa"/>
            <w:vAlign w:val="center"/>
          </w:tcPr>
          <w:p w14:paraId="0CA76B10" w14:textId="02485F22" w:rsidR="00F45AC7" w:rsidRPr="00F45AC7" w:rsidRDefault="00F45AC7" w:rsidP="00612EC6">
            <w:pPr>
              <w:jc w:val="center"/>
              <w:rPr>
                <w:b/>
                <w:bCs/>
                <w:noProof/>
              </w:rPr>
            </w:pPr>
            <w:r w:rsidRPr="00F45AC7">
              <w:rPr>
                <w:b/>
                <w:bCs/>
                <w:noProof/>
              </w:rPr>
              <w:drawing>
                <wp:inline distT="0" distB="0" distL="0" distR="0" wp14:anchorId="2D765798" wp14:editId="300B3D8F">
                  <wp:extent cx="2742676" cy="2389050"/>
                  <wp:effectExtent l="0" t="0" r="635" b="0"/>
                  <wp:docPr id="79599311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rotWithShape="1">
                          <a:blip r:embed="rId29">
                            <a:extLst>
                              <a:ext uri="{28A0092B-C50C-407E-A947-70E740481C1C}">
                                <a14:useLocalDpi xmlns:a14="http://schemas.microsoft.com/office/drawing/2010/main" val="0"/>
                              </a:ext>
                            </a:extLst>
                          </a:blip>
                          <a:srcRect t="12403"/>
                          <a:stretch>
                            <a:fillRect/>
                          </a:stretch>
                        </pic:blipFill>
                        <pic:spPr bwMode="auto">
                          <a:xfrm>
                            <a:off x="0" y="0"/>
                            <a:ext cx="2743200" cy="23895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916FE" w14:paraId="4B1BDD26" w14:textId="77777777" w:rsidTr="00F45AC7">
        <w:tc>
          <w:tcPr>
            <w:tcW w:w="4414" w:type="dxa"/>
            <w:vAlign w:val="center"/>
          </w:tcPr>
          <w:p w14:paraId="016DB4E2" w14:textId="763A53B3" w:rsidR="000916FE" w:rsidRPr="00F45AC7" w:rsidRDefault="00F45AC7" w:rsidP="00612EC6">
            <w:pPr>
              <w:jc w:val="center"/>
              <w:rPr>
                <w:b/>
                <w:bCs/>
              </w:rPr>
            </w:pPr>
            <w:r w:rsidRPr="00F45AC7">
              <w:rPr>
                <w:b/>
                <w:bCs/>
              </w:rPr>
              <w:t>Imagen 3</w:t>
            </w:r>
          </w:p>
        </w:tc>
        <w:tc>
          <w:tcPr>
            <w:tcW w:w="4414" w:type="dxa"/>
            <w:vAlign w:val="center"/>
          </w:tcPr>
          <w:p w14:paraId="68C0E4F1" w14:textId="36403E51" w:rsidR="000916FE" w:rsidRPr="00F45AC7" w:rsidRDefault="00F45AC7" w:rsidP="00612EC6">
            <w:pPr>
              <w:jc w:val="center"/>
              <w:rPr>
                <w:b/>
                <w:bCs/>
              </w:rPr>
            </w:pPr>
            <w:r w:rsidRPr="00F45AC7">
              <w:rPr>
                <w:b/>
                <w:bCs/>
              </w:rPr>
              <w:t>Imagen 4</w:t>
            </w:r>
          </w:p>
        </w:tc>
      </w:tr>
      <w:tr w:rsidR="000916FE" w14:paraId="4DC5DDE1" w14:textId="77777777" w:rsidTr="00F45AC7">
        <w:tc>
          <w:tcPr>
            <w:tcW w:w="4414" w:type="dxa"/>
            <w:vAlign w:val="center"/>
          </w:tcPr>
          <w:p w14:paraId="06FFD9D1" w14:textId="3B3D9066" w:rsidR="000916FE" w:rsidRPr="00F45AC7" w:rsidRDefault="00146B34" w:rsidP="00612EC6">
            <w:pPr>
              <w:jc w:val="center"/>
              <w:rPr>
                <w:b/>
                <w:bCs/>
              </w:rPr>
            </w:pPr>
            <w:r w:rsidRPr="00F45AC7">
              <w:rPr>
                <w:b/>
                <w:bCs/>
                <w:noProof/>
              </w:rPr>
              <w:drawing>
                <wp:inline distT="0" distB="0" distL="0" distR="0" wp14:anchorId="1D4BD6A1" wp14:editId="13B55FCF">
                  <wp:extent cx="2743200" cy="2404925"/>
                  <wp:effectExtent l="0" t="0" r="0" b="0"/>
                  <wp:docPr id="107368378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rotWithShape="1">
                          <a:blip r:embed="rId30">
                            <a:extLst>
                              <a:ext uri="{28A0092B-C50C-407E-A947-70E740481C1C}">
                                <a14:useLocalDpi xmlns:a14="http://schemas.microsoft.com/office/drawing/2010/main" val="0"/>
                              </a:ext>
                            </a:extLst>
                          </a:blip>
                          <a:srcRect t="12331"/>
                          <a:stretch>
                            <a:fillRect/>
                          </a:stretch>
                        </pic:blipFill>
                        <pic:spPr bwMode="auto">
                          <a:xfrm>
                            <a:off x="0" y="0"/>
                            <a:ext cx="2743200" cy="24049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14" w:type="dxa"/>
            <w:vAlign w:val="center"/>
          </w:tcPr>
          <w:p w14:paraId="2053E6B1" w14:textId="364D1D0E" w:rsidR="000916FE" w:rsidRPr="00F45AC7" w:rsidRDefault="00612EC6" w:rsidP="00612EC6">
            <w:pPr>
              <w:jc w:val="center"/>
              <w:rPr>
                <w:b/>
                <w:bCs/>
              </w:rPr>
            </w:pPr>
            <w:r w:rsidRPr="00F45AC7">
              <w:rPr>
                <w:b/>
                <w:bCs/>
                <w:noProof/>
              </w:rPr>
              <w:drawing>
                <wp:inline distT="0" distB="0" distL="0" distR="0" wp14:anchorId="5947B87D" wp14:editId="700286A8">
                  <wp:extent cx="2743200" cy="2739786"/>
                  <wp:effectExtent l="0" t="0" r="0" b="3810"/>
                  <wp:docPr id="21050027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43200" cy="2739786"/>
                          </a:xfrm>
                          <a:prstGeom prst="rect">
                            <a:avLst/>
                          </a:prstGeom>
                          <a:noFill/>
                          <a:ln>
                            <a:noFill/>
                          </a:ln>
                        </pic:spPr>
                      </pic:pic>
                    </a:graphicData>
                  </a:graphic>
                </wp:inline>
              </w:drawing>
            </w:r>
          </w:p>
        </w:tc>
      </w:tr>
    </w:tbl>
    <w:p w14:paraId="35E4F880" w14:textId="76CFC4C9" w:rsidR="00261B65" w:rsidRPr="00292422" w:rsidRDefault="00261B65" w:rsidP="00261B65">
      <w:pPr>
        <w:jc w:val="both"/>
      </w:pPr>
    </w:p>
    <w:p w14:paraId="1BAE9110" w14:textId="5F7E2EE9" w:rsidR="00261B65" w:rsidRPr="00292422" w:rsidRDefault="00F45AC7" w:rsidP="00261B65">
      <w:pPr>
        <w:jc w:val="both"/>
      </w:pPr>
      <w:r w:rsidRPr="00A679BE">
        <w:rPr>
          <w:b/>
          <w:bCs/>
        </w:rPr>
        <w:t>Tabla de Resultados</w:t>
      </w:r>
    </w:p>
    <w:tbl>
      <w:tblPr>
        <w:tblStyle w:val="TableGrid"/>
        <w:tblW w:w="0" w:type="auto"/>
        <w:tblLook w:val="04A0" w:firstRow="1" w:lastRow="0" w:firstColumn="1" w:lastColumn="0" w:noHBand="0" w:noVBand="1"/>
      </w:tblPr>
      <w:tblGrid>
        <w:gridCol w:w="978"/>
        <w:gridCol w:w="1088"/>
        <w:gridCol w:w="1799"/>
        <w:gridCol w:w="1530"/>
        <w:gridCol w:w="1611"/>
        <w:gridCol w:w="1822"/>
      </w:tblGrid>
      <w:tr w:rsidR="0095171E" w14:paraId="547314BA" w14:textId="2DDB19DC" w:rsidTr="0095171E">
        <w:tc>
          <w:tcPr>
            <w:tcW w:w="978" w:type="dxa"/>
            <w:vAlign w:val="center"/>
          </w:tcPr>
          <w:p w14:paraId="034E0DB0" w14:textId="77777777" w:rsidR="0095171E" w:rsidRPr="0095171E" w:rsidRDefault="0095171E" w:rsidP="0095171E">
            <w:pPr>
              <w:jc w:val="center"/>
              <w:rPr>
                <w:b/>
                <w:bCs/>
              </w:rPr>
            </w:pPr>
          </w:p>
        </w:tc>
        <w:tc>
          <w:tcPr>
            <w:tcW w:w="1088" w:type="dxa"/>
            <w:vAlign w:val="center"/>
          </w:tcPr>
          <w:p w14:paraId="646FCD3C" w14:textId="72AAE507" w:rsidR="0095171E" w:rsidRPr="0095171E" w:rsidRDefault="0095171E" w:rsidP="0095171E">
            <w:pPr>
              <w:jc w:val="center"/>
              <w:rPr>
                <w:b/>
                <w:bCs/>
              </w:rPr>
            </w:pPr>
            <w:r w:rsidRPr="0095171E">
              <w:rPr>
                <w:b/>
                <w:bCs/>
              </w:rPr>
              <w:t>Imagen Real</w:t>
            </w:r>
          </w:p>
        </w:tc>
        <w:tc>
          <w:tcPr>
            <w:tcW w:w="1799" w:type="dxa"/>
            <w:vAlign w:val="center"/>
          </w:tcPr>
          <w:p w14:paraId="30216EC3" w14:textId="5EB2B2B9" w:rsidR="0095171E" w:rsidRPr="0095171E" w:rsidRDefault="0095171E" w:rsidP="0095171E">
            <w:pPr>
              <w:jc w:val="center"/>
              <w:rPr>
                <w:b/>
                <w:bCs/>
              </w:rPr>
            </w:pPr>
            <w:r w:rsidRPr="0095171E">
              <w:rPr>
                <w:b/>
                <w:bCs/>
              </w:rPr>
              <w:t>Imagen 1</w:t>
            </w:r>
          </w:p>
        </w:tc>
        <w:tc>
          <w:tcPr>
            <w:tcW w:w="1530" w:type="dxa"/>
            <w:vAlign w:val="center"/>
          </w:tcPr>
          <w:p w14:paraId="0DA2F1E7" w14:textId="28BF7718" w:rsidR="0095171E" w:rsidRPr="0095171E" w:rsidRDefault="0095171E" w:rsidP="0095171E">
            <w:pPr>
              <w:jc w:val="center"/>
              <w:rPr>
                <w:b/>
                <w:bCs/>
              </w:rPr>
            </w:pPr>
            <w:r w:rsidRPr="0095171E">
              <w:rPr>
                <w:b/>
                <w:bCs/>
              </w:rPr>
              <w:t>Imagen 2</w:t>
            </w:r>
          </w:p>
        </w:tc>
        <w:tc>
          <w:tcPr>
            <w:tcW w:w="1611" w:type="dxa"/>
            <w:vAlign w:val="center"/>
          </w:tcPr>
          <w:p w14:paraId="3F26F433" w14:textId="345261B1" w:rsidR="0095171E" w:rsidRPr="0095171E" w:rsidRDefault="0095171E" w:rsidP="0095171E">
            <w:pPr>
              <w:jc w:val="center"/>
              <w:rPr>
                <w:b/>
                <w:bCs/>
              </w:rPr>
            </w:pPr>
            <w:r w:rsidRPr="0095171E">
              <w:rPr>
                <w:b/>
                <w:bCs/>
              </w:rPr>
              <w:t>Imagen 3</w:t>
            </w:r>
          </w:p>
        </w:tc>
        <w:tc>
          <w:tcPr>
            <w:tcW w:w="1822" w:type="dxa"/>
            <w:vAlign w:val="center"/>
          </w:tcPr>
          <w:p w14:paraId="497BE8C9" w14:textId="2958B91C" w:rsidR="0095171E" w:rsidRPr="0095171E" w:rsidRDefault="0095171E" w:rsidP="0095171E">
            <w:pPr>
              <w:jc w:val="center"/>
              <w:rPr>
                <w:b/>
                <w:bCs/>
              </w:rPr>
            </w:pPr>
            <w:r w:rsidRPr="0095171E">
              <w:rPr>
                <w:b/>
                <w:bCs/>
              </w:rPr>
              <w:t>Imagen 4</w:t>
            </w:r>
          </w:p>
        </w:tc>
      </w:tr>
      <w:tr w:rsidR="0095171E" w14:paraId="39132751" w14:textId="41A68AE2" w:rsidTr="0095171E">
        <w:tc>
          <w:tcPr>
            <w:tcW w:w="978" w:type="dxa"/>
          </w:tcPr>
          <w:p w14:paraId="5DEF195B" w14:textId="62C7F30A" w:rsidR="0095171E" w:rsidRDefault="0095171E" w:rsidP="00261B65">
            <w:pPr>
              <w:jc w:val="both"/>
            </w:pPr>
            <w:r>
              <w:t>Nivel 1</w:t>
            </w:r>
          </w:p>
        </w:tc>
        <w:tc>
          <w:tcPr>
            <w:tcW w:w="1088" w:type="dxa"/>
            <w:shd w:val="clear" w:color="auto" w:fill="D9D9D9" w:themeFill="background1" w:themeFillShade="D9"/>
            <w:vAlign w:val="center"/>
          </w:tcPr>
          <w:p w14:paraId="38ACA694" w14:textId="47CE0018" w:rsidR="0095171E" w:rsidRPr="0095171E" w:rsidRDefault="0095171E" w:rsidP="0095171E">
            <w:pPr>
              <w:jc w:val="center"/>
              <w:rPr>
                <w:b/>
                <w:bCs/>
              </w:rPr>
            </w:pPr>
            <w:r w:rsidRPr="0095171E">
              <w:rPr>
                <w:b/>
                <w:bCs/>
              </w:rPr>
              <w:t>5</w:t>
            </w:r>
          </w:p>
        </w:tc>
        <w:tc>
          <w:tcPr>
            <w:tcW w:w="1799" w:type="dxa"/>
            <w:vAlign w:val="center"/>
          </w:tcPr>
          <w:p w14:paraId="527F5288" w14:textId="2697C05F" w:rsidR="0095171E" w:rsidRPr="004F28E7" w:rsidRDefault="00A12795" w:rsidP="0095171E">
            <w:pPr>
              <w:jc w:val="center"/>
              <w:rPr>
                <w:i/>
                <w:iCs/>
              </w:rPr>
            </w:pPr>
            <w:r w:rsidRPr="004F28E7">
              <w:rPr>
                <w:i/>
                <w:iCs/>
              </w:rPr>
              <w:t>0</w:t>
            </w:r>
          </w:p>
        </w:tc>
        <w:tc>
          <w:tcPr>
            <w:tcW w:w="1530" w:type="dxa"/>
            <w:vAlign w:val="center"/>
          </w:tcPr>
          <w:p w14:paraId="798E1248" w14:textId="6C1E5458" w:rsidR="0095171E" w:rsidRPr="004F28E7" w:rsidRDefault="0045112F" w:rsidP="0095171E">
            <w:pPr>
              <w:jc w:val="center"/>
              <w:rPr>
                <w:i/>
                <w:iCs/>
              </w:rPr>
            </w:pPr>
            <w:r w:rsidRPr="004F28E7">
              <w:rPr>
                <w:i/>
                <w:iCs/>
              </w:rPr>
              <w:t>0</w:t>
            </w:r>
          </w:p>
        </w:tc>
        <w:tc>
          <w:tcPr>
            <w:tcW w:w="1611" w:type="dxa"/>
            <w:vAlign w:val="center"/>
          </w:tcPr>
          <w:p w14:paraId="5A603D0E" w14:textId="0C7F7E47" w:rsidR="0095171E" w:rsidRPr="004F28E7" w:rsidRDefault="0045112F" w:rsidP="0095171E">
            <w:pPr>
              <w:jc w:val="center"/>
              <w:rPr>
                <w:i/>
                <w:iCs/>
              </w:rPr>
            </w:pPr>
            <w:r w:rsidRPr="004F28E7">
              <w:rPr>
                <w:i/>
                <w:iCs/>
              </w:rPr>
              <w:t>0</w:t>
            </w:r>
          </w:p>
        </w:tc>
        <w:tc>
          <w:tcPr>
            <w:tcW w:w="1822" w:type="dxa"/>
            <w:vAlign w:val="center"/>
          </w:tcPr>
          <w:p w14:paraId="2D2ADFDD" w14:textId="6B8FB52C" w:rsidR="0095171E" w:rsidRPr="004F28E7" w:rsidRDefault="00377295" w:rsidP="0095171E">
            <w:pPr>
              <w:jc w:val="center"/>
              <w:rPr>
                <w:i/>
                <w:iCs/>
              </w:rPr>
            </w:pPr>
            <w:r w:rsidRPr="004F28E7">
              <w:rPr>
                <w:i/>
                <w:iCs/>
              </w:rPr>
              <w:t>4</w:t>
            </w:r>
          </w:p>
        </w:tc>
      </w:tr>
      <w:tr w:rsidR="0095171E" w14:paraId="37D749BD" w14:textId="24778554" w:rsidTr="0095171E">
        <w:tc>
          <w:tcPr>
            <w:tcW w:w="978" w:type="dxa"/>
          </w:tcPr>
          <w:p w14:paraId="2ED8111D" w14:textId="311F2C38" w:rsidR="0095171E" w:rsidRDefault="0095171E" w:rsidP="00261B65">
            <w:pPr>
              <w:jc w:val="both"/>
            </w:pPr>
            <w:r>
              <w:t>Nivel 2</w:t>
            </w:r>
          </w:p>
        </w:tc>
        <w:tc>
          <w:tcPr>
            <w:tcW w:w="1088" w:type="dxa"/>
            <w:shd w:val="clear" w:color="auto" w:fill="D9D9D9" w:themeFill="background1" w:themeFillShade="D9"/>
            <w:vAlign w:val="center"/>
          </w:tcPr>
          <w:p w14:paraId="32155256" w14:textId="44E678A1" w:rsidR="0095171E" w:rsidRPr="0095171E" w:rsidRDefault="0095171E" w:rsidP="0095171E">
            <w:pPr>
              <w:jc w:val="center"/>
              <w:rPr>
                <w:b/>
                <w:bCs/>
              </w:rPr>
            </w:pPr>
            <w:r w:rsidRPr="0095171E">
              <w:rPr>
                <w:b/>
                <w:bCs/>
              </w:rPr>
              <w:t>5</w:t>
            </w:r>
          </w:p>
        </w:tc>
        <w:tc>
          <w:tcPr>
            <w:tcW w:w="1799" w:type="dxa"/>
            <w:vAlign w:val="center"/>
          </w:tcPr>
          <w:p w14:paraId="77048E0C" w14:textId="26BBD42E" w:rsidR="0095171E" w:rsidRPr="004F28E7" w:rsidRDefault="00A12795" w:rsidP="0095171E">
            <w:pPr>
              <w:jc w:val="center"/>
              <w:rPr>
                <w:i/>
                <w:iCs/>
              </w:rPr>
            </w:pPr>
            <w:r w:rsidRPr="004F28E7">
              <w:rPr>
                <w:i/>
                <w:iCs/>
              </w:rPr>
              <w:t>3</w:t>
            </w:r>
          </w:p>
        </w:tc>
        <w:tc>
          <w:tcPr>
            <w:tcW w:w="1530" w:type="dxa"/>
            <w:vAlign w:val="center"/>
          </w:tcPr>
          <w:p w14:paraId="04CA5647" w14:textId="6296A050" w:rsidR="0095171E" w:rsidRPr="004F28E7" w:rsidRDefault="0045112F" w:rsidP="0095171E">
            <w:pPr>
              <w:jc w:val="center"/>
              <w:rPr>
                <w:i/>
                <w:iCs/>
              </w:rPr>
            </w:pPr>
            <w:r w:rsidRPr="004F28E7">
              <w:rPr>
                <w:i/>
                <w:iCs/>
              </w:rPr>
              <w:t>2</w:t>
            </w:r>
          </w:p>
        </w:tc>
        <w:tc>
          <w:tcPr>
            <w:tcW w:w="1611" w:type="dxa"/>
            <w:vAlign w:val="center"/>
          </w:tcPr>
          <w:p w14:paraId="615C9544" w14:textId="121C146E" w:rsidR="0095171E" w:rsidRPr="004F28E7" w:rsidRDefault="0045112F" w:rsidP="0095171E">
            <w:pPr>
              <w:jc w:val="center"/>
              <w:rPr>
                <w:i/>
                <w:iCs/>
              </w:rPr>
            </w:pPr>
            <w:r w:rsidRPr="004F28E7">
              <w:rPr>
                <w:i/>
                <w:iCs/>
              </w:rPr>
              <w:t>2</w:t>
            </w:r>
          </w:p>
        </w:tc>
        <w:tc>
          <w:tcPr>
            <w:tcW w:w="1822" w:type="dxa"/>
            <w:vAlign w:val="center"/>
          </w:tcPr>
          <w:p w14:paraId="1842A99B" w14:textId="599F624A" w:rsidR="0095171E" w:rsidRPr="004F28E7" w:rsidRDefault="00DF52C3" w:rsidP="0095171E">
            <w:pPr>
              <w:jc w:val="center"/>
              <w:rPr>
                <w:i/>
                <w:iCs/>
              </w:rPr>
            </w:pPr>
            <w:r w:rsidRPr="004F28E7">
              <w:rPr>
                <w:i/>
                <w:iCs/>
              </w:rPr>
              <w:t>6</w:t>
            </w:r>
          </w:p>
        </w:tc>
      </w:tr>
      <w:tr w:rsidR="0095171E" w14:paraId="1818B725" w14:textId="030BCA1B" w:rsidTr="0095171E">
        <w:tc>
          <w:tcPr>
            <w:tcW w:w="978" w:type="dxa"/>
          </w:tcPr>
          <w:p w14:paraId="5934B10C" w14:textId="523A15FB" w:rsidR="0095171E" w:rsidRDefault="0095171E" w:rsidP="00261B65">
            <w:pPr>
              <w:jc w:val="both"/>
            </w:pPr>
            <w:r>
              <w:t>Nivel 3</w:t>
            </w:r>
          </w:p>
        </w:tc>
        <w:tc>
          <w:tcPr>
            <w:tcW w:w="1088" w:type="dxa"/>
            <w:shd w:val="clear" w:color="auto" w:fill="D9D9D9" w:themeFill="background1" w:themeFillShade="D9"/>
            <w:vAlign w:val="center"/>
          </w:tcPr>
          <w:p w14:paraId="55790DF2" w14:textId="58AE7F25" w:rsidR="0095171E" w:rsidRPr="0095171E" w:rsidRDefault="0095171E" w:rsidP="0095171E">
            <w:pPr>
              <w:jc w:val="center"/>
              <w:rPr>
                <w:b/>
                <w:bCs/>
              </w:rPr>
            </w:pPr>
            <w:r w:rsidRPr="0095171E">
              <w:rPr>
                <w:b/>
                <w:bCs/>
              </w:rPr>
              <w:t>5</w:t>
            </w:r>
          </w:p>
        </w:tc>
        <w:tc>
          <w:tcPr>
            <w:tcW w:w="1799" w:type="dxa"/>
            <w:vAlign w:val="center"/>
          </w:tcPr>
          <w:p w14:paraId="2018EF08" w14:textId="0EC7B01F" w:rsidR="0095171E" w:rsidRPr="004F28E7" w:rsidRDefault="00A12795" w:rsidP="0095171E">
            <w:pPr>
              <w:jc w:val="center"/>
              <w:rPr>
                <w:i/>
                <w:iCs/>
              </w:rPr>
            </w:pPr>
            <w:r w:rsidRPr="004F28E7">
              <w:rPr>
                <w:i/>
                <w:iCs/>
              </w:rPr>
              <w:t>2</w:t>
            </w:r>
          </w:p>
        </w:tc>
        <w:tc>
          <w:tcPr>
            <w:tcW w:w="1530" w:type="dxa"/>
            <w:vAlign w:val="center"/>
          </w:tcPr>
          <w:p w14:paraId="7796D1E1" w14:textId="47911014" w:rsidR="0095171E" w:rsidRPr="004F28E7" w:rsidRDefault="0045112F" w:rsidP="0095171E">
            <w:pPr>
              <w:jc w:val="center"/>
              <w:rPr>
                <w:i/>
                <w:iCs/>
              </w:rPr>
            </w:pPr>
            <w:r w:rsidRPr="004F28E7">
              <w:rPr>
                <w:i/>
                <w:iCs/>
              </w:rPr>
              <w:t>2</w:t>
            </w:r>
          </w:p>
        </w:tc>
        <w:tc>
          <w:tcPr>
            <w:tcW w:w="1611" w:type="dxa"/>
            <w:vAlign w:val="center"/>
          </w:tcPr>
          <w:p w14:paraId="6FFEABFB" w14:textId="5A4880FF" w:rsidR="0095171E" w:rsidRPr="004F28E7" w:rsidRDefault="0045112F" w:rsidP="0095171E">
            <w:pPr>
              <w:jc w:val="center"/>
              <w:rPr>
                <w:i/>
                <w:iCs/>
              </w:rPr>
            </w:pPr>
            <w:r w:rsidRPr="004F28E7">
              <w:rPr>
                <w:i/>
                <w:iCs/>
              </w:rPr>
              <w:t>2</w:t>
            </w:r>
          </w:p>
        </w:tc>
        <w:tc>
          <w:tcPr>
            <w:tcW w:w="1822" w:type="dxa"/>
            <w:vAlign w:val="center"/>
          </w:tcPr>
          <w:p w14:paraId="76551704" w14:textId="62F58BF8" w:rsidR="0095171E" w:rsidRPr="004F28E7" w:rsidRDefault="00394BD9" w:rsidP="0095171E">
            <w:pPr>
              <w:jc w:val="center"/>
              <w:rPr>
                <w:i/>
                <w:iCs/>
              </w:rPr>
            </w:pPr>
            <w:r w:rsidRPr="004F28E7">
              <w:rPr>
                <w:i/>
                <w:iCs/>
              </w:rPr>
              <w:t>6</w:t>
            </w:r>
          </w:p>
        </w:tc>
      </w:tr>
      <w:tr w:rsidR="0095171E" w14:paraId="03769616" w14:textId="429E768B" w:rsidTr="0095171E">
        <w:tc>
          <w:tcPr>
            <w:tcW w:w="978" w:type="dxa"/>
          </w:tcPr>
          <w:p w14:paraId="0736BCC5" w14:textId="2D391877" w:rsidR="0095171E" w:rsidRDefault="0095171E" w:rsidP="00261B65">
            <w:pPr>
              <w:jc w:val="both"/>
            </w:pPr>
            <w:r>
              <w:t>Nivel 4</w:t>
            </w:r>
          </w:p>
        </w:tc>
        <w:tc>
          <w:tcPr>
            <w:tcW w:w="1088" w:type="dxa"/>
            <w:shd w:val="clear" w:color="auto" w:fill="D9D9D9" w:themeFill="background1" w:themeFillShade="D9"/>
            <w:vAlign w:val="center"/>
          </w:tcPr>
          <w:p w14:paraId="59F47921" w14:textId="3950934C" w:rsidR="0095171E" w:rsidRPr="0095171E" w:rsidRDefault="0095171E" w:rsidP="0095171E">
            <w:pPr>
              <w:jc w:val="center"/>
              <w:rPr>
                <w:b/>
                <w:bCs/>
              </w:rPr>
            </w:pPr>
            <w:r w:rsidRPr="0095171E">
              <w:rPr>
                <w:b/>
                <w:bCs/>
              </w:rPr>
              <w:t>5</w:t>
            </w:r>
          </w:p>
        </w:tc>
        <w:tc>
          <w:tcPr>
            <w:tcW w:w="1799" w:type="dxa"/>
            <w:vAlign w:val="center"/>
          </w:tcPr>
          <w:p w14:paraId="12D7BD3C" w14:textId="7AF41E78" w:rsidR="0095171E" w:rsidRPr="004F28E7" w:rsidRDefault="00A12795" w:rsidP="0095171E">
            <w:pPr>
              <w:jc w:val="center"/>
              <w:rPr>
                <w:i/>
                <w:iCs/>
              </w:rPr>
            </w:pPr>
            <w:r w:rsidRPr="004F28E7">
              <w:rPr>
                <w:i/>
                <w:iCs/>
              </w:rPr>
              <w:t>0</w:t>
            </w:r>
          </w:p>
        </w:tc>
        <w:tc>
          <w:tcPr>
            <w:tcW w:w="1530" w:type="dxa"/>
            <w:vAlign w:val="center"/>
          </w:tcPr>
          <w:p w14:paraId="79835CE4" w14:textId="2322A223" w:rsidR="0095171E" w:rsidRPr="004F28E7" w:rsidRDefault="0045112F" w:rsidP="0095171E">
            <w:pPr>
              <w:jc w:val="center"/>
              <w:rPr>
                <w:i/>
                <w:iCs/>
              </w:rPr>
            </w:pPr>
            <w:r w:rsidRPr="004F28E7">
              <w:rPr>
                <w:i/>
                <w:iCs/>
              </w:rPr>
              <w:t>1</w:t>
            </w:r>
          </w:p>
        </w:tc>
        <w:tc>
          <w:tcPr>
            <w:tcW w:w="1611" w:type="dxa"/>
            <w:vAlign w:val="center"/>
          </w:tcPr>
          <w:p w14:paraId="3F8F9C93" w14:textId="6B47DEB0" w:rsidR="0095171E" w:rsidRPr="004F28E7" w:rsidRDefault="00284C8C" w:rsidP="0095171E">
            <w:pPr>
              <w:jc w:val="center"/>
              <w:rPr>
                <w:i/>
                <w:iCs/>
              </w:rPr>
            </w:pPr>
            <w:r w:rsidRPr="004F28E7">
              <w:rPr>
                <w:i/>
                <w:iCs/>
              </w:rPr>
              <w:t>1</w:t>
            </w:r>
          </w:p>
        </w:tc>
        <w:tc>
          <w:tcPr>
            <w:tcW w:w="1822" w:type="dxa"/>
            <w:vAlign w:val="center"/>
          </w:tcPr>
          <w:p w14:paraId="5436952D" w14:textId="349D1F1D" w:rsidR="0095171E" w:rsidRPr="004F28E7" w:rsidRDefault="0042595D" w:rsidP="0095171E">
            <w:pPr>
              <w:jc w:val="center"/>
              <w:rPr>
                <w:i/>
                <w:iCs/>
              </w:rPr>
            </w:pPr>
            <w:r w:rsidRPr="004F28E7">
              <w:rPr>
                <w:i/>
                <w:iCs/>
              </w:rPr>
              <w:t>14</w:t>
            </w:r>
          </w:p>
        </w:tc>
      </w:tr>
      <w:tr w:rsidR="0095171E" w14:paraId="4B827F9F" w14:textId="50F02135" w:rsidTr="0095171E">
        <w:tc>
          <w:tcPr>
            <w:tcW w:w="978" w:type="dxa"/>
          </w:tcPr>
          <w:p w14:paraId="776885EF" w14:textId="5E218A93" w:rsidR="0095171E" w:rsidRDefault="0095171E" w:rsidP="00261B65">
            <w:pPr>
              <w:jc w:val="both"/>
            </w:pPr>
            <w:r>
              <w:t>Nivel 5</w:t>
            </w:r>
          </w:p>
        </w:tc>
        <w:tc>
          <w:tcPr>
            <w:tcW w:w="1088" w:type="dxa"/>
            <w:shd w:val="clear" w:color="auto" w:fill="D9D9D9" w:themeFill="background1" w:themeFillShade="D9"/>
            <w:vAlign w:val="center"/>
          </w:tcPr>
          <w:p w14:paraId="7FE707A6" w14:textId="632F90D1" w:rsidR="0095171E" w:rsidRPr="0095171E" w:rsidRDefault="0095171E" w:rsidP="0095171E">
            <w:pPr>
              <w:jc w:val="center"/>
              <w:rPr>
                <w:b/>
                <w:bCs/>
              </w:rPr>
            </w:pPr>
            <w:r w:rsidRPr="0095171E">
              <w:rPr>
                <w:b/>
                <w:bCs/>
              </w:rPr>
              <w:t>5</w:t>
            </w:r>
          </w:p>
        </w:tc>
        <w:tc>
          <w:tcPr>
            <w:tcW w:w="1799" w:type="dxa"/>
            <w:vAlign w:val="center"/>
          </w:tcPr>
          <w:p w14:paraId="5D1D65D0" w14:textId="0241EA0B" w:rsidR="0095171E" w:rsidRPr="004F28E7" w:rsidRDefault="00A12795" w:rsidP="0095171E">
            <w:pPr>
              <w:jc w:val="center"/>
              <w:rPr>
                <w:i/>
                <w:iCs/>
              </w:rPr>
            </w:pPr>
            <w:r w:rsidRPr="004F28E7">
              <w:rPr>
                <w:i/>
                <w:iCs/>
              </w:rPr>
              <w:t>0</w:t>
            </w:r>
          </w:p>
        </w:tc>
        <w:tc>
          <w:tcPr>
            <w:tcW w:w="1530" w:type="dxa"/>
            <w:vAlign w:val="center"/>
          </w:tcPr>
          <w:p w14:paraId="4BD7B5CD" w14:textId="02B2EE83" w:rsidR="0095171E" w:rsidRPr="004F28E7" w:rsidRDefault="0045112F" w:rsidP="0095171E">
            <w:pPr>
              <w:jc w:val="center"/>
              <w:rPr>
                <w:i/>
                <w:iCs/>
              </w:rPr>
            </w:pPr>
            <w:r w:rsidRPr="004F28E7">
              <w:rPr>
                <w:i/>
                <w:iCs/>
              </w:rPr>
              <w:t>3</w:t>
            </w:r>
          </w:p>
        </w:tc>
        <w:tc>
          <w:tcPr>
            <w:tcW w:w="1611" w:type="dxa"/>
            <w:vAlign w:val="center"/>
          </w:tcPr>
          <w:p w14:paraId="2D666020" w14:textId="3F36E4F2" w:rsidR="0095171E" w:rsidRPr="004F28E7" w:rsidRDefault="00284C8C" w:rsidP="0095171E">
            <w:pPr>
              <w:jc w:val="center"/>
              <w:rPr>
                <w:i/>
                <w:iCs/>
              </w:rPr>
            </w:pPr>
            <w:r w:rsidRPr="004F28E7">
              <w:rPr>
                <w:i/>
                <w:iCs/>
              </w:rPr>
              <w:t>3</w:t>
            </w:r>
          </w:p>
        </w:tc>
        <w:tc>
          <w:tcPr>
            <w:tcW w:w="1822" w:type="dxa"/>
            <w:vAlign w:val="center"/>
          </w:tcPr>
          <w:p w14:paraId="2736C09A" w14:textId="419764DD" w:rsidR="0095171E" w:rsidRPr="004F28E7" w:rsidRDefault="004F28E7" w:rsidP="0095171E">
            <w:pPr>
              <w:jc w:val="center"/>
              <w:rPr>
                <w:i/>
                <w:iCs/>
              </w:rPr>
            </w:pPr>
            <w:r w:rsidRPr="004F28E7">
              <w:rPr>
                <w:i/>
                <w:iCs/>
              </w:rPr>
              <w:t>16</w:t>
            </w:r>
          </w:p>
        </w:tc>
      </w:tr>
      <w:tr w:rsidR="00A12795" w14:paraId="4F7E6AF5" w14:textId="77777777" w:rsidTr="0095171E">
        <w:tc>
          <w:tcPr>
            <w:tcW w:w="978" w:type="dxa"/>
          </w:tcPr>
          <w:p w14:paraId="1EB8FB32" w14:textId="52FBE214" w:rsidR="00A12795" w:rsidRDefault="00A12795" w:rsidP="00261B65">
            <w:pPr>
              <w:jc w:val="both"/>
            </w:pPr>
            <w:r>
              <w:t>Total</w:t>
            </w:r>
          </w:p>
        </w:tc>
        <w:tc>
          <w:tcPr>
            <w:tcW w:w="1088" w:type="dxa"/>
            <w:shd w:val="clear" w:color="auto" w:fill="D9D9D9" w:themeFill="background1" w:themeFillShade="D9"/>
            <w:vAlign w:val="center"/>
          </w:tcPr>
          <w:p w14:paraId="39896C8E" w14:textId="06761B2C" w:rsidR="00A12795" w:rsidRPr="0095171E" w:rsidRDefault="00A12795" w:rsidP="0095171E">
            <w:pPr>
              <w:jc w:val="center"/>
              <w:rPr>
                <w:b/>
                <w:bCs/>
              </w:rPr>
            </w:pPr>
            <w:r>
              <w:rPr>
                <w:b/>
                <w:bCs/>
              </w:rPr>
              <w:t>25</w:t>
            </w:r>
          </w:p>
        </w:tc>
        <w:tc>
          <w:tcPr>
            <w:tcW w:w="1799" w:type="dxa"/>
            <w:vAlign w:val="center"/>
          </w:tcPr>
          <w:p w14:paraId="681650AF" w14:textId="7BFD2433" w:rsidR="00A12795" w:rsidRPr="004F28E7" w:rsidRDefault="00A12795" w:rsidP="0095171E">
            <w:pPr>
              <w:jc w:val="center"/>
              <w:rPr>
                <w:i/>
                <w:iCs/>
              </w:rPr>
            </w:pPr>
            <w:r w:rsidRPr="004F28E7">
              <w:rPr>
                <w:i/>
                <w:iCs/>
              </w:rPr>
              <w:t>5</w:t>
            </w:r>
          </w:p>
        </w:tc>
        <w:tc>
          <w:tcPr>
            <w:tcW w:w="1530" w:type="dxa"/>
            <w:vAlign w:val="center"/>
          </w:tcPr>
          <w:p w14:paraId="3B224641" w14:textId="2574CA3E" w:rsidR="00A12795" w:rsidRPr="004F28E7" w:rsidRDefault="0045112F" w:rsidP="0095171E">
            <w:pPr>
              <w:jc w:val="center"/>
              <w:rPr>
                <w:i/>
                <w:iCs/>
              </w:rPr>
            </w:pPr>
            <w:r w:rsidRPr="004F28E7">
              <w:rPr>
                <w:i/>
                <w:iCs/>
              </w:rPr>
              <w:t>8</w:t>
            </w:r>
          </w:p>
        </w:tc>
        <w:tc>
          <w:tcPr>
            <w:tcW w:w="1611" w:type="dxa"/>
            <w:vAlign w:val="center"/>
          </w:tcPr>
          <w:p w14:paraId="2CEE0F0B" w14:textId="0CD5BD99" w:rsidR="00A12795" w:rsidRPr="004F28E7" w:rsidRDefault="00377295" w:rsidP="0095171E">
            <w:pPr>
              <w:jc w:val="center"/>
              <w:rPr>
                <w:i/>
                <w:iCs/>
              </w:rPr>
            </w:pPr>
            <w:r w:rsidRPr="004F28E7">
              <w:rPr>
                <w:i/>
                <w:iCs/>
              </w:rPr>
              <w:t>8</w:t>
            </w:r>
          </w:p>
        </w:tc>
        <w:tc>
          <w:tcPr>
            <w:tcW w:w="1822" w:type="dxa"/>
            <w:vAlign w:val="center"/>
          </w:tcPr>
          <w:p w14:paraId="43C3F442" w14:textId="22B444F8" w:rsidR="00A12795" w:rsidRPr="004F28E7" w:rsidRDefault="00377295" w:rsidP="0095171E">
            <w:pPr>
              <w:jc w:val="center"/>
              <w:rPr>
                <w:i/>
                <w:iCs/>
              </w:rPr>
            </w:pPr>
            <w:r w:rsidRPr="004F28E7">
              <w:rPr>
                <w:i/>
                <w:iCs/>
              </w:rPr>
              <w:t>46</w:t>
            </w:r>
          </w:p>
        </w:tc>
      </w:tr>
    </w:tbl>
    <w:p w14:paraId="7C499551" w14:textId="77777777" w:rsidR="00261B65" w:rsidRDefault="00261B65" w:rsidP="00261B65">
      <w:pPr>
        <w:jc w:val="both"/>
      </w:pPr>
    </w:p>
    <w:p w14:paraId="689E3218" w14:textId="77777777" w:rsidR="008C3C59" w:rsidRDefault="008C3C59" w:rsidP="008C3C59">
      <w:pPr>
        <w:rPr>
          <w:b/>
          <w:bCs/>
          <w:color w:val="002060"/>
        </w:rPr>
      </w:pPr>
    </w:p>
    <w:p w14:paraId="17F49E95" w14:textId="5D27C9BA" w:rsidR="008C3C59" w:rsidRDefault="008C3C59" w:rsidP="008C3C59">
      <w:pPr>
        <w:rPr>
          <w:b/>
          <w:bCs/>
          <w:color w:val="002060"/>
          <w:lang w:val="es-ES"/>
        </w:rPr>
      </w:pPr>
      <w:r w:rsidRPr="008C3C59">
        <w:rPr>
          <w:b/>
          <w:bCs/>
          <w:color w:val="002060"/>
          <w:lang w:val="es-ES"/>
        </w:rPr>
        <w:t>Resumen de resultados cuantitativos</w:t>
      </w:r>
      <w:r>
        <w:rPr>
          <w:b/>
          <w:bCs/>
          <w:color w:val="002060"/>
          <w:lang w:val="es-ES"/>
        </w:rPr>
        <w:t xml:space="preserve"> modelo YOLO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687"/>
      </w:tblGrid>
      <w:tr w:rsidR="008C3C59" w:rsidRPr="008C3C59" w14:paraId="7F2D77DD" w14:textId="77777777" w:rsidTr="00BF52D3">
        <w:trPr>
          <w:tblHeader/>
          <w:tblCellSpacing w:w="15" w:type="dxa"/>
        </w:trPr>
        <w:tc>
          <w:tcPr>
            <w:tcW w:w="0" w:type="auto"/>
            <w:vAlign w:val="center"/>
            <w:hideMark/>
          </w:tcPr>
          <w:p w14:paraId="1E748822" w14:textId="77777777" w:rsidR="008C3C59" w:rsidRPr="008C3C59" w:rsidRDefault="008C3C59" w:rsidP="00BF52D3">
            <w:pPr>
              <w:rPr>
                <w:b/>
                <w:bCs/>
                <w:color w:val="002060"/>
                <w:lang w:val="en-US"/>
              </w:rPr>
            </w:pPr>
            <w:r w:rsidRPr="008C3C59">
              <w:rPr>
                <w:b/>
                <w:bCs/>
                <w:color w:val="002060"/>
                <w:lang w:val="en-US"/>
              </w:rPr>
              <w:t>Metric</w:t>
            </w:r>
          </w:p>
        </w:tc>
        <w:tc>
          <w:tcPr>
            <w:tcW w:w="0" w:type="auto"/>
            <w:vAlign w:val="center"/>
            <w:hideMark/>
          </w:tcPr>
          <w:p w14:paraId="77973732" w14:textId="77777777" w:rsidR="008C3C59" w:rsidRPr="008C3C59" w:rsidRDefault="008C3C59" w:rsidP="00BF52D3">
            <w:pPr>
              <w:rPr>
                <w:b/>
                <w:bCs/>
                <w:color w:val="002060"/>
                <w:lang w:val="en-US"/>
              </w:rPr>
            </w:pPr>
            <w:r w:rsidRPr="008C3C59">
              <w:rPr>
                <w:b/>
                <w:bCs/>
                <w:color w:val="002060"/>
                <w:lang w:val="en-US"/>
              </w:rPr>
              <w:t>Value</w:t>
            </w:r>
          </w:p>
        </w:tc>
      </w:tr>
      <w:tr w:rsidR="008C3C59" w:rsidRPr="008C3C59" w14:paraId="75AF1024" w14:textId="77777777" w:rsidTr="00BF52D3">
        <w:trPr>
          <w:tblCellSpacing w:w="15" w:type="dxa"/>
        </w:trPr>
        <w:tc>
          <w:tcPr>
            <w:tcW w:w="0" w:type="auto"/>
            <w:vAlign w:val="center"/>
            <w:hideMark/>
          </w:tcPr>
          <w:p w14:paraId="0E5C5F7C" w14:textId="77777777" w:rsidR="008C3C59" w:rsidRPr="008C3C59" w:rsidRDefault="008C3C59" w:rsidP="00BF52D3">
            <w:pPr>
              <w:rPr>
                <w:lang w:val="en-US"/>
              </w:rPr>
            </w:pPr>
            <w:r w:rsidRPr="008C3C59">
              <w:rPr>
                <w:lang w:val="en-US"/>
              </w:rPr>
              <w:t>Precision</w:t>
            </w:r>
          </w:p>
        </w:tc>
        <w:tc>
          <w:tcPr>
            <w:tcW w:w="0" w:type="auto"/>
            <w:vAlign w:val="center"/>
            <w:hideMark/>
          </w:tcPr>
          <w:p w14:paraId="08C7D7D1" w14:textId="77777777" w:rsidR="008C3C59" w:rsidRPr="008C3C59" w:rsidRDefault="008C3C59" w:rsidP="00BF52D3">
            <w:pPr>
              <w:rPr>
                <w:lang w:val="en-US"/>
              </w:rPr>
            </w:pPr>
            <w:r w:rsidRPr="008C3C59">
              <w:rPr>
                <w:lang w:val="en-US"/>
              </w:rPr>
              <w:t>0.836</w:t>
            </w:r>
          </w:p>
        </w:tc>
      </w:tr>
      <w:tr w:rsidR="008C3C59" w:rsidRPr="008C3C59" w14:paraId="3121397C" w14:textId="77777777" w:rsidTr="00BF52D3">
        <w:trPr>
          <w:tblCellSpacing w:w="15" w:type="dxa"/>
        </w:trPr>
        <w:tc>
          <w:tcPr>
            <w:tcW w:w="0" w:type="auto"/>
            <w:vAlign w:val="center"/>
            <w:hideMark/>
          </w:tcPr>
          <w:p w14:paraId="580B1D27" w14:textId="77777777" w:rsidR="008C3C59" w:rsidRPr="008C3C59" w:rsidRDefault="008C3C59" w:rsidP="00BF52D3">
            <w:pPr>
              <w:rPr>
                <w:lang w:val="en-US"/>
              </w:rPr>
            </w:pPr>
            <w:r w:rsidRPr="008C3C59">
              <w:rPr>
                <w:lang w:val="en-US"/>
              </w:rPr>
              <w:t>Recall</w:t>
            </w:r>
          </w:p>
        </w:tc>
        <w:tc>
          <w:tcPr>
            <w:tcW w:w="0" w:type="auto"/>
            <w:vAlign w:val="center"/>
            <w:hideMark/>
          </w:tcPr>
          <w:p w14:paraId="3D6A468C" w14:textId="77777777" w:rsidR="008C3C59" w:rsidRPr="008C3C59" w:rsidRDefault="008C3C59" w:rsidP="00BF52D3">
            <w:pPr>
              <w:rPr>
                <w:lang w:val="en-US"/>
              </w:rPr>
            </w:pPr>
            <w:r w:rsidRPr="008C3C59">
              <w:rPr>
                <w:lang w:val="en-US"/>
              </w:rPr>
              <w:t>0.797</w:t>
            </w:r>
          </w:p>
        </w:tc>
      </w:tr>
      <w:tr w:rsidR="008C3C59" w:rsidRPr="008C3C59" w14:paraId="0FCDD829" w14:textId="77777777" w:rsidTr="00BF52D3">
        <w:trPr>
          <w:tblCellSpacing w:w="15" w:type="dxa"/>
        </w:trPr>
        <w:tc>
          <w:tcPr>
            <w:tcW w:w="0" w:type="auto"/>
            <w:vAlign w:val="center"/>
            <w:hideMark/>
          </w:tcPr>
          <w:p w14:paraId="62A70E9B" w14:textId="77777777" w:rsidR="008C3C59" w:rsidRPr="008C3C59" w:rsidRDefault="008C3C59" w:rsidP="00BF52D3">
            <w:pPr>
              <w:rPr>
                <w:lang w:val="en-US"/>
              </w:rPr>
            </w:pPr>
            <w:r w:rsidRPr="008C3C59">
              <w:rPr>
                <w:lang w:val="en-US"/>
              </w:rPr>
              <w:t>F1 Score</w:t>
            </w:r>
          </w:p>
        </w:tc>
        <w:tc>
          <w:tcPr>
            <w:tcW w:w="0" w:type="auto"/>
            <w:vAlign w:val="center"/>
            <w:hideMark/>
          </w:tcPr>
          <w:p w14:paraId="3DE831DE" w14:textId="77777777" w:rsidR="008C3C59" w:rsidRPr="008C3C59" w:rsidRDefault="008C3C59" w:rsidP="00BF52D3">
            <w:pPr>
              <w:rPr>
                <w:lang w:val="en-US"/>
              </w:rPr>
            </w:pPr>
            <w:r w:rsidRPr="008C3C59">
              <w:rPr>
                <w:lang w:val="en-US"/>
              </w:rPr>
              <w:t>0.816</w:t>
            </w:r>
          </w:p>
        </w:tc>
      </w:tr>
      <w:tr w:rsidR="008C3C59" w:rsidRPr="008C3C59" w14:paraId="264AA8BB" w14:textId="77777777" w:rsidTr="00BF52D3">
        <w:trPr>
          <w:tblCellSpacing w:w="15" w:type="dxa"/>
        </w:trPr>
        <w:tc>
          <w:tcPr>
            <w:tcW w:w="0" w:type="auto"/>
            <w:vAlign w:val="center"/>
            <w:hideMark/>
          </w:tcPr>
          <w:p w14:paraId="66EA4D72" w14:textId="77777777" w:rsidR="008C3C59" w:rsidRPr="008C3C59" w:rsidRDefault="008C3C59" w:rsidP="00BF52D3">
            <w:pPr>
              <w:rPr>
                <w:lang w:val="en-US"/>
              </w:rPr>
            </w:pPr>
            <w:r w:rsidRPr="008C3C59">
              <w:rPr>
                <w:lang w:val="en-US"/>
              </w:rPr>
              <w:t>mAP@50</w:t>
            </w:r>
          </w:p>
        </w:tc>
        <w:tc>
          <w:tcPr>
            <w:tcW w:w="0" w:type="auto"/>
            <w:vAlign w:val="center"/>
            <w:hideMark/>
          </w:tcPr>
          <w:p w14:paraId="45AA033A" w14:textId="77777777" w:rsidR="008C3C59" w:rsidRPr="008C3C59" w:rsidRDefault="008C3C59" w:rsidP="00BF52D3">
            <w:pPr>
              <w:rPr>
                <w:lang w:val="en-US"/>
              </w:rPr>
            </w:pPr>
            <w:r w:rsidRPr="008C3C59">
              <w:rPr>
                <w:lang w:val="en-US"/>
              </w:rPr>
              <w:t>0.901</w:t>
            </w:r>
          </w:p>
        </w:tc>
      </w:tr>
    </w:tbl>
    <w:p w14:paraId="0CD555DE" w14:textId="77777777" w:rsidR="008C3C59" w:rsidRDefault="008C3C59" w:rsidP="008C3C59">
      <w:r w:rsidRPr="008C3C59">
        <w:t>Los resultados indican que el enfoque propuesto logra un rendimiento de detección robusto, adecuado para el análisis automatizado de inventarios. La menor exhaustividad en comparación con la precisión sugiere que el sistema prioriza la fiabilidad de la detección sobre la predicción agresiva de objetos, reduciendo los falsos positivos a costa de un pequeño número de productos omitidos.</w:t>
      </w:r>
    </w:p>
    <w:p w14:paraId="022D0F39" w14:textId="48CC503F" w:rsidR="008C3C59" w:rsidRDefault="008C3C59" w:rsidP="009C2412">
      <w:r>
        <w:rPr>
          <w:noProof/>
        </w:rPr>
        <w:drawing>
          <wp:inline distT="0" distB="0" distL="0" distR="0" wp14:anchorId="500C2DD9" wp14:editId="10518C6C">
            <wp:extent cx="3141171" cy="2755900"/>
            <wp:effectExtent l="0" t="0" r="2540" b="6350"/>
            <wp:docPr id="34165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5438" cy="2759643"/>
                    </a:xfrm>
                    <a:prstGeom prst="rect">
                      <a:avLst/>
                    </a:prstGeom>
                    <a:noFill/>
                    <a:ln>
                      <a:noFill/>
                    </a:ln>
                  </pic:spPr>
                </pic:pic>
              </a:graphicData>
            </a:graphic>
          </wp:inline>
        </w:drawing>
      </w:r>
      <w:r w:rsidR="009C2412" w:rsidRPr="009C2412">
        <w:t xml:space="preserve"> </w:t>
      </w:r>
      <w:r w:rsidR="009C2412">
        <w:rPr>
          <w:noProof/>
        </w:rPr>
        <w:drawing>
          <wp:inline distT="0" distB="0" distL="0" distR="0" wp14:anchorId="72D7B9CA" wp14:editId="61073C08">
            <wp:extent cx="2205801" cy="3264158"/>
            <wp:effectExtent l="0" t="0" r="4445" b="0"/>
            <wp:docPr id="1947203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19519" cy="3284458"/>
                    </a:xfrm>
                    <a:prstGeom prst="rect">
                      <a:avLst/>
                    </a:prstGeom>
                    <a:noFill/>
                    <a:ln>
                      <a:noFill/>
                    </a:ln>
                  </pic:spPr>
                </pic:pic>
              </a:graphicData>
            </a:graphic>
          </wp:inline>
        </w:drawing>
      </w:r>
    </w:p>
    <w:p w14:paraId="07B2922B" w14:textId="77777777" w:rsidR="008C3C59" w:rsidRDefault="008C3C59" w:rsidP="00261B65">
      <w:pPr>
        <w:jc w:val="both"/>
      </w:pPr>
    </w:p>
    <w:p w14:paraId="20119017" w14:textId="77777777" w:rsidR="008C3C59" w:rsidRDefault="008C3C59" w:rsidP="00261B65">
      <w:pPr>
        <w:jc w:val="both"/>
      </w:pPr>
    </w:p>
    <w:p w14:paraId="6BF56ECA" w14:textId="77777777" w:rsidR="008C3C59" w:rsidRDefault="008C3C59" w:rsidP="00261B65">
      <w:pPr>
        <w:jc w:val="both"/>
      </w:pPr>
    </w:p>
    <w:p w14:paraId="393B7F45" w14:textId="77777777" w:rsidR="009C2412" w:rsidRDefault="009C2412" w:rsidP="00261B65">
      <w:pPr>
        <w:rPr>
          <w:b/>
          <w:bCs/>
          <w:color w:val="002060"/>
        </w:rPr>
      </w:pPr>
    </w:p>
    <w:p w14:paraId="3EB06F4F" w14:textId="2384D065" w:rsidR="00261B65" w:rsidRPr="00292422" w:rsidRDefault="00261B65" w:rsidP="00261B65">
      <w:pPr>
        <w:rPr>
          <w:b/>
          <w:bCs/>
          <w:color w:val="002060"/>
        </w:rPr>
      </w:pPr>
      <w:r w:rsidRPr="00292422">
        <w:rPr>
          <w:b/>
          <w:bCs/>
          <w:color w:val="002060"/>
        </w:rPr>
        <w:lastRenderedPageBreak/>
        <w:t>Discusión</w:t>
      </w:r>
    </w:p>
    <w:p w14:paraId="1E2B4290" w14:textId="77777777" w:rsidR="0069749A" w:rsidRDefault="0069749A" w:rsidP="0069749A">
      <w:pPr>
        <w:jc w:val="both"/>
      </w:pPr>
      <w:r>
        <w:t xml:space="preserve">El análisis de los resultados evidencia que las técnicas tradicionales de procesamiento de imágenes presentan limitaciones cuando se aplican directamente a escenas de </w:t>
      </w:r>
      <w:proofErr w:type="spellStart"/>
      <w:r>
        <w:t>retail</w:t>
      </w:r>
      <w:proofErr w:type="spellEnd"/>
      <w:r>
        <w:t xml:space="preserve"> con alta densidad de objetos. En particular, la presencia de reflejos en superficies metálicas y la similitud visual entre empaques generan detecciones duplicadas durante las etapas iniciales del algoritmo.</w:t>
      </w:r>
    </w:p>
    <w:p w14:paraId="7CA53F50" w14:textId="77777777" w:rsidR="0069749A" w:rsidRDefault="0069749A" w:rsidP="0069749A">
      <w:pPr>
        <w:jc w:val="both"/>
      </w:pPr>
    </w:p>
    <w:p w14:paraId="6A7AD852" w14:textId="77777777" w:rsidR="0069749A" w:rsidRDefault="0069749A" w:rsidP="0069749A">
      <w:pPr>
        <w:jc w:val="both"/>
      </w:pPr>
      <w:r>
        <w:t>La incorporación de clasificación por forma permitió mejorar significativamente la calidad de las detecciones al distinguir entre diferentes tipos de empaques mediante características geométricas. Asimismo, la segmentación de la imagen por niveles del anaquel facilitó la organización espacial del conteo y redujo la probabilidad de errores derivados de detecciones superpuestas.</w:t>
      </w:r>
    </w:p>
    <w:p w14:paraId="05C9B02A" w14:textId="77777777" w:rsidR="0069749A" w:rsidRDefault="0069749A" w:rsidP="0069749A">
      <w:pPr>
        <w:jc w:val="both"/>
      </w:pPr>
    </w:p>
    <w:p w14:paraId="6546DE3F" w14:textId="2577DDBA" w:rsidR="00261B65" w:rsidRPr="00292422" w:rsidRDefault="0069749A" w:rsidP="0069749A">
      <w:pPr>
        <w:jc w:val="both"/>
      </w:pPr>
      <w:r>
        <w:t>Finalmente, la estimación heurística de profundidad permitió aproximar la cantidad total de productos presentes en el anaquel a partir de la distribución visible de objetos. Aunque esta estrategia mejora la estimación del inventario, su precisión depende de la estructura del anaquel y de la visibilidad parcial de los productos.</w:t>
      </w:r>
    </w:p>
    <w:p w14:paraId="3E1A8F74" w14:textId="06E37DCA" w:rsidR="008D5BC2" w:rsidRDefault="008D5BC2">
      <w:r>
        <w:br w:type="page"/>
      </w:r>
    </w:p>
    <w:p w14:paraId="7F40BD2A" w14:textId="2CC465EE" w:rsidR="00261B65" w:rsidRPr="00292422" w:rsidRDefault="00261B65" w:rsidP="00261B65">
      <w:pPr>
        <w:rPr>
          <w:b/>
          <w:bCs/>
          <w:color w:val="002060"/>
        </w:rPr>
      </w:pPr>
      <w:r w:rsidRPr="00292422">
        <w:rPr>
          <w:b/>
          <w:bCs/>
          <w:color w:val="002060"/>
        </w:rPr>
        <w:lastRenderedPageBreak/>
        <w:t>Conclusiones</w:t>
      </w:r>
    </w:p>
    <w:p w14:paraId="25FB8AC4" w14:textId="77777777" w:rsidR="004437C6" w:rsidRDefault="004437C6" w:rsidP="004437C6">
      <w:pPr>
        <w:jc w:val="both"/>
      </w:pPr>
      <w:r>
        <w:t xml:space="preserve">Este trabajo presentó el desarrollo experimental de un sistema de visión computacional para el conteo automatizado de productos en anaqueles de </w:t>
      </w:r>
      <w:proofErr w:type="spellStart"/>
      <w:r>
        <w:t>retail</w:t>
      </w:r>
      <w:proofErr w:type="spellEnd"/>
      <w:r>
        <w:t>. A través de múltiples iteraciones del algoritmo se evaluaron diferentes estrategias de detección visual y organización estructural del anaquel.</w:t>
      </w:r>
    </w:p>
    <w:p w14:paraId="3E075473" w14:textId="77777777" w:rsidR="004437C6" w:rsidRDefault="004437C6" w:rsidP="004437C6">
      <w:pPr>
        <w:jc w:val="both"/>
      </w:pPr>
    </w:p>
    <w:p w14:paraId="3A3F920D" w14:textId="77777777" w:rsidR="004437C6" w:rsidRDefault="004437C6" w:rsidP="004437C6">
      <w:pPr>
        <w:jc w:val="both"/>
      </w:pPr>
      <w:r>
        <w:t>Los resultados obtenidos muestran que la combinación de técnicas de procesamiento de imágenes, clasificación geométrica y segmentación por niveles permite generar estimaciones consistentes del número de productos presentes en una escena. Asimismo, la incorporación de heurísticas de estimación de profundidad permite aproximar el número total de unidades en anaqueles donde algunos productos se encuentran parcialmente ocultos.</w:t>
      </w:r>
    </w:p>
    <w:p w14:paraId="33D2C122" w14:textId="77777777" w:rsidR="004437C6" w:rsidRDefault="004437C6" w:rsidP="004437C6">
      <w:pPr>
        <w:jc w:val="both"/>
      </w:pPr>
    </w:p>
    <w:p w14:paraId="2C099FB1" w14:textId="374808F9" w:rsidR="00261B65" w:rsidRPr="00292422" w:rsidRDefault="004437C6" w:rsidP="004437C6">
      <w:pPr>
        <w:jc w:val="both"/>
      </w:pPr>
      <w:r>
        <w:t>Como trabajo futuro se propone integrar modelos de aprendizaje profundo para mejorar la detección de objetos en escenas complejas y evaluar el sistema en conjuntos de datos más amplios que representen diferentes configuraciones de anaqueles y tipos de productos.</w:t>
      </w:r>
    </w:p>
    <w:p w14:paraId="6FBE1739" w14:textId="27741D45" w:rsidR="008D5BC2" w:rsidRDefault="008D5BC2">
      <w:r>
        <w:br w:type="page"/>
      </w:r>
    </w:p>
    <w:p w14:paraId="2C939F28" w14:textId="77777777" w:rsidR="00261B65" w:rsidRPr="00292422" w:rsidRDefault="00261B65" w:rsidP="00261B65">
      <w:pPr>
        <w:jc w:val="both"/>
      </w:pPr>
    </w:p>
    <w:p w14:paraId="5C9AFCC7" w14:textId="75BBA28D" w:rsidR="00261B65" w:rsidRPr="004A4E4B" w:rsidRDefault="00261B65" w:rsidP="00261B65">
      <w:pPr>
        <w:rPr>
          <w:b/>
          <w:bCs/>
          <w:color w:val="002060"/>
        </w:rPr>
      </w:pPr>
      <w:r w:rsidRPr="004A4E4B">
        <w:rPr>
          <w:b/>
          <w:bCs/>
          <w:color w:val="002060"/>
        </w:rPr>
        <w:t>Referencias</w:t>
      </w:r>
    </w:p>
    <w:p w14:paraId="45CFD25C" w14:textId="5DD8DCF3" w:rsidR="005548F7" w:rsidRPr="008C3C59" w:rsidRDefault="005548F7" w:rsidP="005548F7">
      <w:pPr>
        <w:rPr>
          <w:sz w:val="16"/>
          <w:szCs w:val="16"/>
          <w:lang w:val="en-US"/>
        </w:rPr>
      </w:pPr>
      <w:proofErr w:type="spellStart"/>
      <w:r w:rsidRPr="008C3C59">
        <w:rPr>
          <w:sz w:val="16"/>
          <w:szCs w:val="16"/>
        </w:rPr>
        <w:t>Akyon</w:t>
      </w:r>
      <w:proofErr w:type="spellEnd"/>
      <w:r w:rsidRPr="008C3C59">
        <w:rPr>
          <w:sz w:val="16"/>
          <w:szCs w:val="16"/>
        </w:rPr>
        <w:t xml:space="preserve">, F. C., </w:t>
      </w:r>
      <w:proofErr w:type="spellStart"/>
      <w:r w:rsidRPr="008C3C59">
        <w:rPr>
          <w:sz w:val="16"/>
          <w:szCs w:val="16"/>
        </w:rPr>
        <w:t>Altinuc</w:t>
      </w:r>
      <w:proofErr w:type="spellEnd"/>
      <w:r w:rsidRPr="008C3C59">
        <w:rPr>
          <w:sz w:val="16"/>
          <w:szCs w:val="16"/>
        </w:rPr>
        <w:t xml:space="preserve">, S. O., &amp; </w:t>
      </w:r>
      <w:proofErr w:type="spellStart"/>
      <w:r w:rsidRPr="008C3C59">
        <w:rPr>
          <w:sz w:val="16"/>
          <w:szCs w:val="16"/>
        </w:rPr>
        <w:t>Temizel</w:t>
      </w:r>
      <w:proofErr w:type="spellEnd"/>
      <w:r w:rsidRPr="008C3C59">
        <w:rPr>
          <w:sz w:val="16"/>
          <w:szCs w:val="16"/>
        </w:rPr>
        <w:t xml:space="preserve">, A. (2022). </w:t>
      </w:r>
      <w:r w:rsidRPr="005548F7">
        <w:rPr>
          <w:sz w:val="16"/>
          <w:szCs w:val="16"/>
          <w:lang w:val="en-US"/>
        </w:rPr>
        <w:t xml:space="preserve">Slicing aided hyper inference and fine-tuning for small object detection. </w:t>
      </w:r>
      <w:r w:rsidRPr="005548F7">
        <w:rPr>
          <w:i/>
          <w:iCs/>
          <w:sz w:val="16"/>
          <w:szCs w:val="16"/>
          <w:lang w:val="en-US"/>
        </w:rPr>
        <w:t>Proceedings of the IEEE International Conference on Image Processing (ICIP).</w:t>
      </w:r>
      <w:r w:rsidRPr="005548F7">
        <w:rPr>
          <w:sz w:val="16"/>
          <w:szCs w:val="16"/>
          <w:lang w:val="en-US"/>
        </w:rPr>
        <w:br/>
      </w:r>
      <w:hyperlink r:id="rId34" w:tgtFrame="_new" w:history="1">
        <w:r w:rsidRPr="005548F7">
          <w:rPr>
            <w:rStyle w:val="Hyperlink"/>
            <w:sz w:val="16"/>
            <w:szCs w:val="16"/>
            <w:lang w:val="en-US"/>
          </w:rPr>
          <w:t>https://doi.org/10.1109/ICIP46576.2022.9897990</w:t>
        </w:r>
      </w:hyperlink>
      <w:r w:rsidRPr="005548F7">
        <w:rPr>
          <w:sz w:val="16"/>
          <w:szCs w:val="16"/>
          <w:lang w:val="en-US"/>
        </w:rPr>
        <w:br/>
      </w:r>
      <w:hyperlink r:id="rId35" w:tgtFrame="_new" w:history="1">
        <w:r w:rsidRPr="005548F7">
          <w:rPr>
            <w:rStyle w:val="Hyperlink"/>
            <w:sz w:val="16"/>
            <w:szCs w:val="16"/>
            <w:lang w:val="en-US"/>
          </w:rPr>
          <w:t>https://ieeexplore.ieee.org/document/9897990</w:t>
        </w:r>
      </w:hyperlink>
    </w:p>
    <w:p w14:paraId="71259B70" w14:textId="77777777" w:rsidR="005548F7" w:rsidRPr="005548F7" w:rsidRDefault="005548F7" w:rsidP="005548F7">
      <w:pPr>
        <w:rPr>
          <w:sz w:val="16"/>
          <w:szCs w:val="16"/>
          <w:lang w:val="en-US"/>
        </w:rPr>
      </w:pPr>
    </w:p>
    <w:p w14:paraId="517FD3CA" w14:textId="3EADA7CC" w:rsidR="005548F7" w:rsidRPr="008C3C59" w:rsidRDefault="005548F7" w:rsidP="005548F7">
      <w:pPr>
        <w:rPr>
          <w:sz w:val="16"/>
          <w:szCs w:val="16"/>
          <w:lang w:val="en-US"/>
        </w:rPr>
      </w:pPr>
      <w:r w:rsidRPr="005548F7">
        <w:rPr>
          <w:sz w:val="16"/>
          <w:szCs w:val="16"/>
          <w:lang w:val="en-US"/>
        </w:rPr>
        <w:t xml:space="preserve">Redmon, J., </w:t>
      </w:r>
      <w:proofErr w:type="spellStart"/>
      <w:r w:rsidRPr="005548F7">
        <w:rPr>
          <w:sz w:val="16"/>
          <w:szCs w:val="16"/>
          <w:lang w:val="en-US"/>
        </w:rPr>
        <w:t>Divvala</w:t>
      </w:r>
      <w:proofErr w:type="spellEnd"/>
      <w:r w:rsidRPr="005548F7">
        <w:rPr>
          <w:sz w:val="16"/>
          <w:szCs w:val="16"/>
          <w:lang w:val="en-US"/>
        </w:rPr>
        <w:t xml:space="preserve">, S., </w:t>
      </w:r>
      <w:proofErr w:type="spellStart"/>
      <w:r w:rsidRPr="005548F7">
        <w:rPr>
          <w:sz w:val="16"/>
          <w:szCs w:val="16"/>
          <w:lang w:val="en-US"/>
        </w:rPr>
        <w:t>Girshick</w:t>
      </w:r>
      <w:proofErr w:type="spellEnd"/>
      <w:r w:rsidRPr="005548F7">
        <w:rPr>
          <w:sz w:val="16"/>
          <w:szCs w:val="16"/>
          <w:lang w:val="en-US"/>
        </w:rPr>
        <w:t>, R., &amp; Farhadi, A. (2016).</w:t>
      </w:r>
      <w:r>
        <w:rPr>
          <w:sz w:val="16"/>
          <w:szCs w:val="16"/>
          <w:lang w:val="en-US"/>
        </w:rPr>
        <w:t xml:space="preserve"> </w:t>
      </w:r>
      <w:r w:rsidRPr="005548F7">
        <w:rPr>
          <w:sz w:val="16"/>
          <w:szCs w:val="16"/>
          <w:lang w:val="en-US"/>
        </w:rPr>
        <w:t xml:space="preserve">You only look once: Unified, real-time object detection. </w:t>
      </w:r>
      <w:r w:rsidRPr="005548F7">
        <w:rPr>
          <w:i/>
          <w:iCs/>
          <w:sz w:val="16"/>
          <w:szCs w:val="16"/>
          <w:lang w:val="en-US"/>
        </w:rPr>
        <w:t>Proceedings of the IEEE Conference on Computer Vision and Pattern Recognition (CVPR).</w:t>
      </w:r>
      <w:r w:rsidRPr="005548F7">
        <w:rPr>
          <w:sz w:val="16"/>
          <w:szCs w:val="16"/>
          <w:lang w:val="en-US"/>
        </w:rPr>
        <w:br/>
      </w:r>
      <w:hyperlink r:id="rId36" w:tgtFrame="_new" w:history="1">
        <w:r w:rsidRPr="008C3C59">
          <w:rPr>
            <w:rStyle w:val="Hyperlink"/>
            <w:sz w:val="16"/>
            <w:szCs w:val="16"/>
            <w:lang w:val="en-US"/>
          </w:rPr>
          <w:t>https://doi.org/10.1109/CVPR.2016.91</w:t>
        </w:r>
      </w:hyperlink>
      <w:r w:rsidRPr="008C3C59">
        <w:rPr>
          <w:sz w:val="16"/>
          <w:szCs w:val="16"/>
          <w:lang w:val="en-US"/>
        </w:rPr>
        <w:br/>
      </w:r>
      <w:hyperlink r:id="rId37" w:tgtFrame="_new" w:history="1">
        <w:r w:rsidRPr="008C3C59">
          <w:rPr>
            <w:rStyle w:val="Hyperlink"/>
            <w:sz w:val="16"/>
            <w:szCs w:val="16"/>
            <w:lang w:val="en-US"/>
          </w:rPr>
          <w:t>https://arxiv.org/abs/1506.02640</w:t>
        </w:r>
      </w:hyperlink>
    </w:p>
    <w:p w14:paraId="2FECDB81" w14:textId="252FE3E7" w:rsidR="005548F7" w:rsidRPr="008C3C59" w:rsidRDefault="005548F7" w:rsidP="005548F7">
      <w:pPr>
        <w:rPr>
          <w:sz w:val="16"/>
          <w:szCs w:val="16"/>
          <w:lang w:val="en-US"/>
        </w:rPr>
      </w:pPr>
    </w:p>
    <w:p w14:paraId="2CADA5A7" w14:textId="6E822533" w:rsidR="005548F7" w:rsidRPr="005548F7" w:rsidRDefault="005548F7" w:rsidP="005548F7">
      <w:pPr>
        <w:rPr>
          <w:sz w:val="16"/>
          <w:szCs w:val="16"/>
          <w:lang w:val="en-US"/>
        </w:rPr>
      </w:pPr>
      <w:r w:rsidRPr="005548F7">
        <w:rPr>
          <w:sz w:val="16"/>
          <w:szCs w:val="16"/>
          <w:lang w:val="en-US"/>
        </w:rPr>
        <w:t xml:space="preserve">Ren, S., He, K., </w:t>
      </w:r>
      <w:proofErr w:type="spellStart"/>
      <w:r w:rsidRPr="005548F7">
        <w:rPr>
          <w:sz w:val="16"/>
          <w:szCs w:val="16"/>
          <w:lang w:val="en-US"/>
        </w:rPr>
        <w:t>Girshick</w:t>
      </w:r>
      <w:proofErr w:type="spellEnd"/>
      <w:r w:rsidRPr="005548F7">
        <w:rPr>
          <w:sz w:val="16"/>
          <w:szCs w:val="16"/>
          <w:lang w:val="en-US"/>
        </w:rPr>
        <w:t>, R., &amp; Sun, J. (2015).</w:t>
      </w:r>
      <w:r>
        <w:rPr>
          <w:sz w:val="16"/>
          <w:szCs w:val="16"/>
          <w:lang w:val="en-US"/>
        </w:rPr>
        <w:t xml:space="preserve"> </w:t>
      </w:r>
      <w:r w:rsidRPr="005548F7">
        <w:rPr>
          <w:sz w:val="16"/>
          <w:szCs w:val="16"/>
          <w:lang w:val="en-US"/>
        </w:rPr>
        <w:t xml:space="preserve">Faster R-CNN: Towards real-time object detection with region proposal networks. </w:t>
      </w:r>
      <w:r w:rsidRPr="005548F7">
        <w:rPr>
          <w:i/>
          <w:iCs/>
          <w:sz w:val="16"/>
          <w:szCs w:val="16"/>
          <w:lang w:val="en-US"/>
        </w:rPr>
        <w:t>IEEE Transactions on Pattern Analysis and Machine Intelligence, 39</w:t>
      </w:r>
      <w:r w:rsidRPr="005548F7">
        <w:rPr>
          <w:sz w:val="16"/>
          <w:szCs w:val="16"/>
          <w:lang w:val="en-US"/>
        </w:rPr>
        <w:t>(6), 1137–1149.</w:t>
      </w:r>
      <w:r w:rsidRPr="005548F7">
        <w:rPr>
          <w:sz w:val="16"/>
          <w:szCs w:val="16"/>
          <w:lang w:val="en-US"/>
        </w:rPr>
        <w:br/>
      </w:r>
      <w:r>
        <w:fldChar w:fldCharType="begin"/>
      </w:r>
      <w:r w:rsidRPr="00ED6AB7">
        <w:rPr>
          <w:lang w:val="en-US"/>
        </w:rPr>
        <w:instrText>HYPERLINK "https://doi.org/10.1109/TPAMI.2016.2577031" \t "_new"</w:instrText>
      </w:r>
      <w:r>
        <w:fldChar w:fldCharType="separate"/>
      </w:r>
      <w:r w:rsidRPr="005548F7">
        <w:rPr>
          <w:rStyle w:val="Hyperlink"/>
          <w:sz w:val="16"/>
          <w:szCs w:val="16"/>
          <w:lang w:val="en-US"/>
        </w:rPr>
        <w:t>https://doi.org/10.1109/TPAMI.2016.2577031</w:t>
      </w:r>
      <w:r>
        <w:fldChar w:fldCharType="end"/>
      </w:r>
      <w:r w:rsidRPr="005548F7">
        <w:rPr>
          <w:sz w:val="16"/>
          <w:szCs w:val="16"/>
          <w:lang w:val="en-US"/>
        </w:rPr>
        <w:br/>
      </w:r>
      <w:r>
        <w:fldChar w:fldCharType="begin"/>
      </w:r>
      <w:r w:rsidRPr="00ED6AB7">
        <w:rPr>
          <w:lang w:val="en-US"/>
        </w:rPr>
        <w:instrText>HYPERLINK "https://arxiv.org/abs/1506.01497" \t "_new"</w:instrText>
      </w:r>
      <w:r>
        <w:fldChar w:fldCharType="separate"/>
      </w:r>
      <w:r w:rsidRPr="005548F7">
        <w:rPr>
          <w:rStyle w:val="Hyperlink"/>
          <w:sz w:val="16"/>
          <w:szCs w:val="16"/>
          <w:lang w:val="en-US"/>
        </w:rPr>
        <w:t>https://arxiv.org/abs/1506.01497</w:t>
      </w:r>
      <w:r>
        <w:fldChar w:fldCharType="end"/>
      </w:r>
    </w:p>
    <w:p w14:paraId="1CB8BD94" w14:textId="4AC91A4A" w:rsidR="005548F7" w:rsidRPr="008C3C59" w:rsidRDefault="005548F7" w:rsidP="005548F7">
      <w:pPr>
        <w:rPr>
          <w:sz w:val="16"/>
          <w:szCs w:val="16"/>
          <w:lang w:val="en-US"/>
        </w:rPr>
      </w:pPr>
    </w:p>
    <w:p w14:paraId="764D9C4C" w14:textId="72AC44DA" w:rsidR="005548F7" w:rsidRPr="005548F7" w:rsidRDefault="005548F7" w:rsidP="005548F7">
      <w:pPr>
        <w:rPr>
          <w:sz w:val="16"/>
          <w:szCs w:val="16"/>
          <w:lang w:val="en-US"/>
        </w:rPr>
      </w:pPr>
      <w:r w:rsidRPr="005548F7">
        <w:rPr>
          <w:sz w:val="16"/>
          <w:szCs w:val="16"/>
          <w:lang w:val="en-US"/>
        </w:rPr>
        <w:t xml:space="preserve">Goldman, E., Herzig, R., </w:t>
      </w:r>
      <w:proofErr w:type="spellStart"/>
      <w:r w:rsidRPr="005548F7">
        <w:rPr>
          <w:sz w:val="16"/>
          <w:szCs w:val="16"/>
          <w:lang w:val="en-US"/>
        </w:rPr>
        <w:t>Eisenschtat</w:t>
      </w:r>
      <w:proofErr w:type="spellEnd"/>
      <w:r w:rsidRPr="005548F7">
        <w:rPr>
          <w:sz w:val="16"/>
          <w:szCs w:val="16"/>
          <w:lang w:val="en-US"/>
        </w:rPr>
        <w:t>, A., Goldberger, J., &amp; Hassner, T. (2019).</w:t>
      </w:r>
      <w:r>
        <w:rPr>
          <w:sz w:val="16"/>
          <w:szCs w:val="16"/>
          <w:lang w:val="en-US"/>
        </w:rPr>
        <w:t xml:space="preserve"> </w:t>
      </w:r>
      <w:r w:rsidRPr="005548F7">
        <w:rPr>
          <w:sz w:val="16"/>
          <w:szCs w:val="16"/>
          <w:lang w:val="en-US"/>
        </w:rPr>
        <w:t xml:space="preserve">Precise detection in densely packed scenes. </w:t>
      </w:r>
      <w:r w:rsidRPr="005548F7">
        <w:rPr>
          <w:i/>
          <w:iCs/>
          <w:sz w:val="16"/>
          <w:szCs w:val="16"/>
          <w:lang w:val="en-US"/>
        </w:rPr>
        <w:t>Proceedings of the IEEE/CVF Conference on Computer Vision and Pattern Recognition (CVPR).</w:t>
      </w:r>
      <w:r w:rsidRPr="005548F7">
        <w:rPr>
          <w:sz w:val="16"/>
          <w:szCs w:val="16"/>
          <w:lang w:val="en-US"/>
        </w:rPr>
        <w:br/>
        <w:t>https://doi.org/10.1109/CVPR.2019.00536</w:t>
      </w:r>
      <w:r w:rsidRPr="005548F7">
        <w:rPr>
          <w:sz w:val="16"/>
          <w:szCs w:val="16"/>
          <w:lang w:val="en-US"/>
        </w:rPr>
        <w:br/>
      </w:r>
      <w:hyperlink r:id="rId38" w:tgtFrame="_new" w:history="1">
        <w:r w:rsidRPr="005548F7">
          <w:rPr>
            <w:rStyle w:val="Hyperlink"/>
            <w:sz w:val="16"/>
            <w:szCs w:val="16"/>
            <w:lang w:val="en-US"/>
          </w:rPr>
          <w:t>https://arxiv.org/abs/1904.00853</w:t>
        </w:r>
      </w:hyperlink>
    </w:p>
    <w:p w14:paraId="1A71FF08" w14:textId="20025370" w:rsidR="005548F7" w:rsidRPr="008C3C59" w:rsidRDefault="005548F7" w:rsidP="005548F7">
      <w:pPr>
        <w:rPr>
          <w:sz w:val="16"/>
          <w:szCs w:val="16"/>
          <w:lang w:val="en-US"/>
        </w:rPr>
      </w:pPr>
    </w:p>
    <w:p w14:paraId="22518D48" w14:textId="3570BF0B" w:rsidR="005548F7" w:rsidRPr="005548F7" w:rsidRDefault="005548F7" w:rsidP="005548F7">
      <w:pPr>
        <w:rPr>
          <w:sz w:val="16"/>
          <w:szCs w:val="16"/>
          <w:lang w:val="en-US"/>
        </w:rPr>
      </w:pPr>
      <w:r w:rsidRPr="005548F7">
        <w:rPr>
          <w:sz w:val="16"/>
          <w:szCs w:val="16"/>
          <w:lang w:val="en-US"/>
        </w:rPr>
        <w:t>Szeliski, R. (2010).</w:t>
      </w:r>
      <w:r w:rsidRPr="003568D1">
        <w:rPr>
          <w:sz w:val="16"/>
          <w:szCs w:val="16"/>
          <w:lang w:val="en-US"/>
        </w:rPr>
        <w:t xml:space="preserve"> </w:t>
      </w:r>
      <w:r w:rsidRPr="005548F7">
        <w:rPr>
          <w:i/>
          <w:iCs/>
          <w:sz w:val="16"/>
          <w:szCs w:val="16"/>
          <w:lang w:val="en-US"/>
        </w:rPr>
        <w:t>Computer vision: Algorithms and applications.</w:t>
      </w:r>
      <w:r w:rsidRPr="005548F7">
        <w:rPr>
          <w:sz w:val="16"/>
          <w:szCs w:val="16"/>
          <w:lang w:val="en-US"/>
        </w:rPr>
        <w:t xml:space="preserve"> Springer.</w:t>
      </w:r>
      <w:r w:rsidRPr="005548F7">
        <w:rPr>
          <w:sz w:val="16"/>
          <w:szCs w:val="16"/>
          <w:lang w:val="en-US"/>
        </w:rPr>
        <w:br/>
      </w:r>
      <w:hyperlink r:id="rId39" w:tgtFrame="_new" w:history="1">
        <w:r w:rsidRPr="005548F7">
          <w:rPr>
            <w:rStyle w:val="Hyperlink"/>
            <w:sz w:val="16"/>
            <w:szCs w:val="16"/>
            <w:lang w:val="en-US"/>
          </w:rPr>
          <w:t>https://szeliski.org/Book/</w:t>
        </w:r>
      </w:hyperlink>
    </w:p>
    <w:p w14:paraId="390404A6" w14:textId="06BF2BDD" w:rsidR="001625FD" w:rsidRPr="00292422" w:rsidRDefault="001625FD" w:rsidP="001625FD">
      <w:pPr>
        <w:rPr>
          <w:sz w:val="20"/>
          <w:szCs w:val="20"/>
          <w:lang w:val="en-US"/>
        </w:rPr>
      </w:pPr>
    </w:p>
    <w:sectPr w:rsidR="001625FD" w:rsidRPr="0029242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D270B"/>
    <w:multiLevelType w:val="hybridMultilevel"/>
    <w:tmpl w:val="281C4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AB4F21"/>
    <w:multiLevelType w:val="hybridMultilevel"/>
    <w:tmpl w:val="87B259AE"/>
    <w:lvl w:ilvl="0" w:tplc="26DE98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6275586">
    <w:abstractNumId w:val="1"/>
  </w:num>
  <w:num w:numId="2" w16cid:durableId="40634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A4"/>
    <w:rsid w:val="000214D3"/>
    <w:rsid w:val="0004531A"/>
    <w:rsid w:val="000916FE"/>
    <w:rsid w:val="0009589D"/>
    <w:rsid w:val="000A2135"/>
    <w:rsid w:val="000D3E84"/>
    <w:rsid w:val="000D7487"/>
    <w:rsid w:val="00146B34"/>
    <w:rsid w:val="00155304"/>
    <w:rsid w:val="001625FD"/>
    <w:rsid w:val="0017721A"/>
    <w:rsid w:val="00190E5F"/>
    <w:rsid w:val="00191A86"/>
    <w:rsid w:val="001A7F33"/>
    <w:rsid w:val="001D3747"/>
    <w:rsid w:val="002023BD"/>
    <w:rsid w:val="0020338D"/>
    <w:rsid w:val="00210290"/>
    <w:rsid w:val="002322F8"/>
    <w:rsid w:val="00236A78"/>
    <w:rsid w:val="00261B65"/>
    <w:rsid w:val="00284C8C"/>
    <w:rsid w:val="00291CBE"/>
    <w:rsid w:val="00292422"/>
    <w:rsid w:val="00296744"/>
    <w:rsid w:val="0030450D"/>
    <w:rsid w:val="003422BA"/>
    <w:rsid w:val="003454BC"/>
    <w:rsid w:val="003568D1"/>
    <w:rsid w:val="0036657E"/>
    <w:rsid w:val="00377295"/>
    <w:rsid w:val="00394BD9"/>
    <w:rsid w:val="003A6255"/>
    <w:rsid w:val="003A7373"/>
    <w:rsid w:val="003C6EED"/>
    <w:rsid w:val="003E7A18"/>
    <w:rsid w:val="0042595D"/>
    <w:rsid w:val="004437C6"/>
    <w:rsid w:val="0045112F"/>
    <w:rsid w:val="004A4E4B"/>
    <w:rsid w:val="004F28E7"/>
    <w:rsid w:val="005265A3"/>
    <w:rsid w:val="005476AC"/>
    <w:rsid w:val="005548F7"/>
    <w:rsid w:val="005A4CBF"/>
    <w:rsid w:val="005C5708"/>
    <w:rsid w:val="005E46A3"/>
    <w:rsid w:val="0060297F"/>
    <w:rsid w:val="00612EC6"/>
    <w:rsid w:val="0065324B"/>
    <w:rsid w:val="0066712F"/>
    <w:rsid w:val="00676579"/>
    <w:rsid w:val="0069749A"/>
    <w:rsid w:val="006D4EC0"/>
    <w:rsid w:val="006E2A2F"/>
    <w:rsid w:val="006E44EF"/>
    <w:rsid w:val="006E57DC"/>
    <w:rsid w:val="007016DD"/>
    <w:rsid w:val="00720DAC"/>
    <w:rsid w:val="0072491C"/>
    <w:rsid w:val="007352C4"/>
    <w:rsid w:val="007654AD"/>
    <w:rsid w:val="007B2D00"/>
    <w:rsid w:val="007D2969"/>
    <w:rsid w:val="007F7289"/>
    <w:rsid w:val="00864A59"/>
    <w:rsid w:val="008806FD"/>
    <w:rsid w:val="00882830"/>
    <w:rsid w:val="00882B2F"/>
    <w:rsid w:val="008B3B84"/>
    <w:rsid w:val="008C3C59"/>
    <w:rsid w:val="008C3F52"/>
    <w:rsid w:val="008D5BC2"/>
    <w:rsid w:val="008E40E2"/>
    <w:rsid w:val="008E7817"/>
    <w:rsid w:val="00905BE9"/>
    <w:rsid w:val="0091152B"/>
    <w:rsid w:val="00944891"/>
    <w:rsid w:val="0095171E"/>
    <w:rsid w:val="009A59E2"/>
    <w:rsid w:val="009C2412"/>
    <w:rsid w:val="00A10015"/>
    <w:rsid w:val="00A12795"/>
    <w:rsid w:val="00A12F9C"/>
    <w:rsid w:val="00A3080D"/>
    <w:rsid w:val="00A47FA4"/>
    <w:rsid w:val="00A55AA4"/>
    <w:rsid w:val="00A679BE"/>
    <w:rsid w:val="00A7466C"/>
    <w:rsid w:val="00AE3636"/>
    <w:rsid w:val="00AF5E02"/>
    <w:rsid w:val="00B57F10"/>
    <w:rsid w:val="00BD0C30"/>
    <w:rsid w:val="00C04F7D"/>
    <w:rsid w:val="00C463B4"/>
    <w:rsid w:val="00CB6AFD"/>
    <w:rsid w:val="00CD1CC8"/>
    <w:rsid w:val="00CD270B"/>
    <w:rsid w:val="00CD4FE3"/>
    <w:rsid w:val="00D375C6"/>
    <w:rsid w:val="00D55B1D"/>
    <w:rsid w:val="00DC48DB"/>
    <w:rsid w:val="00DD68C8"/>
    <w:rsid w:val="00DF52C3"/>
    <w:rsid w:val="00E07460"/>
    <w:rsid w:val="00E1207E"/>
    <w:rsid w:val="00E40112"/>
    <w:rsid w:val="00E4244F"/>
    <w:rsid w:val="00E43268"/>
    <w:rsid w:val="00E51BB1"/>
    <w:rsid w:val="00E60DEF"/>
    <w:rsid w:val="00E72D3F"/>
    <w:rsid w:val="00E74020"/>
    <w:rsid w:val="00E75D11"/>
    <w:rsid w:val="00EC1B7C"/>
    <w:rsid w:val="00ED6AB7"/>
    <w:rsid w:val="00F14588"/>
    <w:rsid w:val="00F30F01"/>
    <w:rsid w:val="00F45AC7"/>
    <w:rsid w:val="00F65204"/>
    <w:rsid w:val="00F8580A"/>
    <w:rsid w:val="00F92249"/>
    <w:rsid w:val="00FA03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15561"/>
  <w15:chartTrackingRefBased/>
  <w15:docId w15:val="{D2CA4714-77AE-4F93-BD46-CD87E0C72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A4"/>
    <w:rPr>
      <w:rFonts w:eastAsiaTheme="majorEastAsia" w:cstheme="majorBidi"/>
      <w:color w:val="272727" w:themeColor="text1" w:themeTint="D8"/>
    </w:rPr>
  </w:style>
  <w:style w:type="paragraph" w:styleId="Title">
    <w:name w:val="Title"/>
    <w:basedOn w:val="Normal"/>
    <w:next w:val="Normal"/>
    <w:link w:val="TitleChar"/>
    <w:uiPriority w:val="10"/>
    <w:qFormat/>
    <w:rsid w:val="00A55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A4"/>
    <w:pPr>
      <w:spacing w:before="160"/>
      <w:jc w:val="center"/>
    </w:pPr>
    <w:rPr>
      <w:i/>
      <w:iCs/>
      <w:color w:val="404040" w:themeColor="text1" w:themeTint="BF"/>
    </w:rPr>
  </w:style>
  <w:style w:type="character" w:customStyle="1" w:styleId="QuoteChar">
    <w:name w:val="Quote Char"/>
    <w:basedOn w:val="DefaultParagraphFont"/>
    <w:link w:val="Quote"/>
    <w:uiPriority w:val="29"/>
    <w:rsid w:val="00A55AA4"/>
    <w:rPr>
      <w:i/>
      <w:iCs/>
      <w:color w:val="404040" w:themeColor="text1" w:themeTint="BF"/>
    </w:rPr>
  </w:style>
  <w:style w:type="paragraph" w:styleId="ListParagraph">
    <w:name w:val="List Paragraph"/>
    <w:basedOn w:val="Normal"/>
    <w:uiPriority w:val="34"/>
    <w:qFormat/>
    <w:rsid w:val="00A55AA4"/>
    <w:pPr>
      <w:ind w:left="720"/>
      <w:contextualSpacing/>
    </w:pPr>
  </w:style>
  <w:style w:type="character" w:styleId="IntenseEmphasis">
    <w:name w:val="Intense Emphasis"/>
    <w:basedOn w:val="DefaultParagraphFont"/>
    <w:uiPriority w:val="21"/>
    <w:qFormat/>
    <w:rsid w:val="00A55AA4"/>
    <w:rPr>
      <w:i/>
      <w:iCs/>
      <w:color w:val="0F4761" w:themeColor="accent1" w:themeShade="BF"/>
    </w:rPr>
  </w:style>
  <w:style w:type="paragraph" w:styleId="IntenseQuote">
    <w:name w:val="Intense Quote"/>
    <w:basedOn w:val="Normal"/>
    <w:next w:val="Normal"/>
    <w:link w:val="IntenseQuoteChar"/>
    <w:uiPriority w:val="30"/>
    <w:qFormat/>
    <w:rsid w:val="00A55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AA4"/>
    <w:rPr>
      <w:i/>
      <w:iCs/>
      <w:color w:val="0F4761" w:themeColor="accent1" w:themeShade="BF"/>
    </w:rPr>
  </w:style>
  <w:style w:type="character" w:styleId="IntenseReference">
    <w:name w:val="Intense Reference"/>
    <w:basedOn w:val="DefaultParagraphFont"/>
    <w:uiPriority w:val="32"/>
    <w:qFormat/>
    <w:rsid w:val="00A55AA4"/>
    <w:rPr>
      <w:b/>
      <w:bCs/>
      <w:smallCaps/>
      <w:color w:val="0F4761" w:themeColor="accent1" w:themeShade="BF"/>
      <w:spacing w:val="5"/>
    </w:rPr>
  </w:style>
  <w:style w:type="character" w:styleId="Hyperlink">
    <w:name w:val="Hyperlink"/>
    <w:basedOn w:val="DefaultParagraphFont"/>
    <w:uiPriority w:val="99"/>
    <w:unhideWhenUsed/>
    <w:rsid w:val="00261B65"/>
    <w:rPr>
      <w:color w:val="467886" w:themeColor="hyperlink"/>
      <w:u w:val="single"/>
    </w:rPr>
  </w:style>
  <w:style w:type="character" w:styleId="UnresolvedMention">
    <w:name w:val="Unresolved Mention"/>
    <w:basedOn w:val="DefaultParagraphFont"/>
    <w:uiPriority w:val="99"/>
    <w:semiHidden/>
    <w:unhideWhenUsed/>
    <w:rsid w:val="00261B65"/>
    <w:rPr>
      <w:color w:val="605E5C"/>
      <w:shd w:val="clear" w:color="auto" w:fill="E1DFDD"/>
    </w:rPr>
  </w:style>
  <w:style w:type="character" w:styleId="FollowedHyperlink">
    <w:name w:val="FollowedHyperlink"/>
    <w:basedOn w:val="DefaultParagraphFont"/>
    <w:uiPriority w:val="99"/>
    <w:semiHidden/>
    <w:unhideWhenUsed/>
    <w:rsid w:val="001625FD"/>
    <w:rPr>
      <w:color w:val="96607D" w:themeColor="followedHyperlink"/>
      <w:u w:val="single"/>
    </w:rPr>
  </w:style>
  <w:style w:type="table" w:styleId="TableGrid">
    <w:name w:val="Table Grid"/>
    <w:basedOn w:val="TableNormal"/>
    <w:uiPriority w:val="39"/>
    <w:rsid w:val="00CD1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C3C5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3C5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hyperlink" Target="https://szeliski.org/Book/" TargetMode="External"/><Relationship Id="rId21" Type="http://schemas.openxmlformats.org/officeDocument/2006/relationships/image" Target="media/image17.jpeg"/><Relationship Id="rId34" Type="http://schemas.openxmlformats.org/officeDocument/2006/relationships/hyperlink" Target="https://doi.org/10.1109/ICIP46576.2022.9897990"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hyperlink" Target="https://arxiv.org/abs/1506.02640" TargetMode="External"/><Relationship Id="rId40"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hyperlink" Target="https://doi.org/10.1109/CVPR.2016.91"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hyperlink" Target="https://ieeexplore.ieee.org/document/9897990" TargetMode="Externa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hyperlink" Target="https://arxiv.org/abs/1904.008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760</TotalTime>
  <Pages>18</Pages>
  <Words>2460</Words>
  <Characters>17101</Characters>
  <Application>Microsoft Office Word</Application>
  <DocSecurity>0</DocSecurity>
  <Lines>518</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Mendoza</dc:creator>
  <cp:keywords/>
  <dc:description/>
  <cp:lastModifiedBy>Consuelo Ruiz</cp:lastModifiedBy>
  <cp:revision>122</cp:revision>
  <dcterms:created xsi:type="dcterms:W3CDTF">2026-03-16T02:01:00Z</dcterms:created>
  <dcterms:modified xsi:type="dcterms:W3CDTF">2026-03-18T17:03:00Z</dcterms:modified>
</cp:coreProperties>
</file>