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TC-INT-017</w:t>
      </w:r>
    </w:p>
    <w:p>
      <w:pPr>
        <w:spacing w:after="400"/>
      </w:pPr>
      <w:r>
        <w:rPr>
          <w:color w:val="1A1A1A"/>
          <w:sz w:val="28"/>
        </w:rPr>
        <w:t>The inbound user is sf.integration and only sf.integration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Inbound writes are attributed to sf.integration and the guard keys off exactly that 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TC-INT-017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Regression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Named credential ServiceNow_CAF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 + Salesforce orgfarm-4938c7f768-dev-ed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 (ServiceNow) / admin.070b86ccf531@agentforce.com (Salesforce)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runner, no browser: ServiceNow read over cnit and the Scripted REST API as sf.integration, Salesforce read over the sf CLI and anonymous Apex against the deployed classes. Every case reads both sides.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Why P1</w:t>
      </w:r>
    </w:p>
    <w:p>
      <w:pPr>
        <w:spacing w:after="80"/>
      </w:pPr>
      <w:r>
        <w:rPr>
          <w:i w:val="0"/>
          <w:color w:val="1A1A1A"/>
          <w:sz w:val="20"/>
        </w:rPr>
        <w:t>the echo-loop guard keys off this user. Run the API as any other account and the guard silently does nothing, producing a loop that spends the DE API budget with no error anywhere.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Every inbound write shows sys_updated_by = sf.integration.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echo-loop guard keys off this user; any other account silently disables it.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List the tasks most recently written by sf.integration.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Confirm the account exists, is active, and holds the integration role rather than admin.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Confirm the outbound push rules skip writes made by that user.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1 task(s) carry sys_updated_by = sf.integration; all distinct values: sf.integration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Account present: active=true, locked_out=false, web_service_access_only=true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Push business rule references sf.integration in its echo guard: true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Tasks last written by sf.integration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x_gskn2_caf_compli_caf_tsk   ·   cnit get x_gskn2_caf_compli_caf_tsk -Query "sys_updated_by=sf.integration^ORDERBYDESCsys_updated_on" -Limit 5 -ProfileName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sys_updated_by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approval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sys_updated_on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CAFT0001134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sf.integration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2026-08-08 17:27:18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The integration account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sys_user   ·   cnit get sys_user -Query "user_name=sf.integration"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user_name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locked_out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active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web_service_access_only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9abea56983e64310c67233d6feaad35c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sf.integration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Inbound writes are attributed to sf.integration and the guard keys off exactly that name.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TC-INT-017   ·   The inbound user is sf.integration and only sf.integration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