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jc w:val="left"/>
      </w:pPr>
      <w:r>
        <w:drawing>
          <wp:inline xmlns:a="http://schemas.openxmlformats.org/drawingml/2006/main" xmlns:pic="http://schemas.openxmlformats.org/drawingml/2006/picture">
            <wp:extent cx="1554480" cy="801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yan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80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0A3176"/>
          <w:sz w:val="20"/>
        </w:rPr>
        <w:t>CAF Compliance  ·  Test Evidence Record</w:t>
      </w:r>
    </w:p>
    <w:p>
      <w:pPr>
        <w:spacing w:after="80"/>
      </w:pPr>
      <w:r>
        <w:rPr>
          <w:b/>
          <w:color w:val="000724"/>
          <w:sz w:val="52"/>
        </w:rPr>
        <w:t>TC-INT-046</w:t>
      </w:r>
    </w:p>
    <w:p>
      <w:pPr>
        <w:spacing w:after="400"/>
      </w:pPr>
      <w:r>
        <w:rPr>
          <w:color w:val="1A1A1A"/>
          <w:sz w:val="28"/>
        </w:rPr>
        <w:t>Snapshot is read-only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9792"/>
            <w:shd w:val="clear" w:color="auto" w:fill="E6F4EC"/>
          </w:tcPr>
          <w:p>
            <w:pPr>
              <w:spacing w:before="120" w:after="120"/>
            </w:pPr>
            <w:r/>
            <w:r>
              <w:rPr>
                <w:rFonts w:ascii="Calibri" w:hAnsi="Calibri"/>
                <w:b/>
                <w:color w:val="0B6B3A"/>
                <w:sz w:val="26"/>
              </w:rPr>
              <w:t>RESULT:  PASS</w:t>
            </w:r>
          </w:p>
        </w:tc>
      </w:tr>
    </w:tbl>
    <w:p>
      <w:pPr>
        <w:spacing w:after="200"/>
      </w:pPr>
    </w:p>
    <w:p>
      <w:pPr>
        <w:spacing w:after="320"/>
      </w:pPr>
      <w:r>
        <w:rPr>
          <w:i w:val="0"/>
          <w:color w:val="1A1A1A"/>
          <w:sz w:val="20"/>
        </w:rPr>
        <w:t>The snapshot returns the documented fields for every record and modifies nothing.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6480"/>
      </w:tblGrid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Test case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TC-INT-046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Priority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P2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Type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Regression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Component under test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GET /caf/snapshot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Application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 Compliance — scope x_gskn2_caf_compli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Environment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https://dev281754.service-now.com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Executed by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admin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Execution method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Playwright (automated); every assertion cross-checked against the ServiceNow Table API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Specification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TEST-CASES-INTEGRATION.md</w:t>
            </w:r>
          </w:p>
        </w:tc>
      </w:tr>
    </w:tbl>
    <w:p>
      <w:r>
        <w:br w:type="page"/>
      </w:r>
    </w:p>
    <w:p>
      <w:pPr>
        <w:keepNext/>
        <w:spacing w:before="280" w:after="80"/>
      </w:pPr>
      <w:r>
        <w:rPr>
          <w:b/>
          <w:color w:val="000724"/>
          <w:sz w:val="30"/>
        </w:rPr>
        <w:t>Expected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Returns number, status, state, description and sys_updated_on for every request and task.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No sys_updated_on anywhere in the scope moves as a result of a snapshot call.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Steps executed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1   </w:t>
      </w:r>
      <w:r>
        <w:rPr>
          <w:sz w:val="21"/>
        </w:rPr>
        <w:t>Record sys_updated_on for every request and task before the call.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2   </w:t>
      </w:r>
      <w:r>
        <w:rPr>
          <w:sz w:val="21"/>
        </w:rPr>
        <w:t>GET /api/x_gskn2_caf_compli/caf/snapshot.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3   </w:t>
      </w:r>
      <w:r>
        <w:rPr>
          <w:sz w:val="21"/>
        </w:rPr>
        <w:t>Re-read sys_updated_on for every record and compare.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Actual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HTTP 200; 19 request(s) and 30 task(s) returned in 712 ms.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Request fields: number, sys_id, caf_status, state, short_description, updated_on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Task fields: number, sys_id, state, approval, met_criteria, short_description, updated_on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0 record(s) changed sys_updated_on across the call.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Record evidence</w:t>
      </w:r>
    </w:p>
    <w:p>
      <w:pPr>
        <w:spacing w:after="160"/>
      </w:pPr>
      <w:r>
        <w:rPr>
          <w:i/>
          <w:color w:val="606676"/>
          <w:sz w:val="18"/>
        </w:rPr>
        <w:t>Read directly from the ServiceNow Table API during execution. This is the evidence that determines the verdict; a screen capture shows what was displayed, not what was stored.</w:t>
      </w:r>
    </w:p>
    <w:p>
      <w:pPr>
        <w:spacing w:after="20"/>
      </w:pPr>
      <w:r>
        <w:rPr>
          <w:i w:val="0"/>
          <w:color w:val="000724"/>
          <w:sz w:val="20"/>
        </w:rPr>
        <w:t>Snapshot payload shape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GET /caf/snapshot   ·   first request row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number</w:t>
            </w:r>
          </w:p>
        </w:tc>
        <w:tc>
          <w:tcPr>
            <w:tcW w:type="dxa" w:w="1632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sys_id</w:t>
            </w:r>
          </w:p>
        </w:tc>
        <w:tc>
          <w:tcPr>
            <w:tcW w:type="dxa" w:w="1632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caf_status</w:t>
            </w:r>
          </w:p>
        </w:tc>
        <w:tc>
          <w:tcPr>
            <w:tcW w:type="dxa" w:w="1632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1632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short_description</w:t>
            </w:r>
          </w:p>
        </w:tc>
        <w:tc>
          <w:tcPr>
            <w:tcW w:type="dxa" w:w="1632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updated_on</w:t>
            </w:r>
          </w:p>
        </w:tc>
      </w:tr>
      <w:tr>
        <w:tc>
          <w:tcPr>
            <w:tcW w:type="dxa" w:w="163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RCAF0001001</w:t>
            </w:r>
          </w:p>
        </w:tc>
        <w:tc>
          <w:tcPr>
            <w:tcW w:type="dxa" w:w="163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cc67fc481b5ee5d0a3d187b8e34bcbf9</w:t>
            </w:r>
          </w:p>
        </w:tc>
        <w:tc>
          <w:tcPr>
            <w:tcW w:type="dxa" w:w="163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out_of_compliance</w:t>
            </w:r>
          </w:p>
        </w:tc>
        <w:tc>
          <w:tcPr>
            <w:tcW w:type="dxa" w:w="163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Open</w:t>
            </w:r>
          </w:p>
        </w:tc>
        <w:tc>
          <w:tcPr>
            <w:tcW w:type="dxa" w:w="163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None</w:t>
            </w:r>
          </w:p>
        </w:tc>
        <w:tc>
          <w:tcPr>
            <w:tcW w:type="dxa" w:w="163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2026-08-06 22:00:03</w:t>
            </w:r>
          </w:p>
        </w:tc>
      </w:tr>
    </w:tbl>
    <w:p>
      <w:pPr>
        <w:spacing w:after="120"/>
      </w:pPr>
    </w:p>
    <w:p>
      <w:pPr>
        <w:spacing w:after="20"/>
      </w:pPr>
      <w:r>
        <w:rPr>
          <w:i w:val="0"/>
          <w:color w:val="000724"/>
          <w:sz w:val="20"/>
        </w:rPr>
        <w:t>Snapshot payload shape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GET /caf/snapshot   ·   first task row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number</w:t>
            </w:r>
          </w:p>
        </w:tc>
        <w:tc>
          <w:tcPr>
            <w:tcW w:type="dxa" w:w="1399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sys_id</w:t>
            </w:r>
          </w:p>
        </w:tc>
        <w:tc>
          <w:tcPr>
            <w:tcW w:type="dxa" w:w="1399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1399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approval</w:t>
            </w:r>
          </w:p>
        </w:tc>
        <w:tc>
          <w:tcPr>
            <w:tcW w:type="dxa" w:w="1399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met_criteria</w:t>
            </w:r>
          </w:p>
        </w:tc>
        <w:tc>
          <w:tcPr>
            <w:tcW w:type="dxa" w:w="1399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short_description</w:t>
            </w:r>
          </w:p>
        </w:tc>
        <w:tc>
          <w:tcPr>
            <w:tcW w:type="dxa" w:w="1399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updated_on</w:t>
            </w:r>
          </w:p>
        </w:tc>
      </w:tr>
      <w:tr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CAFT0001001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e99621b983a6c310c67233d6feaad3d3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Open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requested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None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IT Application Owner Attestation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2026-08-07 13:46:51</w:t>
            </w:r>
          </w:p>
        </w:tc>
      </w:tr>
    </w:tbl>
    <w:p>
      <w:pPr>
        <w:spacing w:after="120"/>
      </w:pPr>
    </w:p>
    <w:p>
      <w:pPr>
        <w:spacing w:after="20"/>
      </w:pPr>
      <w:r>
        <w:rPr>
          <w:i w:val="0"/>
          <w:color w:val="000724"/>
          <w:sz w:val="20"/>
        </w:rPr>
        <w:t>Records whose sys_updated_on moved across the snapshot call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caf_req + caf_tsk   ·   before/after comparison</w:t>
      </w:r>
    </w:p>
    <w:p>
      <w:pPr>
        <w:spacing w:after="200"/>
      </w:pPr>
      <w:r>
        <w:rPr>
          <w:i/>
          <w:color w:val="606676"/>
          <w:sz w:val="18"/>
        </w:rPr>
        <w:t>No rows returned.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Observations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Naming discrepancy, documentation only: HANDOFF section 5 and this case both describe the payload as carrying sys_updated_on. The resource emits it as `updated_on`. Nothing consumes it today — CafSyncHealth compares status, state and description and never reads the stamp — so the mismatch is latent, and would surface as a silently-null timestamp in whatever reads it first.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Verdict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6F4E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B6B3A"/>
                <w:sz w:val="24"/>
              </w:rPr>
              <w:t>PASS</w:t>
            </w:r>
          </w:p>
        </w:tc>
      </w:tr>
    </w:tbl>
    <w:p>
      <w:pPr>
        <w:spacing w:after="200"/>
      </w:pPr>
      <w:r>
        <w:rPr>
          <w:i w:val="0"/>
          <w:color w:val="1A1A1A"/>
          <w:sz w:val="21"/>
        </w:rPr>
        <w:t>The snapshot returns the documented fields for every record and modifies nothing.</w:t>
      </w:r>
    </w:p>
    <w:p>
      <w:pPr>
        <w:spacing w:before="0" w:after="80"/>
        <w:pBdr>
          <w:bottom w:val="single" w:sz="6" w:color="D5D9E0"/>
        </w:pBdr>
      </w:pPr>
    </w:p>
    <w:p>
      <w:pPr>
        <w:spacing w:after="80"/>
      </w:pPr>
      <w:r>
        <w:rPr>
          <w:i/>
          <w:color w:val="606676"/>
          <w:sz w:val="15"/>
        </w:rPr>
        <w:t>Confidential. Prepared by Reyan Technologies. Contains system test evidence and must not be redistributed without written consent.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06676"/>
        <w:sz w:val="15"/>
      </w:rPr>
      <w:t xml:space="preserve">Confidential.   </w:t>
    </w:r>
    <w:r>
      <w:tab/>
      <w:tab/>
    </w:r>
    <w:r>
      <w:rPr>
        <w:color w:val="606676"/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color w:val="606676"/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/>
    <w:r>
      <w:rPr>
        <w:b/>
        <w:color w:val="0A3176"/>
        <w:sz w:val="18"/>
      </w:rPr>
      <w:t>TC-INT-046   ·   Snapshot is read-only</w:t>
    </w:r>
    <w:r>
      <w:tab/>
      <w:tab/>
    </w:r>
    <w:r>
      <w:rPr>
        <w:color w:val="606676"/>
        <w:sz w:val="18"/>
      </w:rPr>
      <w:t>CAF Compliance Test Evidence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