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TC-INT-020</w:t>
      </w:r>
    </w:p>
    <w:p>
      <w:pPr>
        <w:spacing w:after="400"/>
      </w:pPr>
      <w:r>
        <w:rPr>
          <w:color w:val="1A1A1A"/>
          <w:sz w:val="28"/>
        </w:rPr>
        <w:t>Both lists are shown side by side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Two labelled columns, each agreeing with its own platform — a failed push would show as an empty column beside a populated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TC-INT-020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cafEvidence LWC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https://orgfarm-4938c7f768-dev-ed.develop.lightning.force.com + 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admin.070b86ccf531@agentforce.com (Salesforce) / admin (ServiceNow)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driving Lightning Experience. Every screen assertion is cross-checked against the ServiceNow record over cnit and the Salesforce record over the sf CLI. No case in this file writes to either platform.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panel lists Salesforce files and ServiceNow attachments separately.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 failed push is therefore visible rather than inferred.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Open the evidence panel on CAFT0001022, which holds files on both sides.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1049" cy="6035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vidence-both-li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049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01-evidence-both-lists.png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Confirm each column against its own platform.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Panel shows two separate columns: "Salesforce Files" (1) and "ServiceNow attachments" (2).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Salesforce column lists: dr-plan-evidence.txt</w:t>
        <w:br/>
        <w:t>69 B · Reyan Technologies · 2026-08-07 14:45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ServiceNow column lists: dr-plan-evidence.txt</w:t>
        <w:br/>
        <w:t>69 B · sf.integration · 2026-08-07 13:45:39 | backup-restore-test.txt</w:t>
        <w:br/>
        <w:t>58 B · sf.integration · 2026-08-07 13:40:47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Underneath: 1 ContentVersion(s) and 2 sys_attachment(s).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Evidence panel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cafEvidence   ·   task CAFT0001022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items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Salesforce Files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dr-plan-evidence.txt</w:t>
              <w:br/>
              <w:t>69 B · Reyan Technologie…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 attachments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dr-plan-evidence.txt</w:t>
              <w:br/>
              <w:t>69 B · sf.integration · …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sys_attachment in ServiceNow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sys_attachment   ·   cnit get sys_attachment -Query "table_name=x_gskn2_caf_compli_caf_tsk^table_sys_id=8f936cf483431210bd2a5860ceaad36c"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size_bytes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file_name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58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backup-restore-test.txt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dr-plan-evidence.txt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Files linked to the task in Salesforce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ContentDocumentLink   ·   sf data query --query "SELECT ContentDocument.Title, ContentDocument.ContentSize FROM ContentDocumentLink WHERE LinkedEntityId IN (SELECT Id FROM CAF_Task__c WHERE SN_Number__c = 'CAFT0001022')" --target-org caf-sf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size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dr-plan-evidence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69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Two copies on purpose, and not reconciled. Salesforce’s copy makes preview and download work with no round trip; ServiceNow’s is the copy an auditor is entitled to and the only one the attestation gate counts.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Two labelled columns, each agreeing with its own platform — a failed push would show as an empty column beside a populated one.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TC-INT-020   ·   Both lists are shown side by side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