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TC-INT-023</w:t>
      </w:r>
    </w:p>
    <w:p>
      <w:pPr>
        <w:spacing w:after="400"/>
      </w:pPr>
      <w:r>
        <w:rPr>
          <w:color w:val="1A1A1A"/>
          <w:sz w:val="28"/>
        </w:rPr>
        <w:t>Evidence list on an unknown task returns 404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Unknown task refused with 404, as specified.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TC-INT-023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P3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Negative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GET /caf/task/{sysId}/evidence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HTTP 404 from GET /caf/task/{sysId}/evidence for a sys_id that does not exist.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GET /api/x_gskn2_caf_compli/caf/task/00000000000000000000000000000000/evidence as sf.integration.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HTTP 404 — {"result":{"error":"CAF Task not found: 00000000000000000000000000000000"}}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Response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GET /caf/task/{sysId}/evidence   ·   sysId=00000000000000000000000000000000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body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404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{"result":{"error":"CAF Task not found: 00000…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Read-only endpoint; the call writes nothing on either platform.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Unknown task refused with 404, as specified.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TC-INT-023   ·   Evidence list on an unknown task returns 404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