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4o65ojgcw1i"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spacing w:after="240" w:before="240" w:lineRule="auto"/>
        <w:rPr/>
      </w:pPr>
      <w:r w:rsidDel="00000000" w:rsidR="00000000" w:rsidRPr="00000000">
        <w:rPr>
          <w:rtl w:val="0"/>
        </w:rPr>
        <w:t xml:space="preserve">Na het bestuderen van deze samenvatting kun je:</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de systematische aanpak beschrijven van een patiënt die ziek terugkomt uit de tropen</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uitleggen waarom </w:t>
      </w:r>
      <w:r w:rsidDel="00000000" w:rsidR="00000000" w:rsidRPr="00000000">
        <w:rPr>
          <w:b w:val="1"/>
          <w:bCs w:val="1"/>
          <w:rtl w:val="0"/>
        </w:rPr>
        <w:t xml:space="preserve">malaria altijd eerst moet worden uitgesloten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de betekenis van </w:t>
      </w:r>
      <w:r w:rsidDel="00000000" w:rsidR="00000000" w:rsidRPr="00000000">
        <w:rPr>
          <w:b w:val="1"/>
          <w:bCs w:val="1"/>
          <w:rtl w:val="0"/>
        </w:rPr>
        <w:t xml:space="preserve">LARISA</w:t>
      </w:r>
      <w:r w:rsidDel="00000000" w:rsidR="00000000" w:rsidRPr="00000000">
        <w:rPr>
          <w:rtl w:val="0"/>
        </w:rPr>
        <w:t xml:space="preserve"> toepassen bij de analyse van een reiziger met koorts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de belangrijkste differentiaaldiagnoses herkennen bij koorts na tropenbezoek, met nadruk op </w:t>
      </w:r>
      <w:r w:rsidDel="00000000" w:rsidR="00000000" w:rsidRPr="00000000">
        <w:rPr>
          <w:b w:val="1"/>
          <w:bCs w:val="1"/>
          <w:rtl w:val="0"/>
        </w:rPr>
        <w:t xml:space="preserve">malaria, arbovirussen, leptospirose, enterische koorts</w:t>
      </w:r>
      <w:r w:rsidDel="00000000" w:rsidR="00000000" w:rsidRPr="00000000">
        <w:rPr>
          <w:rtl w:val="0"/>
        </w:rPr>
        <w:t xml:space="preserve"> en </w:t>
      </w:r>
      <w:r w:rsidDel="00000000" w:rsidR="00000000" w:rsidRPr="00000000">
        <w:rPr>
          <w:b w:val="1"/>
          <w:bCs w:val="1"/>
          <w:rtl w:val="0"/>
        </w:rPr>
        <w:t xml:space="preserve">Afrikaanse trypanosomiasis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uitleggen welke rol </w:t>
      </w:r>
      <w:r w:rsidDel="00000000" w:rsidR="00000000" w:rsidRPr="00000000">
        <w:rPr>
          <w:b w:val="1"/>
          <w:bCs w:val="1"/>
          <w:rtl w:val="0"/>
        </w:rPr>
        <w:t xml:space="preserve">locatie, activiteit, reizigerstype, incubatietijd, syndroom</w:t>
      </w:r>
      <w:r w:rsidDel="00000000" w:rsidR="00000000" w:rsidRPr="00000000">
        <w:rPr>
          <w:rtl w:val="0"/>
        </w:rPr>
        <w:t xml:space="preserve"> en </w:t>
      </w:r>
      <w:r w:rsidDel="00000000" w:rsidR="00000000" w:rsidRPr="00000000">
        <w:rPr>
          <w:b w:val="1"/>
          <w:bCs w:val="1"/>
          <w:rtl w:val="0"/>
        </w:rPr>
        <w:t xml:space="preserve">aanvullend onderzoek</w:t>
      </w:r>
      <w:r w:rsidDel="00000000" w:rsidR="00000000" w:rsidRPr="00000000">
        <w:rPr>
          <w:rtl w:val="0"/>
        </w:rPr>
        <w:t xml:space="preserve"> spelen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de kern van diagnostiek en behandeling benoemen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de hoofdlijnen beschrijven van infecties bij de </w:t>
      </w:r>
      <w:r w:rsidDel="00000000" w:rsidR="00000000" w:rsidRPr="00000000">
        <w:rPr>
          <w:b w:val="1"/>
          <w:bCs w:val="1"/>
          <w:rtl w:val="0"/>
        </w:rPr>
        <w:t xml:space="preserve">immuungecompromitteerde patiënt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byxvpctpga6f" w:id="1"/>
      <w:bookmarkEnd w:id="1"/>
      <w:r w:rsidDel="00000000" w:rsidR="00000000" w:rsidRPr="00000000">
        <w:rPr>
          <w:b w:val="1"/>
          <w:bCs w:val="1"/>
          <w:sz w:val="34"/>
          <w:szCs w:val="34"/>
          <w:rtl w:val="0"/>
        </w:rPr>
        <w:t xml:space="preserve">Importziekten als voorbereiding op het VOW</w:t>
      </w:r>
    </w:p>
    <w:p w:rsidR="00000000" w:rsidDel="00000000" w:rsidP="00000000" w:rsidRDefault="00000000" w:rsidRPr="00000000" w14:paraId="0000000B">
      <w:pPr>
        <w:spacing w:after="240" w:before="240" w:lineRule="auto"/>
        <w:rPr/>
      </w:pPr>
      <w:r w:rsidDel="00000000" w:rsidR="00000000" w:rsidRPr="00000000">
        <w:rPr>
          <w:rtl w:val="0"/>
        </w:rPr>
        <w:t xml:space="preserve">Deze samenvatting is bedoeld als </w:t>
      </w:r>
      <w:r w:rsidDel="00000000" w:rsidR="00000000" w:rsidRPr="00000000">
        <w:rPr>
          <w:b w:val="1"/>
          <w:bCs w:val="1"/>
          <w:rtl w:val="0"/>
        </w:rPr>
        <w:t xml:space="preserve">voorbereiding op het VOW Opportunistische infecties en importziektes</w:t>
      </w:r>
      <w:r w:rsidDel="00000000" w:rsidR="00000000" w:rsidRPr="00000000">
        <w:rPr>
          <w:rtl w:val="0"/>
        </w:rPr>
        <w:t xml:space="preserve">. Het doel is dat je de grote lijnen al begrijpt, zodat je in het VOW sneller klinisch kunt redeneren. Het VOW zelf blijft dus leidend.</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28nxq8p0gfw" w:id="2"/>
      <w:bookmarkEnd w:id="2"/>
      <w:r w:rsidDel="00000000" w:rsidR="00000000" w:rsidRPr="00000000">
        <w:rPr>
          <w:b w:val="1"/>
          <w:bCs w:val="1"/>
          <w:sz w:val="34"/>
          <w:szCs w:val="34"/>
          <w:rtl w:val="0"/>
        </w:rPr>
        <w:t xml:space="preserve">De kern: een zieke reiziger vraagt om een systematische aanpak</w:t>
      </w:r>
    </w:p>
    <w:p w:rsidR="00000000" w:rsidDel="00000000" w:rsidP="00000000" w:rsidRDefault="00000000" w:rsidRPr="00000000" w14:paraId="0000000D">
      <w:pPr>
        <w:spacing w:after="240" w:before="240" w:lineRule="auto"/>
        <w:rPr/>
      </w:pPr>
      <w:r w:rsidDel="00000000" w:rsidR="00000000" w:rsidRPr="00000000">
        <w:rPr>
          <w:rtl w:val="0"/>
        </w:rPr>
        <w:t xml:space="preserve">Een patiënt die terugkomt uit de tropen met koorts kan iets onschuldigs hebben, maar ook een potentieel levensbedreigende infectie. De module benadrukt daarom dat je niet willekeurig naar losse diagnoses springt, maar eerst </w:t>
      </w:r>
      <w:r w:rsidDel="00000000" w:rsidR="00000000" w:rsidRPr="00000000">
        <w:rPr>
          <w:b w:val="1"/>
          <w:bCs w:val="1"/>
          <w:rtl w:val="0"/>
        </w:rPr>
        <w:t xml:space="preserve">strategisch</w:t>
      </w:r>
      <w:r w:rsidDel="00000000" w:rsidR="00000000" w:rsidRPr="00000000">
        <w:rPr>
          <w:rtl w:val="0"/>
        </w:rPr>
        <w:t xml:space="preserve"> denkt. Dat is nodig omdat de lijst van mogelijke oorzaken groot is, de presentatie vaak aspecifiek is en sommige aandoeningen snel ernstig kunnen verlopen.</w:t>
      </w:r>
    </w:p>
    <w:p w:rsidR="00000000" w:rsidDel="00000000" w:rsidP="00000000" w:rsidRDefault="00000000" w:rsidRPr="00000000" w14:paraId="0000000E">
      <w:pPr>
        <w:spacing w:after="240" w:before="240" w:lineRule="auto"/>
        <w:rPr/>
      </w:pPr>
      <w:r w:rsidDel="00000000" w:rsidR="00000000" w:rsidRPr="00000000">
        <w:rPr>
          <w:rtl w:val="0"/>
        </w:rPr>
        <w:t xml:space="preserve">Bij reizigers met koorts zijn veel patiënten uiteindelijk in te delen in twee grote groepen: patiënten met een </w:t>
      </w:r>
      <w:r w:rsidDel="00000000" w:rsidR="00000000" w:rsidRPr="00000000">
        <w:rPr>
          <w:b w:val="1"/>
          <w:bCs w:val="1"/>
          <w:rtl w:val="0"/>
        </w:rPr>
        <w:t xml:space="preserve">duidelijke focus</w:t>
      </w:r>
      <w:r w:rsidDel="00000000" w:rsidR="00000000" w:rsidRPr="00000000">
        <w:rPr>
          <w:rtl w:val="0"/>
        </w:rPr>
        <w:t xml:space="preserve"> zoals diarree of luchtwegklachten, en patiënten met </w:t>
      </w:r>
      <w:r w:rsidDel="00000000" w:rsidR="00000000" w:rsidRPr="00000000">
        <w:rPr>
          <w:b w:val="1"/>
          <w:bCs w:val="1"/>
          <w:rtl w:val="0"/>
        </w:rPr>
        <w:t xml:space="preserve">acute ongedifferentieerde koorts</w:t>
      </w:r>
      <w:r w:rsidDel="00000000" w:rsidR="00000000" w:rsidRPr="00000000">
        <w:rPr>
          <w:rtl w:val="0"/>
        </w:rPr>
        <w:t xml:space="preserve">, dus koorts zonder duidelijk focus. Juist die tweede groep vraagt om extra alertheid. In een Europese cohortstudie hadden reizigers met acute ongedifferentieerde koorts vaker een ernstiger beloop, vaker opname en vaker ic-opname dan patiënten met een duidelijke focus. Bovendien bleef bijna een derde zonder definitieve diagnose.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56tmu0dzpxdt" w:id="3"/>
      <w:bookmarkEnd w:id="3"/>
      <w:r w:rsidDel="00000000" w:rsidR="00000000" w:rsidRPr="00000000">
        <w:rPr>
          <w:b w:val="1"/>
          <w:bCs w:val="1"/>
          <w:sz w:val="34"/>
          <w:szCs w:val="34"/>
          <w:rtl w:val="0"/>
        </w:rPr>
        <w:t xml:space="preserve">LARISA: het denkraam bij koorts na reizen</w:t>
      </w:r>
    </w:p>
    <w:p w:rsidR="00000000" w:rsidDel="00000000" w:rsidP="00000000" w:rsidRDefault="00000000" w:rsidRPr="00000000" w14:paraId="00000010">
      <w:pPr>
        <w:spacing w:after="240" w:before="240" w:lineRule="auto"/>
        <w:rPr/>
      </w:pPr>
      <w:r w:rsidDel="00000000" w:rsidR="00000000" w:rsidRPr="00000000">
        <w:rPr>
          <w:rtl w:val="0"/>
        </w:rPr>
        <w:t xml:space="preserve">De module geeft hiervoor een praktisch ezelsbruggetje: </w:t>
      </w:r>
      <w:r w:rsidDel="00000000" w:rsidR="00000000" w:rsidRPr="00000000">
        <w:rPr>
          <w:b w:val="1"/>
          <w:bCs w:val="1"/>
          <w:rtl w:val="0"/>
        </w:rPr>
        <w:t xml:space="preserve">LARISA</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d593zjq8cxn" w:id="4"/>
      <w:bookmarkEnd w:id="4"/>
      <w:r w:rsidDel="00000000" w:rsidR="00000000" w:rsidRPr="00000000">
        <w:rPr>
          <w:b w:val="1"/>
          <w:bCs w:val="1"/>
          <w:color w:val="000000"/>
          <w:sz w:val="26"/>
          <w:szCs w:val="26"/>
          <w:rtl w:val="0"/>
        </w:rPr>
        <w:t xml:space="preserve">Tabel 1. LARISA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2044728434504"/>
        <w:gridCol w:w="1933.8019169329073"/>
        <w:gridCol w:w="6553.9936102236425"/>
        <w:tblGridChange w:id="0">
          <w:tblGrid>
            <w:gridCol w:w="872.2044728434504"/>
            <w:gridCol w:w="1933.8019169329073"/>
            <w:gridCol w:w="6553.993610223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Letter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Betekenis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Waar let je op?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Locatie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Welk land, welk continent, stad of platteland, malaria-endemisch gebied?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Activiteit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Zoetwatercontact, insectenbeten, dierencontact, safari, backpacken, grotten, seksueel contact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Reiziger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Leeftijd, comorbiditeit, afweerstatus, vaccinaties, profylaxe, VFR of toerist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Incubatietijd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Wanneer ziek geworden ten opzichte van terugkomst en blootstelling?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Syndromen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Koorts met rash, koorts met diarree, koorts met icterus, koorts met neurologie, koorts met respiratoire klachten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Aanvullend onderzoek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Welke labtests, kweken, uitstrijkjes, beeldvorming en specialistische tests zijn nodig?</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Dit schema dwingt je om niet alleen naar “waar is iemand geweest?” te kijken. Ook </w:t>
      </w:r>
      <w:r w:rsidDel="00000000" w:rsidR="00000000" w:rsidRPr="00000000">
        <w:rPr>
          <w:b w:val="1"/>
          <w:bCs w:val="1"/>
          <w:rtl w:val="0"/>
        </w:rPr>
        <w:t xml:space="preserve">wat iemand daar deed</w:t>
      </w:r>
      <w:r w:rsidDel="00000000" w:rsidR="00000000" w:rsidRPr="00000000">
        <w:rPr>
          <w:rtl w:val="0"/>
        </w:rPr>
        <w:t xml:space="preserve"> en </w:t>
      </w:r>
      <w:r w:rsidDel="00000000" w:rsidR="00000000" w:rsidRPr="00000000">
        <w:rPr>
          <w:b w:val="1"/>
          <w:bCs w:val="1"/>
          <w:rtl w:val="0"/>
        </w:rPr>
        <w:t xml:space="preserve">wat voor soort patiënt het is</w:t>
      </w:r>
      <w:r w:rsidDel="00000000" w:rsidR="00000000" w:rsidRPr="00000000">
        <w:rPr>
          <w:rtl w:val="0"/>
        </w:rPr>
        <w:t xml:space="preserve"> maken enorm uit. De module laat zien dat risico ontstaat uit een combinatie van </w:t>
      </w:r>
      <w:r w:rsidDel="00000000" w:rsidR="00000000" w:rsidRPr="00000000">
        <w:rPr>
          <w:b w:val="1"/>
          <w:bCs w:val="1"/>
          <w:rtl w:val="0"/>
        </w:rPr>
        <w:t xml:space="preserve">locatie, activiteit en reiziger</w:t>
      </w:r>
      <w:r w:rsidDel="00000000" w:rsidR="00000000" w:rsidRPr="00000000">
        <w:rPr>
          <w:rtl w:val="0"/>
        </w:rPr>
        <w:t xml:space="preserve">. Dat is de driehoek van risico.</w:t>
      </w:r>
    </w:p>
    <w:p w:rsidR="00000000" w:rsidDel="00000000" w:rsidP="00000000" w:rsidRDefault="00000000" w:rsidRPr="00000000" w14:paraId="00000028">
      <w:pPr>
        <w:spacing w:after="240" w:before="240" w:lineRule="auto"/>
        <w:rPr/>
      </w:pPr>
      <w:r w:rsidDel="00000000" w:rsidR="00000000" w:rsidRPr="00000000">
        <w:rPr>
          <w:rtl w:val="0"/>
        </w:rPr>
        <w:t xml:space="preserve">Een vrijwilliger in Burkina Faso zonder malariaprofylaxe is een ander profiel dan een resorttoerist in Mexico of een safariganger in Tanzania. De ziektegeschiedenis moet dus altijd context krijgen.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7hthuu5373vf" w:id="5"/>
      <w:bookmarkEnd w:id="5"/>
      <w:r w:rsidDel="00000000" w:rsidR="00000000" w:rsidRPr="00000000">
        <w:rPr>
          <w:b w:val="1"/>
          <w:bCs w:val="1"/>
          <w:sz w:val="34"/>
          <w:szCs w:val="34"/>
          <w:rtl w:val="0"/>
        </w:rPr>
        <w:t xml:space="preserve">Eerste hoofdregel: malaria tot het tegendeel bewezen is</w:t>
      </w:r>
    </w:p>
    <w:p w:rsidR="00000000" w:rsidDel="00000000" w:rsidP="00000000" w:rsidRDefault="00000000" w:rsidRPr="00000000" w14:paraId="0000002A">
      <w:pPr>
        <w:spacing w:after="240" w:before="240" w:lineRule="auto"/>
        <w:rPr/>
      </w:pPr>
      <w:r w:rsidDel="00000000" w:rsidR="00000000" w:rsidRPr="00000000">
        <w:rPr>
          <w:rtl w:val="0"/>
        </w:rPr>
        <w:t xml:space="preserve">De belangrijkste take-home message van deze module is simpel: </w:t>
      </w:r>
      <w:r w:rsidDel="00000000" w:rsidR="00000000" w:rsidRPr="00000000">
        <w:rPr>
          <w:b w:val="1"/>
          <w:bCs w:val="1"/>
          <w:rtl w:val="0"/>
        </w:rPr>
        <w:t xml:space="preserve">koorts na tropenbezoek = malaria tot het tegendeel bewezen is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Dat is niet omdat elke reiziger malaria heeft, maar omdat malaria levensbedreigend kan zijn en je de diagnose niet mag missen. In de Europese cohortstudie was malaria nog steeds een van de belangrijkste oorzaken van acute ongedifferentieerde koorts bij terugkerende reizigers, vooral na reizen naar Afrika. Reizen naar Afrika, VFR-zijn, geen goede chemoprofylaxe en trombocytopenie maakten malaria waarschijnlijker.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q5jqw6dbrs0" w:id="6"/>
      <w:bookmarkEnd w:id="6"/>
      <w:r w:rsidDel="00000000" w:rsidR="00000000" w:rsidRPr="00000000">
        <w:rPr>
          <w:b w:val="1"/>
          <w:bCs w:val="1"/>
          <w:color w:val="000000"/>
          <w:sz w:val="26"/>
          <w:szCs w:val="26"/>
          <w:rtl w:val="0"/>
        </w:rPr>
        <w:t xml:space="preserve">Malaria in grote lijnen</w:t>
      </w:r>
    </w:p>
    <w:p w:rsidR="00000000" w:rsidDel="00000000" w:rsidP="00000000" w:rsidRDefault="00000000" w:rsidRPr="00000000" w14:paraId="0000002D">
      <w:pPr>
        <w:spacing w:after="240" w:before="240" w:lineRule="auto"/>
        <w:rPr/>
      </w:pPr>
      <w:r w:rsidDel="00000000" w:rsidR="00000000" w:rsidRPr="00000000">
        <w:rPr>
          <w:rtl w:val="0"/>
        </w:rPr>
        <w:t xml:space="preserve">Malaria is een infectie door </w:t>
      </w:r>
      <w:r w:rsidDel="00000000" w:rsidR="00000000" w:rsidRPr="00000000">
        <w:rPr>
          <w:b w:val="1"/>
          <w:bCs w:val="1"/>
          <w:rtl w:val="0"/>
        </w:rPr>
        <w:t xml:space="preserve">Plasmodium</w:t>
      </w:r>
      <w:r w:rsidDel="00000000" w:rsidR="00000000" w:rsidRPr="00000000">
        <w:rPr>
          <w:rtl w:val="0"/>
        </w:rPr>
        <w:t xml:space="preserve">-parasieten, overgedragen door de </w:t>
      </w:r>
      <w:r w:rsidDel="00000000" w:rsidR="00000000" w:rsidRPr="00000000">
        <w:rPr>
          <w:b w:val="1"/>
          <w:bCs w:val="1"/>
          <w:rtl w:val="0"/>
        </w:rPr>
        <w:t xml:space="preserve">Anophelesmug</w:t>
      </w:r>
      <w:r w:rsidDel="00000000" w:rsidR="00000000" w:rsidRPr="00000000">
        <w:rPr>
          <w:rtl w:val="0"/>
        </w:rPr>
        <w:t xml:space="preserve">. De module noemt vijf soorten die mensen kunnen infecteren. De belangrijkste is </w:t>
      </w:r>
      <w:r w:rsidDel="00000000" w:rsidR="00000000" w:rsidRPr="00000000">
        <w:rPr>
          <w:b w:val="1"/>
          <w:bCs w:val="1"/>
          <w:rtl w:val="0"/>
        </w:rPr>
        <w:t xml:space="preserve">P. falciparum</w:t>
      </w:r>
      <w:r w:rsidDel="00000000" w:rsidR="00000000" w:rsidRPr="00000000">
        <w:rPr>
          <w:rtl w:val="0"/>
        </w:rPr>
        <w:t xml:space="preserve">, omdat die het vaakst voorkomt en het meest pathogeen is.</w:t>
      </w:r>
    </w:p>
    <w:p w:rsidR="00000000" w:rsidDel="00000000" w:rsidP="00000000" w:rsidRDefault="00000000" w:rsidRPr="00000000" w14:paraId="0000002E">
      <w:pPr>
        <w:spacing w:after="240" w:before="240" w:lineRule="auto"/>
        <w:rPr/>
      </w:pPr>
      <w:r w:rsidDel="00000000" w:rsidR="00000000" w:rsidRPr="00000000">
        <w:rPr>
          <w:rtl w:val="0"/>
        </w:rPr>
        <w:t xml:space="preserve">De levenscyclus kent een </w:t>
      </w:r>
      <w:r w:rsidDel="00000000" w:rsidR="00000000" w:rsidRPr="00000000">
        <w:rPr>
          <w:b w:val="1"/>
          <w:bCs w:val="1"/>
          <w:rtl w:val="0"/>
        </w:rPr>
        <w:t xml:space="preserve">leverstadium</w:t>
      </w:r>
      <w:r w:rsidDel="00000000" w:rsidR="00000000" w:rsidRPr="00000000">
        <w:rPr>
          <w:rtl w:val="0"/>
        </w:rPr>
        <w:t xml:space="preserve"> en een </w:t>
      </w:r>
      <w:r w:rsidDel="00000000" w:rsidR="00000000" w:rsidRPr="00000000">
        <w:rPr>
          <w:b w:val="1"/>
          <w:bCs w:val="1"/>
          <w:rtl w:val="0"/>
        </w:rPr>
        <w:t xml:space="preserve">bloedstadium</w:t>
      </w:r>
      <w:r w:rsidDel="00000000" w:rsidR="00000000" w:rsidRPr="00000000">
        <w:rPr>
          <w:rtl w:val="0"/>
        </w:rPr>
        <w:t xml:space="preserve">. De klinische klachten ontstaan vooral in het bloedstadium. Bij sommige soorten, vooral </w:t>
      </w:r>
      <w:r w:rsidDel="00000000" w:rsidR="00000000" w:rsidRPr="00000000">
        <w:rPr>
          <w:b w:val="1"/>
          <w:bCs w:val="1"/>
          <w:rtl w:val="0"/>
        </w:rPr>
        <w:t xml:space="preserve">P. vivax</w:t>
      </w:r>
      <w:r w:rsidDel="00000000" w:rsidR="00000000" w:rsidRPr="00000000">
        <w:rPr>
          <w:rtl w:val="0"/>
        </w:rPr>
        <w:t xml:space="preserve"> en </w:t>
      </w:r>
      <w:r w:rsidDel="00000000" w:rsidR="00000000" w:rsidRPr="00000000">
        <w:rPr>
          <w:b w:val="1"/>
          <w:bCs w:val="1"/>
          <w:rtl w:val="0"/>
        </w:rPr>
        <w:t xml:space="preserve">P. ovale</w:t>
      </w:r>
      <w:r w:rsidDel="00000000" w:rsidR="00000000" w:rsidRPr="00000000">
        <w:rPr>
          <w:rtl w:val="0"/>
        </w:rPr>
        <w:t xml:space="preserve">, kunnen in de lever slapende vormen achterblijven, de </w:t>
      </w:r>
      <w:r w:rsidDel="00000000" w:rsidR="00000000" w:rsidRPr="00000000">
        <w:rPr>
          <w:b w:val="1"/>
          <w:bCs w:val="1"/>
          <w:rtl w:val="0"/>
        </w:rPr>
        <w:t xml:space="preserve">hypnozoïeten</w:t>
      </w:r>
      <w:r w:rsidDel="00000000" w:rsidR="00000000" w:rsidRPr="00000000">
        <w:rPr>
          <w:rtl w:val="0"/>
        </w:rPr>
        <w:t xml:space="preserve">, die later opnieuw klachten kunnen geven.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wjhapoyazar" w:id="7"/>
      <w:bookmarkEnd w:id="7"/>
      <w:r w:rsidDel="00000000" w:rsidR="00000000" w:rsidRPr="00000000">
        <w:rPr>
          <w:b w:val="1"/>
          <w:bCs w:val="1"/>
          <w:color w:val="000000"/>
          <w:sz w:val="26"/>
          <w:szCs w:val="26"/>
          <w:rtl w:val="0"/>
        </w:rPr>
        <w:t xml:space="preserve">Kliniek van malaria</w:t>
      </w:r>
    </w:p>
    <w:p w:rsidR="00000000" w:rsidDel="00000000" w:rsidP="00000000" w:rsidRDefault="00000000" w:rsidRPr="00000000" w14:paraId="00000030">
      <w:pPr>
        <w:spacing w:after="240" w:before="240" w:lineRule="auto"/>
        <w:rPr/>
      </w:pPr>
      <w:r w:rsidDel="00000000" w:rsidR="00000000" w:rsidRPr="00000000">
        <w:rPr>
          <w:rtl w:val="0"/>
        </w:rPr>
        <w:t xml:space="preserve">Typische klachten zijn:</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koorts</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hoofdpijn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spierpijn</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braken of diarree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anemie</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trombocytopenie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splenomegalie</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soms icterus</w:t>
      </w:r>
    </w:p>
    <w:p w:rsidR="00000000" w:rsidDel="00000000" w:rsidP="00000000" w:rsidRDefault="00000000" w:rsidRPr="00000000" w14:paraId="00000039">
      <w:pPr>
        <w:spacing w:after="240" w:before="240" w:lineRule="auto"/>
        <w:rPr/>
      </w:pPr>
      <w:r w:rsidDel="00000000" w:rsidR="00000000" w:rsidRPr="00000000">
        <w:rPr>
          <w:rtl w:val="0"/>
        </w:rPr>
        <w:t xml:space="preserve">Bij </w:t>
      </w:r>
      <w:r w:rsidDel="00000000" w:rsidR="00000000" w:rsidRPr="00000000">
        <w:rPr>
          <w:b w:val="1"/>
          <w:bCs w:val="1"/>
          <w:rtl w:val="0"/>
        </w:rPr>
        <w:t xml:space="preserve">ernstige malaria tropica</w:t>
      </w:r>
      <w:r w:rsidDel="00000000" w:rsidR="00000000" w:rsidRPr="00000000">
        <w:rPr>
          <w:rtl w:val="0"/>
        </w:rPr>
        <w:t xml:space="preserve"> door </w:t>
      </w:r>
      <w:r w:rsidDel="00000000" w:rsidR="00000000" w:rsidRPr="00000000">
        <w:rPr>
          <w:i w:val="1"/>
          <w:iCs w:val="1"/>
          <w:rtl w:val="0"/>
        </w:rPr>
        <w:t xml:space="preserve">P. falciparum</w:t>
      </w:r>
      <w:r w:rsidDel="00000000" w:rsidR="00000000" w:rsidRPr="00000000">
        <w:rPr>
          <w:rtl w:val="0"/>
        </w:rPr>
        <w:t xml:space="preserve"> kunnen ernstige complicaties optreden, zoals cerebrale malaria, longoedeem, nierinsufficiëntie, hypoglykemie, bloedingen en intravasale stolling.</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Aandacht-vraag:</w:t>
      </w:r>
      <w:r w:rsidDel="00000000" w:rsidR="00000000" w:rsidRPr="00000000">
        <w:rPr>
          <w:rtl w:val="0"/>
        </w:rPr>
        <w:t xml:space="preserve"> Waarom is trombocytopenie bij een reiziger met koorts belangrijk?</w:t>
        <w:br w:type="textWrapping"/>
      </w:r>
      <w:r w:rsidDel="00000000" w:rsidR="00000000" w:rsidRPr="00000000">
        <w:rPr>
          <w:b w:val="1"/>
          <w:bCs w:val="1"/>
          <w:rtl w:val="0"/>
        </w:rPr>
        <w:t xml:space="preserve">Mini-antwoord:</w:t>
      </w:r>
      <w:r w:rsidDel="00000000" w:rsidR="00000000" w:rsidRPr="00000000">
        <w:rPr>
          <w:rtl w:val="0"/>
        </w:rPr>
        <w:t xml:space="preserve"> Omdat het, zeker in de juiste context, sterk past bij malaria, maar ook bij arbovirale infecties kan voorkomen.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tmqw0sbgqiy" w:id="8"/>
      <w:bookmarkEnd w:id="8"/>
      <w:r w:rsidDel="00000000" w:rsidR="00000000" w:rsidRPr="00000000">
        <w:rPr>
          <w:b w:val="1"/>
          <w:bCs w:val="1"/>
          <w:color w:val="000000"/>
          <w:sz w:val="26"/>
          <w:szCs w:val="26"/>
          <w:rtl w:val="0"/>
        </w:rPr>
        <w:t xml:space="preserve">Diagnostiek van malaria</w:t>
      </w:r>
    </w:p>
    <w:p w:rsidR="00000000" w:rsidDel="00000000" w:rsidP="00000000" w:rsidRDefault="00000000" w:rsidRPr="00000000" w14:paraId="0000003C">
      <w:pPr>
        <w:spacing w:after="240" w:before="240" w:lineRule="auto"/>
        <w:rPr/>
      </w:pPr>
      <w:r w:rsidDel="00000000" w:rsidR="00000000" w:rsidRPr="00000000">
        <w:rPr>
          <w:rtl w:val="0"/>
        </w:rPr>
        <w:t xml:space="preserve">De module noemt als belangrijkste onderzoeken:</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b w:val="1"/>
          <w:bCs w:val="1"/>
          <w:rtl w:val="0"/>
        </w:rPr>
        <w:t xml:space="preserve">snelle screeningstest</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dikke druppel</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beoordeling van </w:t>
      </w:r>
      <w:r w:rsidDel="00000000" w:rsidR="00000000" w:rsidRPr="00000000">
        <w:rPr>
          <w:b w:val="1"/>
          <w:bCs w:val="1"/>
          <w:rtl w:val="0"/>
        </w:rPr>
        <w:t xml:space="preserve">parasitemie</w:t>
      </w:r>
    </w:p>
    <w:p w:rsidR="00000000" w:rsidDel="00000000" w:rsidP="00000000" w:rsidRDefault="00000000" w:rsidRPr="00000000" w14:paraId="00000040">
      <w:pPr>
        <w:spacing w:after="240" w:before="240" w:lineRule="auto"/>
        <w:rPr/>
      </w:pPr>
      <w:r w:rsidDel="00000000" w:rsidR="00000000" w:rsidRPr="00000000">
        <w:rPr>
          <w:rtl w:val="0"/>
        </w:rPr>
        <w:t xml:space="preserve">Hoge parasitemie maakt ernstige ziekte waarschijnlijker. In de cohortstudie werd malaria meestal bevestigd met bloeduitstrijkje, en aanvullende snelle testen of PCR konden helpen als het uitstrijkje negatief was terwijl de verdenking bleef bestaan.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h68wped8g9r" w:id="9"/>
      <w:bookmarkEnd w:id="9"/>
      <w:r w:rsidDel="00000000" w:rsidR="00000000" w:rsidRPr="00000000">
        <w:rPr>
          <w:b w:val="1"/>
          <w:bCs w:val="1"/>
          <w:color w:val="000000"/>
          <w:sz w:val="26"/>
          <w:szCs w:val="26"/>
          <w:rtl w:val="0"/>
        </w:rPr>
        <w:t xml:space="preserve">Behandeling van malaria</w:t>
      </w:r>
    </w:p>
    <w:p w:rsidR="00000000" w:rsidDel="00000000" w:rsidP="00000000" w:rsidRDefault="00000000" w:rsidRPr="00000000" w14:paraId="00000042">
      <w:pPr>
        <w:spacing w:after="240" w:before="240" w:lineRule="auto"/>
        <w:rPr/>
      </w:pPr>
      <w:r w:rsidDel="00000000" w:rsidR="00000000" w:rsidRPr="00000000">
        <w:rPr>
          <w:rtl w:val="0"/>
        </w:rPr>
        <w:t xml:space="preserve">Bij ongecompliceerde malaria noemt de module onder meer:</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b w:val="1"/>
          <w:bCs w:val="1"/>
          <w:rtl w:val="0"/>
        </w:rPr>
        <w:t xml:space="preserve">atovaquon/proguanil</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b w:val="1"/>
          <w:bCs w:val="1"/>
          <w:rtl w:val="0"/>
        </w:rPr>
        <w:t xml:space="preserve">artemether/lumefantrine</w:t>
      </w:r>
    </w:p>
    <w:p w:rsidR="00000000" w:rsidDel="00000000" w:rsidP="00000000" w:rsidRDefault="00000000" w:rsidRPr="00000000" w14:paraId="00000045">
      <w:pPr>
        <w:spacing w:after="240" w:before="240" w:lineRule="auto"/>
        <w:rPr/>
      </w:pPr>
      <w:r w:rsidDel="00000000" w:rsidR="00000000" w:rsidRPr="00000000">
        <w:rPr>
          <w:rtl w:val="0"/>
        </w:rPr>
        <w:t xml:space="preserve">Bij ernstige malaria is eerste keus:</w:t>
      </w:r>
    </w:p>
    <w:p w:rsidR="00000000" w:rsidDel="00000000" w:rsidP="00000000" w:rsidRDefault="00000000" w:rsidRPr="00000000" w14:paraId="00000046">
      <w:pPr>
        <w:numPr>
          <w:ilvl w:val="0"/>
          <w:numId w:val="6"/>
        </w:numPr>
        <w:spacing w:after="240" w:before="240" w:lineRule="auto"/>
        <w:ind w:left="720" w:hanging="360"/>
      </w:pPr>
      <w:r w:rsidDel="00000000" w:rsidR="00000000" w:rsidRPr="00000000">
        <w:rPr>
          <w:b w:val="1"/>
          <w:bCs w:val="1"/>
          <w:rtl w:val="0"/>
        </w:rPr>
        <w:t xml:space="preserve">artesunaat intraveneus</w:t>
      </w:r>
    </w:p>
    <w:p w:rsidR="00000000" w:rsidDel="00000000" w:rsidP="00000000" w:rsidRDefault="00000000" w:rsidRPr="00000000" w14:paraId="00000047">
      <w:pPr>
        <w:spacing w:after="240" w:before="240" w:lineRule="auto"/>
        <w:rPr/>
      </w:pPr>
      <w:r w:rsidDel="00000000" w:rsidR="00000000" w:rsidRPr="00000000">
        <w:rPr>
          <w:rtl w:val="0"/>
        </w:rPr>
        <w:t xml:space="preserve">Daarna kan worden overgestapt op orale therapie als de patiënt klinisch verbetert en de parasitemie voldoende daalt.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tan6tgiukv8" w:id="10"/>
      <w:bookmarkEnd w:id="10"/>
      <w:r w:rsidDel="00000000" w:rsidR="00000000" w:rsidRPr="00000000">
        <w:rPr>
          <w:b w:val="1"/>
          <w:bCs w:val="1"/>
          <w:sz w:val="34"/>
          <w:szCs w:val="34"/>
          <w:rtl w:val="0"/>
        </w:rPr>
        <w:t xml:space="preserve">Arbovirussen: dengue, chikungunya en zika</w:t>
      </w:r>
    </w:p>
    <w:p w:rsidR="00000000" w:rsidDel="00000000" w:rsidP="00000000" w:rsidRDefault="00000000" w:rsidRPr="00000000" w14:paraId="00000049">
      <w:pPr>
        <w:spacing w:after="240" w:before="240" w:lineRule="auto"/>
        <w:rPr/>
      </w:pPr>
      <w:r w:rsidDel="00000000" w:rsidR="00000000" w:rsidRPr="00000000">
        <w:rPr>
          <w:rtl w:val="0"/>
        </w:rPr>
        <w:t xml:space="preserve">De module laat daarna zien dat je na uitsluiten van malaria vaak moet denken aan </w:t>
      </w:r>
      <w:r w:rsidDel="00000000" w:rsidR="00000000" w:rsidRPr="00000000">
        <w:rPr>
          <w:b w:val="1"/>
          <w:bCs w:val="1"/>
          <w:rtl w:val="0"/>
        </w:rPr>
        <w:t xml:space="preserve">arbovirussen</w:t>
      </w:r>
      <w:r w:rsidDel="00000000" w:rsidR="00000000" w:rsidRPr="00000000">
        <w:rPr>
          <w:rtl w:val="0"/>
        </w:rPr>
        <w:t xml:space="preserve">. Arbovirussen zijn virussen die door geleedpotigen, meestal muggen, worden overgedragen.</w:t>
      </w:r>
    </w:p>
    <w:p w:rsidR="00000000" w:rsidDel="00000000" w:rsidP="00000000" w:rsidRDefault="00000000" w:rsidRPr="00000000" w14:paraId="0000004A">
      <w:pPr>
        <w:spacing w:after="240" w:before="240" w:lineRule="auto"/>
        <w:rPr/>
      </w:pPr>
      <w:r w:rsidDel="00000000" w:rsidR="00000000" w:rsidRPr="00000000">
        <w:rPr>
          <w:rtl w:val="0"/>
        </w:rPr>
        <w:t xml:space="preserve">In de Europese studie waren arbovirussen zelfs de </w:t>
      </w:r>
      <w:r w:rsidDel="00000000" w:rsidR="00000000" w:rsidRPr="00000000">
        <w:rPr>
          <w:b w:val="1"/>
          <w:bCs w:val="1"/>
          <w:rtl w:val="0"/>
        </w:rPr>
        <w:t xml:space="preserve">meest voorkomende oorzaak</w:t>
      </w:r>
      <w:r w:rsidDel="00000000" w:rsidR="00000000" w:rsidRPr="00000000">
        <w:rPr>
          <w:rtl w:val="0"/>
        </w:rPr>
        <w:t xml:space="preserve"> van acute ongedifferentieerde koorts, nog vóór malaria. Dengue was veruit de meest voorkomende arbovirose. Rash, retro-orbitale pijn, leukopenie, neutropenie en lymfopenie maakten een arbovirale oorzaak waarschijnlijker.</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t4eareiepovo" w:id="11"/>
      <w:bookmarkEnd w:id="11"/>
      <w:r w:rsidDel="00000000" w:rsidR="00000000" w:rsidRPr="00000000">
        <w:rPr>
          <w:b w:val="1"/>
          <w:bCs w:val="1"/>
          <w:color w:val="000000"/>
          <w:sz w:val="26"/>
          <w:szCs w:val="26"/>
          <w:rtl w:val="0"/>
        </w:rPr>
        <w:t xml:space="preserve">Dengue</w:t>
      </w:r>
    </w:p>
    <w:p w:rsidR="00000000" w:rsidDel="00000000" w:rsidP="00000000" w:rsidRDefault="00000000" w:rsidRPr="00000000" w14:paraId="0000004C">
      <w:pPr>
        <w:spacing w:after="240" w:before="240" w:lineRule="auto"/>
        <w:rPr/>
      </w:pPr>
      <w:r w:rsidDel="00000000" w:rsidR="00000000" w:rsidRPr="00000000">
        <w:rPr>
          <w:rtl w:val="0"/>
        </w:rPr>
        <w:t xml:space="preserve">De module presenteert dengue als een patiënt met hoge koorts, spier- en gewrichtspijn, hoofdpijn, pijn achter de ogen en huiduitslag, bijvoorbeeld na verblijf in Mexico. Dat is een klassiek patroon.</w:t>
      </w:r>
    </w:p>
    <w:p w:rsidR="00000000" w:rsidDel="00000000" w:rsidP="00000000" w:rsidRDefault="00000000" w:rsidRPr="00000000" w14:paraId="0000004D">
      <w:pPr>
        <w:spacing w:after="240" w:before="240" w:lineRule="auto"/>
        <w:rPr/>
      </w:pPr>
      <w:r w:rsidDel="00000000" w:rsidR="00000000" w:rsidRPr="00000000">
        <w:rPr>
          <w:rtl w:val="0"/>
        </w:rPr>
        <w:t xml:space="preserve">Typisch voor dengue zijn:</w:t>
      </w:r>
    </w:p>
    <w:p w:rsidR="00000000" w:rsidDel="00000000" w:rsidP="00000000" w:rsidRDefault="00000000" w:rsidRPr="00000000" w14:paraId="0000004E">
      <w:pPr>
        <w:numPr>
          <w:ilvl w:val="0"/>
          <w:numId w:val="12"/>
        </w:numPr>
        <w:spacing w:after="0" w:afterAutospacing="0" w:before="240" w:lineRule="auto"/>
        <w:ind w:left="720" w:hanging="360"/>
      </w:pPr>
      <w:r w:rsidDel="00000000" w:rsidR="00000000" w:rsidRPr="00000000">
        <w:rPr>
          <w:rtl w:val="0"/>
        </w:rPr>
        <w:t xml:space="preserve">hoge koorts</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rtl w:val="0"/>
        </w:rPr>
        <w:t xml:space="preserve">hoofdpijn</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retro-orbitale pijn</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tl w:val="0"/>
        </w:rPr>
        <w:t xml:space="preserve">myalgieën en artralgieën</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rash</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vaak leukopenie en trombocytopenie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z1esc0yrhprv" w:id="12"/>
      <w:bookmarkEnd w:id="12"/>
      <w:r w:rsidDel="00000000" w:rsidR="00000000" w:rsidRPr="00000000">
        <w:rPr>
          <w:b w:val="1"/>
          <w:bCs w:val="1"/>
          <w:color w:val="000000"/>
          <w:sz w:val="26"/>
          <w:szCs w:val="26"/>
          <w:rtl w:val="0"/>
        </w:rPr>
        <w:t xml:space="preserve">Chikungunya</w:t>
      </w:r>
    </w:p>
    <w:p w:rsidR="00000000" w:rsidDel="00000000" w:rsidP="00000000" w:rsidRDefault="00000000" w:rsidRPr="00000000" w14:paraId="00000055">
      <w:pPr>
        <w:spacing w:after="240" w:before="240" w:lineRule="auto"/>
        <w:rPr/>
      </w:pPr>
      <w:r w:rsidDel="00000000" w:rsidR="00000000" w:rsidRPr="00000000">
        <w:rPr>
          <w:rtl w:val="0"/>
        </w:rPr>
        <w:t xml:space="preserve">Chikungunya lijkt op dengue, maar </w:t>
      </w:r>
      <w:r w:rsidDel="00000000" w:rsidR="00000000" w:rsidRPr="00000000">
        <w:rPr>
          <w:b w:val="1"/>
          <w:bCs w:val="1"/>
          <w:rtl w:val="0"/>
        </w:rPr>
        <w:t xml:space="preserve">gewrichtspijn</w:t>
      </w:r>
      <w:r w:rsidDel="00000000" w:rsidR="00000000" w:rsidRPr="00000000">
        <w:rPr>
          <w:rtl w:val="0"/>
        </w:rPr>
        <w:t xml:space="preserve"> staat vaak nog sterker op de voorgrond en kan lang aanhouden.</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8er9amoss2nq" w:id="13"/>
      <w:bookmarkEnd w:id="13"/>
      <w:r w:rsidDel="00000000" w:rsidR="00000000" w:rsidRPr="00000000">
        <w:rPr>
          <w:b w:val="1"/>
          <w:bCs w:val="1"/>
          <w:color w:val="000000"/>
          <w:sz w:val="26"/>
          <w:szCs w:val="26"/>
          <w:rtl w:val="0"/>
        </w:rPr>
        <w:t xml:space="preserve">Zika</w:t>
      </w:r>
    </w:p>
    <w:p w:rsidR="00000000" w:rsidDel="00000000" w:rsidP="00000000" w:rsidRDefault="00000000" w:rsidRPr="00000000" w14:paraId="00000057">
      <w:pPr>
        <w:spacing w:after="240" w:before="240" w:lineRule="auto"/>
        <w:rPr/>
      </w:pPr>
      <w:r w:rsidDel="00000000" w:rsidR="00000000" w:rsidRPr="00000000">
        <w:rPr>
          <w:rtl w:val="0"/>
        </w:rPr>
        <w:t xml:space="preserve">Zika verloopt vaak milder, maar conjunctivitis en rash passen er goed bij. In de module wordt Zika vooral in de vergelijking met dengue en chikungunya geplaatst.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f8r6kdmswul" w:id="14"/>
      <w:bookmarkEnd w:id="14"/>
      <w:r w:rsidDel="00000000" w:rsidR="00000000" w:rsidRPr="00000000">
        <w:rPr>
          <w:b w:val="1"/>
          <w:bCs w:val="1"/>
          <w:color w:val="000000"/>
          <w:sz w:val="26"/>
          <w:szCs w:val="26"/>
          <w:rtl w:val="0"/>
        </w:rPr>
        <w:t xml:space="preserve">Tabel 2. Eenvoudige vergelijking arbovirussen</w:t>
      </w:r>
    </w:p>
    <w:tbl>
      <w:tblPr>
        <w:tblStyle w:val="Table2"/>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6545"/>
        <w:tblGridChange w:id="0">
          <w:tblGrid>
            <w:gridCol w:w="152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Diagnose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Wat valt vaak op?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Dengue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Hoge koorts, hoofdpijn, retro-orbitale pijn, rash, trombocytopenie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Chikungunya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Koorts met opvallende en vaak hevige gewrichtsklachten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Zika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Mildere ziekte, rash en conjunctivitis vaker op de voorgrond</w:t>
            </w:r>
          </w:p>
        </w:tc>
      </w:tr>
    </w:tbl>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jwzjdp4ab8a" w:id="15"/>
      <w:bookmarkEnd w:id="15"/>
      <w:r w:rsidDel="00000000" w:rsidR="00000000" w:rsidRPr="00000000">
        <w:rPr>
          <w:b w:val="1"/>
          <w:bCs w:val="1"/>
          <w:sz w:val="34"/>
          <w:szCs w:val="34"/>
          <w:rtl w:val="0"/>
        </w:rPr>
        <w:t xml:space="preserve">Leptospirose: denk aan zoet water en conjunctivitis</w:t>
      </w:r>
    </w:p>
    <w:p w:rsidR="00000000" w:rsidDel="00000000" w:rsidP="00000000" w:rsidRDefault="00000000" w:rsidRPr="00000000" w14:paraId="00000062">
      <w:pPr>
        <w:spacing w:after="240" w:before="240" w:lineRule="auto"/>
        <w:rPr/>
      </w:pPr>
      <w:r w:rsidDel="00000000" w:rsidR="00000000" w:rsidRPr="00000000">
        <w:rPr>
          <w:rtl w:val="0"/>
        </w:rPr>
        <w:t xml:space="preserve">Leptospirose past vooral bij de reiziger die contact heeft gehad met </w:t>
      </w:r>
      <w:r w:rsidDel="00000000" w:rsidR="00000000" w:rsidRPr="00000000">
        <w:rPr>
          <w:b w:val="1"/>
          <w:bCs w:val="1"/>
          <w:rtl w:val="0"/>
        </w:rPr>
        <w:t xml:space="preserve">zoet water</w:t>
      </w:r>
      <w:r w:rsidDel="00000000" w:rsidR="00000000" w:rsidRPr="00000000">
        <w:rPr>
          <w:rtl w:val="0"/>
        </w:rPr>
        <w:t xml:space="preserve"> of met omgeving die met dierlijke urine besmet kan zijn. De module koppelt dit aan ratten, oppervlaktewater en activiteiten zoals zwemmen of verblijf in natte omgevingen.</w:t>
      </w:r>
    </w:p>
    <w:p w:rsidR="00000000" w:rsidDel="00000000" w:rsidP="00000000" w:rsidRDefault="00000000" w:rsidRPr="00000000" w14:paraId="00000063">
      <w:pPr>
        <w:spacing w:after="240" w:before="240" w:lineRule="auto"/>
        <w:rPr/>
      </w:pPr>
      <w:r w:rsidDel="00000000" w:rsidR="00000000" w:rsidRPr="00000000">
        <w:rPr>
          <w:rtl w:val="0"/>
        </w:rPr>
        <w:t xml:space="preserve">Een voorbeeld uit de module is een reiziger uit Thailand met hoge koorts, spierpijn, hoofdpijn en </w:t>
      </w:r>
      <w:r w:rsidDel="00000000" w:rsidR="00000000" w:rsidRPr="00000000">
        <w:rPr>
          <w:b w:val="1"/>
          <w:bCs w:val="1"/>
          <w:rtl w:val="0"/>
        </w:rPr>
        <w:t xml:space="preserve">conjunctivitis</w:t>
      </w:r>
      <w:r w:rsidDel="00000000" w:rsidR="00000000" w:rsidRPr="00000000">
        <w:rPr>
          <w:rtl w:val="0"/>
        </w:rPr>
        <w:t xml:space="preserve"> na bezoek aan rijstvelden. Dat is typisch bedoeld om leptospirose te laten herkennen.</w:t>
      </w:r>
    </w:p>
    <w:p w:rsidR="00000000" w:rsidDel="00000000" w:rsidP="00000000" w:rsidRDefault="00000000" w:rsidRPr="00000000" w14:paraId="00000064">
      <w:pPr>
        <w:spacing w:after="240" w:before="240" w:lineRule="auto"/>
        <w:rPr/>
      </w:pPr>
      <w:r w:rsidDel="00000000" w:rsidR="00000000" w:rsidRPr="00000000">
        <w:rPr>
          <w:rtl w:val="0"/>
        </w:rPr>
        <w:t xml:space="preserve">In de cohortstudie was contact met zoet water ook een belangrijke aanwijzing voor een bacteriële oorzaak van acute ongedifferentieerde koorts.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r3vm4z897t0" w:id="16"/>
      <w:bookmarkEnd w:id="16"/>
      <w:r w:rsidDel="00000000" w:rsidR="00000000" w:rsidRPr="00000000">
        <w:rPr>
          <w:b w:val="1"/>
          <w:bCs w:val="1"/>
          <w:sz w:val="34"/>
          <w:szCs w:val="34"/>
          <w:rtl w:val="0"/>
        </w:rPr>
        <w:t xml:space="preserve">Enterische koorts: tyfus en paratyfus</w:t>
      </w:r>
    </w:p>
    <w:p w:rsidR="00000000" w:rsidDel="00000000" w:rsidP="00000000" w:rsidRDefault="00000000" w:rsidRPr="00000000" w14:paraId="00000066">
      <w:pPr>
        <w:spacing w:after="240" w:before="240" w:lineRule="auto"/>
        <w:rPr/>
      </w:pPr>
      <w:r w:rsidDel="00000000" w:rsidR="00000000" w:rsidRPr="00000000">
        <w:rPr>
          <w:rtl w:val="0"/>
        </w:rPr>
        <w:t xml:space="preserve">Enterische koorts moet je vooral overwegen bij reizen naar Zuid-Azië, zoals India. De module laat een patiënt zien met hoge koorts, malaise, hoofdpijn, wat hoest, weinig andere klachten en geen prominente diarree. Juist dat is leerzaam: </w:t>
      </w:r>
      <w:r w:rsidDel="00000000" w:rsidR="00000000" w:rsidRPr="00000000">
        <w:rPr>
          <w:b w:val="1"/>
          <w:bCs w:val="1"/>
          <w:rtl w:val="0"/>
        </w:rPr>
        <w:t xml:space="preserve">tyfus geeft niet altijd veel diarree</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Typische kenmerken zijn:</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hoge koorts</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malaise</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hoofdpijn</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buikpijn</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soms hoest</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vaker obstipatie dan diarree</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relatieve bradycardie</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hepatosplenomegalie</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leukopenie</w:t>
      </w:r>
    </w:p>
    <w:p w:rsidR="00000000" w:rsidDel="00000000" w:rsidP="00000000" w:rsidRDefault="00000000" w:rsidRPr="00000000" w14:paraId="00000071">
      <w:pPr>
        <w:spacing w:after="240" w:before="240" w:lineRule="auto"/>
        <w:rPr/>
      </w:pPr>
      <w:r w:rsidDel="00000000" w:rsidR="00000000" w:rsidRPr="00000000">
        <w:rPr>
          <w:rtl w:val="0"/>
        </w:rPr>
        <w:t xml:space="preserve">Complicaties kunnen ernstig zijn, zoals darmbloeding en darmperforatie.</w:t>
      </w:r>
    </w:p>
    <w:p w:rsidR="00000000" w:rsidDel="00000000" w:rsidP="00000000" w:rsidRDefault="00000000" w:rsidRPr="00000000" w14:paraId="00000072">
      <w:pPr>
        <w:spacing w:after="240" w:before="240" w:lineRule="auto"/>
        <w:rPr/>
      </w:pPr>
      <w:r w:rsidDel="00000000" w:rsidR="00000000" w:rsidRPr="00000000">
        <w:rPr>
          <w:rtl w:val="0"/>
        </w:rPr>
        <w:t xml:space="preserve">Voor diagnostiek noemt de module dat de </w:t>
      </w:r>
      <w:r w:rsidDel="00000000" w:rsidR="00000000" w:rsidRPr="00000000">
        <w:rPr>
          <w:b w:val="1"/>
          <w:bCs w:val="1"/>
          <w:rtl w:val="0"/>
        </w:rPr>
        <w:t xml:space="preserve">bloedkweek in de eerste week</w:t>
      </w:r>
      <w:r w:rsidDel="00000000" w:rsidR="00000000" w:rsidRPr="00000000">
        <w:rPr>
          <w:rtl w:val="0"/>
        </w:rPr>
        <w:t xml:space="preserve"> vaker positief is dan feceskweek. In de Europese cohortstudie kwamen de meeste gevallen van enterische koorts uit Zuid- en Zuidoost-Azië en werden ze via bloedkweek gesteld.</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qa4bfam0a20i" w:id="17"/>
      <w:bookmarkEnd w:id="17"/>
      <w:r w:rsidDel="00000000" w:rsidR="00000000" w:rsidRPr="00000000">
        <w:rPr>
          <w:b w:val="1"/>
          <w:bCs w:val="1"/>
          <w:sz w:val="34"/>
          <w:szCs w:val="34"/>
          <w:rtl w:val="0"/>
        </w:rPr>
        <w:t xml:space="preserve">Afrikaanse trypanosomiasis</w:t>
      </w:r>
    </w:p>
    <w:p w:rsidR="00000000" w:rsidDel="00000000" w:rsidP="00000000" w:rsidRDefault="00000000" w:rsidRPr="00000000" w14:paraId="00000074">
      <w:pPr>
        <w:spacing w:after="240" w:before="240" w:lineRule="auto"/>
        <w:rPr/>
      </w:pPr>
      <w:r w:rsidDel="00000000" w:rsidR="00000000" w:rsidRPr="00000000">
        <w:rPr>
          <w:rtl w:val="0"/>
        </w:rPr>
        <w:t xml:space="preserve">De module gebruikt een safaricase uit Tanzania met hoge koorts, hoofdpijn en een </w:t>
      </w:r>
      <w:r w:rsidDel="00000000" w:rsidR="00000000" w:rsidRPr="00000000">
        <w:rPr>
          <w:b w:val="1"/>
          <w:bCs w:val="1"/>
          <w:rtl w:val="0"/>
        </w:rPr>
        <w:t xml:space="preserve">pustel/chancre</w:t>
      </w:r>
      <w:r w:rsidDel="00000000" w:rsidR="00000000" w:rsidRPr="00000000">
        <w:rPr>
          <w:rtl w:val="0"/>
        </w:rPr>
        <w:t xml:space="preserve"> op de schouder om je aan Afrikaanse slaapziekte te laten denken.</w:t>
      </w:r>
    </w:p>
    <w:p w:rsidR="00000000" w:rsidDel="00000000" w:rsidP="00000000" w:rsidRDefault="00000000" w:rsidRPr="00000000" w14:paraId="00000075">
      <w:pPr>
        <w:spacing w:after="240" w:before="240" w:lineRule="auto"/>
        <w:rPr/>
      </w:pPr>
      <w:r w:rsidDel="00000000" w:rsidR="00000000" w:rsidRPr="00000000">
        <w:rPr>
          <w:rtl w:val="0"/>
        </w:rPr>
        <w:t xml:space="preserve">De verwekker is </w:t>
      </w:r>
      <w:r w:rsidDel="00000000" w:rsidR="00000000" w:rsidRPr="00000000">
        <w:rPr>
          <w:b w:val="1"/>
          <w:bCs w:val="1"/>
          <w:rtl w:val="0"/>
        </w:rPr>
        <w:t xml:space="preserve">Trypanosoma brucei</w:t>
      </w:r>
      <w:r w:rsidDel="00000000" w:rsidR="00000000" w:rsidRPr="00000000">
        <w:rPr>
          <w:rtl w:val="0"/>
        </w:rPr>
        <w:t xml:space="preserve">, overgedragen door de </w:t>
      </w:r>
      <w:r w:rsidDel="00000000" w:rsidR="00000000" w:rsidRPr="00000000">
        <w:rPr>
          <w:b w:val="1"/>
          <w:bCs w:val="1"/>
          <w:rtl w:val="0"/>
        </w:rPr>
        <w:t xml:space="preserve">tseetseevlieg</w:t>
      </w:r>
      <w:r w:rsidDel="00000000" w:rsidR="00000000" w:rsidRPr="00000000">
        <w:rPr>
          <w:rtl w:val="0"/>
        </w:rPr>
        <w:t xml:space="preserve">. Er zijn twee belangrijke vormen:</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West-Afrikaanse</w:t>
      </w:r>
      <w:r w:rsidDel="00000000" w:rsidR="00000000" w:rsidRPr="00000000">
        <w:rPr>
          <w:rtl w:val="0"/>
        </w:rPr>
        <w:t xml:space="preserve"> trypanosomiasis (</w:t>
      </w:r>
      <w:r w:rsidDel="00000000" w:rsidR="00000000" w:rsidRPr="00000000">
        <w:rPr>
          <w:i w:val="1"/>
          <w:iCs w:val="1"/>
          <w:rtl w:val="0"/>
        </w:rPr>
        <w:t xml:space="preserve">T. b. gambiense</w:t>
      </w:r>
      <w:r w:rsidDel="00000000" w:rsidR="00000000" w:rsidRPr="00000000">
        <w:rPr>
          <w:rtl w:val="0"/>
        </w:rPr>
        <w:t xml:space="preserve">): trager, sluipender</w:t>
      </w:r>
    </w:p>
    <w:p w:rsidR="00000000" w:rsidDel="00000000" w:rsidP="00000000" w:rsidRDefault="00000000" w:rsidRPr="00000000" w14:paraId="00000077">
      <w:pPr>
        <w:numPr>
          <w:ilvl w:val="0"/>
          <w:numId w:val="1"/>
        </w:numPr>
        <w:spacing w:after="240" w:before="0" w:beforeAutospacing="0" w:lineRule="auto"/>
        <w:ind w:left="720" w:hanging="360"/>
      </w:pPr>
      <w:r w:rsidDel="00000000" w:rsidR="00000000" w:rsidRPr="00000000">
        <w:rPr>
          <w:b w:val="1"/>
          <w:bCs w:val="1"/>
          <w:rtl w:val="0"/>
        </w:rPr>
        <w:t xml:space="preserve">Oost-Afrikaanse</w:t>
      </w:r>
      <w:r w:rsidDel="00000000" w:rsidR="00000000" w:rsidRPr="00000000">
        <w:rPr>
          <w:rtl w:val="0"/>
        </w:rPr>
        <w:t xml:space="preserve"> trypanosomiasis (</w:t>
      </w:r>
      <w:r w:rsidDel="00000000" w:rsidR="00000000" w:rsidRPr="00000000">
        <w:rPr>
          <w:i w:val="1"/>
          <w:iCs w:val="1"/>
          <w:rtl w:val="0"/>
        </w:rPr>
        <w:t xml:space="preserve">T. b. rhodesiense</w:t>
      </w:r>
      <w:r w:rsidDel="00000000" w:rsidR="00000000" w:rsidRPr="00000000">
        <w:rPr>
          <w:rtl w:val="0"/>
        </w:rPr>
        <w:t xml:space="preserve">): acuter en agressiever</w:t>
      </w:r>
    </w:p>
    <w:p w:rsidR="00000000" w:rsidDel="00000000" w:rsidP="00000000" w:rsidRDefault="00000000" w:rsidRPr="00000000" w14:paraId="00000078">
      <w:pPr>
        <w:spacing w:after="240" w:before="240" w:lineRule="auto"/>
        <w:rPr/>
      </w:pPr>
      <w:r w:rsidDel="00000000" w:rsidR="00000000" w:rsidRPr="00000000">
        <w:rPr>
          <w:rtl w:val="0"/>
        </w:rPr>
        <w:t xml:space="preserve">Belangrijke verschillen zijn incubatietijd, snelheid van beloop en klinische presentatie. De module benadrukt dat behandeling </w:t>
      </w:r>
      <w:r w:rsidDel="00000000" w:rsidR="00000000" w:rsidRPr="00000000">
        <w:rPr>
          <w:b w:val="1"/>
          <w:bCs w:val="1"/>
          <w:rtl w:val="0"/>
        </w:rPr>
        <w:t xml:space="preserve">altijd in overleg met een tropencentrum</w:t>
      </w:r>
      <w:r w:rsidDel="00000000" w:rsidR="00000000" w:rsidRPr="00000000">
        <w:rPr>
          <w:rtl w:val="0"/>
        </w:rPr>
        <w:t xml:space="preserve"> moet gebeuren, omdat soort en fase van de ziekte belangrijk zijn.</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8iqzkfxd9y8b" w:id="18"/>
      <w:bookmarkEnd w:id="18"/>
      <w:r w:rsidDel="00000000" w:rsidR="00000000" w:rsidRPr="00000000">
        <w:rPr>
          <w:b w:val="1"/>
          <w:bCs w:val="1"/>
          <w:sz w:val="34"/>
          <w:szCs w:val="34"/>
          <w:rtl w:val="0"/>
        </w:rPr>
        <w:t xml:space="preserve">Huidafwijkingen na tropenbezoek</w:t>
      </w:r>
    </w:p>
    <w:p w:rsidR="00000000" w:rsidDel="00000000" w:rsidP="00000000" w:rsidRDefault="00000000" w:rsidRPr="00000000" w14:paraId="0000007A">
      <w:pPr>
        <w:spacing w:after="240" w:before="240" w:lineRule="auto"/>
        <w:rPr/>
      </w:pPr>
      <w:r w:rsidDel="00000000" w:rsidR="00000000" w:rsidRPr="00000000">
        <w:rPr>
          <w:rtl w:val="0"/>
        </w:rPr>
        <w:t xml:space="preserve">Niet alle importziekten presenteren zich alleen met koorts. De module sluit af met huidafwijkingen. Het idee is dat een huidlaesie na tropenbezoek diagnostisch heel waardevol kan zijn.</w:t>
      </w:r>
    </w:p>
    <w:p w:rsidR="00000000" w:rsidDel="00000000" w:rsidP="00000000" w:rsidRDefault="00000000" w:rsidRPr="00000000" w14:paraId="0000007B">
      <w:pPr>
        <w:spacing w:after="240" w:before="240" w:lineRule="auto"/>
        <w:rPr/>
      </w:pPr>
      <w:r w:rsidDel="00000000" w:rsidR="00000000" w:rsidRPr="00000000">
        <w:rPr>
          <w:rtl w:val="0"/>
        </w:rPr>
        <w:t xml:space="preserve">Voorbeelden die de module visueel benadrukt zijn:</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larva migrans-achtige beelden</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ulcera</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eschar of chancre</w:t>
      </w:r>
    </w:p>
    <w:p w:rsidR="00000000" w:rsidDel="00000000" w:rsidP="00000000" w:rsidRDefault="00000000" w:rsidRPr="00000000" w14:paraId="0000007F">
      <w:pPr>
        <w:numPr>
          <w:ilvl w:val="0"/>
          <w:numId w:val="9"/>
        </w:numPr>
        <w:spacing w:after="240" w:before="0" w:beforeAutospacing="0" w:lineRule="auto"/>
        <w:ind w:left="720" w:hanging="360"/>
      </w:pPr>
      <w:r w:rsidDel="00000000" w:rsidR="00000000" w:rsidRPr="00000000">
        <w:rPr>
          <w:rtl w:val="0"/>
        </w:rPr>
        <w:t xml:space="preserve">inflammatoire noduli of pustels</w:t>
      </w:r>
    </w:p>
    <w:p w:rsidR="00000000" w:rsidDel="00000000" w:rsidP="00000000" w:rsidRDefault="00000000" w:rsidRPr="00000000" w14:paraId="00000080">
      <w:pPr>
        <w:spacing w:after="240" w:before="240" w:lineRule="auto"/>
        <w:rPr/>
      </w:pPr>
      <w:r w:rsidDel="00000000" w:rsidR="00000000" w:rsidRPr="00000000">
        <w:rPr>
          <w:rtl w:val="0"/>
        </w:rPr>
        <w:t xml:space="preserve">De les is vooral: </w:t>
      </w:r>
      <w:r w:rsidDel="00000000" w:rsidR="00000000" w:rsidRPr="00000000">
        <w:rPr>
          <w:b w:val="1"/>
          <w:bCs w:val="1"/>
          <w:rtl w:val="0"/>
        </w:rPr>
        <w:t xml:space="preserve">kijk goed naar de huid</w:t>
      </w:r>
      <w:r w:rsidDel="00000000" w:rsidR="00000000" w:rsidRPr="00000000">
        <w:rPr>
          <w:rtl w:val="0"/>
        </w:rPr>
        <w:t xml:space="preserve"> en koppel die bevinding aan locatie en activiteit. Een eschar kan richting rickettsiose wijzen, een chancre aan trypanosomiasis doen denken, en kronkelende huidafwijkingen passen juist weer bij parasitaire oorzaken.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Aandacht-vraag:</w:t>
      </w:r>
      <w:r w:rsidDel="00000000" w:rsidR="00000000" w:rsidRPr="00000000">
        <w:rPr>
          <w:rtl w:val="0"/>
        </w:rPr>
        <w:t xml:space="preserve"> Wat is klinisch vaak waardevoller: alleen het land of ook de activiteit?</w:t>
        <w:br w:type="textWrapping"/>
      </w:r>
      <w:r w:rsidDel="00000000" w:rsidR="00000000" w:rsidRPr="00000000">
        <w:rPr>
          <w:b w:val="1"/>
          <w:bCs w:val="1"/>
          <w:rtl w:val="0"/>
        </w:rPr>
        <w:t xml:space="preserve">Mini-antwoord:</w:t>
      </w:r>
      <w:r w:rsidDel="00000000" w:rsidR="00000000" w:rsidRPr="00000000">
        <w:rPr>
          <w:rtl w:val="0"/>
        </w:rPr>
        <w:t xml:space="preserve"> Ook de activiteit. Zwemmen in zoet water, safari, grotten, vrijwilligerswerk of onbeschermde seks sturen de differentiaal sterk.</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kwxm6xgaka2h" w:id="19"/>
      <w:bookmarkEnd w:id="19"/>
      <w:r w:rsidDel="00000000" w:rsidR="00000000" w:rsidRPr="00000000">
        <w:rPr>
          <w:b w:val="1"/>
          <w:bCs w:val="1"/>
          <w:sz w:val="34"/>
          <w:szCs w:val="34"/>
          <w:rtl w:val="0"/>
        </w:rPr>
        <w:t xml:space="preserve">Importziekten bij immuungecompromitteerden</w:t>
      </w:r>
    </w:p>
    <w:p w:rsidR="00000000" w:rsidDel="00000000" w:rsidP="00000000" w:rsidRDefault="00000000" w:rsidRPr="00000000" w14:paraId="00000083">
      <w:pPr>
        <w:spacing w:after="240" w:before="240" w:lineRule="auto"/>
        <w:rPr/>
      </w:pPr>
      <w:r w:rsidDel="00000000" w:rsidR="00000000" w:rsidRPr="00000000">
        <w:rPr>
          <w:rtl w:val="0"/>
        </w:rPr>
        <w:t xml:space="preserve">De tweede artikelbron in deze module gaat over infecties bij de immuungecompromitteerde patiënt. Daarin staat dat infecties bij afweerstoornissen vaak </w:t>
      </w:r>
      <w:r w:rsidDel="00000000" w:rsidR="00000000" w:rsidRPr="00000000">
        <w:rPr>
          <w:b w:val="1"/>
          <w:bCs w:val="1"/>
          <w:rtl w:val="0"/>
        </w:rPr>
        <w:t xml:space="preserve">sneller, heftiger, langduriger</w:t>
      </w:r>
      <w:r w:rsidDel="00000000" w:rsidR="00000000" w:rsidRPr="00000000">
        <w:rPr>
          <w:rtl w:val="0"/>
        </w:rPr>
        <w:t xml:space="preserve"> verlopen en soms niet volledig genezen. Daarnaast moet je niet alleen denken aan banale verwekkers, maar ook aan </w:t>
      </w:r>
      <w:r w:rsidDel="00000000" w:rsidR="00000000" w:rsidRPr="00000000">
        <w:rPr>
          <w:b w:val="1"/>
          <w:bCs w:val="1"/>
          <w:rtl w:val="0"/>
        </w:rPr>
        <w:t xml:space="preserve">opportunistische infecties</w:t>
      </w:r>
      <w:r w:rsidDel="00000000" w:rsidR="00000000" w:rsidRPr="00000000">
        <w:rPr>
          <w:rtl w:val="0"/>
        </w:rPr>
        <w:t xml:space="preserve">. Welke opportunisten passen, hangt af van het type afweerdefect.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gz225vyqpfxn" w:id="20"/>
      <w:bookmarkEnd w:id="20"/>
      <w:r w:rsidDel="00000000" w:rsidR="00000000" w:rsidRPr="00000000">
        <w:rPr>
          <w:b w:val="1"/>
          <w:bCs w:val="1"/>
          <w:color w:val="000000"/>
          <w:sz w:val="26"/>
          <w:szCs w:val="26"/>
          <w:rtl w:val="0"/>
        </w:rPr>
        <w:t xml:space="preserve">Wat betekent immuungecompromitteerd?</w:t>
      </w:r>
    </w:p>
    <w:p w:rsidR="00000000" w:rsidDel="00000000" w:rsidP="00000000" w:rsidRDefault="00000000" w:rsidRPr="00000000" w14:paraId="00000085">
      <w:pPr>
        <w:spacing w:after="240" w:before="240" w:lineRule="auto"/>
        <w:rPr/>
      </w:pPr>
      <w:r w:rsidDel="00000000" w:rsidR="00000000" w:rsidRPr="00000000">
        <w:rPr>
          <w:rtl w:val="0"/>
        </w:rPr>
        <w:t xml:space="preserve">Dat kan komen door:</w:t>
      </w:r>
    </w:p>
    <w:p w:rsidR="00000000" w:rsidDel="00000000" w:rsidP="00000000" w:rsidRDefault="00000000" w:rsidRPr="00000000" w14:paraId="00000086">
      <w:pPr>
        <w:numPr>
          <w:ilvl w:val="0"/>
          <w:numId w:val="5"/>
        </w:numPr>
        <w:spacing w:after="0" w:afterAutospacing="0" w:before="240" w:lineRule="auto"/>
        <w:ind w:left="720" w:hanging="360"/>
      </w:pPr>
      <w:r w:rsidDel="00000000" w:rsidR="00000000" w:rsidRPr="00000000">
        <w:rPr>
          <w:rtl w:val="0"/>
        </w:rPr>
        <w:t xml:space="preserve">primaire immuundeficiëntie</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tl w:val="0"/>
        </w:rPr>
        <w:t xml:space="preserve">immuunsuppressieve medicatie</w:t>
      </w:r>
    </w:p>
    <w:p w:rsidR="00000000" w:rsidDel="00000000" w:rsidP="00000000" w:rsidRDefault="00000000" w:rsidRPr="00000000" w14:paraId="00000088">
      <w:pPr>
        <w:numPr>
          <w:ilvl w:val="0"/>
          <w:numId w:val="5"/>
        </w:numPr>
        <w:spacing w:after="0" w:afterAutospacing="0" w:before="0" w:beforeAutospacing="0" w:lineRule="auto"/>
        <w:ind w:left="720" w:hanging="360"/>
      </w:pPr>
      <w:r w:rsidDel="00000000" w:rsidR="00000000" w:rsidRPr="00000000">
        <w:rPr>
          <w:rtl w:val="0"/>
        </w:rPr>
        <w:t xml:space="preserve">chemotherapie</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transplantatie</w:t>
      </w:r>
    </w:p>
    <w:p w:rsidR="00000000" w:rsidDel="00000000" w:rsidP="00000000" w:rsidRDefault="00000000" w:rsidRPr="00000000" w14:paraId="0000008A">
      <w:pPr>
        <w:numPr>
          <w:ilvl w:val="0"/>
          <w:numId w:val="5"/>
        </w:numPr>
        <w:spacing w:after="240" w:before="0" w:beforeAutospacing="0" w:lineRule="auto"/>
        <w:ind w:left="720" w:hanging="360"/>
      </w:pPr>
      <w:r w:rsidDel="00000000" w:rsidR="00000000" w:rsidRPr="00000000">
        <w:rPr>
          <w:rtl w:val="0"/>
        </w:rPr>
        <w:t xml:space="preserve">lokale barrièreschade, zoals katheters of beschadigde huid/slijmvliezen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ttvqo0eqi8vw" w:id="21"/>
      <w:bookmarkEnd w:id="21"/>
      <w:r w:rsidDel="00000000" w:rsidR="00000000" w:rsidRPr="00000000">
        <w:rPr>
          <w:b w:val="1"/>
          <w:bCs w:val="1"/>
          <w:color w:val="000000"/>
          <w:sz w:val="26"/>
          <w:szCs w:val="26"/>
          <w:rtl w:val="0"/>
        </w:rPr>
        <w:t xml:space="preserve">Opportunistische verwekkers</w:t>
      </w:r>
    </w:p>
    <w:p w:rsidR="00000000" w:rsidDel="00000000" w:rsidP="00000000" w:rsidRDefault="00000000" w:rsidRPr="00000000" w14:paraId="0000008C">
      <w:pPr>
        <w:spacing w:after="240" w:before="240" w:lineRule="auto"/>
        <w:rPr/>
      </w:pPr>
      <w:r w:rsidDel="00000000" w:rsidR="00000000" w:rsidRPr="00000000">
        <w:rPr>
          <w:rtl w:val="0"/>
        </w:rPr>
        <w:t xml:space="preserve">Voorbeelden die het artikel noemt zijn:</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virussen zoals CMV en EBV</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gisten zoals </w:t>
      </w:r>
      <w:r w:rsidDel="00000000" w:rsidR="00000000" w:rsidRPr="00000000">
        <w:rPr>
          <w:i w:val="1"/>
          <w:iCs w:val="1"/>
          <w:rtl w:val="0"/>
        </w:rPr>
        <w:t xml:space="preserve">Candida</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schimmels zoals </w:t>
      </w:r>
      <w:r w:rsidDel="00000000" w:rsidR="00000000" w:rsidRPr="00000000">
        <w:rPr>
          <w:i w:val="1"/>
          <w:iCs w:val="1"/>
          <w:rtl w:val="0"/>
        </w:rPr>
        <w:t xml:space="preserve">Aspergillus</w:t>
      </w:r>
      <w:r w:rsidDel="00000000" w:rsidR="00000000" w:rsidRPr="00000000">
        <w:rPr>
          <w:rtl w:val="0"/>
        </w:rPr>
        <w:t xml:space="preserve"> en </w:t>
      </w:r>
      <w:r w:rsidDel="00000000" w:rsidR="00000000" w:rsidRPr="00000000">
        <w:rPr>
          <w:i w:val="1"/>
          <w:iCs w:val="1"/>
          <w:rtl w:val="0"/>
        </w:rPr>
        <w:t xml:space="preserve">Pneumocystis jirovecii</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parasieten zoals </w:t>
      </w:r>
      <w:r w:rsidDel="00000000" w:rsidR="00000000" w:rsidRPr="00000000">
        <w:rPr>
          <w:i w:val="1"/>
          <w:iCs w:val="1"/>
          <w:rtl w:val="0"/>
        </w:rPr>
        <w:t xml:space="preserve">Cryptosporidium</w:t>
      </w:r>
      <w:r w:rsidDel="00000000" w:rsidR="00000000" w:rsidRPr="00000000">
        <w:rPr>
          <w:rtl w:val="0"/>
        </w:rPr>
        <w:t xml:space="preserve"> en </w:t>
      </w:r>
      <w:r w:rsidDel="00000000" w:rsidR="00000000" w:rsidRPr="00000000">
        <w:rPr>
          <w:i w:val="1"/>
          <w:iCs w:val="1"/>
          <w:rtl w:val="0"/>
        </w:rPr>
        <w:t xml:space="preserve">Toxoplasma</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bacteriën zoals </w:t>
      </w:r>
      <w:r w:rsidDel="00000000" w:rsidR="00000000" w:rsidRPr="00000000">
        <w:rPr>
          <w:i w:val="1"/>
          <w:iCs w:val="1"/>
          <w:rtl w:val="0"/>
        </w:rPr>
        <w:t xml:space="preserve">Pseudomonas</w:t>
      </w:r>
      <w:r w:rsidDel="00000000" w:rsidR="00000000" w:rsidRPr="00000000">
        <w:rPr>
          <w:rtl w:val="0"/>
        </w:rPr>
        <w:t xml:space="preserve">, </w:t>
      </w:r>
      <w:r w:rsidDel="00000000" w:rsidR="00000000" w:rsidRPr="00000000">
        <w:rPr>
          <w:i w:val="1"/>
          <w:iCs w:val="1"/>
          <w:rtl w:val="0"/>
        </w:rPr>
        <w:t xml:space="preserve">Burkholderia</w:t>
      </w:r>
      <w:r w:rsidDel="00000000" w:rsidR="00000000" w:rsidRPr="00000000">
        <w:rPr>
          <w:rtl w:val="0"/>
        </w:rPr>
        <w:t xml:space="preserve"> en mycobacteriën</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ps540w885ipk" w:id="22"/>
      <w:bookmarkEnd w:id="22"/>
      <w:r w:rsidDel="00000000" w:rsidR="00000000" w:rsidRPr="00000000">
        <w:rPr>
          <w:b w:val="1"/>
          <w:bCs w:val="1"/>
          <w:color w:val="000000"/>
          <w:sz w:val="26"/>
          <w:szCs w:val="26"/>
          <w:rtl w:val="0"/>
        </w:rPr>
        <w:t xml:space="preserve">Belangrijke praktische lessen</w:t>
      </w:r>
    </w:p>
    <w:p w:rsidR="00000000" w:rsidDel="00000000" w:rsidP="00000000" w:rsidRDefault="00000000" w:rsidRPr="00000000" w14:paraId="00000093">
      <w:pPr>
        <w:spacing w:after="240" w:before="240" w:lineRule="auto"/>
        <w:rPr/>
      </w:pPr>
      <w:r w:rsidDel="00000000" w:rsidR="00000000" w:rsidRPr="00000000">
        <w:rPr>
          <w:rtl w:val="0"/>
        </w:rPr>
        <w:t xml:space="preserve">Bij een immuungecompromitteerde patiënt:</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rtl w:val="0"/>
        </w:rPr>
        <w:t xml:space="preserve">kan serologie onbetrouwbaar zijn</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is directe verwekkerdetectie, bijvoorbeeld PCR, vaak nuttiger</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kunnen meerdere infecties tegelijk aanwezig zijn</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is vaak breed en herhaald onderzoek nodig</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rtl w:val="0"/>
        </w:rPr>
        <w:t xml:space="preserve">wordt meestal eerder breed, intraveneus en langer behandeld</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rtl w:val="0"/>
        </w:rPr>
        <w:t xml:space="preserve">speelt profylaxe een grote rol, zoals hygiëne, vaccinatie, antimicrobiële profylaxe en soms immunoglobulines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8k3sxmegpvi" w:id="23"/>
      <w:bookmarkEnd w:id="23"/>
      <w:r w:rsidDel="00000000" w:rsidR="00000000" w:rsidRPr="00000000">
        <w:rPr>
          <w:b w:val="1"/>
          <w:bCs w:val="1"/>
          <w:sz w:val="34"/>
          <w:szCs w:val="34"/>
          <w:rtl w:val="0"/>
        </w:rPr>
        <w:t xml:space="preserve">Samenvatting</w:t>
      </w:r>
    </w:p>
    <w:p w:rsidR="00000000" w:rsidDel="00000000" w:rsidP="00000000" w:rsidRDefault="00000000" w:rsidRPr="00000000" w14:paraId="0000009B">
      <w:pPr>
        <w:spacing w:after="240" w:before="240" w:lineRule="auto"/>
        <w:rPr/>
      </w:pPr>
      <w:r w:rsidDel="00000000" w:rsidR="00000000" w:rsidRPr="00000000">
        <w:rPr>
          <w:rtl w:val="0"/>
        </w:rPr>
        <w:t xml:space="preserve">Bij importziekten draait alles om </w:t>
      </w:r>
      <w:r w:rsidDel="00000000" w:rsidR="00000000" w:rsidRPr="00000000">
        <w:rPr>
          <w:b w:val="1"/>
          <w:bCs w:val="1"/>
          <w:rtl w:val="0"/>
        </w:rPr>
        <w:t xml:space="preserve">systematisch denken</w:t>
      </w:r>
      <w:r w:rsidDel="00000000" w:rsidR="00000000" w:rsidRPr="00000000">
        <w:rPr>
          <w:rtl w:val="0"/>
        </w:rPr>
        <w:t xml:space="preserve">. Begin bij een zieke reiziger met </w:t>
      </w:r>
      <w:r w:rsidDel="00000000" w:rsidR="00000000" w:rsidRPr="00000000">
        <w:rPr>
          <w:b w:val="1"/>
          <w:bCs w:val="1"/>
          <w:rtl w:val="0"/>
        </w:rPr>
        <w:t xml:space="preserve">LARISA</w:t>
      </w:r>
      <w:r w:rsidDel="00000000" w:rsidR="00000000" w:rsidRPr="00000000">
        <w:rPr>
          <w:rtl w:val="0"/>
        </w:rPr>
        <w:t xml:space="preserve">: locatie, activiteit, reiziger, incubatietijd, syndromen en aanvullend onderzoek. De belangrijkste klinische regel is dat </w:t>
      </w:r>
      <w:r w:rsidDel="00000000" w:rsidR="00000000" w:rsidRPr="00000000">
        <w:rPr>
          <w:b w:val="1"/>
          <w:bCs w:val="1"/>
          <w:rtl w:val="0"/>
        </w:rPr>
        <w:t xml:space="preserve">malaria altijd eerst uitgesloten moet worden</w:t>
      </w:r>
      <w:r w:rsidDel="00000000" w:rsidR="00000000" w:rsidRPr="00000000">
        <w:rPr>
          <w:rtl w:val="0"/>
        </w:rPr>
        <w:t xml:space="preserve">. Daarna komen vooral </w:t>
      </w:r>
      <w:r w:rsidDel="00000000" w:rsidR="00000000" w:rsidRPr="00000000">
        <w:rPr>
          <w:b w:val="1"/>
          <w:bCs w:val="1"/>
          <w:rtl w:val="0"/>
        </w:rPr>
        <w:t xml:space="preserve">arbovirussen</w:t>
      </w:r>
      <w:r w:rsidDel="00000000" w:rsidR="00000000" w:rsidRPr="00000000">
        <w:rPr>
          <w:rtl w:val="0"/>
        </w:rPr>
        <w:t xml:space="preserve">, </w:t>
      </w:r>
      <w:r w:rsidDel="00000000" w:rsidR="00000000" w:rsidRPr="00000000">
        <w:rPr>
          <w:b w:val="1"/>
          <w:bCs w:val="1"/>
          <w:rtl w:val="0"/>
        </w:rPr>
        <w:t xml:space="preserve">leptospirose</w:t>
      </w:r>
      <w:r w:rsidDel="00000000" w:rsidR="00000000" w:rsidRPr="00000000">
        <w:rPr>
          <w:rtl w:val="0"/>
        </w:rPr>
        <w:t xml:space="preserve">, </w:t>
      </w:r>
      <w:r w:rsidDel="00000000" w:rsidR="00000000" w:rsidRPr="00000000">
        <w:rPr>
          <w:b w:val="1"/>
          <w:bCs w:val="1"/>
          <w:rtl w:val="0"/>
        </w:rPr>
        <w:t xml:space="preserve">enterische koorts</w:t>
      </w:r>
      <w:r w:rsidDel="00000000" w:rsidR="00000000" w:rsidRPr="00000000">
        <w:rPr>
          <w:rtl w:val="0"/>
        </w:rPr>
        <w:t xml:space="preserve"> en in specifieke context </w:t>
      </w:r>
      <w:r w:rsidDel="00000000" w:rsidR="00000000" w:rsidRPr="00000000">
        <w:rPr>
          <w:b w:val="1"/>
          <w:bCs w:val="1"/>
          <w:rtl w:val="0"/>
        </w:rPr>
        <w:t xml:space="preserve">trypanosomiasis</w:t>
      </w:r>
      <w:r w:rsidDel="00000000" w:rsidR="00000000" w:rsidRPr="00000000">
        <w:rPr>
          <w:rtl w:val="0"/>
        </w:rPr>
        <w:t xml:space="preserve"> in beeld.</w:t>
      </w:r>
    </w:p>
    <w:p w:rsidR="00000000" w:rsidDel="00000000" w:rsidP="00000000" w:rsidRDefault="00000000" w:rsidRPr="00000000" w14:paraId="0000009C">
      <w:pPr>
        <w:spacing w:after="240" w:before="240" w:lineRule="auto"/>
        <w:rPr/>
      </w:pPr>
      <w:r w:rsidDel="00000000" w:rsidR="00000000" w:rsidRPr="00000000">
        <w:rPr>
          <w:rtl w:val="0"/>
        </w:rPr>
        <w:t xml:space="preserve">De module leert vooral patroonherkenning. Koorts na West-Afrika zonder profylaxe wijst sterk richting malaria. Koorts met retro-orbitale pijn en rash na Mexico past bij dengue. Koorts met conjunctivitis na rijstvelden past bij leptospirose. Hoge koorts met relatief weinig buikklachten na India past bij tyfus. Een chancre na safari in Oost-Afrika past bij trypanosomiasis.</w:t>
      </w:r>
    </w:p>
    <w:p w:rsidR="00000000" w:rsidDel="00000000" w:rsidP="00000000" w:rsidRDefault="00000000" w:rsidRPr="00000000" w14:paraId="0000009D">
      <w:pPr>
        <w:spacing w:after="240" w:before="240" w:lineRule="auto"/>
        <w:rPr/>
      </w:pPr>
      <w:r w:rsidDel="00000000" w:rsidR="00000000" w:rsidRPr="00000000">
        <w:rPr>
          <w:rtl w:val="0"/>
        </w:rPr>
        <w:t xml:space="preserve">Tegelijk laat de module zien dat je de reiziger nooit los mag zien van diens afweerstatus. Bij immuungecompromitteerde patiënten verlopen infecties vaak ernstiger, met een bredere differentiaal en meer opportunistische verwekkers. Vroege herkenning, gerichte diagnostiek en tijdige behandeling zijn daarom essentieel. De kern blijft: </w:t>
      </w:r>
      <w:r w:rsidDel="00000000" w:rsidR="00000000" w:rsidRPr="00000000">
        <w:rPr>
          <w:b w:val="1"/>
          <w:bCs w:val="1"/>
          <w:rtl w:val="0"/>
        </w:rPr>
        <w:t xml:space="preserve">vroeg denken, systematisch werken en ernstige diagnoses eerst uitsluiten</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