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7iu7zi5wpv68" w:id="0"/>
      <w:bookmarkEnd w:id="0"/>
      <w:r w:rsidDel="00000000" w:rsidR="00000000" w:rsidRPr="00000000">
        <w:rPr>
          <w:b w:val="1"/>
          <w:bCs w:val="1"/>
          <w:sz w:val="34"/>
          <w:szCs w:val="34"/>
          <w:rtl w:val="0"/>
        </w:rPr>
        <w:t xml:space="preserve">Leerdoelen</w:t>
      </w:r>
    </w:p>
    <w:p w:rsidR="00000000" w:rsidDel="00000000" w:rsidP="00000000" w:rsidRDefault="00000000" w:rsidRPr="00000000" w14:paraId="00000002">
      <w:pPr>
        <w:numPr>
          <w:ilvl w:val="0"/>
          <w:numId w:val="12"/>
        </w:numPr>
        <w:spacing w:after="0" w:afterAutospacing="0" w:before="240" w:lineRule="auto"/>
        <w:ind w:left="720" w:hanging="360"/>
      </w:pPr>
      <w:r w:rsidDel="00000000" w:rsidR="00000000" w:rsidRPr="00000000">
        <w:rPr>
          <w:rtl w:val="0"/>
        </w:rPr>
        <w:t xml:space="preserve">Herkennen van een verworven stollingsstoornis</w:t>
      </w:r>
    </w:p>
    <w:p w:rsidR="00000000" w:rsidDel="00000000" w:rsidP="00000000" w:rsidRDefault="00000000" w:rsidRPr="00000000" w14:paraId="00000003">
      <w:pPr>
        <w:numPr>
          <w:ilvl w:val="0"/>
          <w:numId w:val="12"/>
        </w:numPr>
        <w:spacing w:after="0" w:afterAutospacing="0" w:before="0" w:beforeAutospacing="0" w:lineRule="auto"/>
        <w:ind w:left="720" w:hanging="360"/>
      </w:pPr>
      <w:r w:rsidDel="00000000" w:rsidR="00000000" w:rsidRPr="00000000">
        <w:rPr>
          <w:rtl w:val="0"/>
        </w:rPr>
        <w:t xml:space="preserve">Welke diagnostiek ingezet bij verdenking verworven stollingsstoornis</w:t>
      </w:r>
    </w:p>
    <w:p w:rsidR="00000000" w:rsidDel="00000000" w:rsidP="00000000" w:rsidRDefault="00000000" w:rsidRPr="00000000" w14:paraId="00000004">
      <w:pPr>
        <w:numPr>
          <w:ilvl w:val="0"/>
          <w:numId w:val="12"/>
        </w:numPr>
        <w:spacing w:after="240" w:before="0" w:beforeAutospacing="0" w:lineRule="auto"/>
        <w:ind w:left="720" w:hanging="360"/>
      </w:pPr>
      <w:r w:rsidDel="00000000" w:rsidR="00000000" w:rsidRPr="00000000">
        <w:rPr>
          <w:rtl w:val="0"/>
        </w:rPr>
        <w:t xml:space="preserve">Behandeling van de meest voorkomende verworven stollingsstoornissen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32btr3v8ukte" w:id="1"/>
      <w:bookmarkEnd w:id="1"/>
      <w:r w:rsidDel="00000000" w:rsidR="00000000" w:rsidRPr="00000000">
        <w:rPr>
          <w:b w:val="1"/>
          <w:bCs w:val="1"/>
          <w:sz w:val="34"/>
          <w:szCs w:val="34"/>
          <w:rtl w:val="0"/>
        </w:rPr>
        <w:t xml:space="preserve">Wat zijn verworven stollingsstoornissen?</w:t>
      </w:r>
    </w:p>
    <w:p w:rsidR="00000000" w:rsidDel="00000000" w:rsidP="00000000" w:rsidRDefault="00000000" w:rsidRPr="00000000" w14:paraId="00000006">
      <w:pPr>
        <w:spacing w:after="240" w:before="240" w:lineRule="auto"/>
        <w:rPr/>
      </w:pPr>
      <w:r w:rsidDel="00000000" w:rsidR="00000000" w:rsidRPr="00000000">
        <w:rPr>
          <w:rtl w:val="0"/>
        </w:rPr>
        <w:t xml:space="preserve">Bij een verworven stollingsstoornis is er een verhoogde bloedingsneiging die later in het leven ontstaat. De stoornis kan op verschillende plekken in de stollingscascade zitten. In deze module staan vooral de meest voorkomende verworven stoornissen centraal binnen:</w:t>
      </w:r>
    </w:p>
    <w:p w:rsidR="00000000" w:rsidDel="00000000" w:rsidP="00000000" w:rsidRDefault="00000000" w:rsidRPr="00000000" w14:paraId="00000007">
      <w:pPr>
        <w:numPr>
          <w:ilvl w:val="0"/>
          <w:numId w:val="25"/>
        </w:numPr>
        <w:spacing w:after="0" w:afterAutospacing="0" w:before="240" w:lineRule="auto"/>
        <w:ind w:left="720" w:hanging="360"/>
      </w:pPr>
      <w:r w:rsidDel="00000000" w:rsidR="00000000" w:rsidRPr="00000000">
        <w:rPr>
          <w:rtl w:val="0"/>
        </w:rPr>
        <w:t xml:space="preserve">de </w:t>
      </w:r>
      <w:r w:rsidDel="00000000" w:rsidR="00000000" w:rsidRPr="00000000">
        <w:rPr>
          <w:b w:val="1"/>
          <w:bCs w:val="1"/>
          <w:rtl w:val="0"/>
        </w:rPr>
        <w:t xml:space="preserve">primaire hemostase</w:t>
      </w:r>
    </w:p>
    <w:p w:rsidR="00000000" w:rsidDel="00000000" w:rsidP="00000000" w:rsidRDefault="00000000" w:rsidRPr="00000000" w14:paraId="00000008">
      <w:pPr>
        <w:numPr>
          <w:ilvl w:val="0"/>
          <w:numId w:val="25"/>
        </w:numPr>
        <w:spacing w:after="240" w:before="0" w:beforeAutospacing="0" w:lineRule="auto"/>
        <w:ind w:left="720" w:hanging="360"/>
      </w:pPr>
      <w:r w:rsidDel="00000000" w:rsidR="00000000" w:rsidRPr="00000000">
        <w:rPr>
          <w:rtl w:val="0"/>
        </w:rPr>
        <w:t xml:space="preserve">de </w:t>
      </w:r>
      <w:r w:rsidDel="00000000" w:rsidR="00000000" w:rsidRPr="00000000">
        <w:rPr>
          <w:b w:val="1"/>
          <w:bCs w:val="1"/>
          <w:rtl w:val="0"/>
        </w:rPr>
        <w:t xml:space="preserve">secundaire hemostase</w:t>
      </w:r>
    </w:p>
    <w:p w:rsidR="00000000" w:rsidDel="00000000" w:rsidP="00000000" w:rsidRDefault="00000000" w:rsidRPr="00000000" w14:paraId="00000009">
      <w:pPr>
        <w:spacing w:after="240" w:before="240" w:lineRule="auto"/>
        <w:rPr/>
      </w:pPr>
      <w:r w:rsidDel="00000000" w:rsidR="00000000" w:rsidRPr="00000000">
        <w:rPr>
          <w:rtl w:val="0"/>
        </w:rPr>
        <w:t xml:space="preserve">De primaire hemostase gaat vooral over het eerste stoppen van een bloeding door vaatcontractie, bloedplaatjes en von Willebrandfactor. De secundaire hemostase gaat over de vorming van een steviger fibrinestolsel via stollingsfactoren.</w:t>
      </w:r>
    </w:p>
    <w:p w:rsidR="00000000" w:rsidDel="00000000" w:rsidP="00000000" w:rsidRDefault="00000000" w:rsidRPr="00000000" w14:paraId="0000000A">
      <w:pPr>
        <w:spacing w:after="240" w:before="240" w:lineRule="auto"/>
        <w:rPr/>
      </w:pPr>
      <w:r w:rsidDel="00000000" w:rsidR="00000000" w:rsidRPr="00000000">
        <w:rPr>
          <w:rtl w:val="0"/>
        </w:rPr>
        <w:t xml:space="preserve">Een verworven stollingsstoornis kan dus ontstaan doordat bloedplaatjes niet goed werken, er te weinig bloedplaatjes zijn, er te weinig vWF is, of doordat er te weinig functionele stollingsfactoren beschikbaar zijn.</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b4nswcz7ke9y" w:id="2"/>
      <w:bookmarkEnd w:id="2"/>
      <w:r w:rsidDel="00000000" w:rsidR="00000000" w:rsidRPr="00000000">
        <w:rPr>
          <w:b w:val="1"/>
          <w:bCs w:val="1"/>
          <w:color w:val="000000"/>
          <w:sz w:val="26"/>
          <w:szCs w:val="26"/>
          <w:rtl w:val="0"/>
        </w:rPr>
        <w:t xml:space="preserve">Tabel 1. Overzicht van de belangrijkste verworven stollingsstoornissen in deze module</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0"/>
        <w:gridCol w:w="3980"/>
        <w:gridCol w:w="2480"/>
        <w:tblGridChange w:id="0">
          <w:tblGrid>
            <w:gridCol w:w="2360"/>
            <w:gridCol w:w="3980"/>
            <w:gridCol w:w="2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Onderdeel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Probleem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jc w:val="center"/>
              <w:rPr/>
            </w:pPr>
            <w:r w:rsidDel="00000000" w:rsidR="00000000" w:rsidRPr="00000000">
              <w:rPr>
                <w:b w:val="1"/>
                <w:bCs w:val="1"/>
                <w:rtl w:val="0"/>
              </w:rPr>
              <w:t xml:space="preserve">Voorbeelden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Primaire hemostase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Trombocyten functioneren niet goed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trombocytopathie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Primaire hemostase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Te weinig trombocyten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trombopenie, zoals ITP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Primaire hemostase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Te weinig vWF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verworven VWD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Secundaire hemostase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Te weinig functionele stollingsfactoren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verworven hemofilie A</w:t>
            </w:r>
          </w:p>
        </w:tc>
      </w:tr>
    </w:tbl>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aw9m7d683aqi" w:id="3"/>
      <w:bookmarkEnd w:id="3"/>
      <w:r w:rsidDel="00000000" w:rsidR="00000000" w:rsidRPr="00000000">
        <w:rPr>
          <w:b w:val="1"/>
          <w:bCs w:val="1"/>
          <w:sz w:val="34"/>
          <w:szCs w:val="34"/>
          <w:rtl w:val="0"/>
        </w:rPr>
        <w:t xml:space="preserve">Primaire hemostase: waar gaat het mis?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chmh4xbv3f0b" w:id="4"/>
      <w:bookmarkEnd w:id="4"/>
      <w:r w:rsidDel="00000000" w:rsidR="00000000" w:rsidRPr="00000000">
        <w:rPr>
          <w:b w:val="1"/>
          <w:bCs w:val="1"/>
          <w:color w:val="000000"/>
          <w:sz w:val="26"/>
          <w:szCs w:val="26"/>
          <w:rtl w:val="0"/>
        </w:rPr>
        <w:t xml:space="preserve">Trombocytopathie</w:t>
      </w:r>
    </w:p>
    <w:p w:rsidR="00000000" w:rsidDel="00000000" w:rsidP="00000000" w:rsidRDefault="00000000" w:rsidRPr="00000000" w14:paraId="0000001D">
      <w:pPr>
        <w:spacing w:after="240" w:before="240" w:lineRule="auto"/>
        <w:rPr/>
      </w:pPr>
      <w:r w:rsidDel="00000000" w:rsidR="00000000" w:rsidRPr="00000000">
        <w:rPr>
          <w:rtl w:val="0"/>
        </w:rPr>
        <w:t xml:space="preserve">Bij trombocytopathie zijn er wel bloedplaatjes aanwezig, maar functioneren ze niet goed. Dat kan bijvoorbeeld voorkomen door:</w:t>
      </w:r>
    </w:p>
    <w:p w:rsidR="00000000" w:rsidDel="00000000" w:rsidP="00000000" w:rsidRDefault="00000000" w:rsidRPr="00000000" w14:paraId="0000001E">
      <w:pPr>
        <w:numPr>
          <w:ilvl w:val="0"/>
          <w:numId w:val="5"/>
        </w:numPr>
        <w:spacing w:after="0" w:afterAutospacing="0" w:before="240" w:lineRule="auto"/>
        <w:ind w:left="720" w:hanging="360"/>
      </w:pPr>
      <w:r w:rsidDel="00000000" w:rsidR="00000000" w:rsidRPr="00000000">
        <w:rPr>
          <w:rtl w:val="0"/>
        </w:rPr>
        <w:t xml:space="preserve">medicatie zoals acetylsalicylzuur en NSAID’s</w:t>
      </w:r>
    </w:p>
    <w:p w:rsidR="00000000" w:rsidDel="00000000" w:rsidP="00000000" w:rsidRDefault="00000000" w:rsidRPr="00000000" w14:paraId="0000001F">
      <w:pPr>
        <w:numPr>
          <w:ilvl w:val="0"/>
          <w:numId w:val="5"/>
        </w:numPr>
        <w:spacing w:after="0" w:afterAutospacing="0" w:before="0" w:beforeAutospacing="0" w:lineRule="auto"/>
        <w:ind w:left="720" w:hanging="360"/>
      </w:pPr>
      <w:r w:rsidDel="00000000" w:rsidR="00000000" w:rsidRPr="00000000">
        <w:rPr>
          <w:rtl w:val="0"/>
        </w:rPr>
        <w:t xml:space="preserve">Depakine</w:t>
      </w:r>
    </w:p>
    <w:p w:rsidR="00000000" w:rsidDel="00000000" w:rsidP="00000000" w:rsidRDefault="00000000" w:rsidRPr="00000000" w14:paraId="00000020">
      <w:pPr>
        <w:numPr>
          <w:ilvl w:val="0"/>
          <w:numId w:val="5"/>
        </w:numPr>
        <w:spacing w:after="0" w:afterAutospacing="0" w:before="0" w:beforeAutospacing="0" w:lineRule="auto"/>
        <w:ind w:left="720" w:hanging="360"/>
      </w:pPr>
      <w:r w:rsidDel="00000000" w:rsidR="00000000" w:rsidRPr="00000000">
        <w:rPr>
          <w:rtl w:val="0"/>
        </w:rPr>
        <w:t xml:space="preserve">myelodysplastisch syndroom</w:t>
      </w:r>
    </w:p>
    <w:p w:rsidR="00000000" w:rsidDel="00000000" w:rsidP="00000000" w:rsidRDefault="00000000" w:rsidRPr="00000000" w14:paraId="00000021">
      <w:pPr>
        <w:numPr>
          <w:ilvl w:val="0"/>
          <w:numId w:val="5"/>
        </w:numPr>
        <w:spacing w:after="0" w:afterAutospacing="0" w:before="0" w:beforeAutospacing="0" w:lineRule="auto"/>
        <w:ind w:left="720" w:hanging="360"/>
      </w:pPr>
      <w:r w:rsidDel="00000000" w:rsidR="00000000" w:rsidRPr="00000000">
        <w:rPr>
          <w:rtl w:val="0"/>
        </w:rPr>
        <w:t xml:space="preserve">leveraandoeningen</w:t>
      </w:r>
    </w:p>
    <w:p w:rsidR="00000000" w:rsidDel="00000000" w:rsidP="00000000" w:rsidRDefault="00000000" w:rsidRPr="00000000" w14:paraId="00000022">
      <w:pPr>
        <w:numPr>
          <w:ilvl w:val="0"/>
          <w:numId w:val="5"/>
        </w:numPr>
        <w:spacing w:after="0" w:afterAutospacing="0" w:before="0" w:beforeAutospacing="0" w:lineRule="auto"/>
        <w:ind w:left="720" w:hanging="360"/>
      </w:pPr>
      <w:r w:rsidDel="00000000" w:rsidR="00000000" w:rsidRPr="00000000">
        <w:rPr>
          <w:rtl w:val="0"/>
        </w:rPr>
        <w:t xml:space="preserve">gebruik van een hart-longmachine</w:t>
      </w:r>
    </w:p>
    <w:p w:rsidR="00000000" w:rsidDel="00000000" w:rsidP="00000000" w:rsidRDefault="00000000" w:rsidRPr="00000000" w14:paraId="00000023">
      <w:pPr>
        <w:numPr>
          <w:ilvl w:val="0"/>
          <w:numId w:val="5"/>
        </w:numPr>
        <w:spacing w:after="240" w:before="0" w:beforeAutospacing="0" w:lineRule="auto"/>
        <w:ind w:left="720" w:hanging="360"/>
      </w:pPr>
      <w:r w:rsidDel="00000000" w:rsidR="00000000" w:rsidRPr="00000000">
        <w:rPr>
          <w:rtl w:val="0"/>
        </w:rPr>
        <w:t xml:space="preserve">uremie</w:t>
      </w:r>
    </w:p>
    <w:p w:rsidR="00000000" w:rsidDel="00000000" w:rsidP="00000000" w:rsidRDefault="00000000" w:rsidRPr="00000000" w14:paraId="00000024">
      <w:pPr>
        <w:spacing w:after="240" w:before="240" w:lineRule="auto"/>
        <w:rPr/>
      </w:pPr>
      <w:r w:rsidDel="00000000" w:rsidR="00000000" w:rsidRPr="00000000">
        <w:rPr>
          <w:rtl w:val="0"/>
        </w:rPr>
        <w:t xml:space="preserve">De behandeling is in de eerste plaats gericht op het wegnemen of behandelen van de onderliggende oorzaak. Daarnaast kunnen trombocytentransfusie en DDAVP worden ingezet.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1bw7ua8jh4k8" w:id="5"/>
      <w:bookmarkEnd w:id="5"/>
      <w:r w:rsidDel="00000000" w:rsidR="00000000" w:rsidRPr="00000000">
        <w:rPr>
          <w:b w:val="1"/>
          <w:bCs w:val="1"/>
          <w:color w:val="000000"/>
          <w:sz w:val="26"/>
          <w:szCs w:val="26"/>
          <w:rtl w:val="0"/>
        </w:rPr>
        <w:t xml:space="preserve">Trombopenie</w:t>
      </w:r>
    </w:p>
    <w:p w:rsidR="00000000" w:rsidDel="00000000" w:rsidP="00000000" w:rsidRDefault="00000000" w:rsidRPr="00000000" w14:paraId="00000026">
      <w:pPr>
        <w:spacing w:after="240" w:before="240" w:lineRule="auto"/>
        <w:rPr/>
      </w:pPr>
      <w:r w:rsidDel="00000000" w:rsidR="00000000" w:rsidRPr="00000000">
        <w:rPr>
          <w:rtl w:val="0"/>
        </w:rPr>
        <w:t xml:space="preserve">Bij trombopenie zijn er te weinig bloedplaatjes. Mogelijke oorzaken die in deze module genoemd worden zijn onder andere:</w:t>
      </w:r>
    </w:p>
    <w:p w:rsidR="00000000" w:rsidDel="00000000" w:rsidP="00000000" w:rsidRDefault="00000000" w:rsidRPr="00000000" w14:paraId="00000027">
      <w:pPr>
        <w:numPr>
          <w:ilvl w:val="0"/>
          <w:numId w:val="10"/>
        </w:numPr>
        <w:spacing w:after="0" w:afterAutospacing="0" w:before="240" w:lineRule="auto"/>
        <w:ind w:left="720" w:hanging="360"/>
      </w:pPr>
      <w:r w:rsidDel="00000000" w:rsidR="00000000" w:rsidRPr="00000000">
        <w:rPr>
          <w:rtl w:val="0"/>
        </w:rPr>
        <w:t xml:space="preserve">ITP</w:t>
      </w:r>
    </w:p>
    <w:p w:rsidR="00000000" w:rsidDel="00000000" w:rsidP="00000000" w:rsidRDefault="00000000" w:rsidRPr="00000000" w14:paraId="00000028">
      <w:pPr>
        <w:numPr>
          <w:ilvl w:val="0"/>
          <w:numId w:val="10"/>
        </w:numPr>
        <w:spacing w:after="0" w:afterAutospacing="0" w:before="0" w:beforeAutospacing="0" w:lineRule="auto"/>
        <w:ind w:left="720" w:hanging="360"/>
      </w:pPr>
      <w:r w:rsidDel="00000000" w:rsidR="00000000" w:rsidRPr="00000000">
        <w:rPr>
          <w:rtl w:val="0"/>
        </w:rPr>
        <w:t xml:space="preserve">chemotherapie</w:t>
      </w:r>
    </w:p>
    <w:p w:rsidR="00000000" w:rsidDel="00000000" w:rsidP="00000000" w:rsidRDefault="00000000" w:rsidRPr="00000000" w14:paraId="00000029">
      <w:pPr>
        <w:numPr>
          <w:ilvl w:val="0"/>
          <w:numId w:val="10"/>
        </w:numPr>
        <w:spacing w:after="240" w:before="0" w:beforeAutospacing="0" w:lineRule="auto"/>
        <w:ind w:left="720" w:hanging="360"/>
      </w:pPr>
      <w:r w:rsidDel="00000000" w:rsidR="00000000" w:rsidRPr="00000000">
        <w:rPr>
          <w:rtl w:val="0"/>
        </w:rPr>
        <w:t xml:space="preserve">leukemie</w:t>
      </w:r>
    </w:p>
    <w:p w:rsidR="00000000" w:rsidDel="00000000" w:rsidP="00000000" w:rsidRDefault="00000000" w:rsidRPr="00000000" w14:paraId="0000002A">
      <w:pPr>
        <w:spacing w:after="240" w:before="240" w:lineRule="auto"/>
        <w:rPr/>
      </w:pPr>
      <w:r w:rsidDel="00000000" w:rsidR="00000000" w:rsidRPr="00000000">
        <w:rPr>
          <w:rtl w:val="0"/>
        </w:rPr>
        <w:t xml:space="preserve">Binnen deze groep krijgt </w:t>
      </w:r>
      <w:r w:rsidDel="00000000" w:rsidR="00000000" w:rsidRPr="00000000">
        <w:rPr>
          <w:b w:val="1"/>
          <w:bCs w:val="1"/>
          <w:rtl w:val="0"/>
        </w:rPr>
        <w:t xml:space="preserve">immuun trombocytopenie (ITP)</w:t>
      </w:r>
      <w:r w:rsidDel="00000000" w:rsidR="00000000" w:rsidRPr="00000000">
        <w:rPr>
          <w:rtl w:val="0"/>
        </w:rPr>
        <w:t xml:space="preserve"> veel aandacht.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ey4gd6pgst9s" w:id="6"/>
      <w:bookmarkEnd w:id="6"/>
      <w:r w:rsidDel="00000000" w:rsidR="00000000" w:rsidRPr="00000000">
        <w:rPr>
          <w:b w:val="1"/>
          <w:bCs w:val="1"/>
          <w:sz w:val="34"/>
          <w:szCs w:val="34"/>
          <w:rtl w:val="0"/>
        </w:rPr>
        <w:t xml:space="preserve">ITP: immuun trombocytopenie</w:t>
      </w:r>
    </w:p>
    <w:p w:rsidR="00000000" w:rsidDel="00000000" w:rsidP="00000000" w:rsidRDefault="00000000" w:rsidRPr="00000000" w14:paraId="0000002C">
      <w:pPr>
        <w:spacing w:after="240" w:before="240" w:lineRule="auto"/>
        <w:rPr/>
      </w:pPr>
      <w:r w:rsidDel="00000000" w:rsidR="00000000" w:rsidRPr="00000000">
        <w:rPr>
          <w:rtl w:val="0"/>
        </w:rPr>
        <w:t xml:space="preserve">ITP is een diagnose die je pas stelt als andere oorzaken van trombocytopenie niet worden gevonden. Het is dus een </w:t>
      </w:r>
      <w:r w:rsidDel="00000000" w:rsidR="00000000" w:rsidRPr="00000000">
        <w:rPr>
          <w:b w:val="1"/>
          <w:bCs w:val="1"/>
          <w:rtl w:val="0"/>
        </w:rPr>
        <w:t xml:space="preserve">diagnosis per exclusionem</w:t>
      </w:r>
      <w:r w:rsidDel="00000000" w:rsidR="00000000" w:rsidRPr="00000000">
        <w:rPr>
          <w:rtl w:val="0"/>
        </w:rPr>
        <w:t xml:space="preserve">.</w:t>
      </w:r>
    </w:p>
    <w:p w:rsidR="00000000" w:rsidDel="00000000" w:rsidP="00000000" w:rsidRDefault="00000000" w:rsidRPr="00000000" w14:paraId="0000002D">
      <w:pPr>
        <w:spacing w:after="240" w:before="240" w:lineRule="auto"/>
        <w:rPr/>
      </w:pPr>
      <w:r w:rsidDel="00000000" w:rsidR="00000000" w:rsidRPr="00000000">
        <w:rPr>
          <w:rtl w:val="0"/>
        </w:rPr>
        <w:t xml:space="preserve">Bij ITP geldt:</w:t>
      </w:r>
    </w:p>
    <w:p w:rsidR="00000000" w:rsidDel="00000000" w:rsidP="00000000" w:rsidRDefault="00000000" w:rsidRPr="00000000" w14:paraId="0000002E">
      <w:pPr>
        <w:numPr>
          <w:ilvl w:val="0"/>
          <w:numId w:val="4"/>
        </w:numPr>
        <w:spacing w:after="0" w:afterAutospacing="0" w:before="240" w:lineRule="auto"/>
        <w:ind w:left="720" w:hanging="360"/>
      </w:pPr>
      <w:r w:rsidDel="00000000" w:rsidR="00000000" w:rsidRPr="00000000">
        <w:rPr>
          <w:rtl w:val="0"/>
        </w:rPr>
        <w:t xml:space="preserve">trombocytenaantal &lt; 100 x 10^9/L</w:t>
      </w:r>
    </w:p>
    <w:p w:rsidR="00000000" w:rsidDel="00000000" w:rsidP="00000000" w:rsidRDefault="00000000" w:rsidRPr="00000000" w14:paraId="0000002F">
      <w:pPr>
        <w:numPr>
          <w:ilvl w:val="0"/>
          <w:numId w:val="4"/>
        </w:numPr>
        <w:spacing w:after="0" w:afterAutospacing="0" w:before="0" w:beforeAutospacing="0" w:lineRule="auto"/>
        <w:ind w:left="720" w:hanging="360"/>
      </w:pPr>
      <w:r w:rsidDel="00000000" w:rsidR="00000000" w:rsidRPr="00000000">
        <w:rPr>
          <w:b w:val="1"/>
          <w:bCs w:val="1"/>
          <w:rtl w:val="0"/>
        </w:rPr>
        <w:t xml:space="preserve">primaire ITP</w:t>
      </w:r>
      <w:r w:rsidDel="00000000" w:rsidR="00000000" w:rsidRPr="00000000">
        <w:rPr>
          <w:rtl w:val="0"/>
        </w:rPr>
        <w:t xml:space="preserve">: zonder onderliggende oorzaak</w:t>
      </w:r>
    </w:p>
    <w:p w:rsidR="00000000" w:rsidDel="00000000" w:rsidP="00000000" w:rsidRDefault="00000000" w:rsidRPr="00000000" w14:paraId="00000030">
      <w:pPr>
        <w:numPr>
          <w:ilvl w:val="0"/>
          <w:numId w:val="4"/>
        </w:numPr>
        <w:spacing w:after="240" w:before="0" w:beforeAutospacing="0" w:lineRule="auto"/>
        <w:ind w:left="720" w:hanging="360"/>
      </w:pPr>
      <w:r w:rsidDel="00000000" w:rsidR="00000000" w:rsidRPr="00000000">
        <w:rPr>
          <w:b w:val="1"/>
          <w:bCs w:val="1"/>
          <w:rtl w:val="0"/>
        </w:rPr>
        <w:t xml:space="preserve">secundaire ITP</w:t>
      </w:r>
      <w:r w:rsidDel="00000000" w:rsidR="00000000" w:rsidRPr="00000000">
        <w:rPr>
          <w:rtl w:val="0"/>
        </w:rPr>
        <w:t xml:space="preserve">: veroorzaakt door een andere ziekte of behandeling, ongeveer 20%</w:t>
      </w:r>
    </w:p>
    <w:p w:rsidR="00000000" w:rsidDel="00000000" w:rsidP="00000000" w:rsidRDefault="00000000" w:rsidRPr="00000000" w14:paraId="00000031">
      <w:pPr>
        <w:spacing w:after="240" w:before="240" w:lineRule="auto"/>
        <w:rPr/>
      </w:pPr>
      <w:r w:rsidDel="00000000" w:rsidR="00000000" w:rsidRPr="00000000">
        <w:rPr>
          <w:rtl w:val="0"/>
        </w:rPr>
        <w:t xml:space="preserve">Klinisch presenteert ITP zich met bloedingen, verminderde kwaliteit van leven en soms andere problemen zoals infectie.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rfew9leesbv3" w:id="7"/>
      <w:bookmarkEnd w:id="7"/>
      <w:r w:rsidDel="00000000" w:rsidR="00000000" w:rsidRPr="00000000">
        <w:rPr>
          <w:b w:val="1"/>
          <w:bCs w:val="1"/>
          <w:color w:val="000000"/>
          <w:sz w:val="26"/>
          <w:szCs w:val="26"/>
          <w:rtl w:val="0"/>
        </w:rPr>
        <w:t xml:space="preserve">Hoe ziet ITP eruit?</w:t>
      </w:r>
    </w:p>
    <w:p w:rsidR="00000000" w:rsidDel="00000000" w:rsidP="00000000" w:rsidRDefault="00000000" w:rsidRPr="00000000" w14:paraId="00000033">
      <w:pPr>
        <w:spacing w:after="240" w:before="240" w:lineRule="auto"/>
        <w:rPr/>
      </w:pPr>
      <w:r w:rsidDel="00000000" w:rsidR="00000000" w:rsidRPr="00000000">
        <w:rPr>
          <w:rtl w:val="0"/>
        </w:rPr>
        <w:t xml:space="preserve">Levensbedreigende of ernstige bloedingen komen niet zo vaak voor. Toch kunnen bloedingen wel duidelijk aanwezig zijn. Belangrijk is dat er </w:t>
      </w:r>
      <w:r w:rsidDel="00000000" w:rsidR="00000000" w:rsidRPr="00000000">
        <w:rPr>
          <w:b w:val="1"/>
          <w:bCs w:val="1"/>
          <w:rtl w:val="0"/>
        </w:rPr>
        <w:t xml:space="preserve">geen direct verband</w:t>
      </w:r>
      <w:r w:rsidDel="00000000" w:rsidR="00000000" w:rsidRPr="00000000">
        <w:rPr>
          <w:rtl w:val="0"/>
        </w:rPr>
        <w:t xml:space="preserve"> is tussen de mate van trombocytopenie en de ernst van de bloedingen, vooral niet bij lage aantallen bloedplaatjes. De bloedingen zijn heterogeen en onvoorspelbaar en worden waarschijnlijk veroorzaakt door een combinatie van risicofactoren.</w:t>
      </w:r>
    </w:p>
    <w:p w:rsidR="00000000" w:rsidDel="00000000" w:rsidP="00000000" w:rsidRDefault="00000000" w:rsidRPr="00000000" w14:paraId="00000034">
      <w:pPr>
        <w:spacing w:after="240" w:before="240" w:lineRule="auto"/>
        <w:rPr/>
      </w:pPr>
      <w:r w:rsidDel="00000000" w:rsidR="00000000" w:rsidRPr="00000000">
        <w:rPr>
          <w:rtl w:val="0"/>
        </w:rPr>
        <w:t xml:space="preserve">Typische klachten kunnen dus sterk verschillen tussen patiënten.</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zbcrkya4b6xz" w:id="8"/>
      <w:bookmarkEnd w:id="8"/>
      <w:r w:rsidDel="00000000" w:rsidR="00000000" w:rsidRPr="00000000">
        <w:rPr>
          <w:b w:val="1"/>
          <w:bCs w:val="1"/>
          <w:color w:val="000000"/>
          <w:sz w:val="26"/>
          <w:szCs w:val="26"/>
          <w:rtl w:val="0"/>
        </w:rPr>
        <w:t xml:space="preserve">ITP en kwaliteit van leven</w:t>
      </w:r>
    </w:p>
    <w:p w:rsidR="00000000" w:rsidDel="00000000" w:rsidP="00000000" w:rsidRDefault="00000000" w:rsidRPr="00000000" w14:paraId="00000036">
      <w:pPr>
        <w:spacing w:after="240" w:before="240" w:lineRule="auto"/>
        <w:rPr/>
      </w:pPr>
      <w:r w:rsidDel="00000000" w:rsidR="00000000" w:rsidRPr="00000000">
        <w:rPr>
          <w:rtl w:val="0"/>
        </w:rPr>
        <w:t xml:space="preserve">ITP heeft niet alleen invloed door bloedingen. Ook de behandeling en de bijwerkingen daarvan kunnen een grote invloed hebben op de health-related quality of life. In de module worden onder andere de volgende domeinen genoemd:</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emotionele gezondheid</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functionele gezondheid</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sociaal leven en vrije tijd</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reproductieve gezondheid</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werk</w:t>
      </w:r>
    </w:p>
    <w:p w:rsidR="00000000" w:rsidDel="00000000" w:rsidP="00000000" w:rsidRDefault="00000000" w:rsidRPr="00000000" w14:paraId="0000003C">
      <w:pPr>
        <w:spacing w:after="240" w:before="240" w:lineRule="auto"/>
        <w:rPr/>
      </w:pPr>
      <w:r w:rsidDel="00000000" w:rsidR="00000000" w:rsidRPr="00000000">
        <w:rPr>
          <w:rtl w:val="0"/>
        </w:rPr>
        <w:t xml:space="preserve">Dat maakt duidelijk dat ITP meer is dan alleen een afwijkend trombocytenaantal.</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Aandacht-vraagje:</w:t>
      </w:r>
      <w:r w:rsidDel="00000000" w:rsidR="00000000" w:rsidRPr="00000000">
        <w:rPr>
          <w:rtl w:val="0"/>
        </w:rPr>
        <w:t xml:space="preserve"> Waarom is bij ITP niet alleen het trombocytenaantal belangrijk?</w:t>
        <w:br w:type="textWrapping"/>
      </w:r>
      <w:r w:rsidDel="00000000" w:rsidR="00000000" w:rsidRPr="00000000">
        <w:rPr>
          <w:b w:val="1"/>
          <w:bCs w:val="1"/>
          <w:rtl w:val="0"/>
        </w:rPr>
        <w:t xml:space="preserve">Mini-antwoord:</w:t>
      </w:r>
      <w:r w:rsidDel="00000000" w:rsidR="00000000" w:rsidRPr="00000000">
        <w:rPr>
          <w:rtl w:val="0"/>
        </w:rPr>
        <w:t xml:space="preserve"> Omdat de klinische impact ook bepaald wordt door bloedingen, klachten, behandeling en kwaliteit van leven.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a967sffcynh1" w:id="9"/>
      <w:bookmarkEnd w:id="9"/>
      <w:r w:rsidDel="00000000" w:rsidR="00000000" w:rsidRPr="00000000">
        <w:rPr>
          <w:b w:val="1"/>
          <w:bCs w:val="1"/>
          <w:sz w:val="34"/>
          <w:szCs w:val="34"/>
          <w:rtl w:val="0"/>
        </w:rPr>
        <w:t xml:space="preserve">Diagnostiek van ITP</w:t>
      </w:r>
    </w:p>
    <w:p w:rsidR="00000000" w:rsidDel="00000000" w:rsidP="00000000" w:rsidRDefault="00000000" w:rsidRPr="00000000" w14:paraId="0000003F">
      <w:pPr>
        <w:spacing w:after="240" w:before="240" w:lineRule="auto"/>
        <w:rPr/>
      </w:pPr>
      <w:r w:rsidDel="00000000" w:rsidR="00000000" w:rsidRPr="00000000">
        <w:rPr>
          <w:rtl w:val="0"/>
        </w:rPr>
        <w:t xml:space="preserve">De diagnostiek is vooral gericht op het </w:t>
      </w:r>
      <w:r w:rsidDel="00000000" w:rsidR="00000000" w:rsidRPr="00000000">
        <w:rPr>
          <w:b w:val="1"/>
          <w:bCs w:val="1"/>
          <w:rtl w:val="0"/>
        </w:rPr>
        <w:t xml:space="preserve">uitsluiten van andere oorzaken</w:t>
      </w:r>
      <w:r w:rsidDel="00000000" w:rsidR="00000000" w:rsidRPr="00000000">
        <w:rPr>
          <w:rtl w:val="0"/>
        </w:rPr>
        <w:t xml:space="preserve"> van trombocytopenie. Daarbij worden in deze module genoemd:</w:t>
      </w:r>
    </w:p>
    <w:p w:rsidR="00000000" w:rsidDel="00000000" w:rsidP="00000000" w:rsidRDefault="00000000" w:rsidRPr="00000000" w14:paraId="00000040">
      <w:pPr>
        <w:numPr>
          <w:ilvl w:val="0"/>
          <w:numId w:val="20"/>
        </w:numPr>
        <w:spacing w:after="0" w:afterAutospacing="0" w:before="240" w:lineRule="auto"/>
        <w:ind w:left="720" w:hanging="360"/>
      </w:pPr>
      <w:r w:rsidDel="00000000" w:rsidR="00000000" w:rsidRPr="00000000">
        <w:rPr>
          <w:rtl w:val="0"/>
        </w:rPr>
        <w:t xml:space="preserve">laboratoriumonderzoek</w:t>
      </w:r>
    </w:p>
    <w:p w:rsidR="00000000" w:rsidDel="00000000" w:rsidP="00000000" w:rsidRDefault="00000000" w:rsidRPr="00000000" w14:paraId="00000041">
      <w:pPr>
        <w:numPr>
          <w:ilvl w:val="0"/>
          <w:numId w:val="20"/>
        </w:numPr>
        <w:spacing w:after="0" w:afterAutospacing="0" w:before="0" w:beforeAutospacing="0" w:lineRule="auto"/>
        <w:ind w:left="720" w:hanging="360"/>
      </w:pPr>
      <w:r w:rsidDel="00000000" w:rsidR="00000000" w:rsidRPr="00000000">
        <w:rPr>
          <w:rtl w:val="0"/>
        </w:rPr>
        <w:t xml:space="preserve">lever-miltscintigrafie</w:t>
      </w:r>
    </w:p>
    <w:p w:rsidR="00000000" w:rsidDel="00000000" w:rsidP="00000000" w:rsidRDefault="00000000" w:rsidRPr="00000000" w14:paraId="00000042">
      <w:pPr>
        <w:numPr>
          <w:ilvl w:val="0"/>
          <w:numId w:val="20"/>
        </w:numPr>
        <w:spacing w:after="240" w:before="0" w:beforeAutospacing="0" w:lineRule="auto"/>
        <w:ind w:left="720" w:hanging="360"/>
      </w:pPr>
      <w:r w:rsidDel="00000000" w:rsidR="00000000" w:rsidRPr="00000000">
        <w:rPr>
          <w:rtl w:val="0"/>
        </w:rPr>
        <w:t xml:space="preserve">beenmergonderzoek</w:t>
      </w:r>
    </w:p>
    <w:p w:rsidR="00000000" w:rsidDel="00000000" w:rsidP="00000000" w:rsidRDefault="00000000" w:rsidRPr="00000000" w14:paraId="00000043">
      <w:pPr>
        <w:spacing w:after="240" w:before="240" w:lineRule="auto"/>
        <w:rPr/>
      </w:pPr>
      <w:r w:rsidDel="00000000" w:rsidR="00000000" w:rsidRPr="00000000">
        <w:rPr>
          <w:rtl w:val="0"/>
        </w:rPr>
        <w:t xml:space="preserve">Beenmergonderzoek is bij een typische presentatie niet geïndiceerd. Bij twijfel of bij uitblijven van respons op behandeling wordt beenmergonderzoek juist laagdrempelig overwogen, inclusief biopt en cytogenetica.</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rl51gbx3w1d9" w:id="10"/>
      <w:bookmarkEnd w:id="10"/>
      <w:r w:rsidDel="00000000" w:rsidR="00000000" w:rsidRPr="00000000">
        <w:rPr>
          <w:b w:val="1"/>
          <w:bCs w:val="1"/>
          <w:sz w:val="34"/>
          <w:szCs w:val="34"/>
          <w:rtl w:val="0"/>
        </w:rPr>
        <w:t xml:space="preserve">Behandeling van ITP</w:t>
      </w:r>
    </w:p>
    <w:p w:rsidR="00000000" w:rsidDel="00000000" w:rsidP="00000000" w:rsidRDefault="00000000" w:rsidRPr="00000000" w14:paraId="00000045">
      <w:pPr>
        <w:spacing w:after="240" w:before="240" w:lineRule="auto"/>
        <w:rPr/>
      </w:pPr>
      <w:r w:rsidDel="00000000" w:rsidR="00000000" w:rsidRPr="00000000">
        <w:rPr>
          <w:rtl w:val="0"/>
        </w:rPr>
        <w:t xml:space="preserve">De doelen van behandeling zijn:</w:t>
      </w:r>
    </w:p>
    <w:p w:rsidR="00000000" w:rsidDel="00000000" w:rsidP="00000000" w:rsidRDefault="00000000" w:rsidRPr="00000000" w14:paraId="00000046">
      <w:pPr>
        <w:numPr>
          <w:ilvl w:val="0"/>
          <w:numId w:val="3"/>
        </w:numPr>
        <w:spacing w:after="0" w:afterAutospacing="0" w:before="240" w:lineRule="auto"/>
        <w:ind w:left="720" w:hanging="360"/>
      </w:pPr>
      <w:r w:rsidDel="00000000" w:rsidR="00000000" w:rsidRPr="00000000">
        <w:rPr>
          <w:rtl w:val="0"/>
        </w:rPr>
        <w:t xml:space="preserve">verminderen van bloedingen door het aantal bloedplaatjes te verhogen</w:t>
      </w:r>
    </w:p>
    <w:p w:rsidR="00000000" w:rsidDel="00000000" w:rsidP="00000000" w:rsidRDefault="00000000" w:rsidRPr="00000000" w14:paraId="00000047">
      <w:pPr>
        <w:numPr>
          <w:ilvl w:val="0"/>
          <w:numId w:val="3"/>
        </w:numPr>
        <w:spacing w:after="0" w:afterAutospacing="0" w:before="0" w:beforeAutospacing="0" w:lineRule="auto"/>
        <w:ind w:left="720" w:hanging="360"/>
      </w:pPr>
      <w:r w:rsidDel="00000000" w:rsidR="00000000" w:rsidRPr="00000000">
        <w:rPr>
          <w:rtl w:val="0"/>
        </w:rPr>
        <w:t xml:space="preserve">zo min mogelijk toxiciteit</w:t>
      </w:r>
    </w:p>
    <w:p w:rsidR="00000000" w:rsidDel="00000000" w:rsidP="00000000" w:rsidRDefault="00000000" w:rsidRPr="00000000" w14:paraId="00000048">
      <w:pPr>
        <w:numPr>
          <w:ilvl w:val="0"/>
          <w:numId w:val="3"/>
        </w:numPr>
        <w:spacing w:after="240" w:before="0" w:beforeAutospacing="0" w:lineRule="auto"/>
        <w:ind w:left="720" w:hanging="360"/>
      </w:pPr>
      <w:r w:rsidDel="00000000" w:rsidR="00000000" w:rsidRPr="00000000">
        <w:rPr>
          <w:rtl w:val="0"/>
        </w:rPr>
        <w:t xml:space="preserve">verbeteren van HRQoL</w:t>
      </w:r>
    </w:p>
    <w:p w:rsidR="00000000" w:rsidDel="00000000" w:rsidP="00000000" w:rsidRDefault="00000000" w:rsidRPr="00000000" w14:paraId="00000049">
      <w:pPr>
        <w:spacing w:after="240" w:before="240" w:lineRule="auto"/>
        <w:rPr/>
      </w:pPr>
      <w:r w:rsidDel="00000000" w:rsidR="00000000" w:rsidRPr="00000000">
        <w:rPr>
          <w:rtl w:val="0"/>
        </w:rPr>
        <w:t xml:space="preserve">Behandelopties die genoemd worden zijn:</w:t>
      </w:r>
    </w:p>
    <w:p w:rsidR="00000000" w:rsidDel="00000000" w:rsidP="00000000" w:rsidRDefault="00000000" w:rsidRPr="00000000" w14:paraId="0000004A">
      <w:pPr>
        <w:numPr>
          <w:ilvl w:val="0"/>
          <w:numId w:val="17"/>
        </w:numPr>
        <w:spacing w:after="0" w:afterAutospacing="0" w:before="240" w:lineRule="auto"/>
        <w:ind w:left="720" w:hanging="360"/>
      </w:pPr>
      <w:r w:rsidDel="00000000" w:rsidR="00000000" w:rsidRPr="00000000">
        <w:rPr>
          <w:rtl w:val="0"/>
        </w:rPr>
        <w:t xml:space="preserve">corticosteroïden</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tl w:val="0"/>
        </w:rPr>
        <w:t xml:space="preserve">rituximab</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tl w:val="0"/>
        </w:rPr>
        <w:t xml:space="preserve">trombopoëtinereceptoragonist</w:t>
      </w:r>
    </w:p>
    <w:p w:rsidR="00000000" w:rsidDel="00000000" w:rsidP="00000000" w:rsidRDefault="00000000" w:rsidRPr="00000000" w14:paraId="0000004D">
      <w:pPr>
        <w:numPr>
          <w:ilvl w:val="0"/>
          <w:numId w:val="17"/>
        </w:numPr>
        <w:spacing w:after="0" w:afterAutospacing="0" w:before="0" w:beforeAutospacing="0" w:lineRule="auto"/>
        <w:ind w:left="720" w:hanging="360"/>
      </w:pPr>
      <w:r w:rsidDel="00000000" w:rsidR="00000000" w:rsidRPr="00000000">
        <w:rPr>
          <w:rtl w:val="0"/>
        </w:rPr>
        <w:t xml:space="preserve">Syk-inhibitor (fostamatinib)</w:t>
      </w:r>
    </w:p>
    <w:p w:rsidR="00000000" w:rsidDel="00000000" w:rsidP="00000000" w:rsidRDefault="00000000" w:rsidRPr="00000000" w14:paraId="0000004E">
      <w:pPr>
        <w:numPr>
          <w:ilvl w:val="0"/>
          <w:numId w:val="17"/>
        </w:numPr>
        <w:spacing w:after="240" w:before="0" w:beforeAutospacing="0" w:lineRule="auto"/>
        <w:ind w:left="720" w:hanging="360"/>
      </w:pPr>
      <w:r w:rsidDel="00000000" w:rsidR="00000000" w:rsidRPr="00000000">
        <w:rPr>
          <w:rtl w:val="0"/>
        </w:rPr>
        <w:t xml:space="preserve">splenectomie</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18j25jjsbl3" w:id="11"/>
      <w:bookmarkEnd w:id="11"/>
      <w:r w:rsidDel="00000000" w:rsidR="00000000" w:rsidRPr="00000000">
        <w:rPr>
          <w:b w:val="1"/>
          <w:bCs w:val="1"/>
          <w:sz w:val="34"/>
          <w:szCs w:val="34"/>
          <w:rtl w:val="0"/>
        </w:rPr>
        <w:t xml:space="preserve">Secundaire hemostase: verworven hemofilie A</w:t>
      </w:r>
    </w:p>
    <w:p w:rsidR="00000000" w:rsidDel="00000000" w:rsidP="00000000" w:rsidRDefault="00000000" w:rsidRPr="00000000" w14:paraId="00000050">
      <w:pPr>
        <w:spacing w:after="240" w:before="240" w:lineRule="auto"/>
        <w:rPr/>
      </w:pPr>
      <w:r w:rsidDel="00000000" w:rsidR="00000000" w:rsidRPr="00000000">
        <w:rPr>
          <w:rtl w:val="0"/>
        </w:rPr>
        <w:t xml:space="preserve">Na de primaire hemostase verschuift de aandacht in deze module naar verworven stoornissen in de secundaire hemostase, met name </w:t>
      </w:r>
      <w:r w:rsidDel="00000000" w:rsidR="00000000" w:rsidRPr="00000000">
        <w:rPr>
          <w:b w:val="1"/>
          <w:bCs w:val="1"/>
          <w:rtl w:val="0"/>
        </w:rPr>
        <w:t xml:space="preserve">verworven hemofilie A</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rtl w:val="0"/>
        </w:rPr>
        <w:t xml:space="preserve">Dit is een ernstige verworven bloedingsneiging bij patiënten met:</w:t>
      </w:r>
    </w:p>
    <w:p w:rsidR="00000000" w:rsidDel="00000000" w:rsidP="00000000" w:rsidRDefault="00000000" w:rsidRPr="00000000" w14:paraId="00000052">
      <w:pPr>
        <w:numPr>
          <w:ilvl w:val="0"/>
          <w:numId w:val="21"/>
        </w:numPr>
        <w:spacing w:after="0" w:afterAutospacing="0" w:before="240" w:lineRule="auto"/>
        <w:ind w:left="720" w:hanging="360"/>
      </w:pPr>
      <w:r w:rsidDel="00000000" w:rsidR="00000000" w:rsidRPr="00000000">
        <w:rPr>
          <w:rtl w:val="0"/>
        </w:rPr>
        <w:t xml:space="preserve">een </w:t>
      </w:r>
      <w:r w:rsidDel="00000000" w:rsidR="00000000" w:rsidRPr="00000000">
        <w:rPr>
          <w:b w:val="1"/>
          <w:bCs w:val="1"/>
          <w:rtl w:val="0"/>
        </w:rPr>
        <w:t xml:space="preserve">negatieve bloedingsanamnese</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een </w:t>
      </w:r>
      <w:r w:rsidDel="00000000" w:rsidR="00000000" w:rsidRPr="00000000">
        <w:rPr>
          <w:b w:val="1"/>
          <w:bCs w:val="1"/>
          <w:rtl w:val="0"/>
        </w:rPr>
        <w:t xml:space="preserve">negatieve familieanamnese</w:t>
      </w:r>
    </w:p>
    <w:p w:rsidR="00000000" w:rsidDel="00000000" w:rsidP="00000000" w:rsidRDefault="00000000" w:rsidRPr="00000000" w14:paraId="00000054">
      <w:pPr>
        <w:numPr>
          <w:ilvl w:val="0"/>
          <w:numId w:val="21"/>
        </w:numPr>
        <w:spacing w:after="240" w:before="0" w:beforeAutospacing="0" w:lineRule="auto"/>
        <w:ind w:left="720" w:hanging="360"/>
      </w:pPr>
      <w:r w:rsidDel="00000000" w:rsidR="00000000" w:rsidRPr="00000000">
        <w:rPr>
          <w:rtl w:val="0"/>
        </w:rPr>
        <w:t xml:space="preserve">auto-antistoffen tegen een stollingsfactor, in de meeste gevallen factor VIII</w:t>
      </w:r>
    </w:p>
    <w:p w:rsidR="00000000" w:rsidDel="00000000" w:rsidP="00000000" w:rsidRDefault="00000000" w:rsidRPr="00000000" w14:paraId="00000055">
      <w:pPr>
        <w:spacing w:after="240" w:before="240" w:lineRule="auto"/>
        <w:rPr/>
      </w:pPr>
      <w:r w:rsidDel="00000000" w:rsidR="00000000" w:rsidRPr="00000000">
        <w:rPr>
          <w:rtl w:val="0"/>
        </w:rPr>
        <w:t xml:space="preserve">Meer dan 90% betreft antistoffen tegen factor VIII.</w:t>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oc4qshr6l8cr" w:id="12"/>
      <w:bookmarkEnd w:id="12"/>
      <w:r w:rsidDel="00000000" w:rsidR="00000000" w:rsidRPr="00000000">
        <w:rPr>
          <w:b w:val="1"/>
          <w:bCs w:val="1"/>
          <w:color w:val="000000"/>
          <w:sz w:val="26"/>
          <w:szCs w:val="26"/>
          <w:rtl w:val="0"/>
        </w:rPr>
        <w:t xml:space="preserve">Epidemiologie</w:t>
      </w:r>
    </w:p>
    <w:p w:rsidR="00000000" w:rsidDel="00000000" w:rsidP="00000000" w:rsidRDefault="00000000" w:rsidRPr="00000000" w14:paraId="00000057">
      <w:pPr>
        <w:spacing w:after="240" w:before="240" w:lineRule="auto"/>
        <w:rPr/>
      </w:pPr>
      <w:r w:rsidDel="00000000" w:rsidR="00000000" w:rsidRPr="00000000">
        <w:rPr>
          <w:rtl w:val="0"/>
        </w:rPr>
        <w:t xml:space="preserve">De incidentie is laag:</w:t>
      </w:r>
    </w:p>
    <w:p w:rsidR="00000000" w:rsidDel="00000000" w:rsidP="00000000" w:rsidRDefault="00000000" w:rsidRPr="00000000" w14:paraId="00000058">
      <w:pPr>
        <w:numPr>
          <w:ilvl w:val="0"/>
          <w:numId w:val="7"/>
        </w:numPr>
        <w:spacing w:after="0" w:afterAutospacing="0" w:before="240" w:lineRule="auto"/>
        <w:ind w:left="720" w:hanging="360"/>
      </w:pPr>
      <w:r w:rsidDel="00000000" w:rsidR="00000000" w:rsidRPr="00000000">
        <w:rPr>
          <w:rtl w:val="0"/>
        </w:rPr>
        <w:t xml:space="preserve">1 tot 4 patiënten per miljoen per jaar</w:t>
      </w:r>
    </w:p>
    <w:p w:rsidR="00000000" w:rsidDel="00000000" w:rsidP="00000000" w:rsidRDefault="00000000" w:rsidRPr="00000000" w14:paraId="00000059">
      <w:pPr>
        <w:numPr>
          <w:ilvl w:val="0"/>
          <w:numId w:val="7"/>
        </w:numPr>
        <w:spacing w:after="240" w:before="0" w:beforeAutospacing="0" w:lineRule="auto"/>
        <w:ind w:left="720" w:hanging="360"/>
      </w:pPr>
      <w:r w:rsidDel="00000000" w:rsidR="00000000" w:rsidRPr="00000000">
        <w:rPr>
          <w:rtl w:val="0"/>
        </w:rPr>
        <w:t xml:space="preserve">15 tot 60 nieuwe patiënten per jaar in Nederland</w:t>
      </w:r>
    </w:p>
    <w:p w:rsidR="00000000" w:rsidDel="00000000" w:rsidP="00000000" w:rsidRDefault="00000000" w:rsidRPr="00000000" w14:paraId="0000005A">
      <w:pPr>
        <w:spacing w:after="240" w:before="240" w:lineRule="auto"/>
        <w:rPr/>
      </w:pPr>
      <w:r w:rsidDel="00000000" w:rsidR="00000000" w:rsidRPr="00000000">
        <w:rPr>
          <w:rtl w:val="0"/>
        </w:rPr>
        <w:t xml:space="preserve">De aandoening komt vooral voor bij:</w:t>
      </w:r>
    </w:p>
    <w:p w:rsidR="00000000" w:rsidDel="00000000" w:rsidP="00000000" w:rsidRDefault="00000000" w:rsidRPr="00000000" w14:paraId="0000005B">
      <w:pPr>
        <w:numPr>
          <w:ilvl w:val="0"/>
          <w:numId w:val="13"/>
        </w:numPr>
        <w:spacing w:after="0" w:afterAutospacing="0" w:before="240" w:lineRule="auto"/>
        <w:ind w:left="720" w:hanging="360"/>
      </w:pPr>
      <w:r w:rsidDel="00000000" w:rsidR="00000000" w:rsidRPr="00000000">
        <w:rPr>
          <w:rtl w:val="0"/>
        </w:rPr>
        <w:t xml:space="preserve">oudere patiënten</w:t>
      </w:r>
    </w:p>
    <w:p w:rsidR="00000000" w:rsidDel="00000000" w:rsidP="00000000" w:rsidRDefault="00000000" w:rsidRPr="00000000" w14:paraId="0000005C">
      <w:pPr>
        <w:numPr>
          <w:ilvl w:val="0"/>
          <w:numId w:val="13"/>
        </w:numPr>
        <w:spacing w:after="240" w:before="0" w:beforeAutospacing="0" w:lineRule="auto"/>
        <w:ind w:left="720" w:hanging="360"/>
      </w:pPr>
      <w:r w:rsidDel="00000000" w:rsidR="00000000" w:rsidRPr="00000000">
        <w:rPr>
          <w:rtl w:val="0"/>
        </w:rPr>
        <w:t xml:space="preserve">vrouwen postpartum</w:t>
      </w:r>
    </w:p>
    <w:p w:rsidR="00000000" w:rsidDel="00000000" w:rsidP="00000000" w:rsidRDefault="00000000" w:rsidRPr="00000000" w14:paraId="0000005D">
      <w:pPr>
        <w:spacing w:after="240" w:before="240" w:lineRule="auto"/>
        <w:rPr/>
      </w:pPr>
      <w:r w:rsidDel="00000000" w:rsidR="00000000" w:rsidRPr="00000000">
        <w:rPr>
          <w:rtl w:val="0"/>
        </w:rPr>
        <w:t xml:space="preserve">De mediane leeftijd bij presentatie ligt in verschillende cohorten tussen 64 en 78 jaar.</w:t>
      </w:r>
    </w:p>
    <w:p w:rsidR="00000000" w:rsidDel="00000000" w:rsidP="00000000" w:rsidRDefault="00000000" w:rsidRPr="00000000" w14:paraId="0000005E">
      <w:pPr>
        <w:pStyle w:val="Heading3"/>
        <w:keepNext w:val="0"/>
        <w:keepLines w:val="0"/>
        <w:spacing w:before="280" w:lineRule="auto"/>
        <w:rPr>
          <w:b w:val="1"/>
          <w:bCs w:val="1"/>
          <w:color w:val="000000"/>
          <w:sz w:val="26"/>
          <w:szCs w:val="26"/>
        </w:rPr>
      </w:pPr>
      <w:bookmarkStart w:colFirst="0" w:colLast="0" w:name="_qhdzmpr1ao02" w:id="13"/>
      <w:bookmarkEnd w:id="13"/>
      <w:r w:rsidDel="00000000" w:rsidR="00000000" w:rsidRPr="00000000">
        <w:rPr>
          <w:b w:val="1"/>
          <w:bCs w:val="1"/>
          <w:color w:val="000000"/>
          <w:sz w:val="26"/>
          <w:szCs w:val="26"/>
          <w:rtl w:val="0"/>
        </w:rPr>
        <w:t xml:space="preserve">Onderliggende oorzaken</w:t>
      </w:r>
    </w:p>
    <w:p w:rsidR="00000000" w:rsidDel="00000000" w:rsidP="00000000" w:rsidRDefault="00000000" w:rsidRPr="00000000" w14:paraId="0000005F">
      <w:pPr>
        <w:spacing w:after="240" w:before="240" w:lineRule="auto"/>
        <w:rPr/>
      </w:pPr>
      <w:r w:rsidDel="00000000" w:rsidR="00000000" w:rsidRPr="00000000">
        <w:rPr>
          <w:rtl w:val="0"/>
        </w:rPr>
        <w:t xml:space="preserve">Onderliggende oorzaken kunnen zijn:</w:t>
      </w:r>
    </w:p>
    <w:p w:rsidR="00000000" w:rsidDel="00000000" w:rsidP="00000000" w:rsidRDefault="00000000" w:rsidRPr="00000000" w14:paraId="00000060">
      <w:pPr>
        <w:numPr>
          <w:ilvl w:val="0"/>
          <w:numId w:val="29"/>
        </w:numPr>
        <w:spacing w:after="0" w:afterAutospacing="0" w:before="240" w:lineRule="auto"/>
        <w:ind w:left="720" w:hanging="360"/>
      </w:pPr>
      <w:r w:rsidDel="00000000" w:rsidR="00000000" w:rsidRPr="00000000">
        <w:rPr>
          <w:rtl w:val="0"/>
        </w:rPr>
        <w:t xml:space="preserve">maligniteit</w:t>
      </w:r>
    </w:p>
    <w:p w:rsidR="00000000" w:rsidDel="00000000" w:rsidP="00000000" w:rsidRDefault="00000000" w:rsidRPr="00000000" w14:paraId="00000061">
      <w:pPr>
        <w:numPr>
          <w:ilvl w:val="0"/>
          <w:numId w:val="29"/>
        </w:numPr>
        <w:spacing w:after="0" w:afterAutospacing="0" w:before="0" w:beforeAutospacing="0" w:lineRule="auto"/>
        <w:ind w:left="720" w:hanging="360"/>
      </w:pPr>
      <w:r w:rsidDel="00000000" w:rsidR="00000000" w:rsidRPr="00000000">
        <w:rPr>
          <w:rtl w:val="0"/>
        </w:rPr>
        <w:t xml:space="preserve">auto-immuunziekten</w:t>
      </w:r>
    </w:p>
    <w:p w:rsidR="00000000" w:rsidDel="00000000" w:rsidP="00000000" w:rsidRDefault="00000000" w:rsidRPr="00000000" w14:paraId="00000062">
      <w:pPr>
        <w:numPr>
          <w:ilvl w:val="0"/>
          <w:numId w:val="29"/>
        </w:numPr>
        <w:spacing w:after="0" w:afterAutospacing="0" w:before="0" w:beforeAutospacing="0" w:lineRule="auto"/>
        <w:ind w:left="720" w:hanging="360"/>
      </w:pPr>
      <w:r w:rsidDel="00000000" w:rsidR="00000000" w:rsidRPr="00000000">
        <w:rPr>
          <w:rtl w:val="0"/>
        </w:rPr>
        <w:t xml:space="preserve">postpartum</w:t>
      </w:r>
    </w:p>
    <w:p w:rsidR="00000000" w:rsidDel="00000000" w:rsidP="00000000" w:rsidRDefault="00000000" w:rsidRPr="00000000" w14:paraId="00000063">
      <w:pPr>
        <w:numPr>
          <w:ilvl w:val="0"/>
          <w:numId w:val="29"/>
        </w:numPr>
        <w:spacing w:after="0" w:afterAutospacing="0" w:before="0" w:beforeAutospacing="0" w:lineRule="auto"/>
        <w:ind w:left="720" w:hanging="360"/>
      </w:pPr>
      <w:r w:rsidDel="00000000" w:rsidR="00000000" w:rsidRPr="00000000">
        <w:rPr>
          <w:rtl w:val="0"/>
        </w:rPr>
        <w:t xml:space="preserve">dermatologische aandoeningen</w:t>
      </w:r>
    </w:p>
    <w:p w:rsidR="00000000" w:rsidDel="00000000" w:rsidP="00000000" w:rsidRDefault="00000000" w:rsidRPr="00000000" w14:paraId="00000064">
      <w:pPr>
        <w:numPr>
          <w:ilvl w:val="0"/>
          <w:numId w:val="29"/>
        </w:numPr>
        <w:spacing w:after="0" w:afterAutospacing="0" w:before="0" w:beforeAutospacing="0" w:lineRule="auto"/>
        <w:ind w:left="720" w:hanging="360"/>
      </w:pPr>
      <w:r w:rsidDel="00000000" w:rsidR="00000000" w:rsidRPr="00000000">
        <w:rPr>
          <w:rtl w:val="0"/>
        </w:rPr>
        <w:t xml:space="preserve">infecties</w:t>
      </w:r>
    </w:p>
    <w:p w:rsidR="00000000" w:rsidDel="00000000" w:rsidP="00000000" w:rsidRDefault="00000000" w:rsidRPr="00000000" w14:paraId="00000065">
      <w:pPr>
        <w:numPr>
          <w:ilvl w:val="0"/>
          <w:numId w:val="29"/>
        </w:numPr>
        <w:spacing w:after="240" w:before="0" w:beforeAutospacing="0" w:lineRule="auto"/>
        <w:ind w:left="720" w:hanging="360"/>
      </w:pPr>
      <w:r w:rsidDel="00000000" w:rsidR="00000000" w:rsidRPr="00000000">
        <w:rPr>
          <w:rtl w:val="0"/>
        </w:rPr>
        <w:t xml:space="preserve">geneesmiddelen</w:t>
      </w:r>
    </w:p>
    <w:p w:rsidR="00000000" w:rsidDel="00000000" w:rsidP="00000000" w:rsidRDefault="00000000" w:rsidRPr="00000000" w14:paraId="00000066">
      <w:pPr>
        <w:spacing w:after="240" w:before="240" w:lineRule="auto"/>
        <w:rPr/>
      </w:pPr>
      <w:r w:rsidDel="00000000" w:rsidR="00000000" w:rsidRPr="00000000">
        <w:rPr>
          <w:rtl w:val="0"/>
        </w:rPr>
        <w:t xml:space="preserve">Toch blijft een groot deel idiopathisch, dus zonder duidelijke oorzaak.</w:t>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nz1eklhgdtre" w:id="14"/>
      <w:bookmarkEnd w:id="14"/>
      <w:r w:rsidDel="00000000" w:rsidR="00000000" w:rsidRPr="00000000">
        <w:rPr>
          <w:b w:val="1"/>
          <w:bCs w:val="1"/>
          <w:sz w:val="34"/>
          <w:szCs w:val="34"/>
          <w:rtl w:val="0"/>
        </w:rPr>
        <w:t xml:space="preserve">Hoe presenteert verworven hemofilie A zich?</w:t>
      </w:r>
    </w:p>
    <w:p w:rsidR="00000000" w:rsidDel="00000000" w:rsidP="00000000" w:rsidRDefault="00000000" w:rsidRPr="00000000" w14:paraId="00000068">
      <w:pPr>
        <w:spacing w:after="240" w:before="240" w:lineRule="auto"/>
        <w:rPr/>
      </w:pPr>
      <w:r w:rsidDel="00000000" w:rsidR="00000000" w:rsidRPr="00000000">
        <w:rPr>
          <w:rtl w:val="0"/>
        </w:rPr>
        <w:t xml:space="preserve">Ongeveer 95% presenteert zich met een bloeding. Daarvan is:</w:t>
      </w:r>
    </w:p>
    <w:p w:rsidR="00000000" w:rsidDel="00000000" w:rsidP="00000000" w:rsidRDefault="00000000" w:rsidRPr="00000000" w14:paraId="00000069">
      <w:pPr>
        <w:numPr>
          <w:ilvl w:val="0"/>
          <w:numId w:val="28"/>
        </w:numPr>
        <w:spacing w:after="0" w:afterAutospacing="0" w:before="240" w:lineRule="auto"/>
        <w:ind w:left="720" w:hanging="360"/>
      </w:pPr>
      <w:r w:rsidDel="00000000" w:rsidR="00000000" w:rsidRPr="00000000">
        <w:rPr>
          <w:rtl w:val="0"/>
        </w:rPr>
        <w:t xml:space="preserve">77% spontaan</w:t>
      </w:r>
    </w:p>
    <w:p w:rsidR="00000000" w:rsidDel="00000000" w:rsidP="00000000" w:rsidRDefault="00000000" w:rsidRPr="00000000" w14:paraId="0000006A">
      <w:pPr>
        <w:numPr>
          <w:ilvl w:val="0"/>
          <w:numId w:val="28"/>
        </w:numPr>
        <w:spacing w:after="240" w:before="0" w:beforeAutospacing="0" w:lineRule="auto"/>
        <w:ind w:left="720" w:hanging="360"/>
      </w:pPr>
      <w:r w:rsidDel="00000000" w:rsidR="00000000" w:rsidRPr="00000000">
        <w:rPr>
          <w:rtl w:val="0"/>
        </w:rPr>
        <w:t xml:space="preserve">70% ernstig</w:t>
      </w:r>
    </w:p>
    <w:p w:rsidR="00000000" w:rsidDel="00000000" w:rsidP="00000000" w:rsidRDefault="00000000" w:rsidRPr="00000000" w14:paraId="0000006B">
      <w:pPr>
        <w:spacing w:after="240" w:before="240" w:lineRule="auto"/>
        <w:rPr/>
      </w:pPr>
      <w:r w:rsidDel="00000000" w:rsidR="00000000" w:rsidRPr="00000000">
        <w:rPr>
          <w:rtl w:val="0"/>
        </w:rPr>
        <w:t xml:space="preserve">Opvallend is dat factor VIII-spiegels </w:t>
      </w:r>
      <w:r w:rsidDel="00000000" w:rsidR="00000000" w:rsidRPr="00000000">
        <w:rPr>
          <w:b w:val="1"/>
          <w:bCs w:val="1"/>
          <w:rtl w:val="0"/>
        </w:rPr>
        <w:t xml:space="preserve">geen directe relatie</w:t>
      </w:r>
      <w:r w:rsidDel="00000000" w:rsidR="00000000" w:rsidRPr="00000000">
        <w:rPr>
          <w:rtl w:val="0"/>
        </w:rPr>
        <w:t xml:space="preserve"> hebben met de kans op bloedingen.</w:t>
      </w:r>
    </w:p>
    <w:p w:rsidR="00000000" w:rsidDel="00000000" w:rsidP="00000000" w:rsidRDefault="00000000" w:rsidRPr="00000000" w14:paraId="0000006C">
      <w:pPr>
        <w:spacing w:after="240" w:before="240" w:lineRule="auto"/>
        <w:rPr/>
      </w:pPr>
      <w:r w:rsidDel="00000000" w:rsidR="00000000" w:rsidRPr="00000000">
        <w:rPr>
          <w:rtl w:val="0"/>
        </w:rPr>
        <w:t xml:space="preserve">De soort bloedingen verschilt van erfelijke hemofilie. Bij verworven hemofilie A zie je vooral:</w:t>
      </w:r>
    </w:p>
    <w:p w:rsidR="00000000" w:rsidDel="00000000" w:rsidP="00000000" w:rsidRDefault="00000000" w:rsidRPr="00000000" w14:paraId="0000006D">
      <w:pPr>
        <w:numPr>
          <w:ilvl w:val="0"/>
          <w:numId w:val="19"/>
        </w:numPr>
        <w:spacing w:after="0" w:afterAutospacing="0" w:before="240" w:lineRule="auto"/>
        <w:ind w:left="720" w:hanging="360"/>
      </w:pPr>
      <w:r w:rsidDel="00000000" w:rsidR="00000000" w:rsidRPr="00000000">
        <w:rPr>
          <w:rtl w:val="0"/>
        </w:rPr>
        <w:t xml:space="preserve">(sub)mucosale bloedingen, zoals epistaxis en hematomen</w:t>
      </w:r>
    </w:p>
    <w:p w:rsidR="00000000" w:rsidDel="00000000" w:rsidP="00000000" w:rsidRDefault="00000000" w:rsidRPr="00000000" w14:paraId="0000006E">
      <w:pPr>
        <w:numPr>
          <w:ilvl w:val="0"/>
          <w:numId w:val="19"/>
        </w:numPr>
        <w:spacing w:after="0" w:afterAutospacing="0" w:before="0" w:beforeAutospacing="0" w:lineRule="auto"/>
        <w:ind w:left="720" w:hanging="360"/>
      </w:pPr>
      <w:r w:rsidDel="00000000" w:rsidR="00000000" w:rsidRPr="00000000">
        <w:rPr>
          <w:rtl w:val="0"/>
        </w:rPr>
        <w:t xml:space="preserve">spierbloedingen</w:t>
      </w:r>
    </w:p>
    <w:p w:rsidR="00000000" w:rsidDel="00000000" w:rsidP="00000000" w:rsidRDefault="00000000" w:rsidRPr="00000000" w14:paraId="0000006F">
      <w:pPr>
        <w:numPr>
          <w:ilvl w:val="0"/>
          <w:numId w:val="19"/>
        </w:numPr>
        <w:spacing w:after="240" w:before="0" w:beforeAutospacing="0" w:lineRule="auto"/>
        <w:ind w:left="720" w:hanging="360"/>
      </w:pPr>
      <w:r w:rsidDel="00000000" w:rsidR="00000000" w:rsidRPr="00000000">
        <w:rPr>
          <w:rtl w:val="0"/>
        </w:rPr>
        <w:t xml:space="preserve">gastro-intestinale bloedingen</w:t>
      </w:r>
    </w:p>
    <w:p w:rsidR="00000000" w:rsidDel="00000000" w:rsidP="00000000" w:rsidRDefault="00000000" w:rsidRPr="00000000" w14:paraId="00000070">
      <w:pPr>
        <w:spacing w:after="240" w:before="240" w:lineRule="auto"/>
        <w:rPr/>
      </w:pPr>
      <w:r w:rsidDel="00000000" w:rsidR="00000000" w:rsidRPr="00000000">
        <w:rPr>
          <w:rtl w:val="0"/>
        </w:rPr>
        <w:t xml:space="preserve">Zelden zie je:</w:t>
      </w:r>
    </w:p>
    <w:p w:rsidR="00000000" w:rsidDel="00000000" w:rsidP="00000000" w:rsidRDefault="00000000" w:rsidRPr="00000000" w14:paraId="00000071">
      <w:pPr>
        <w:numPr>
          <w:ilvl w:val="0"/>
          <w:numId w:val="18"/>
        </w:numPr>
        <w:spacing w:after="0" w:afterAutospacing="0" w:before="240" w:lineRule="auto"/>
        <w:ind w:left="720" w:hanging="360"/>
      </w:pPr>
      <w:r w:rsidDel="00000000" w:rsidR="00000000" w:rsidRPr="00000000">
        <w:rPr>
          <w:rtl w:val="0"/>
        </w:rPr>
        <w:t xml:space="preserve">hemartros</w:t>
      </w:r>
    </w:p>
    <w:p w:rsidR="00000000" w:rsidDel="00000000" w:rsidP="00000000" w:rsidRDefault="00000000" w:rsidRPr="00000000" w14:paraId="00000072">
      <w:pPr>
        <w:numPr>
          <w:ilvl w:val="0"/>
          <w:numId w:val="18"/>
        </w:numPr>
        <w:spacing w:after="240" w:before="0" w:beforeAutospacing="0" w:lineRule="auto"/>
        <w:ind w:left="720" w:hanging="360"/>
      </w:pPr>
      <w:r w:rsidDel="00000000" w:rsidR="00000000" w:rsidRPr="00000000">
        <w:rPr>
          <w:rtl w:val="0"/>
        </w:rPr>
        <w:t xml:space="preserve">intracraniële bloeding</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e6pcdsftfwk" w:id="15"/>
      <w:bookmarkEnd w:id="15"/>
      <w:r w:rsidDel="00000000" w:rsidR="00000000" w:rsidRPr="00000000">
        <w:rPr>
          <w:b w:val="1"/>
          <w:bCs w:val="1"/>
          <w:color w:val="000000"/>
          <w:sz w:val="26"/>
          <w:szCs w:val="26"/>
          <w:rtl w:val="0"/>
        </w:rPr>
        <w:t xml:space="preserve">Mortaliteit</w:t>
      </w:r>
    </w:p>
    <w:p w:rsidR="00000000" w:rsidDel="00000000" w:rsidP="00000000" w:rsidRDefault="00000000" w:rsidRPr="00000000" w14:paraId="00000074">
      <w:pPr>
        <w:spacing w:after="240" w:before="240" w:lineRule="auto"/>
        <w:rPr/>
      </w:pPr>
      <w:r w:rsidDel="00000000" w:rsidR="00000000" w:rsidRPr="00000000">
        <w:rPr>
          <w:rtl w:val="0"/>
        </w:rPr>
        <w:t xml:space="preserve">Bij patiënten ouder dan 65 jaar is de mortaliteit ongeveer 20%. Oorzaken van overlijden die genoemd worden zijn:</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onderliggende ziekte</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bloeding</w:t>
      </w:r>
    </w:p>
    <w:p w:rsidR="00000000" w:rsidDel="00000000" w:rsidP="00000000" w:rsidRDefault="00000000" w:rsidRPr="00000000" w14:paraId="00000077">
      <w:pPr>
        <w:numPr>
          <w:ilvl w:val="0"/>
          <w:numId w:val="11"/>
        </w:numPr>
        <w:spacing w:after="0" w:afterAutospacing="0" w:before="0" w:beforeAutospacing="0" w:lineRule="auto"/>
        <w:ind w:left="720" w:hanging="360"/>
      </w:pPr>
      <w:r w:rsidDel="00000000" w:rsidR="00000000" w:rsidRPr="00000000">
        <w:rPr>
          <w:rtl w:val="0"/>
        </w:rPr>
        <w:t xml:space="preserve">immunosuppressie</w:t>
      </w:r>
    </w:p>
    <w:p w:rsidR="00000000" w:rsidDel="00000000" w:rsidP="00000000" w:rsidRDefault="00000000" w:rsidRPr="00000000" w14:paraId="00000078">
      <w:pPr>
        <w:numPr>
          <w:ilvl w:val="0"/>
          <w:numId w:val="11"/>
        </w:numPr>
        <w:spacing w:after="240" w:before="0" w:beforeAutospacing="0" w:lineRule="auto"/>
        <w:ind w:left="720" w:hanging="360"/>
      </w:pPr>
      <w:r w:rsidDel="00000000" w:rsidR="00000000" w:rsidRPr="00000000">
        <w:rPr>
          <w:rtl w:val="0"/>
        </w:rPr>
        <w:t xml:space="preserve">soms trombo-embolische events zoals myocardinfarct of beroerte</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rsn98qwasvv6" w:id="16"/>
      <w:bookmarkEnd w:id="16"/>
      <w:r w:rsidDel="00000000" w:rsidR="00000000" w:rsidRPr="00000000">
        <w:rPr>
          <w:b w:val="1"/>
          <w:bCs w:val="1"/>
          <w:sz w:val="34"/>
          <w:szCs w:val="34"/>
          <w:rtl w:val="0"/>
        </w:rPr>
        <w:t xml:space="preserve">Diagnostiek van verworven hemofilie A</w:t>
      </w:r>
    </w:p>
    <w:p w:rsidR="00000000" w:rsidDel="00000000" w:rsidP="00000000" w:rsidRDefault="00000000" w:rsidRPr="00000000" w14:paraId="0000007A">
      <w:pPr>
        <w:spacing w:after="240" w:before="240" w:lineRule="auto"/>
        <w:rPr/>
      </w:pPr>
      <w:r w:rsidDel="00000000" w:rsidR="00000000" w:rsidRPr="00000000">
        <w:rPr>
          <w:rtl w:val="0"/>
        </w:rPr>
        <w:t xml:space="preserve">Aan verworven hemofilie A moet je denken bij:</w:t>
      </w:r>
    </w:p>
    <w:p w:rsidR="00000000" w:rsidDel="00000000" w:rsidP="00000000" w:rsidRDefault="00000000" w:rsidRPr="00000000" w14:paraId="0000007B">
      <w:pPr>
        <w:numPr>
          <w:ilvl w:val="0"/>
          <w:numId w:val="14"/>
        </w:numPr>
        <w:spacing w:after="0" w:afterAutospacing="0" w:before="240" w:lineRule="auto"/>
        <w:ind w:left="720" w:hanging="360"/>
      </w:pPr>
      <w:r w:rsidDel="00000000" w:rsidR="00000000" w:rsidRPr="00000000">
        <w:rPr>
          <w:rtl w:val="0"/>
        </w:rPr>
        <w:t xml:space="preserve">een bloedende patiënt, vooral een oudere of postpartum vrouw</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recent ontstane bloedingsneiging</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een </w:t>
      </w:r>
      <w:r w:rsidDel="00000000" w:rsidR="00000000" w:rsidRPr="00000000">
        <w:rPr>
          <w:b w:val="1"/>
          <w:bCs w:val="1"/>
          <w:rtl w:val="0"/>
        </w:rPr>
        <w:t xml:space="preserve">geïsoleerd verlengde aPTT</w:t>
      </w:r>
    </w:p>
    <w:p w:rsidR="00000000" w:rsidDel="00000000" w:rsidP="00000000" w:rsidRDefault="00000000" w:rsidRPr="00000000" w14:paraId="0000007E">
      <w:pPr>
        <w:numPr>
          <w:ilvl w:val="0"/>
          <w:numId w:val="14"/>
        </w:numPr>
        <w:spacing w:after="240" w:before="0" w:beforeAutospacing="0" w:lineRule="auto"/>
        <w:ind w:left="720" w:hanging="360"/>
      </w:pPr>
      <w:r w:rsidDel="00000000" w:rsidR="00000000" w:rsidRPr="00000000">
        <w:rPr>
          <w:rtl w:val="0"/>
        </w:rPr>
        <w:t xml:space="preserve">een </w:t>
      </w:r>
      <w:r w:rsidDel="00000000" w:rsidR="00000000" w:rsidRPr="00000000">
        <w:rPr>
          <w:b w:val="1"/>
          <w:bCs w:val="1"/>
          <w:rtl w:val="0"/>
        </w:rPr>
        <w:t xml:space="preserve">normale PT</w:t>
      </w:r>
    </w:p>
    <w:p w:rsidR="00000000" w:rsidDel="00000000" w:rsidP="00000000" w:rsidRDefault="00000000" w:rsidRPr="00000000" w14:paraId="0000007F">
      <w:pPr>
        <w:spacing w:after="240" w:before="240" w:lineRule="auto"/>
        <w:rPr/>
      </w:pPr>
      <w:r w:rsidDel="00000000" w:rsidR="00000000" w:rsidRPr="00000000">
        <w:rPr>
          <w:rtl w:val="0"/>
        </w:rPr>
        <w:t xml:space="preserve">Ook bij een niet-bloedende patiënt zonder antistolling met een geïsoleerd verlengde aPTT kan de diagnose aan de orde zijn, vooral als de mengproef past bij een remmer en lupusdiagnostiek negatief is.</w:t>
      </w:r>
    </w:p>
    <w:p w:rsidR="00000000" w:rsidDel="00000000" w:rsidP="00000000" w:rsidRDefault="00000000" w:rsidRPr="00000000" w14:paraId="00000080">
      <w:pPr>
        <w:pStyle w:val="Heading3"/>
        <w:keepNext w:val="0"/>
        <w:keepLines w:val="0"/>
        <w:spacing w:before="280" w:lineRule="auto"/>
        <w:rPr>
          <w:b w:val="1"/>
          <w:bCs w:val="1"/>
          <w:color w:val="000000"/>
          <w:sz w:val="26"/>
          <w:szCs w:val="26"/>
        </w:rPr>
      </w:pPr>
      <w:bookmarkStart w:colFirst="0" w:colLast="0" w:name="_guvo3uov7m3e" w:id="17"/>
      <w:bookmarkEnd w:id="17"/>
      <w:r w:rsidDel="00000000" w:rsidR="00000000" w:rsidRPr="00000000">
        <w:rPr>
          <w:b w:val="1"/>
          <w:bCs w:val="1"/>
          <w:color w:val="000000"/>
          <w:sz w:val="26"/>
          <w:szCs w:val="26"/>
          <w:rtl w:val="0"/>
        </w:rPr>
        <w:t xml:space="preserve">De mengproef</w:t>
      </w:r>
    </w:p>
    <w:p w:rsidR="00000000" w:rsidDel="00000000" w:rsidP="00000000" w:rsidRDefault="00000000" w:rsidRPr="00000000" w14:paraId="00000081">
      <w:pPr>
        <w:spacing w:after="240" w:before="240" w:lineRule="auto"/>
        <w:rPr/>
      </w:pPr>
      <w:r w:rsidDel="00000000" w:rsidR="00000000" w:rsidRPr="00000000">
        <w:rPr>
          <w:rtl w:val="0"/>
        </w:rPr>
        <w:t xml:space="preserve">De mengproef is hier belangrijk. Daarbij kijk je of de aPTT corrigeert na mengen met normaal plasma.</w:t>
      </w:r>
    </w:p>
    <w:p w:rsidR="00000000" w:rsidDel="00000000" w:rsidP="00000000" w:rsidRDefault="00000000" w:rsidRPr="00000000" w14:paraId="00000082">
      <w:pPr>
        <w:numPr>
          <w:ilvl w:val="0"/>
          <w:numId w:val="8"/>
        </w:numPr>
        <w:spacing w:after="0" w:afterAutospacing="0" w:before="240" w:lineRule="auto"/>
        <w:ind w:left="720" w:hanging="360"/>
      </w:pPr>
      <w:r w:rsidDel="00000000" w:rsidR="00000000" w:rsidRPr="00000000">
        <w:rPr>
          <w:b w:val="1"/>
          <w:bCs w:val="1"/>
          <w:rtl w:val="0"/>
        </w:rPr>
        <w:t xml:space="preserve">Wel correctie</w:t>
      </w:r>
      <w:r w:rsidDel="00000000" w:rsidR="00000000" w:rsidRPr="00000000">
        <w:rPr>
          <w:rtl w:val="0"/>
        </w:rPr>
        <w:t xml:space="preserve">: denk aan factordeficiëntie</w:t>
      </w:r>
    </w:p>
    <w:p w:rsidR="00000000" w:rsidDel="00000000" w:rsidP="00000000" w:rsidRDefault="00000000" w:rsidRPr="00000000" w14:paraId="00000083">
      <w:pPr>
        <w:numPr>
          <w:ilvl w:val="0"/>
          <w:numId w:val="8"/>
        </w:numPr>
        <w:spacing w:after="240" w:before="0" w:beforeAutospacing="0" w:lineRule="auto"/>
        <w:ind w:left="720" w:hanging="360"/>
      </w:pPr>
      <w:r w:rsidDel="00000000" w:rsidR="00000000" w:rsidRPr="00000000">
        <w:rPr>
          <w:b w:val="1"/>
          <w:bCs w:val="1"/>
          <w:rtl w:val="0"/>
        </w:rPr>
        <w:t xml:space="preserve">Geen of zwakke correctie</w:t>
      </w:r>
      <w:r w:rsidDel="00000000" w:rsidR="00000000" w:rsidRPr="00000000">
        <w:rPr>
          <w:rtl w:val="0"/>
        </w:rPr>
        <w:t xml:space="preserve">: denk aan een remmer of lupus anticoagulans</w:t>
      </w:r>
    </w:p>
    <w:p w:rsidR="00000000" w:rsidDel="00000000" w:rsidP="00000000" w:rsidRDefault="00000000" w:rsidRPr="00000000" w14:paraId="00000084">
      <w:pPr>
        <w:spacing w:after="240" w:before="240" w:lineRule="auto"/>
        <w:rPr/>
      </w:pPr>
      <w:r w:rsidDel="00000000" w:rsidR="00000000" w:rsidRPr="00000000">
        <w:rPr>
          <w:rtl w:val="0"/>
        </w:rPr>
        <w:t xml:space="preserve">Daarna worden factor VIII en antistoffen gemeten. De remmertiter wordt uitgedrukt in </w:t>
      </w:r>
      <w:r w:rsidDel="00000000" w:rsidR="00000000" w:rsidRPr="00000000">
        <w:rPr>
          <w:b w:val="1"/>
          <w:bCs w:val="1"/>
          <w:rtl w:val="0"/>
        </w:rPr>
        <w:t xml:space="preserve">Bethesda units (BU)</w:t>
      </w:r>
      <w:r w:rsidDel="00000000" w:rsidR="00000000" w:rsidRPr="00000000">
        <w:rPr>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btg7u2rom41u" w:id="18"/>
      <w:bookmarkEnd w:id="18"/>
      <w:r w:rsidDel="00000000" w:rsidR="00000000" w:rsidRPr="00000000">
        <w:rPr>
          <w:b w:val="1"/>
          <w:bCs w:val="1"/>
          <w:color w:val="000000"/>
          <w:sz w:val="26"/>
          <w:szCs w:val="26"/>
          <w:rtl w:val="0"/>
        </w:rPr>
        <w:t xml:space="preserve">Tabel 2. Diagnostische rode vlaggen voor verworven hemofilie A</w:t>
      </w:r>
    </w:p>
    <w:tbl>
      <w:tblPr>
        <w:tblStyle w:val="Table2"/>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95"/>
        <w:gridCol w:w="3395"/>
        <w:tblGridChange w:id="0">
          <w:tblGrid>
            <w:gridCol w:w="2795"/>
            <w:gridCol w:w="339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jc w:val="center"/>
              <w:rPr/>
            </w:pPr>
            <w:r w:rsidDel="00000000" w:rsidR="00000000" w:rsidRPr="00000000">
              <w:rPr>
                <w:b w:val="1"/>
                <w:bCs w:val="1"/>
                <w:rtl w:val="0"/>
              </w:rPr>
              <w:t xml:space="preserve">Bevinding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jc w:val="center"/>
              <w:rPr/>
            </w:pPr>
            <w:r w:rsidDel="00000000" w:rsidR="00000000" w:rsidRPr="00000000">
              <w:rPr>
                <w:b w:val="1"/>
                <w:bCs w:val="1"/>
                <w:rtl w:val="0"/>
              </w:rPr>
              <w:t xml:space="preserve">Past bij verworven hemofilie A</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pPr>
            <w:r w:rsidDel="00000000" w:rsidR="00000000" w:rsidRPr="00000000">
              <w:rPr>
                <w:rtl w:val="0"/>
              </w:rPr>
              <w:t xml:space="preserve">Nieuwe bloedingsneiging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pPr>
            <w:r w:rsidDel="00000000" w:rsidR="00000000" w:rsidRPr="00000000">
              <w:rPr>
                <w:rtl w:val="0"/>
              </w:rPr>
              <w:t xml:space="preserve">Ja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pPr>
            <w:r w:rsidDel="00000000" w:rsidR="00000000" w:rsidRPr="00000000">
              <w:rPr>
                <w:rtl w:val="0"/>
              </w:rPr>
              <w:t xml:space="preserve">Positieve familieanamnese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pPr>
            <w:r w:rsidDel="00000000" w:rsidR="00000000" w:rsidRPr="00000000">
              <w:rPr>
                <w:rtl w:val="0"/>
              </w:rPr>
              <w:t xml:space="preserve">Nee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pPr>
            <w:r w:rsidDel="00000000" w:rsidR="00000000" w:rsidRPr="00000000">
              <w:rPr>
                <w:rtl w:val="0"/>
              </w:rPr>
              <w:t xml:space="preserve">PT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pPr>
            <w:r w:rsidDel="00000000" w:rsidR="00000000" w:rsidRPr="00000000">
              <w:rPr>
                <w:rtl w:val="0"/>
              </w:rPr>
              <w:t xml:space="preserve">Normaal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pPr>
            <w:r w:rsidDel="00000000" w:rsidR="00000000" w:rsidRPr="00000000">
              <w:rPr>
                <w:rtl w:val="0"/>
              </w:rPr>
              <w:t xml:space="preserve">aPTT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Verlengd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Mengproef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Past bij remmer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FVIII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Verlaagd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Bethesda-titer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Aanwezig</w:t>
            </w:r>
          </w:p>
        </w:tc>
      </w:tr>
    </w:tbl>
    <w:p w:rsidR="00000000" w:rsidDel="00000000" w:rsidP="00000000" w:rsidRDefault="00000000" w:rsidRPr="00000000" w14:paraId="00000096">
      <w:pPr>
        <w:spacing w:after="240" w:before="240" w:lineRule="auto"/>
        <w:rPr/>
      </w:pPr>
      <w:r w:rsidDel="00000000" w:rsidR="00000000" w:rsidRPr="00000000">
        <w:rPr>
          <w:b w:val="1"/>
          <w:bCs w:val="1"/>
          <w:rtl w:val="0"/>
        </w:rPr>
        <w:t xml:space="preserve">Aandacht-vraagje:</w:t>
      </w:r>
      <w:r w:rsidDel="00000000" w:rsidR="00000000" w:rsidRPr="00000000">
        <w:rPr>
          <w:rtl w:val="0"/>
        </w:rPr>
        <w:t xml:space="preserve"> Welke combinatie moet direct aan verworven hemofilie A doen denken?</w:t>
        <w:br w:type="textWrapping"/>
      </w:r>
      <w:r w:rsidDel="00000000" w:rsidR="00000000" w:rsidRPr="00000000">
        <w:rPr>
          <w:b w:val="1"/>
          <w:bCs w:val="1"/>
          <w:rtl w:val="0"/>
        </w:rPr>
        <w:t xml:space="preserve">Mini-antwoord:</w:t>
      </w:r>
      <w:r w:rsidDel="00000000" w:rsidR="00000000" w:rsidRPr="00000000">
        <w:rPr>
          <w:rtl w:val="0"/>
        </w:rPr>
        <w:t xml:space="preserve"> Nieuwe bloedingsneiging met normale PT en geïsoleerd verlengde aPTT.</w:t>
      </w:r>
    </w:p>
    <w:p w:rsidR="00000000" w:rsidDel="00000000" w:rsidP="00000000" w:rsidRDefault="00000000" w:rsidRPr="00000000" w14:paraId="00000097">
      <w:pPr>
        <w:pStyle w:val="Heading2"/>
        <w:keepNext w:val="0"/>
        <w:keepLines w:val="0"/>
        <w:spacing w:after="80" w:lineRule="auto"/>
        <w:rPr>
          <w:b w:val="1"/>
          <w:bCs w:val="1"/>
          <w:sz w:val="34"/>
          <w:szCs w:val="34"/>
        </w:rPr>
      </w:pPr>
      <w:bookmarkStart w:colFirst="0" w:colLast="0" w:name="_kyvg9lvd6pzj" w:id="19"/>
      <w:bookmarkEnd w:id="19"/>
      <w:r w:rsidDel="00000000" w:rsidR="00000000" w:rsidRPr="00000000">
        <w:rPr>
          <w:b w:val="1"/>
          <w:bCs w:val="1"/>
          <w:sz w:val="34"/>
          <w:szCs w:val="34"/>
          <w:rtl w:val="0"/>
        </w:rPr>
        <w:t xml:space="preserve">Behandeling van verworven hemofilie A</w:t>
      </w:r>
    </w:p>
    <w:p w:rsidR="00000000" w:rsidDel="00000000" w:rsidP="00000000" w:rsidRDefault="00000000" w:rsidRPr="00000000" w14:paraId="00000098">
      <w:pPr>
        <w:spacing w:after="240" w:before="240" w:lineRule="auto"/>
        <w:rPr/>
      </w:pPr>
      <w:r w:rsidDel="00000000" w:rsidR="00000000" w:rsidRPr="00000000">
        <w:rPr>
          <w:rtl w:val="0"/>
        </w:rPr>
        <w:t xml:space="preserve">De behandeling heeft drie doelen:</w:t>
      </w:r>
    </w:p>
    <w:p w:rsidR="00000000" w:rsidDel="00000000" w:rsidP="00000000" w:rsidRDefault="00000000" w:rsidRPr="00000000" w14:paraId="00000099">
      <w:pPr>
        <w:numPr>
          <w:ilvl w:val="0"/>
          <w:numId w:val="30"/>
        </w:numPr>
        <w:spacing w:after="0" w:afterAutospacing="0" w:before="240" w:lineRule="auto"/>
        <w:ind w:left="720" w:hanging="360"/>
      </w:pPr>
      <w:r w:rsidDel="00000000" w:rsidR="00000000" w:rsidRPr="00000000">
        <w:rPr>
          <w:rtl w:val="0"/>
        </w:rPr>
        <w:t xml:space="preserve">behandelen en voorkomen van bloedingen</w:t>
      </w:r>
    </w:p>
    <w:p w:rsidR="00000000" w:rsidDel="00000000" w:rsidP="00000000" w:rsidRDefault="00000000" w:rsidRPr="00000000" w14:paraId="0000009A">
      <w:pPr>
        <w:numPr>
          <w:ilvl w:val="0"/>
          <w:numId w:val="30"/>
        </w:numPr>
        <w:spacing w:after="0" w:afterAutospacing="0" w:before="0" w:beforeAutospacing="0" w:lineRule="auto"/>
        <w:ind w:left="720" w:hanging="360"/>
      </w:pPr>
      <w:r w:rsidDel="00000000" w:rsidR="00000000" w:rsidRPr="00000000">
        <w:rPr>
          <w:rtl w:val="0"/>
        </w:rPr>
        <w:t xml:space="preserve">remmereradicatie</w:t>
      </w:r>
    </w:p>
    <w:p w:rsidR="00000000" w:rsidDel="00000000" w:rsidP="00000000" w:rsidRDefault="00000000" w:rsidRPr="00000000" w14:paraId="0000009B">
      <w:pPr>
        <w:numPr>
          <w:ilvl w:val="0"/>
          <w:numId w:val="30"/>
        </w:numPr>
        <w:spacing w:after="240" w:before="0" w:beforeAutospacing="0" w:lineRule="auto"/>
        <w:ind w:left="720" w:hanging="360"/>
      </w:pPr>
      <w:r w:rsidDel="00000000" w:rsidR="00000000" w:rsidRPr="00000000">
        <w:rPr>
          <w:rtl w:val="0"/>
        </w:rPr>
        <w:t xml:space="preserve">behandelen van de onderliggende ziekte</w:t>
      </w:r>
    </w:p>
    <w:p w:rsidR="00000000" w:rsidDel="00000000" w:rsidP="00000000" w:rsidRDefault="00000000" w:rsidRPr="00000000" w14:paraId="0000009C">
      <w:pPr>
        <w:spacing w:after="240" w:before="240" w:lineRule="auto"/>
        <w:rPr/>
      </w:pPr>
      <w:r w:rsidDel="00000000" w:rsidR="00000000" w:rsidRPr="00000000">
        <w:rPr>
          <w:rtl w:val="0"/>
        </w:rPr>
        <w:t xml:space="preserve">Deze patiënten horen behandeld te worden in een </w:t>
      </w:r>
      <w:r w:rsidDel="00000000" w:rsidR="00000000" w:rsidRPr="00000000">
        <w:rPr>
          <w:b w:val="1"/>
          <w:bCs w:val="1"/>
          <w:rtl w:val="0"/>
        </w:rPr>
        <w:t xml:space="preserve">hemofiliebehandelcentrum</w:t>
      </w:r>
      <w:r w:rsidDel="00000000" w:rsidR="00000000" w:rsidRPr="00000000">
        <w:rPr>
          <w:rtl w:val="0"/>
        </w:rPr>
        <w:t xml:space="preserve">.</w:t>
      </w:r>
    </w:p>
    <w:p w:rsidR="00000000" w:rsidDel="00000000" w:rsidP="00000000" w:rsidRDefault="00000000" w:rsidRPr="00000000" w14:paraId="0000009D">
      <w:pPr>
        <w:pStyle w:val="Heading3"/>
        <w:keepNext w:val="0"/>
        <w:keepLines w:val="0"/>
        <w:spacing w:before="280" w:lineRule="auto"/>
        <w:rPr>
          <w:b w:val="1"/>
          <w:bCs w:val="1"/>
          <w:color w:val="000000"/>
          <w:sz w:val="26"/>
          <w:szCs w:val="26"/>
        </w:rPr>
      </w:pPr>
      <w:bookmarkStart w:colFirst="0" w:colLast="0" w:name="_z8vz2izgtq48" w:id="20"/>
      <w:bookmarkEnd w:id="20"/>
      <w:r w:rsidDel="00000000" w:rsidR="00000000" w:rsidRPr="00000000">
        <w:rPr>
          <w:b w:val="1"/>
          <w:bCs w:val="1"/>
          <w:color w:val="000000"/>
          <w:sz w:val="26"/>
          <w:szCs w:val="26"/>
          <w:rtl w:val="0"/>
        </w:rPr>
        <w:t xml:space="preserve">Bloeding behandelen</w:t>
      </w:r>
    </w:p>
    <w:p w:rsidR="00000000" w:rsidDel="00000000" w:rsidP="00000000" w:rsidRDefault="00000000" w:rsidRPr="00000000" w14:paraId="0000009E">
      <w:pPr>
        <w:spacing w:after="240" w:before="240" w:lineRule="auto"/>
        <w:rPr/>
      </w:pPr>
      <w:r w:rsidDel="00000000" w:rsidR="00000000" w:rsidRPr="00000000">
        <w:rPr>
          <w:rtl w:val="0"/>
        </w:rPr>
        <w:t xml:space="preserve">Belangrijke aandachtspunten zijn:</w:t>
      </w:r>
    </w:p>
    <w:p w:rsidR="00000000" w:rsidDel="00000000" w:rsidP="00000000" w:rsidRDefault="00000000" w:rsidRPr="00000000" w14:paraId="0000009F">
      <w:pPr>
        <w:numPr>
          <w:ilvl w:val="0"/>
          <w:numId w:val="23"/>
        </w:numPr>
        <w:spacing w:after="0" w:afterAutospacing="0" w:before="240" w:lineRule="auto"/>
        <w:ind w:left="720" w:hanging="360"/>
      </w:pPr>
      <w:r w:rsidDel="00000000" w:rsidR="00000000" w:rsidRPr="00000000">
        <w:rPr>
          <w:rtl w:val="0"/>
        </w:rPr>
        <w:t xml:space="preserve">vermijd invasieve procedures zoals extra infusen en katheters</w:t>
      </w:r>
    </w:p>
    <w:p w:rsidR="00000000" w:rsidDel="00000000" w:rsidP="00000000" w:rsidRDefault="00000000" w:rsidRPr="00000000" w14:paraId="000000A0">
      <w:pPr>
        <w:numPr>
          <w:ilvl w:val="0"/>
          <w:numId w:val="23"/>
        </w:numPr>
        <w:spacing w:after="0" w:afterAutospacing="0" w:before="0" w:beforeAutospacing="0" w:lineRule="auto"/>
        <w:ind w:left="720" w:hanging="360"/>
      </w:pPr>
      <w:r w:rsidDel="00000000" w:rsidR="00000000" w:rsidRPr="00000000">
        <w:rPr>
          <w:rtl w:val="0"/>
        </w:rPr>
        <w:t xml:space="preserve">monitor de patiënt goed</w:t>
      </w:r>
    </w:p>
    <w:p w:rsidR="00000000" w:rsidDel="00000000" w:rsidP="00000000" w:rsidRDefault="00000000" w:rsidRPr="00000000" w14:paraId="000000A1">
      <w:pPr>
        <w:numPr>
          <w:ilvl w:val="0"/>
          <w:numId w:val="23"/>
        </w:numPr>
        <w:spacing w:after="240" w:before="0" w:beforeAutospacing="0" w:lineRule="auto"/>
        <w:ind w:left="720" w:hanging="360"/>
      </w:pPr>
      <w:r w:rsidDel="00000000" w:rsidR="00000000" w:rsidRPr="00000000">
        <w:rPr>
          <w:rtl w:val="0"/>
        </w:rPr>
        <w:t xml:space="preserve">behandeling is vaak moeilijk en kostbaar, zeker bij oudere patiënten met comorbiditeit</w:t>
      </w:r>
    </w:p>
    <w:p w:rsidR="00000000" w:rsidDel="00000000" w:rsidP="00000000" w:rsidRDefault="00000000" w:rsidRPr="00000000" w14:paraId="000000A2">
      <w:pPr>
        <w:spacing w:after="240" w:before="240" w:lineRule="auto"/>
        <w:rPr/>
      </w:pPr>
      <w:r w:rsidDel="00000000" w:rsidR="00000000" w:rsidRPr="00000000">
        <w:rPr>
          <w:rtl w:val="0"/>
        </w:rPr>
        <w:t xml:space="preserve">Mogelijke behandelingen bij actieve bloeding zijn:</w:t>
      </w:r>
    </w:p>
    <w:p w:rsidR="00000000" w:rsidDel="00000000" w:rsidP="00000000" w:rsidRDefault="00000000" w:rsidRPr="00000000" w14:paraId="000000A3">
      <w:pPr>
        <w:numPr>
          <w:ilvl w:val="0"/>
          <w:numId w:val="22"/>
        </w:numPr>
        <w:spacing w:after="0" w:afterAutospacing="0" w:before="240" w:lineRule="auto"/>
        <w:ind w:left="720" w:hanging="360"/>
      </w:pPr>
      <w:r w:rsidDel="00000000" w:rsidR="00000000" w:rsidRPr="00000000">
        <w:rPr>
          <w:rtl w:val="0"/>
        </w:rPr>
        <w:t xml:space="preserve">stollingsfactor toediening</w:t>
      </w:r>
    </w:p>
    <w:p w:rsidR="00000000" w:rsidDel="00000000" w:rsidP="00000000" w:rsidRDefault="00000000" w:rsidRPr="00000000" w14:paraId="000000A4">
      <w:pPr>
        <w:numPr>
          <w:ilvl w:val="0"/>
          <w:numId w:val="22"/>
        </w:numPr>
        <w:spacing w:after="0" w:afterAutospacing="0" w:before="0" w:beforeAutospacing="0" w:lineRule="auto"/>
        <w:ind w:left="720" w:hanging="360"/>
      </w:pPr>
      <w:r w:rsidDel="00000000" w:rsidR="00000000" w:rsidRPr="00000000">
        <w:rPr>
          <w:rtl w:val="0"/>
        </w:rPr>
        <w:t xml:space="preserve">DDAVP</w:t>
      </w:r>
    </w:p>
    <w:p w:rsidR="00000000" w:rsidDel="00000000" w:rsidP="00000000" w:rsidRDefault="00000000" w:rsidRPr="00000000" w14:paraId="000000A5">
      <w:pPr>
        <w:numPr>
          <w:ilvl w:val="0"/>
          <w:numId w:val="22"/>
        </w:numPr>
        <w:spacing w:after="0" w:afterAutospacing="0" w:before="0" w:beforeAutospacing="0" w:lineRule="auto"/>
        <w:ind w:left="720" w:hanging="360"/>
      </w:pPr>
      <w:r w:rsidDel="00000000" w:rsidR="00000000" w:rsidRPr="00000000">
        <w:rPr>
          <w:rtl w:val="0"/>
        </w:rPr>
        <w:t xml:space="preserve">bypassing agents:</w:t>
      </w:r>
    </w:p>
    <w:p w:rsidR="00000000" w:rsidDel="00000000" w:rsidP="00000000" w:rsidRDefault="00000000" w:rsidRPr="00000000" w14:paraId="000000A6">
      <w:pPr>
        <w:numPr>
          <w:ilvl w:val="1"/>
          <w:numId w:val="22"/>
        </w:numPr>
        <w:spacing w:after="0" w:afterAutospacing="0" w:before="0" w:beforeAutospacing="0" w:lineRule="auto"/>
        <w:ind w:left="1440" w:hanging="360"/>
      </w:pPr>
      <w:r w:rsidDel="00000000" w:rsidR="00000000" w:rsidRPr="00000000">
        <w:rPr>
          <w:rtl w:val="0"/>
        </w:rPr>
        <w:t xml:space="preserve">APCC (FEIBA)</w:t>
      </w:r>
    </w:p>
    <w:p w:rsidR="00000000" w:rsidDel="00000000" w:rsidP="00000000" w:rsidRDefault="00000000" w:rsidRPr="00000000" w14:paraId="000000A7">
      <w:pPr>
        <w:numPr>
          <w:ilvl w:val="1"/>
          <w:numId w:val="22"/>
        </w:numPr>
        <w:spacing w:after="0" w:afterAutospacing="0" w:before="0" w:beforeAutospacing="0" w:lineRule="auto"/>
        <w:ind w:left="1440" w:hanging="360"/>
      </w:pPr>
      <w:r w:rsidDel="00000000" w:rsidR="00000000" w:rsidRPr="00000000">
        <w:rPr>
          <w:rtl w:val="0"/>
        </w:rPr>
        <w:t xml:space="preserve">rFVIIa (NovoSeven)</w:t>
      </w:r>
    </w:p>
    <w:p w:rsidR="00000000" w:rsidDel="00000000" w:rsidP="00000000" w:rsidRDefault="00000000" w:rsidRPr="00000000" w14:paraId="000000A8">
      <w:pPr>
        <w:numPr>
          <w:ilvl w:val="0"/>
          <w:numId w:val="22"/>
        </w:numPr>
        <w:spacing w:after="240" w:before="0" w:beforeAutospacing="0" w:lineRule="auto"/>
        <w:ind w:left="720" w:hanging="360"/>
      </w:pPr>
      <w:r w:rsidDel="00000000" w:rsidR="00000000" w:rsidRPr="00000000">
        <w:rPr>
          <w:rtl w:val="0"/>
        </w:rPr>
        <w:t xml:space="preserve">emicizumab</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vizlg33tj2rn" w:id="21"/>
      <w:bookmarkEnd w:id="21"/>
      <w:r w:rsidDel="00000000" w:rsidR="00000000" w:rsidRPr="00000000">
        <w:rPr>
          <w:b w:val="1"/>
          <w:bCs w:val="1"/>
          <w:color w:val="000000"/>
          <w:sz w:val="26"/>
          <w:szCs w:val="26"/>
          <w:rtl w:val="0"/>
        </w:rPr>
        <w:t xml:space="preserve">Remmer behandelen</w:t>
      </w:r>
    </w:p>
    <w:p w:rsidR="00000000" w:rsidDel="00000000" w:rsidP="00000000" w:rsidRDefault="00000000" w:rsidRPr="00000000" w14:paraId="000000AA">
      <w:pPr>
        <w:spacing w:after="240" w:before="240" w:lineRule="auto"/>
        <w:rPr/>
      </w:pPr>
      <w:r w:rsidDel="00000000" w:rsidR="00000000" w:rsidRPr="00000000">
        <w:rPr>
          <w:rtl w:val="0"/>
        </w:rPr>
        <w:t xml:space="preserve">Voor het onderliggende immuunproces worden genoemd:</w:t>
      </w:r>
    </w:p>
    <w:p w:rsidR="00000000" w:rsidDel="00000000" w:rsidP="00000000" w:rsidRDefault="00000000" w:rsidRPr="00000000" w14:paraId="000000AB">
      <w:pPr>
        <w:numPr>
          <w:ilvl w:val="0"/>
          <w:numId w:val="2"/>
        </w:numPr>
        <w:spacing w:after="0" w:afterAutospacing="0" w:before="240" w:lineRule="auto"/>
        <w:ind w:left="720" w:hanging="360"/>
      </w:pPr>
      <w:r w:rsidDel="00000000" w:rsidR="00000000" w:rsidRPr="00000000">
        <w:rPr>
          <w:rtl w:val="0"/>
        </w:rPr>
        <w:t xml:space="preserve">prednison</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rituximab</w:t>
      </w:r>
    </w:p>
    <w:p w:rsidR="00000000" w:rsidDel="00000000" w:rsidP="00000000" w:rsidRDefault="00000000" w:rsidRPr="00000000" w14:paraId="000000AD">
      <w:pPr>
        <w:numPr>
          <w:ilvl w:val="0"/>
          <w:numId w:val="2"/>
        </w:numPr>
        <w:spacing w:after="240" w:before="0" w:beforeAutospacing="0" w:lineRule="auto"/>
        <w:ind w:left="720" w:hanging="360"/>
      </w:pPr>
      <w:r w:rsidDel="00000000" w:rsidR="00000000" w:rsidRPr="00000000">
        <w:rPr>
          <w:rtl w:val="0"/>
        </w:rPr>
        <w:t xml:space="preserve">cyclofosfamide</w:t>
      </w:r>
    </w:p>
    <w:p w:rsidR="00000000" w:rsidDel="00000000" w:rsidP="00000000" w:rsidRDefault="00000000" w:rsidRPr="00000000" w14:paraId="000000AE">
      <w:pPr>
        <w:spacing w:after="240" w:before="240" w:lineRule="auto"/>
        <w:rPr/>
      </w:pPr>
      <w:r w:rsidDel="00000000" w:rsidR="00000000" w:rsidRPr="00000000">
        <w:rPr>
          <w:rtl w:val="0"/>
        </w:rPr>
        <w:t xml:space="preserve">De keuze hangt af van de individuele patiënt. In de adviesslide wordt onderscheid gemaakt tussen:</w:t>
      </w:r>
    </w:p>
    <w:p w:rsidR="00000000" w:rsidDel="00000000" w:rsidP="00000000" w:rsidRDefault="00000000" w:rsidRPr="00000000" w14:paraId="000000AF">
      <w:pPr>
        <w:numPr>
          <w:ilvl w:val="0"/>
          <w:numId w:val="9"/>
        </w:numPr>
        <w:spacing w:after="0" w:afterAutospacing="0" w:before="240" w:lineRule="auto"/>
        <w:ind w:left="720" w:hanging="360"/>
      </w:pPr>
      <w:r w:rsidDel="00000000" w:rsidR="00000000" w:rsidRPr="00000000">
        <w:rPr>
          <w:rtl w:val="0"/>
        </w:rPr>
        <w:t xml:space="preserve">lage remmertiter en/of kwetsbare patiënt: eerder prednison</w:t>
      </w:r>
    </w:p>
    <w:p w:rsidR="00000000" w:rsidDel="00000000" w:rsidP="00000000" w:rsidRDefault="00000000" w:rsidRPr="00000000" w14:paraId="000000B0">
      <w:pPr>
        <w:numPr>
          <w:ilvl w:val="0"/>
          <w:numId w:val="9"/>
        </w:numPr>
        <w:spacing w:after="0" w:afterAutospacing="0" w:before="0" w:beforeAutospacing="0" w:lineRule="auto"/>
        <w:ind w:left="720" w:hanging="360"/>
      </w:pPr>
      <w:r w:rsidDel="00000000" w:rsidR="00000000" w:rsidRPr="00000000">
        <w:rPr>
          <w:rtl w:val="0"/>
        </w:rPr>
        <w:t xml:space="preserve">hoge remmertiter en zeer laag FVIII: prednison plus cyclofosfamide</w:t>
      </w:r>
    </w:p>
    <w:p w:rsidR="00000000" w:rsidDel="00000000" w:rsidP="00000000" w:rsidRDefault="00000000" w:rsidRPr="00000000" w14:paraId="000000B1">
      <w:pPr>
        <w:numPr>
          <w:ilvl w:val="0"/>
          <w:numId w:val="9"/>
        </w:numPr>
        <w:spacing w:after="240" w:before="0" w:beforeAutospacing="0" w:lineRule="auto"/>
        <w:ind w:left="720" w:hanging="360"/>
      </w:pPr>
      <w:r w:rsidDel="00000000" w:rsidR="00000000" w:rsidRPr="00000000">
        <w:rPr>
          <w:rtl w:val="0"/>
        </w:rPr>
        <w:t xml:space="preserve">tweede lijn bij onvoldoende respons of relaps: rituximab</w:t>
      </w:r>
    </w:p>
    <w:p w:rsidR="00000000" w:rsidDel="00000000" w:rsidP="00000000" w:rsidRDefault="00000000" w:rsidRPr="00000000" w14:paraId="000000B2">
      <w:pPr>
        <w:spacing w:after="240" w:before="240" w:lineRule="auto"/>
        <w:rPr/>
      </w:pPr>
      <w:r w:rsidDel="00000000" w:rsidR="00000000" w:rsidRPr="00000000">
        <w:rPr>
          <w:rtl w:val="0"/>
        </w:rPr>
        <w:t xml:space="preserve">Een casus in deze module laat zien dat rFVIIa een bloeding kan stoppen en dat prednison met cyclofosfamide kan leiden tot daling van de remmertiter en stijging van factor VIII.</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4ze4hkmq1fwc" w:id="22"/>
      <w:bookmarkEnd w:id="22"/>
      <w:r w:rsidDel="00000000" w:rsidR="00000000" w:rsidRPr="00000000">
        <w:rPr>
          <w:b w:val="1"/>
          <w:bCs w:val="1"/>
          <w:sz w:val="34"/>
          <w:szCs w:val="34"/>
          <w:rtl w:val="0"/>
        </w:rPr>
        <w:t xml:space="preserve">Verworven VWD</w:t>
      </w:r>
    </w:p>
    <w:p w:rsidR="00000000" w:rsidDel="00000000" w:rsidP="00000000" w:rsidRDefault="00000000" w:rsidRPr="00000000" w14:paraId="000000B4">
      <w:pPr>
        <w:spacing w:after="240" w:before="240" w:lineRule="auto"/>
        <w:rPr/>
      </w:pPr>
      <w:r w:rsidDel="00000000" w:rsidR="00000000" w:rsidRPr="00000000">
        <w:rPr>
          <w:rtl w:val="0"/>
        </w:rPr>
        <w:t xml:space="preserve">Een andere belangrijke verworven stoornis in de primaire hemostase is </w:t>
      </w:r>
      <w:r w:rsidDel="00000000" w:rsidR="00000000" w:rsidRPr="00000000">
        <w:rPr>
          <w:b w:val="1"/>
          <w:bCs w:val="1"/>
          <w:rtl w:val="0"/>
        </w:rPr>
        <w:t xml:space="preserve">verworven VWD</w:t>
      </w:r>
      <w:r w:rsidDel="00000000" w:rsidR="00000000" w:rsidRPr="00000000">
        <w:rPr>
          <w:rtl w:val="0"/>
        </w:rPr>
        <w:t xml:space="preserve">. Deze aandoening past bij patiënten met een nieuwe bloedingsneiging en een negatieve familieanamnese.</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bdt380c3p0sk" w:id="23"/>
      <w:bookmarkEnd w:id="23"/>
      <w:r w:rsidDel="00000000" w:rsidR="00000000" w:rsidRPr="00000000">
        <w:rPr>
          <w:b w:val="1"/>
          <w:bCs w:val="1"/>
          <w:color w:val="000000"/>
          <w:sz w:val="26"/>
          <w:szCs w:val="26"/>
          <w:rtl w:val="0"/>
        </w:rPr>
        <w:t xml:space="preserve">Casusbeeld</w:t>
      </w:r>
    </w:p>
    <w:p w:rsidR="00000000" w:rsidDel="00000000" w:rsidP="00000000" w:rsidRDefault="00000000" w:rsidRPr="00000000" w14:paraId="000000B6">
      <w:pPr>
        <w:spacing w:after="240" w:before="240" w:lineRule="auto"/>
        <w:rPr/>
      </w:pPr>
      <w:r w:rsidDel="00000000" w:rsidR="00000000" w:rsidRPr="00000000">
        <w:rPr>
          <w:rtl w:val="0"/>
        </w:rPr>
        <w:t xml:space="preserve">In de besproken casus gaat het om een oudere man met:</w:t>
      </w:r>
    </w:p>
    <w:p w:rsidR="00000000" w:rsidDel="00000000" w:rsidP="00000000" w:rsidRDefault="00000000" w:rsidRPr="00000000" w14:paraId="000000B7">
      <w:pPr>
        <w:numPr>
          <w:ilvl w:val="0"/>
          <w:numId w:val="26"/>
        </w:numPr>
        <w:spacing w:after="0" w:afterAutospacing="0" w:before="240" w:lineRule="auto"/>
        <w:ind w:left="720" w:hanging="360"/>
      </w:pPr>
      <w:r w:rsidDel="00000000" w:rsidR="00000000" w:rsidRPr="00000000">
        <w:rPr>
          <w:rtl w:val="0"/>
        </w:rPr>
        <w:t xml:space="preserve">lang nabloeden na kiesextractie</w:t>
      </w:r>
    </w:p>
    <w:p w:rsidR="00000000" w:rsidDel="00000000" w:rsidP="00000000" w:rsidRDefault="00000000" w:rsidRPr="00000000" w14:paraId="000000B8">
      <w:pPr>
        <w:numPr>
          <w:ilvl w:val="0"/>
          <w:numId w:val="26"/>
        </w:numPr>
        <w:spacing w:after="0" w:afterAutospacing="0" w:before="0" w:beforeAutospacing="0" w:lineRule="auto"/>
        <w:ind w:left="720" w:hanging="360"/>
      </w:pPr>
      <w:r w:rsidDel="00000000" w:rsidR="00000000" w:rsidRPr="00000000">
        <w:rPr>
          <w:rtl w:val="0"/>
        </w:rPr>
        <w:t xml:space="preserve">lang nabloeden bij scheren</w:t>
      </w:r>
    </w:p>
    <w:p w:rsidR="00000000" w:rsidDel="00000000" w:rsidP="00000000" w:rsidRDefault="00000000" w:rsidRPr="00000000" w14:paraId="000000B9">
      <w:pPr>
        <w:numPr>
          <w:ilvl w:val="0"/>
          <w:numId w:val="26"/>
        </w:numPr>
        <w:spacing w:after="240" w:before="0" w:beforeAutospacing="0" w:lineRule="auto"/>
        <w:ind w:left="720" w:hanging="360"/>
      </w:pPr>
      <w:r w:rsidDel="00000000" w:rsidR="00000000" w:rsidRPr="00000000">
        <w:rPr>
          <w:rtl w:val="0"/>
        </w:rPr>
        <w:t xml:space="preserve">frequente spontane bloedneuzen</w:t>
      </w:r>
    </w:p>
    <w:p w:rsidR="00000000" w:rsidDel="00000000" w:rsidP="00000000" w:rsidRDefault="00000000" w:rsidRPr="00000000" w14:paraId="000000BA">
      <w:pPr>
        <w:spacing w:after="240" w:before="240" w:lineRule="auto"/>
        <w:rPr/>
      </w:pPr>
      <w:r w:rsidDel="00000000" w:rsidR="00000000" w:rsidRPr="00000000">
        <w:rPr>
          <w:rtl w:val="0"/>
        </w:rPr>
        <w:t xml:space="preserve">In het laboratorium passen daarbij onder andere:</w:t>
      </w:r>
    </w:p>
    <w:p w:rsidR="00000000" w:rsidDel="00000000" w:rsidP="00000000" w:rsidRDefault="00000000" w:rsidRPr="00000000" w14:paraId="000000BB">
      <w:pPr>
        <w:numPr>
          <w:ilvl w:val="0"/>
          <w:numId w:val="27"/>
        </w:numPr>
        <w:spacing w:after="0" w:afterAutospacing="0" w:before="240" w:lineRule="auto"/>
        <w:ind w:left="720" w:hanging="360"/>
      </w:pPr>
      <w:r w:rsidDel="00000000" w:rsidR="00000000" w:rsidRPr="00000000">
        <w:rPr>
          <w:rtl w:val="0"/>
        </w:rPr>
        <w:t xml:space="preserve">verlengde PFA</w:t>
      </w:r>
    </w:p>
    <w:p w:rsidR="00000000" w:rsidDel="00000000" w:rsidP="00000000" w:rsidRDefault="00000000" w:rsidRPr="00000000" w14:paraId="000000BC">
      <w:pPr>
        <w:numPr>
          <w:ilvl w:val="0"/>
          <w:numId w:val="27"/>
        </w:numPr>
        <w:spacing w:after="0" w:afterAutospacing="0" w:before="0" w:beforeAutospacing="0" w:lineRule="auto"/>
        <w:ind w:left="720" w:hanging="360"/>
      </w:pPr>
      <w:r w:rsidDel="00000000" w:rsidR="00000000" w:rsidRPr="00000000">
        <w:rPr>
          <w:rtl w:val="0"/>
        </w:rPr>
        <w:t xml:space="preserve">verlaagd vWF-antigeen</w:t>
      </w:r>
    </w:p>
    <w:p w:rsidR="00000000" w:rsidDel="00000000" w:rsidP="00000000" w:rsidRDefault="00000000" w:rsidRPr="00000000" w14:paraId="000000BD">
      <w:pPr>
        <w:numPr>
          <w:ilvl w:val="0"/>
          <w:numId w:val="27"/>
        </w:numPr>
        <w:spacing w:after="0" w:afterAutospacing="0" w:before="0" w:beforeAutospacing="0" w:lineRule="auto"/>
        <w:ind w:left="720" w:hanging="360"/>
      </w:pPr>
      <w:r w:rsidDel="00000000" w:rsidR="00000000" w:rsidRPr="00000000">
        <w:rPr>
          <w:rtl w:val="0"/>
        </w:rPr>
        <w:t xml:space="preserve">verlaagde vWF-activiteit</w:t>
      </w:r>
    </w:p>
    <w:p w:rsidR="00000000" w:rsidDel="00000000" w:rsidP="00000000" w:rsidRDefault="00000000" w:rsidRPr="00000000" w14:paraId="000000BE">
      <w:pPr>
        <w:numPr>
          <w:ilvl w:val="0"/>
          <w:numId w:val="27"/>
        </w:numPr>
        <w:spacing w:after="0" w:afterAutospacing="0" w:before="0" w:beforeAutospacing="0" w:lineRule="auto"/>
        <w:ind w:left="720" w:hanging="360"/>
      </w:pPr>
      <w:r w:rsidDel="00000000" w:rsidR="00000000" w:rsidRPr="00000000">
        <w:rPr>
          <w:rtl w:val="0"/>
        </w:rPr>
        <w:t xml:space="preserve">verlaagd factor VIII</w:t>
      </w:r>
    </w:p>
    <w:p w:rsidR="00000000" w:rsidDel="00000000" w:rsidP="00000000" w:rsidRDefault="00000000" w:rsidRPr="00000000" w14:paraId="000000BF">
      <w:pPr>
        <w:numPr>
          <w:ilvl w:val="0"/>
          <w:numId w:val="27"/>
        </w:numPr>
        <w:spacing w:after="240" w:before="0" w:beforeAutospacing="0" w:lineRule="auto"/>
        <w:ind w:left="720" w:hanging="360"/>
      </w:pPr>
      <w:r w:rsidDel="00000000" w:rsidR="00000000" w:rsidRPr="00000000">
        <w:rPr>
          <w:rtl w:val="0"/>
        </w:rPr>
        <w:t xml:space="preserve">afwijkend multimerenpatroon met ontbreken van HMW-multimeren</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fpqsd4mhffr4" w:id="24"/>
      <w:bookmarkEnd w:id="24"/>
      <w:r w:rsidDel="00000000" w:rsidR="00000000" w:rsidRPr="00000000">
        <w:rPr>
          <w:b w:val="1"/>
          <w:bCs w:val="1"/>
          <w:color w:val="000000"/>
          <w:sz w:val="26"/>
          <w:szCs w:val="26"/>
          <w:rtl w:val="0"/>
        </w:rPr>
        <w:t xml:space="preserve">Pathogenese van verworven VWD</w:t>
      </w:r>
    </w:p>
    <w:p w:rsidR="00000000" w:rsidDel="00000000" w:rsidP="00000000" w:rsidRDefault="00000000" w:rsidRPr="00000000" w14:paraId="000000C1">
      <w:pPr>
        <w:spacing w:after="240" w:before="240" w:lineRule="auto"/>
        <w:rPr/>
      </w:pPr>
      <w:r w:rsidDel="00000000" w:rsidR="00000000" w:rsidRPr="00000000">
        <w:rPr>
          <w:rtl w:val="0"/>
        </w:rPr>
        <w:t xml:space="preserve">De module noemt vijf mechanismen:</w:t>
      </w:r>
    </w:p>
    <w:p w:rsidR="00000000" w:rsidDel="00000000" w:rsidP="00000000" w:rsidRDefault="00000000" w:rsidRPr="00000000" w14:paraId="000000C2">
      <w:pPr>
        <w:numPr>
          <w:ilvl w:val="0"/>
          <w:numId w:val="6"/>
        </w:numPr>
        <w:spacing w:after="0" w:afterAutospacing="0" w:before="240" w:lineRule="auto"/>
        <w:ind w:left="720" w:hanging="360"/>
      </w:pPr>
      <w:r w:rsidDel="00000000" w:rsidR="00000000" w:rsidRPr="00000000">
        <w:rPr>
          <w:rtl w:val="0"/>
        </w:rPr>
        <w:t xml:space="preserve">afname van synthese van vWF</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tl w:val="0"/>
        </w:rPr>
        <w:t xml:space="preserve">mechanische stress met afbraak van vWF</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verhoogde proteolyse van vWF</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auto-antistoffen tegen vWF</w:t>
      </w:r>
    </w:p>
    <w:p w:rsidR="00000000" w:rsidDel="00000000" w:rsidP="00000000" w:rsidRDefault="00000000" w:rsidRPr="00000000" w14:paraId="000000C6">
      <w:pPr>
        <w:numPr>
          <w:ilvl w:val="0"/>
          <w:numId w:val="6"/>
        </w:numPr>
        <w:spacing w:after="240" w:before="0" w:beforeAutospacing="0" w:lineRule="auto"/>
        <w:ind w:left="720" w:hanging="360"/>
      </w:pPr>
      <w:r w:rsidDel="00000000" w:rsidR="00000000" w:rsidRPr="00000000">
        <w:rPr>
          <w:rtl w:val="0"/>
        </w:rPr>
        <w:t xml:space="preserve">adsorptie van vWF aan het celoppervlak</w:t>
      </w:r>
    </w:p>
    <w:p w:rsidR="00000000" w:rsidDel="00000000" w:rsidP="00000000" w:rsidRDefault="00000000" w:rsidRPr="00000000" w14:paraId="000000C7">
      <w:pPr>
        <w:spacing w:after="240" w:before="240" w:lineRule="auto"/>
        <w:rPr/>
      </w:pPr>
      <w:r w:rsidDel="00000000" w:rsidR="00000000" w:rsidRPr="00000000">
        <w:rPr>
          <w:rtl w:val="0"/>
        </w:rPr>
        <w:t xml:space="preserve">Voorbeelden die hierbij genoemd worden zijn onder andere hypothyreoïdie, aortastenose, uremie, MGUS, multipel myeloom en SLE.</w:t>
      </w:r>
    </w:p>
    <w:p w:rsidR="00000000" w:rsidDel="00000000" w:rsidP="00000000" w:rsidRDefault="00000000" w:rsidRPr="00000000" w14:paraId="000000C8">
      <w:pPr>
        <w:pStyle w:val="Heading2"/>
        <w:keepNext w:val="0"/>
        <w:keepLines w:val="0"/>
        <w:spacing w:after="80" w:lineRule="auto"/>
        <w:rPr>
          <w:b w:val="1"/>
          <w:bCs w:val="1"/>
          <w:sz w:val="34"/>
          <w:szCs w:val="34"/>
        </w:rPr>
      </w:pPr>
      <w:bookmarkStart w:colFirst="0" w:colLast="0" w:name="_yyd9vyo0zm7t" w:id="25"/>
      <w:bookmarkEnd w:id="25"/>
      <w:r w:rsidDel="00000000" w:rsidR="00000000" w:rsidRPr="00000000">
        <w:rPr>
          <w:b w:val="1"/>
          <w:bCs w:val="1"/>
          <w:sz w:val="34"/>
          <w:szCs w:val="34"/>
          <w:rtl w:val="0"/>
        </w:rPr>
        <w:t xml:space="preserve">Diagnostiek van verworven VWD</w:t>
      </w:r>
    </w:p>
    <w:p w:rsidR="00000000" w:rsidDel="00000000" w:rsidP="00000000" w:rsidRDefault="00000000" w:rsidRPr="00000000" w14:paraId="000000C9">
      <w:pPr>
        <w:spacing w:after="240" w:before="240" w:lineRule="auto"/>
        <w:rPr/>
      </w:pPr>
      <w:r w:rsidDel="00000000" w:rsidR="00000000" w:rsidRPr="00000000">
        <w:rPr>
          <w:rtl w:val="0"/>
        </w:rPr>
        <w:t xml:space="preserve">De diagnostiek bestaat uit:</w:t>
      </w:r>
    </w:p>
    <w:p w:rsidR="00000000" w:rsidDel="00000000" w:rsidP="00000000" w:rsidRDefault="00000000" w:rsidRPr="00000000" w14:paraId="000000CA">
      <w:pPr>
        <w:numPr>
          <w:ilvl w:val="0"/>
          <w:numId w:val="24"/>
        </w:numPr>
        <w:spacing w:after="0" w:afterAutospacing="0" w:before="240" w:lineRule="auto"/>
        <w:ind w:left="720" w:hanging="360"/>
      </w:pPr>
      <w:r w:rsidDel="00000000" w:rsidR="00000000" w:rsidRPr="00000000">
        <w:rPr>
          <w:rtl w:val="0"/>
        </w:rPr>
        <w:t xml:space="preserve">anamnese met nieuwe bloedingsneiging en negatieve familieanamnese</w:t>
      </w:r>
    </w:p>
    <w:p w:rsidR="00000000" w:rsidDel="00000000" w:rsidP="00000000" w:rsidRDefault="00000000" w:rsidRPr="00000000" w14:paraId="000000CB">
      <w:pPr>
        <w:numPr>
          <w:ilvl w:val="0"/>
          <w:numId w:val="24"/>
        </w:numPr>
        <w:spacing w:after="0" w:afterAutospacing="0" w:before="0" w:beforeAutospacing="0" w:lineRule="auto"/>
        <w:ind w:left="720" w:hanging="360"/>
      </w:pPr>
      <w:r w:rsidDel="00000000" w:rsidR="00000000" w:rsidRPr="00000000">
        <w:rPr>
          <w:rtl w:val="0"/>
        </w:rPr>
        <w:t xml:space="preserve">PFA of occlusietijd</w:t>
      </w:r>
    </w:p>
    <w:p w:rsidR="00000000" w:rsidDel="00000000" w:rsidP="00000000" w:rsidRDefault="00000000" w:rsidRPr="00000000" w14:paraId="000000CC">
      <w:pPr>
        <w:numPr>
          <w:ilvl w:val="0"/>
          <w:numId w:val="24"/>
        </w:numPr>
        <w:spacing w:after="0" w:afterAutospacing="0" w:before="0" w:beforeAutospacing="0" w:lineRule="auto"/>
        <w:ind w:left="720" w:hanging="360"/>
      </w:pPr>
      <w:r w:rsidDel="00000000" w:rsidR="00000000" w:rsidRPr="00000000">
        <w:rPr>
          <w:rtl w:val="0"/>
        </w:rPr>
        <w:t xml:space="preserve">factor VIII:C</w:t>
      </w:r>
    </w:p>
    <w:p w:rsidR="00000000" w:rsidDel="00000000" w:rsidP="00000000" w:rsidRDefault="00000000" w:rsidRPr="00000000" w14:paraId="000000CD">
      <w:pPr>
        <w:numPr>
          <w:ilvl w:val="0"/>
          <w:numId w:val="24"/>
        </w:numPr>
        <w:spacing w:after="0" w:afterAutospacing="0" w:before="0" w:beforeAutospacing="0" w:lineRule="auto"/>
        <w:ind w:left="720" w:hanging="360"/>
      </w:pPr>
      <w:r w:rsidDel="00000000" w:rsidR="00000000" w:rsidRPr="00000000">
        <w:rPr>
          <w:rtl w:val="0"/>
        </w:rPr>
        <w:t xml:space="preserve">vWF-antigeen</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rtl w:val="0"/>
        </w:rPr>
        <w:t xml:space="preserve">vWF-activiteit</w:t>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rtl w:val="0"/>
        </w:rPr>
        <w:t xml:space="preserve">ratio vWF:Act/vWF:Ag</w:t>
      </w:r>
    </w:p>
    <w:p w:rsidR="00000000" w:rsidDel="00000000" w:rsidP="00000000" w:rsidRDefault="00000000" w:rsidRPr="00000000" w14:paraId="000000D0">
      <w:pPr>
        <w:numPr>
          <w:ilvl w:val="0"/>
          <w:numId w:val="24"/>
        </w:numPr>
        <w:spacing w:after="0" w:afterAutospacing="0" w:before="0" w:beforeAutospacing="0" w:lineRule="auto"/>
        <w:ind w:left="720" w:hanging="360"/>
      </w:pPr>
      <w:r w:rsidDel="00000000" w:rsidR="00000000" w:rsidRPr="00000000">
        <w:rPr>
          <w:rtl w:val="0"/>
        </w:rPr>
        <w:t xml:space="preserve">multimerenpatroon</w:t>
      </w:r>
    </w:p>
    <w:p w:rsidR="00000000" w:rsidDel="00000000" w:rsidP="00000000" w:rsidRDefault="00000000" w:rsidRPr="00000000" w14:paraId="000000D1">
      <w:pPr>
        <w:numPr>
          <w:ilvl w:val="0"/>
          <w:numId w:val="24"/>
        </w:numPr>
        <w:spacing w:after="240" w:before="0" w:beforeAutospacing="0" w:lineRule="auto"/>
        <w:ind w:left="720" w:hanging="360"/>
      </w:pPr>
      <w:r w:rsidDel="00000000" w:rsidR="00000000" w:rsidRPr="00000000">
        <w:rPr>
          <w:rtl w:val="0"/>
        </w:rPr>
        <w:t xml:space="preserve">opsporen van de onderliggende aandoening</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q67teqxz0m7r" w:id="26"/>
      <w:bookmarkEnd w:id="26"/>
      <w:r w:rsidDel="00000000" w:rsidR="00000000" w:rsidRPr="00000000">
        <w:rPr>
          <w:b w:val="1"/>
          <w:bCs w:val="1"/>
          <w:sz w:val="34"/>
          <w:szCs w:val="34"/>
          <w:rtl w:val="0"/>
        </w:rPr>
        <w:t xml:space="preserve">Behandeling van verworven VWD</w:t>
      </w:r>
    </w:p>
    <w:p w:rsidR="00000000" w:rsidDel="00000000" w:rsidP="00000000" w:rsidRDefault="00000000" w:rsidRPr="00000000" w14:paraId="000000D3">
      <w:pPr>
        <w:spacing w:after="240" w:before="240" w:lineRule="auto"/>
        <w:rPr/>
      </w:pPr>
      <w:r w:rsidDel="00000000" w:rsidR="00000000" w:rsidRPr="00000000">
        <w:rPr>
          <w:rtl w:val="0"/>
        </w:rPr>
        <w:t xml:space="preserve">De behandeling is vooral gericht op het </w:t>
      </w:r>
      <w:r w:rsidDel="00000000" w:rsidR="00000000" w:rsidRPr="00000000">
        <w:rPr>
          <w:b w:val="1"/>
          <w:bCs w:val="1"/>
          <w:rtl w:val="0"/>
        </w:rPr>
        <w:t xml:space="preserve">onderliggende lijden</w:t>
      </w:r>
      <w:r w:rsidDel="00000000" w:rsidR="00000000" w:rsidRPr="00000000">
        <w:rPr>
          <w:rtl w:val="0"/>
        </w:rPr>
        <w:t xml:space="preserve">. Dat is niet altijd eenvoudig en soms zijn er geen curatieve opties.</w:t>
      </w:r>
    </w:p>
    <w:p w:rsidR="00000000" w:rsidDel="00000000" w:rsidP="00000000" w:rsidRDefault="00000000" w:rsidRPr="00000000" w14:paraId="000000D4">
      <w:pPr>
        <w:spacing w:after="240" w:before="240" w:lineRule="auto"/>
        <w:rPr/>
      </w:pPr>
      <w:r w:rsidDel="00000000" w:rsidR="00000000" w:rsidRPr="00000000">
        <w:rPr>
          <w:rtl w:val="0"/>
        </w:rPr>
        <w:t xml:space="preserve">Bij bloeding of ingreep kan tijdelijke verbetering of normalisatie van vWF nodig zijn. Mogelijke behandelingen die genoemd worden zijn:</w:t>
      </w:r>
    </w:p>
    <w:p w:rsidR="00000000" w:rsidDel="00000000" w:rsidP="00000000" w:rsidRDefault="00000000" w:rsidRPr="00000000" w14:paraId="000000D5">
      <w:pPr>
        <w:numPr>
          <w:ilvl w:val="0"/>
          <w:numId w:val="15"/>
        </w:numPr>
        <w:spacing w:after="0" w:afterAutospacing="0" w:before="240" w:lineRule="auto"/>
        <w:ind w:left="720" w:hanging="360"/>
      </w:pPr>
      <w:r w:rsidDel="00000000" w:rsidR="00000000" w:rsidRPr="00000000">
        <w:rPr>
          <w:rtl w:val="0"/>
        </w:rPr>
        <w:t xml:space="preserve">DDAVP</w:t>
      </w:r>
    </w:p>
    <w:p w:rsidR="00000000" w:rsidDel="00000000" w:rsidP="00000000" w:rsidRDefault="00000000" w:rsidRPr="00000000" w14:paraId="000000D6">
      <w:pPr>
        <w:numPr>
          <w:ilvl w:val="0"/>
          <w:numId w:val="15"/>
        </w:numPr>
        <w:spacing w:after="0" w:afterAutospacing="0" w:before="0" w:beforeAutospacing="0" w:lineRule="auto"/>
        <w:ind w:left="720" w:hanging="360"/>
      </w:pPr>
      <w:r w:rsidDel="00000000" w:rsidR="00000000" w:rsidRPr="00000000">
        <w:rPr>
          <w:rtl w:val="0"/>
        </w:rPr>
        <w:t xml:space="preserve">IVIG</w:t>
      </w:r>
    </w:p>
    <w:p w:rsidR="00000000" w:rsidDel="00000000" w:rsidP="00000000" w:rsidRDefault="00000000" w:rsidRPr="00000000" w14:paraId="000000D7">
      <w:pPr>
        <w:numPr>
          <w:ilvl w:val="0"/>
          <w:numId w:val="15"/>
        </w:numPr>
        <w:spacing w:after="0" w:afterAutospacing="0" w:before="0" w:beforeAutospacing="0" w:lineRule="auto"/>
        <w:ind w:left="720" w:hanging="360"/>
      </w:pPr>
      <w:r w:rsidDel="00000000" w:rsidR="00000000" w:rsidRPr="00000000">
        <w:rPr>
          <w:rtl w:val="0"/>
        </w:rPr>
        <w:t xml:space="preserve">FVIII/vWF-concentraat</w:t>
      </w:r>
    </w:p>
    <w:p w:rsidR="00000000" w:rsidDel="00000000" w:rsidP="00000000" w:rsidRDefault="00000000" w:rsidRPr="00000000" w14:paraId="000000D8">
      <w:pPr>
        <w:numPr>
          <w:ilvl w:val="0"/>
          <w:numId w:val="15"/>
        </w:numPr>
        <w:spacing w:after="240" w:before="0" w:beforeAutospacing="0" w:lineRule="auto"/>
        <w:ind w:left="720" w:hanging="360"/>
      </w:pPr>
      <w:r w:rsidDel="00000000" w:rsidR="00000000" w:rsidRPr="00000000">
        <w:rPr>
          <w:rtl w:val="0"/>
        </w:rPr>
        <w:t xml:space="preserve">rFVIIa</w:t>
      </w:r>
    </w:p>
    <w:p w:rsidR="00000000" w:rsidDel="00000000" w:rsidP="00000000" w:rsidRDefault="00000000" w:rsidRPr="00000000" w14:paraId="000000D9">
      <w:pPr>
        <w:spacing w:after="240" w:before="240" w:lineRule="auto"/>
        <w:rPr/>
      </w:pPr>
      <w:r w:rsidDel="00000000" w:rsidR="00000000" w:rsidRPr="00000000">
        <w:rPr>
          <w:rtl w:val="0"/>
        </w:rPr>
        <w:t xml:space="preserve">De respons kan verschillen per oorzaak, waardoor proefbehandeling soms nodig is.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g9rz46pvc2bq" w:id="27"/>
      <w:bookmarkEnd w:id="27"/>
      <w:r w:rsidDel="00000000" w:rsidR="00000000" w:rsidRPr="00000000">
        <w:rPr>
          <w:b w:val="1"/>
          <w:bCs w:val="1"/>
          <w:sz w:val="34"/>
          <w:szCs w:val="34"/>
          <w:rtl w:val="0"/>
        </w:rPr>
        <w:t xml:space="preserve">Praktische kernpunten voor de kliniek</w:t>
      </w:r>
    </w:p>
    <w:p w:rsidR="00000000" w:rsidDel="00000000" w:rsidP="00000000" w:rsidRDefault="00000000" w:rsidRPr="00000000" w14:paraId="000000DB">
      <w:pPr>
        <w:spacing w:after="240" w:before="240" w:lineRule="auto"/>
        <w:rPr/>
      </w:pPr>
      <w:r w:rsidDel="00000000" w:rsidR="00000000" w:rsidRPr="00000000">
        <w:rPr>
          <w:rtl w:val="0"/>
        </w:rPr>
        <w:t xml:space="preserve">Bij een nieuwe bloedingsneiging, vooral op oudere leeftijd, moet je denken aan een verworven stollingsstoornis. De module benadrukt daarbij een paar praktische stappen:</w:t>
      </w:r>
    </w:p>
    <w:p w:rsidR="00000000" w:rsidDel="00000000" w:rsidP="00000000" w:rsidRDefault="00000000" w:rsidRPr="00000000" w14:paraId="000000DC">
      <w:pPr>
        <w:numPr>
          <w:ilvl w:val="0"/>
          <w:numId w:val="16"/>
        </w:numPr>
        <w:spacing w:after="0" w:afterAutospacing="0" w:before="240" w:lineRule="auto"/>
        <w:ind w:left="720" w:hanging="360"/>
      </w:pPr>
      <w:r w:rsidDel="00000000" w:rsidR="00000000" w:rsidRPr="00000000">
        <w:rPr>
          <w:rtl w:val="0"/>
        </w:rPr>
        <w:t xml:space="preserve">zet hemostasediagnostiek in</w:t>
      </w:r>
    </w:p>
    <w:p w:rsidR="00000000" w:rsidDel="00000000" w:rsidP="00000000" w:rsidRDefault="00000000" w:rsidRPr="00000000" w14:paraId="000000DD">
      <w:pPr>
        <w:numPr>
          <w:ilvl w:val="0"/>
          <w:numId w:val="16"/>
        </w:numPr>
        <w:spacing w:after="0" w:afterAutospacing="0" w:before="0" w:beforeAutospacing="0" w:lineRule="auto"/>
        <w:ind w:left="720" w:hanging="360"/>
      </w:pPr>
      <w:r w:rsidDel="00000000" w:rsidR="00000000" w:rsidRPr="00000000">
        <w:rPr>
          <w:rtl w:val="0"/>
        </w:rPr>
        <w:t xml:space="preserve">denk bij bloedingsneiging met verlengde aPTT aan een mengproef</w:t>
      </w:r>
    </w:p>
    <w:p w:rsidR="00000000" w:rsidDel="00000000" w:rsidP="00000000" w:rsidRDefault="00000000" w:rsidRPr="00000000" w14:paraId="000000DE">
      <w:pPr>
        <w:numPr>
          <w:ilvl w:val="0"/>
          <w:numId w:val="16"/>
        </w:numPr>
        <w:spacing w:after="0" w:afterAutospacing="0" w:before="0" w:beforeAutospacing="0" w:lineRule="auto"/>
        <w:ind w:left="720" w:hanging="360"/>
      </w:pPr>
      <w:r w:rsidDel="00000000" w:rsidR="00000000" w:rsidRPr="00000000">
        <w:rPr>
          <w:rtl w:val="0"/>
        </w:rPr>
        <w:t xml:space="preserve">verwijs na diagnose naar een hemofiliebehandelcentrum</w:t>
      </w:r>
    </w:p>
    <w:p w:rsidR="00000000" w:rsidDel="00000000" w:rsidP="00000000" w:rsidRDefault="00000000" w:rsidRPr="00000000" w14:paraId="000000DF">
      <w:pPr>
        <w:numPr>
          <w:ilvl w:val="0"/>
          <w:numId w:val="16"/>
        </w:numPr>
        <w:spacing w:after="0" w:afterAutospacing="0" w:before="0" w:beforeAutospacing="0" w:lineRule="auto"/>
        <w:ind w:left="720" w:hanging="360"/>
      </w:pPr>
      <w:r w:rsidDel="00000000" w:rsidR="00000000" w:rsidRPr="00000000">
        <w:rPr>
          <w:rtl w:val="0"/>
        </w:rPr>
        <w:t xml:space="preserve">behandel de onderliggende aandoening</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rtl w:val="0"/>
        </w:rPr>
        <w:t xml:space="preserve">bepaal remmerbehandeling individueel</w:t>
      </w:r>
    </w:p>
    <w:p w:rsidR="00000000" w:rsidDel="00000000" w:rsidP="00000000" w:rsidRDefault="00000000" w:rsidRPr="00000000" w14:paraId="000000E1">
      <w:pPr>
        <w:numPr>
          <w:ilvl w:val="0"/>
          <w:numId w:val="16"/>
        </w:numPr>
        <w:spacing w:after="0" w:afterAutospacing="0" w:before="0" w:beforeAutospacing="0" w:lineRule="auto"/>
        <w:ind w:left="720" w:hanging="360"/>
      </w:pPr>
      <w:r w:rsidDel="00000000" w:rsidR="00000000" w:rsidRPr="00000000">
        <w:rPr>
          <w:rtl w:val="0"/>
        </w:rPr>
        <w:t xml:space="preserve">behandel asymptomatische patiënten alleen bij ingreep of bloeding</w:t>
      </w:r>
    </w:p>
    <w:p w:rsidR="00000000" w:rsidDel="00000000" w:rsidP="00000000" w:rsidRDefault="00000000" w:rsidRPr="00000000" w14:paraId="000000E2">
      <w:pPr>
        <w:numPr>
          <w:ilvl w:val="0"/>
          <w:numId w:val="16"/>
        </w:numPr>
        <w:spacing w:after="240" w:before="0" w:beforeAutospacing="0" w:lineRule="auto"/>
        <w:ind w:left="720" w:hanging="360"/>
      </w:pPr>
      <w:r w:rsidDel="00000000" w:rsidR="00000000" w:rsidRPr="00000000">
        <w:rPr>
          <w:rtl w:val="0"/>
        </w:rPr>
        <w:t xml:space="preserve">overweeg bij verworven VWD een proefdosering met vWF/FVIII-concentraat en/of IVIG</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xh7noahn0nib" w:id="28"/>
      <w:bookmarkEnd w:id="28"/>
      <w:r w:rsidDel="00000000" w:rsidR="00000000" w:rsidRPr="00000000">
        <w:rPr>
          <w:b w:val="1"/>
          <w:bCs w:val="1"/>
          <w:sz w:val="34"/>
          <w:szCs w:val="34"/>
          <w:rtl w:val="0"/>
        </w:rPr>
        <w:t xml:space="preserve">Samenvatting</w:t>
      </w:r>
    </w:p>
    <w:p w:rsidR="00000000" w:rsidDel="00000000" w:rsidP="00000000" w:rsidRDefault="00000000" w:rsidRPr="00000000" w14:paraId="000000E4">
      <w:pPr>
        <w:spacing w:after="240" w:before="240" w:lineRule="auto"/>
        <w:rPr/>
      </w:pPr>
      <w:r w:rsidDel="00000000" w:rsidR="00000000" w:rsidRPr="00000000">
        <w:rPr>
          <w:rtl w:val="0"/>
        </w:rPr>
        <w:t xml:space="preserve">Verworven stollingsstoornissen geven een verhoogde bloedingsneiging en kunnen zowel in de primaire als in de secundaire hemostase ontstaan. Binnen de primaire hemostase zijn trombocytopathie, trombopenie en verworven VWD belangrijk. Binnen de secundaire hemostase staat verworven hemofilie A centraal.</w:t>
      </w:r>
    </w:p>
    <w:p w:rsidR="00000000" w:rsidDel="00000000" w:rsidP="00000000" w:rsidRDefault="00000000" w:rsidRPr="00000000" w14:paraId="000000E5">
      <w:pPr>
        <w:spacing w:after="240" w:before="240" w:lineRule="auto"/>
        <w:rPr/>
      </w:pPr>
      <w:r w:rsidDel="00000000" w:rsidR="00000000" w:rsidRPr="00000000">
        <w:rPr>
          <w:rtl w:val="0"/>
        </w:rPr>
        <w:t xml:space="preserve">ITP is een diagnose per exclusionem met trombocytopenie, variabele bloedingen en duidelijke invloed op kwaliteit van leven. De diagnostiek is gericht op het uitsluiten van andere oorzaken, en de behandeling is gericht op minder bloedingen, zo min mogelijk toxiciteit en betere HRQoL.</w:t>
      </w:r>
    </w:p>
    <w:p w:rsidR="00000000" w:rsidDel="00000000" w:rsidP="00000000" w:rsidRDefault="00000000" w:rsidRPr="00000000" w14:paraId="000000E6">
      <w:pPr>
        <w:spacing w:after="240" w:before="240" w:lineRule="auto"/>
        <w:rPr/>
      </w:pPr>
      <w:r w:rsidDel="00000000" w:rsidR="00000000" w:rsidRPr="00000000">
        <w:rPr>
          <w:rtl w:val="0"/>
        </w:rPr>
        <w:t xml:space="preserve">Verworven hemofilie A moet worden overwogen bij een nieuwe bloedingsneiging met geïsoleerd verlengde aPTT en normale PT, vooral bij ouderen en postpartum vrouwen. De mengproef, factor VIII-bepaling en Bethesda-titer zijn daarbij cruciaal. De behandeling richt zich op het stoppen van bloedingen, het eradikeren van de remmer en het behandelen van de onderliggende ziekte.</w:t>
      </w:r>
    </w:p>
    <w:p w:rsidR="00000000" w:rsidDel="00000000" w:rsidP="00000000" w:rsidRDefault="00000000" w:rsidRPr="00000000" w14:paraId="000000E7">
      <w:pPr>
        <w:spacing w:after="240" w:before="240" w:lineRule="auto"/>
        <w:rPr/>
      </w:pPr>
      <w:r w:rsidDel="00000000" w:rsidR="00000000" w:rsidRPr="00000000">
        <w:rPr>
          <w:rtl w:val="0"/>
        </w:rPr>
        <w:t xml:space="preserve">Verworven VWD ontstaat door verschillende mechanismen die allemaal leiden tot verminderd of afwijkend functionerend vWF. Diagnostiek vraagt om gerichte laboratoriumanalyse en het zoeken naar een onderliggende aandoening. Behandeling is meestal gericht op die onderliggende oorzaak, met zo nodig tijdelijke hemostatische ondersteuning.</w:t>
      </w:r>
    </w:p>
    <w:p w:rsidR="00000000" w:rsidDel="00000000" w:rsidP="00000000" w:rsidRDefault="00000000" w:rsidRPr="00000000" w14:paraId="000000E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