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h3lz7f6cc4f"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clip kun je:</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rtl w:val="0"/>
        </w:rPr>
        <w:t xml:space="preserve">uitleggen hoe behandeling van bepaalde ziektebeelden met immunotherapie kan leiden tot het ontstaan van auto-immuunaandoeningen</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beschrijven welke auto-immuunaandoeningen bij patiënten kunnen optreden</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rtl w:val="0"/>
        </w:rPr>
        <w:t xml:space="preserve">beredeneren welke behandelingen gegeven kunnen worden tegen deze bijwerkingen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6xy2fkax8ob" w:id="1"/>
      <w:bookmarkEnd w:id="1"/>
      <w:r w:rsidDel="00000000" w:rsidR="00000000" w:rsidRPr="00000000">
        <w:rPr>
          <w:b w:val="1"/>
          <w:bCs w:val="1"/>
          <w:sz w:val="34"/>
          <w:szCs w:val="34"/>
          <w:rtl w:val="0"/>
        </w:rPr>
        <w:t xml:space="preserve">Van klassieke kankerbehandeling naar immunotherapie</w:t>
      </w:r>
    </w:p>
    <w:p w:rsidR="00000000" w:rsidDel="00000000" w:rsidP="00000000" w:rsidRDefault="00000000" w:rsidRPr="00000000" w14:paraId="00000007">
      <w:pPr>
        <w:spacing w:after="240" w:before="240" w:lineRule="auto"/>
        <w:rPr/>
      </w:pPr>
      <w:r w:rsidDel="00000000" w:rsidR="00000000" w:rsidRPr="00000000">
        <w:rPr>
          <w:rtl w:val="0"/>
        </w:rPr>
        <w:t xml:space="preserve">De behandeling van kanker was lange tijd vooral gericht op het direct aanpakken van kwaadaardige cellen. Daarbij kun je denken aan chemotherapie, operatieve verwijdering en bestraling. Bij deze benaderingen ligt de nadruk dus vooral op het tumorweefsel zelf.</w:t>
      </w:r>
    </w:p>
    <w:p w:rsidR="00000000" w:rsidDel="00000000" w:rsidP="00000000" w:rsidRDefault="00000000" w:rsidRPr="00000000" w14:paraId="00000008">
      <w:pPr>
        <w:spacing w:after="240" w:before="240" w:lineRule="auto"/>
        <w:rPr/>
      </w:pPr>
      <w:r w:rsidDel="00000000" w:rsidR="00000000" w:rsidRPr="00000000">
        <w:rPr>
          <w:rtl w:val="0"/>
        </w:rPr>
        <w:t xml:space="preserve">Met de ontwikkeling van immunotherapie is het perspectief verschoven. De behandeling richt zich nu niet alleen meer op de tumor, maar ook op het immuunsysteem. Het idee is dat het afweersysteem zó wordt beïnvloed dat het tumoren beter kan herkennen en aanvallen. Dat heeft de behandeling van verschillende maligniteiten sterk veranderd.</w:t>
      </w:r>
    </w:p>
    <w:p w:rsidR="00000000" w:rsidDel="00000000" w:rsidP="00000000" w:rsidRDefault="00000000" w:rsidRPr="00000000" w14:paraId="00000009">
      <w:pPr>
        <w:spacing w:after="240" w:before="240" w:lineRule="auto"/>
        <w:rPr/>
      </w:pPr>
      <w:r w:rsidDel="00000000" w:rsidR="00000000" w:rsidRPr="00000000">
        <w:rPr>
          <w:rtl w:val="0"/>
        </w:rPr>
        <w:t xml:space="preserve">Vooral immuun-checkpoint-inhibitoren zijn hierin belangrijk geworden. Deze middelen hebben in de laatste jaren een grote rol gekregen in de behandeling van onder andere melanoom en diverse andere vormen van kanker.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687etl9gfzq" w:id="2"/>
      <w:bookmarkEnd w:id="2"/>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Waarom is immunotherapie anders dan chemotherapie?</w:t>
        <w:br w:type="textWrapping"/>
        <w:t xml:space="preserve">Mini-antwoord:</w:t>
      </w:r>
      <w:r w:rsidDel="00000000" w:rsidR="00000000" w:rsidRPr="00000000">
        <w:rPr>
          <w:rtl w:val="0"/>
        </w:rPr>
        <w:t xml:space="preserve"> Chemotherapie is vooral gericht op het doden van kwaadaardige cellen, terwijl immunotherapie het immuunsysteem beïnvloedt zodat dat zelf de tumor aanvalt.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u0mlwg6aagl" w:id="3"/>
      <w:bookmarkEnd w:id="3"/>
      <w:r w:rsidDel="00000000" w:rsidR="00000000" w:rsidRPr="00000000">
        <w:rPr>
          <w:b w:val="1"/>
          <w:bCs w:val="1"/>
          <w:sz w:val="34"/>
          <w:szCs w:val="34"/>
          <w:rtl w:val="0"/>
        </w:rPr>
        <w:t xml:space="preserve">Wat is checkpoint-inhibitie?</w:t>
      </w:r>
    </w:p>
    <w:p w:rsidR="00000000" w:rsidDel="00000000" w:rsidP="00000000" w:rsidRDefault="00000000" w:rsidRPr="00000000" w14:paraId="0000000D">
      <w:pPr>
        <w:spacing w:after="240" w:before="240" w:lineRule="auto"/>
        <w:rPr/>
      </w:pPr>
      <w:r w:rsidDel="00000000" w:rsidR="00000000" w:rsidRPr="00000000">
        <w:rPr>
          <w:rtl w:val="0"/>
        </w:rPr>
        <w:t xml:space="preserve">Het immuunsysteem bevat remmende signalen, ook wel checkpoints genoemd. Die remmen voorkomen dat T-cellen te sterk of onnodig actief worden. Twee belangrijke voorbeelden hiervan zijn:</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CTLA-4</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PD-1/PD-L1</w:t>
      </w:r>
    </w:p>
    <w:p w:rsidR="00000000" w:rsidDel="00000000" w:rsidP="00000000" w:rsidRDefault="00000000" w:rsidRPr="00000000" w14:paraId="00000010">
      <w:pPr>
        <w:spacing w:after="240" w:before="240" w:lineRule="auto"/>
        <w:rPr/>
      </w:pPr>
      <w:r w:rsidDel="00000000" w:rsidR="00000000" w:rsidRPr="00000000">
        <w:rPr>
          <w:rtl w:val="0"/>
        </w:rPr>
        <w:t xml:space="preserve">Wanneer deze remmende signalen worden geblokkeerd, worden T-cellen actiever. Dat is gunstig als het gaat om het opruimen van tumorcellen. De afweerreactie tegen de tumor wordt dan sterker.</w:t>
      </w:r>
    </w:p>
    <w:p w:rsidR="00000000" w:rsidDel="00000000" w:rsidP="00000000" w:rsidRDefault="00000000" w:rsidRPr="00000000" w14:paraId="00000011">
      <w:pPr>
        <w:spacing w:after="240" w:before="240" w:lineRule="auto"/>
        <w:rPr/>
      </w:pPr>
      <w:r w:rsidDel="00000000" w:rsidR="00000000" w:rsidRPr="00000000">
        <w:rPr>
          <w:rtl w:val="0"/>
        </w:rPr>
        <w:t xml:space="preserve">Maar precies daar zit ook het probleem: als het immuunsysteem sterker wordt aangezet, kan het niet alleen tumorcellen aanvallen, maar ook gezonde lichaamscellen. Zo kan een behandeling die bedoeld is om kanker te bestrijden, tegelijk immuun-gemedieerde complicaties veroorzaken.</w:t>
      </w:r>
    </w:p>
    <w:p w:rsidR="00000000" w:rsidDel="00000000" w:rsidP="00000000" w:rsidRDefault="00000000" w:rsidRPr="00000000" w14:paraId="00000012">
      <w:pPr>
        <w:spacing w:after="240" w:before="240" w:lineRule="auto"/>
        <w:rPr/>
      </w:pPr>
      <w:r w:rsidDel="00000000" w:rsidR="00000000" w:rsidRPr="00000000">
        <w:rPr>
          <w:rtl w:val="0"/>
        </w:rPr>
        <w:t xml:space="preserve">Je kunt checkpoint-inhibitie dus zien als het loslaten van een rem op de afweer. Dat kan therapeutisch heel effectief zijn, maar het vergroot ook de kans op auto-immuniteit.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upkxp8hv7i6" w:id="4"/>
      <w:bookmarkEnd w:id="4"/>
      <w:r w:rsidDel="00000000" w:rsidR="00000000" w:rsidRPr="00000000">
        <w:rPr>
          <w:b w:val="1"/>
          <w:bCs w:val="1"/>
          <w:sz w:val="34"/>
          <w:szCs w:val="34"/>
          <w:rtl w:val="0"/>
        </w:rPr>
        <w:t xml:space="preserve">Waarom kan immunotherapie auto-immuniteit veroorzaken?</w:t>
      </w:r>
    </w:p>
    <w:p w:rsidR="00000000" w:rsidDel="00000000" w:rsidP="00000000" w:rsidRDefault="00000000" w:rsidRPr="00000000" w14:paraId="00000014">
      <w:pPr>
        <w:spacing w:after="240" w:before="240" w:lineRule="auto"/>
        <w:rPr/>
      </w:pPr>
      <w:r w:rsidDel="00000000" w:rsidR="00000000" w:rsidRPr="00000000">
        <w:rPr>
          <w:rtl w:val="0"/>
        </w:rPr>
        <w:t xml:space="preserve">De kern is dat immunotherapie het immuunsysteem activeert. Dat stimuleert het anti-tumoreffect van T-cellen, maar geeft ook kans op het opwekken van auto-immuniteit.</w:t>
      </w:r>
    </w:p>
    <w:p w:rsidR="00000000" w:rsidDel="00000000" w:rsidP="00000000" w:rsidRDefault="00000000" w:rsidRPr="00000000" w14:paraId="00000015">
      <w:pPr>
        <w:spacing w:after="240" w:before="240" w:lineRule="auto"/>
        <w:rPr/>
      </w:pPr>
      <w:r w:rsidDel="00000000" w:rsidR="00000000" w:rsidRPr="00000000">
        <w:rPr>
          <w:rtl w:val="0"/>
        </w:rPr>
        <w:t xml:space="preserve">De clip laat zien dat deze bijwerkingen niet door één enkel mechanisme worden veroorzaakt. De pathogenese is </w:t>
      </w:r>
      <w:r w:rsidDel="00000000" w:rsidR="00000000" w:rsidRPr="00000000">
        <w:rPr>
          <w:b w:val="1"/>
          <w:bCs w:val="1"/>
          <w:rtl w:val="0"/>
        </w:rPr>
        <w:t xml:space="preserve">multifactorieel</w:t>
      </w:r>
      <w:r w:rsidDel="00000000" w:rsidR="00000000" w:rsidRPr="00000000">
        <w:rPr>
          <w:rtl w:val="0"/>
        </w:rPr>
        <w:t xml:space="preserve">. Dat betekent dat meerdere processen tegelijk bijdragen aan het ontstaan van de schade. Belangrijke componenten daarbij zijn:</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T-celactiviteit</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antistoffen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cytokines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complementactivatie</w:t>
      </w:r>
    </w:p>
    <w:p w:rsidR="00000000" w:rsidDel="00000000" w:rsidP="00000000" w:rsidRDefault="00000000" w:rsidRPr="00000000" w14:paraId="0000001A">
      <w:pPr>
        <w:spacing w:after="240" w:before="240" w:lineRule="auto"/>
        <w:rPr/>
      </w:pPr>
      <w:r w:rsidDel="00000000" w:rsidR="00000000" w:rsidRPr="00000000">
        <w:rPr>
          <w:rtl w:val="0"/>
        </w:rPr>
        <w:t xml:space="preserve">T-cellen spelen dus een belangrijke rol, maar ze zijn niet de enige factor. Ook antistoffen tegen lichaamseigen structuren kunnen meedoen. Daarnaast kunnen cytokines, dat zijn signaalstoffen van het immuunsysteem, ontsteking versterken. Complementactivatie kan ook bijdragen aan weefselschade.</w:t>
      </w:r>
    </w:p>
    <w:p w:rsidR="00000000" w:rsidDel="00000000" w:rsidP="00000000" w:rsidRDefault="00000000" w:rsidRPr="00000000" w14:paraId="0000001B">
      <w:pPr>
        <w:spacing w:after="240" w:before="240" w:lineRule="auto"/>
        <w:rPr/>
      </w:pPr>
      <w:r w:rsidDel="00000000" w:rsidR="00000000" w:rsidRPr="00000000">
        <w:rPr>
          <w:rtl w:val="0"/>
        </w:rPr>
        <w:t xml:space="preserve">Het belangrijke inzicht is daarom dat immuuntherapie-bijwerkingen niet simpelweg één soort auto-immuunziekte nabootsen. Het gaat om een breed spectrum van immuun-gemedieerde reacties, die per orgaan en per middel kunnen verschillen.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qsmjilz9osm0" w:id="5"/>
      <w:bookmarkEnd w:id="5"/>
      <w:r w:rsidDel="00000000" w:rsidR="00000000" w:rsidRPr="00000000">
        <w:rPr>
          <w:b w:val="1"/>
          <w:bCs w:val="1"/>
          <w:sz w:val="34"/>
          <w:szCs w:val="34"/>
          <w:rtl w:val="0"/>
        </w:rPr>
        <w:t xml:space="preserve">Welke organen kunnen betrokken raken?</w:t>
      </w:r>
    </w:p>
    <w:p w:rsidR="00000000" w:rsidDel="00000000" w:rsidP="00000000" w:rsidRDefault="00000000" w:rsidRPr="00000000" w14:paraId="0000001D">
      <w:pPr>
        <w:spacing w:after="240" w:before="240" w:lineRule="auto"/>
        <w:rPr/>
      </w:pPr>
      <w:r w:rsidDel="00000000" w:rsidR="00000000" w:rsidRPr="00000000">
        <w:rPr>
          <w:rtl w:val="0"/>
        </w:rPr>
        <w:t xml:space="preserve">Een belangrijk kenmerk van auto-immuniteit als bijwerking van checkpoint-inhibitie is dat bijna elk orgaansysteem betrokken kan raken. De klinische presentatie is dus breed. Sommige patiënten krijgen vooral huidklachten, anderen juist darm-, long-, endocriene of neurologische problemen.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piiusdhwpec" w:id="6"/>
      <w:bookmarkEnd w:id="6"/>
      <w:r w:rsidDel="00000000" w:rsidR="00000000" w:rsidRPr="00000000">
        <w:rPr>
          <w:b w:val="1"/>
          <w:bCs w:val="1"/>
          <w:color w:val="000000"/>
          <w:sz w:val="26"/>
          <w:szCs w:val="26"/>
          <w:rtl w:val="0"/>
        </w:rPr>
        <w:t xml:space="preserve">Tabel 1. Voorbeelden van orgaanbetrokkenheid bij checkpoint-inhibitie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Orgaansysteem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Voorbeelden van bijwerkingen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Zenuwstelsel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encefalitis, aseptische meningitis, neuropathie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Hypofyse / endocrien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hypofysitis, thyroiditis, hypothyreoïdie, hyperthyreoïdie, auto-immuundiabetes, bijnierschorsinsufficiëntie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Ogen / slijmvliezen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uveïtis, droge mond, mucositis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rash, vitiligo, dermatitis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Longen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pneumonitis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Bloed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trombocytopenie, anemie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hepatitis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myocarditis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Maag-darmkanaal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colitis, enteritis, pancreatitis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nefritis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Bewegingsapparaat / vaten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artralgie, inflammatoire artritis, vasculitis</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Deze brede verspreiding laat goed zien dat het niet gaat om één vaste ziekte, maar om orgaanspecifieke complicaties van een geactiveerd immuunsysteem.</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2pei7irsi5q" w:id="7"/>
      <w:bookmarkEnd w:id="7"/>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Noem twee orgaansystemen die door checkpoint-inhibitie aangedaan kunnen raken.</w:t>
        <w:br w:type="textWrapping"/>
        <w:t xml:space="preserve">Mini-antwoord:</w:t>
      </w:r>
      <w:r w:rsidDel="00000000" w:rsidR="00000000" w:rsidRPr="00000000">
        <w:rPr>
          <w:rtl w:val="0"/>
        </w:rPr>
        <w:t xml:space="preserve"> Bijvoorbeeld huid en darm, maar ook long, lever, hypofyse, schildklier, hart, nieren of zenuwstelsel.</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sylwibdem" w:id="8"/>
      <w:bookmarkEnd w:id="8"/>
      <w:r w:rsidDel="00000000" w:rsidR="00000000" w:rsidRPr="00000000">
        <w:rPr>
          <w:b w:val="1"/>
          <w:bCs w:val="1"/>
          <w:sz w:val="34"/>
          <w:szCs w:val="34"/>
          <w:rtl w:val="0"/>
        </w:rPr>
        <w:t xml:space="preserve">Bijwerkingen verschillen per middel en per mechanisme</w:t>
      </w:r>
    </w:p>
    <w:p w:rsidR="00000000" w:rsidDel="00000000" w:rsidP="00000000" w:rsidRDefault="00000000" w:rsidRPr="00000000" w14:paraId="0000003B">
      <w:pPr>
        <w:spacing w:after="240" w:before="240" w:lineRule="auto"/>
        <w:rPr/>
      </w:pPr>
      <w:r w:rsidDel="00000000" w:rsidR="00000000" w:rsidRPr="00000000">
        <w:rPr>
          <w:rtl w:val="0"/>
        </w:rPr>
        <w:t xml:space="preserve">Niet elke vorm van immunotherapie geeft dezelfde bijwerkingen. De clip benadrukt dat:</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bijwerkingen verschillen tussen verschillende vormen van behandeling</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de ernst van bijwerkingen kan verschillen</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het patroon van bijwerkingen samenhangt met het werkingsmechanisme</w:t>
      </w:r>
    </w:p>
    <w:p w:rsidR="00000000" w:rsidDel="00000000" w:rsidP="00000000" w:rsidRDefault="00000000" w:rsidRPr="00000000" w14:paraId="0000003F">
      <w:pPr>
        <w:spacing w:after="240" w:before="240" w:lineRule="auto"/>
        <w:rPr/>
      </w:pPr>
      <w:r w:rsidDel="00000000" w:rsidR="00000000" w:rsidRPr="00000000">
        <w:rPr>
          <w:rtl w:val="0"/>
        </w:rPr>
        <w:t xml:space="preserve">Dat is logisch. Een middel dat een ander checkpoint blokkeert, verandert de afweerreactie op een andere manier. Daardoor kunnen andere organen vaker betrokken raken, of kunnen klachten ernstiger of juist milder zijn.</w:t>
      </w:r>
    </w:p>
    <w:p w:rsidR="00000000" w:rsidDel="00000000" w:rsidP="00000000" w:rsidRDefault="00000000" w:rsidRPr="00000000" w14:paraId="00000040">
      <w:pPr>
        <w:spacing w:after="240" w:before="240" w:lineRule="auto"/>
        <w:rPr/>
      </w:pPr>
      <w:r w:rsidDel="00000000" w:rsidR="00000000" w:rsidRPr="00000000">
        <w:rPr>
          <w:rtl w:val="0"/>
        </w:rPr>
        <w:t xml:space="preserve">Je moet dus niet alleen onthouden dát immunotherapie auto-immuniteit kan geven, maar ook dat het patroon afhankelijk is van het gebruikte middel.</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s31i8awtqvp" w:id="9"/>
      <w:bookmarkEnd w:id="9"/>
      <w:r w:rsidDel="00000000" w:rsidR="00000000" w:rsidRPr="00000000">
        <w:rPr>
          <w:b w:val="1"/>
          <w:bCs w:val="1"/>
          <w:sz w:val="34"/>
          <w:szCs w:val="34"/>
          <w:rtl w:val="0"/>
        </w:rPr>
        <w:t xml:space="preserve">De onderliggende afweerreactie</w:t>
      </w:r>
    </w:p>
    <w:p w:rsidR="00000000" w:rsidDel="00000000" w:rsidP="00000000" w:rsidRDefault="00000000" w:rsidRPr="00000000" w14:paraId="00000042">
      <w:pPr>
        <w:spacing w:after="240" w:before="240" w:lineRule="auto"/>
        <w:rPr/>
      </w:pPr>
      <w:r w:rsidDel="00000000" w:rsidR="00000000" w:rsidRPr="00000000">
        <w:rPr>
          <w:rtl w:val="0"/>
        </w:rPr>
        <w:t xml:space="preserve">De clip laat verder zien dat bij verschillende bijwerkingen verschillende typen immuuncellen en cytokines betrokken kunnen zijn. Dat betekent dat de afweerreactie per orgaan enigszins kan verschillen.</w:t>
      </w:r>
    </w:p>
    <w:p w:rsidR="00000000" w:rsidDel="00000000" w:rsidP="00000000" w:rsidRDefault="00000000" w:rsidRPr="00000000" w14:paraId="00000043">
      <w:pPr>
        <w:spacing w:after="240" w:before="240" w:lineRule="auto"/>
        <w:rPr/>
      </w:pPr>
      <w:r w:rsidDel="00000000" w:rsidR="00000000" w:rsidRPr="00000000">
        <w:rPr>
          <w:rtl w:val="0"/>
        </w:rPr>
        <w:t xml:space="preserve">Bij sommige complicaties lijkt T-celactiviteit op de voorgrond te staan. Bij andere spelen auto-antistoffen een duidelijkere rol. Soms is er veel cytokine-gemedieerde ontsteking, en soms draagt complement mee aan de schade.</w:t>
      </w:r>
    </w:p>
    <w:p w:rsidR="00000000" w:rsidDel="00000000" w:rsidP="00000000" w:rsidRDefault="00000000" w:rsidRPr="00000000" w14:paraId="00000044">
      <w:pPr>
        <w:spacing w:after="240" w:before="240" w:lineRule="auto"/>
        <w:rPr/>
      </w:pPr>
      <w:r w:rsidDel="00000000" w:rsidR="00000000" w:rsidRPr="00000000">
        <w:rPr>
          <w:rtl w:val="0"/>
        </w:rPr>
        <w:t xml:space="preserve">Dat maakt meteen duidelijk waarom behandeling niet altijd eenvoudig is. Als de mechanismen verschillen, is het logisch dat ook de beste behandeling per patiënt of per orgaansysteem kan verschillen.</w:t>
      </w:r>
    </w:p>
    <w:p w:rsidR="00000000" w:rsidDel="00000000" w:rsidP="00000000" w:rsidRDefault="00000000" w:rsidRPr="00000000" w14:paraId="00000045">
      <w:pPr>
        <w:spacing w:after="240" w:before="240" w:lineRule="auto"/>
        <w:rPr/>
      </w:pPr>
      <w:r w:rsidDel="00000000" w:rsidR="00000000" w:rsidRPr="00000000">
        <w:rPr>
          <w:rtl w:val="0"/>
        </w:rPr>
        <w:t xml:space="preserve">Een belangrijk praktisch gevolg hiervan is dat een beter begrip van de pathogenese kan helpen om behandelingen in de toekomst gerichter te maken. Hoe beter je begrijpt welke immuunroute betrokken is, hoe beter je kunt bepalen welke vorm van immuunonderdrukking waarschijnlijk effect heeft.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xvr8i75haxx" w:id="10"/>
      <w:bookmarkEnd w:id="10"/>
      <w:r w:rsidDel="00000000" w:rsidR="00000000" w:rsidRPr="00000000">
        <w:rPr>
          <w:b w:val="1"/>
          <w:bCs w:val="1"/>
          <w:sz w:val="34"/>
          <w:szCs w:val="34"/>
          <w:rtl w:val="0"/>
        </w:rPr>
        <w:t xml:space="preserve">Klinische relevantie</w:t>
      </w:r>
    </w:p>
    <w:p w:rsidR="00000000" w:rsidDel="00000000" w:rsidP="00000000" w:rsidRDefault="00000000" w:rsidRPr="00000000" w14:paraId="00000047">
      <w:pPr>
        <w:spacing w:after="240" w:before="240" w:lineRule="auto"/>
        <w:rPr/>
      </w:pPr>
      <w:r w:rsidDel="00000000" w:rsidR="00000000" w:rsidRPr="00000000">
        <w:rPr>
          <w:rtl w:val="0"/>
        </w:rPr>
        <w:t xml:space="preserve">De klinische relevantie van dit onderwerp is groot. Immunotherapie heeft een duidelijke plaats gekregen in de behandeling van kanker en is zeer effectief gebleken. Maar de winst in tumorreductie gaat dus gepaard met een risico op immuun-gemedieerde complicaties.</w:t>
      </w:r>
    </w:p>
    <w:p w:rsidR="00000000" w:rsidDel="00000000" w:rsidP="00000000" w:rsidRDefault="00000000" w:rsidRPr="00000000" w14:paraId="00000048">
      <w:pPr>
        <w:spacing w:after="240" w:before="240" w:lineRule="auto"/>
        <w:rPr/>
      </w:pPr>
      <w:r w:rsidDel="00000000" w:rsidR="00000000" w:rsidRPr="00000000">
        <w:rPr>
          <w:rtl w:val="0"/>
        </w:rPr>
        <w:t xml:space="preserve">Dat betekent dat artsen alert moeten zijn op nieuwe klachten bij patiënten die immunotherapie krijgen. Een huiduitslag, diarree, benauwdheid, endocriene klachten of neurologische verschijnselen mogen dan niet zomaar als “toeval” worden gezien. Ze kunnen wijzen op een bijwerking van de behandeling.</w:t>
      </w:r>
    </w:p>
    <w:p w:rsidR="00000000" w:rsidDel="00000000" w:rsidP="00000000" w:rsidRDefault="00000000" w:rsidRPr="00000000" w14:paraId="00000049">
      <w:pPr>
        <w:spacing w:after="240" w:before="240" w:lineRule="auto"/>
        <w:rPr/>
      </w:pPr>
      <w:r w:rsidDel="00000000" w:rsidR="00000000" w:rsidRPr="00000000">
        <w:rPr>
          <w:rtl w:val="0"/>
        </w:rPr>
        <w:t xml:space="preserve">Omdat vrijwel elk orgaan betrokken kan raken, is breed klinisch denken belangrijk. Bovendien kunnen de klachten in ernst variëren van mild tot levensbedreigend.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9w1i3vrp5qmm" w:id="11"/>
      <w:bookmarkEnd w:id="11"/>
      <w:r w:rsidDel="00000000" w:rsidR="00000000" w:rsidRPr="00000000">
        <w:rPr>
          <w:b w:val="1"/>
          <w:bCs w:val="1"/>
          <w:sz w:val="34"/>
          <w:szCs w:val="34"/>
          <w:rtl w:val="0"/>
        </w:rPr>
        <w:t xml:space="preserve">Behandeling: eerste principe</w:t>
      </w:r>
    </w:p>
    <w:p w:rsidR="00000000" w:rsidDel="00000000" w:rsidP="00000000" w:rsidRDefault="00000000" w:rsidRPr="00000000" w14:paraId="0000004B">
      <w:pPr>
        <w:spacing w:after="240" w:before="240" w:lineRule="auto"/>
        <w:rPr/>
      </w:pPr>
      <w:r w:rsidDel="00000000" w:rsidR="00000000" w:rsidRPr="00000000">
        <w:rPr>
          <w:rtl w:val="0"/>
        </w:rPr>
        <w:t xml:space="preserve">De behandeling is in de kern gericht op twee dingen:</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de immunotherapie uitstellen of staken</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b w:val="1"/>
          <w:bCs w:val="1"/>
          <w:rtl w:val="0"/>
        </w:rPr>
        <w:t xml:space="preserve">de activiteit van het immuunsysteem onderdrukken</w:t>
      </w:r>
    </w:p>
    <w:p w:rsidR="00000000" w:rsidDel="00000000" w:rsidP="00000000" w:rsidRDefault="00000000" w:rsidRPr="00000000" w14:paraId="0000004E">
      <w:pPr>
        <w:spacing w:after="240" w:before="240" w:lineRule="auto"/>
        <w:rPr/>
      </w:pPr>
      <w:r w:rsidDel="00000000" w:rsidR="00000000" w:rsidRPr="00000000">
        <w:rPr>
          <w:rtl w:val="0"/>
        </w:rPr>
        <w:t xml:space="preserve">Daarvoor worden volgens de clip onder andere gebruikt:</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b w:val="1"/>
          <w:bCs w:val="1"/>
          <w:rtl w:val="0"/>
        </w:rPr>
        <w:t xml:space="preserve">glucocorticoïden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DMARDs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b w:val="1"/>
          <w:bCs w:val="1"/>
          <w:rtl w:val="0"/>
        </w:rPr>
        <w:t xml:space="preserve">biologicals</w:t>
      </w:r>
    </w:p>
    <w:p w:rsidR="00000000" w:rsidDel="00000000" w:rsidP="00000000" w:rsidRDefault="00000000" w:rsidRPr="00000000" w14:paraId="00000052">
      <w:pPr>
        <w:spacing w:after="240" w:before="240" w:lineRule="auto"/>
        <w:rPr/>
      </w:pPr>
      <w:r w:rsidDel="00000000" w:rsidR="00000000" w:rsidRPr="00000000">
        <w:rPr>
          <w:rtl w:val="0"/>
        </w:rPr>
        <w:t xml:space="preserve">Glucocorticoïden remmen de ontstekingsreactie snel en breed. DMARDs en biologicals zijn vormen van immuunmodulerende of immuunonderdrukkende behandeling die vooral in ernstigere of hardnekkige situaties een rol kunnen spelen.</w:t>
      </w:r>
    </w:p>
    <w:p w:rsidR="00000000" w:rsidDel="00000000" w:rsidP="00000000" w:rsidRDefault="00000000" w:rsidRPr="00000000" w14:paraId="00000053">
      <w:pPr>
        <w:spacing w:after="240" w:before="240" w:lineRule="auto"/>
        <w:rPr/>
      </w:pPr>
      <w:r w:rsidDel="00000000" w:rsidR="00000000" w:rsidRPr="00000000">
        <w:rPr>
          <w:rtl w:val="0"/>
        </w:rPr>
        <w:t xml:space="preserve">Het basisidee is dus eenvoudig: als de therapie het immuunsysteem te sterk activeert, moet je die stimulatie verminderen en de ontstekingsreactie afremmen.</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pat9uw6q099" w:id="12"/>
      <w:bookmarkEnd w:id="12"/>
      <w:r w:rsidDel="00000000" w:rsidR="00000000" w:rsidRPr="00000000">
        <w:rPr>
          <w:b w:val="1"/>
          <w:bCs w:val="1"/>
          <w:sz w:val="34"/>
          <w:szCs w:val="34"/>
          <w:rtl w:val="0"/>
        </w:rPr>
        <w:t xml:space="preserve">Stapsgewijze aanpak van immuun-gemedieerde bijwerkingen</w:t>
      </w:r>
    </w:p>
    <w:p w:rsidR="00000000" w:rsidDel="00000000" w:rsidP="00000000" w:rsidRDefault="00000000" w:rsidRPr="00000000" w14:paraId="00000055">
      <w:pPr>
        <w:spacing w:after="240" w:before="240" w:lineRule="auto"/>
        <w:rPr/>
      </w:pPr>
      <w:r w:rsidDel="00000000" w:rsidR="00000000" w:rsidRPr="00000000">
        <w:rPr>
          <w:rtl w:val="0"/>
        </w:rPr>
        <w:t xml:space="preserve">De clip beschrijft ook een praktische stapsgewijze aanpak bij verdenking op een immuun-gemedieerde bijwerking, een zogeheten </w:t>
      </w:r>
      <w:r w:rsidDel="00000000" w:rsidR="00000000" w:rsidRPr="00000000">
        <w:rPr>
          <w:b w:val="1"/>
          <w:bCs w:val="1"/>
          <w:rtl w:val="0"/>
        </w:rPr>
        <w:t xml:space="preserve">irAE</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De volgorde is grofweg:</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denk aan een irAE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beoordeel of er een andere oorzaak kan zijn</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bepaal de ernstgraad</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kies beleid op basis van die ernstgraad</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overleg zo nodig met de relevante orgaanspecialist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niaw3bwwwcci" w:id="13"/>
      <w:bookmarkEnd w:id="13"/>
      <w:r w:rsidDel="00000000" w:rsidR="00000000" w:rsidRPr="00000000">
        <w:rPr>
          <w:b w:val="1"/>
          <w:bCs w:val="1"/>
          <w:color w:val="000000"/>
          <w:sz w:val="26"/>
          <w:szCs w:val="26"/>
          <w:rtl w:val="0"/>
        </w:rPr>
        <w:t xml:space="preserve">Tabel 2. Beleid per ernstgraad van immuun-gemedieerde bijwerkingen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820"/>
        <w:tblGridChange w:id="0">
          <w:tblGrid>
            <w:gridCol w:w="140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Ernstgraad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Beleid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Graad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immunotherapie kan doorgaan met nauwkeurige controle; ondersteunende behandeling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Graad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overweeg immunotherapie tijdelijk te onderbreken; overweeg corticosteroïden; ondersteunende behandeling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Graad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immunotherapie onderbreken; starten met corticosteroïden en afbouwen over 4–6 weken; overweeg extra immunosuppressie bij onvoldoende effect; ondersteunende behandeling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Graad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immunotherapie definitief stoppen; starten met corticosteroïden en afbouwen over 4–6 weken; overweeg extra immunosuppressie bij onvoldoende effect; ondersteunende behandeling</w:t>
            </w:r>
          </w:p>
        </w:tc>
      </w:tr>
    </w:tbl>
    <w:p w:rsidR="00000000" w:rsidDel="00000000" w:rsidP="00000000" w:rsidRDefault="00000000" w:rsidRPr="00000000" w14:paraId="00000067">
      <w:pPr>
        <w:spacing w:after="240" w:before="240" w:lineRule="auto"/>
        <w:rPr/>
      </w:pPr>
      <w:r w:rsidDel="00000000" w:rsidR="00000000" w:rsidRPr="00000000">
        <w:rPr>
          <w:rtl w:val="0"/>
        </w:rPr>
        <w:t xml:space="preserve">Bij herstel tot graad 1 of lager kan herstart van behandeling soms worden overwogen. Ook is overleg met een passende orgaanspecialist belangrijk, bijvoorbeeld een longarts, endocrinoloog, cardioloog, neuroloog of gastro-enteroloog, afhankelijk van welk orgaan betrokken is.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8aiwkbh8i4i" w:id="14"/>
      <w:bookmarkEnd w:id="14"/>
      <w:r w:rsidDel="00000000" w:rsidR="00000000" w:rsidRPr="00000000">
        <w:rPr>
          <w:b w:val="1"/>
          <w:bCs w:val="1"/>
          <w:color w:val="000000"/>
          <w:sz w:val="26"/>
          <w:szCs w:val="26"/>
          <w:rtl w:val="0"/>
        </w:rPr>
        <w:t xml:space="preserve">Aandacht-vraag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Wat is het eerste wat je moet doen bij een vermoeden op een immuun-gemedieerde bijwerking?</w:t>
        <w:br w:type="textWrapping"/>
        <w:t xml:space="preserve">Mini-antwoord:</w:t>
      </w:r>
      <w:r w:rsidDel="00000000" w:rsidR="00000000" w:rsidRPr="00000000">
        <w:rPr>
          <w:rtl w:val="0"/>
        </w:rPr>
        <w:t xml:space="preserve"> Eerst nagaan of er ook een andere verklaring voor de klachten is, en daarna de ernst van de bijwerking bepalen.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2uyj23ta5r8" w:id="15"/>
      <w:bookmarkEnd w:id="15"/>
      <w:r w:rsidDel="00000000" w:rsidR="00000000" w:rsidRPr="00000000">
        <w:rPr>
          <w:b w:val="1"/>
          <w:bCs w:val="1"/>
          <w:sz w:val="34"/>
          <w:szCs w:val="34"/>
          <w:rtl w:val="0"/>
        </w:rPr>
        <w:t xml:space="preserve">Waarom is behandeling op maat nodig?</w:t>
      </w:r>
    </w:p>
    <w:p w:rsidR="00000000" w:rsidDel="00000000" w:rsidP="00000000" w:rsidRDefault="00000000" w:rsidRPr="00000000" w14:paraId="0000006B">
      <w:pPr>
        <w:spacing w:after="240" w:before="240" w:lineRule="auto"/>
        <w:rPr/>
      </w:pPr>
      <w:r w:rsidDel="00000000" w:rsidR="00000000" w:rsidRPr="00000000">
        <w:rPr>
          <w:rtl w:val="0"/>
        </w:rPr>
        <w:t xml:space="preserve">Niet iedere patiënt heeft dezelfde bijwerking, niet ieder orgaan is even ernstig aangedaan en niet elk mechanisme is hetzelfde. Daarom moet behandeling op maat worden gegeven.</w:t>
      </w:r>
    </w:p>
    <w:p w:rsidR="00000000" w:rsidDel="00000000" w:rsidP="00000000" w:rsidRDefault="00000000" w:rsidRPr="00000000" w14:paraId="0000006C">
      <w:pPr>
        <w:spacing w:after="240" w:before="240" w:lineRule="auto"/>
        <w:rPr/>
      </w:pPr>
      <w:r w:rsidDel="00000000" w:rsidR="00000000" w:rsidRPr="00000000">
        <w:rPr>
          <w:rtl w:val="0"/>
        </w:rPr>
        <w:t xml:space="preserve">Bij een milde huidreactie kan ondersteunend beleid en observatie soms voldoende zijn. Bij ernstige colitis, pneumonitis, myocarditis of neurologische betrokkenheid is vaak veel intensiever ingrijpen nodig. De behandeling hangt dus af van:</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het aangedane orgaan</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de ernst van de klachten</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het vermoedelijke werkingsmechanisme</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rtl w:val="0"/>
        </w:rPr>
        <w:t xml:space="preserve">de reactie op eerdere behandeling</w:t>
      </w:r>
    </w:p>
    <w:p w:rsidR="00000000" w:rsidDel="00000000" w:rsidP="00000000" w:rsidRDefault="00000000" w:rsidRPr="00000000" w14:paraId="00000071">
      <w:pPr>
        <w:spacing w:after="240" w:before="240" w:lineRule="auto"/>
        <w:rPr/>
      </w:pPr>
      <w:r w:rsidDel="00000000" w:rsidR="00000000" w:rsidRPr="00000000">
        <w:rPr>
          <w:rtl w:val="0"/>
        </w:rPr>
        <w:t xml:space="preserve">De clip benadrukt daarom dat de toekomst waarschijnlijk ligt in steeds gerichtere behandeling, gebaseerd op beter begrip van de onderliggende pathogenese.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jq7eq313swaf" w:id="16"/>
      <w:bookmarkEnd w:id="16"/>
      <w:r w:rsidDel="00000000" w:rsidR="00000000" w:rsidRPr="00000000">
        <w:rPr>
          <w:b w:val="1"/>
          <w:bCs w:val="1"/>
          <w:sz w:val="34"/>
          <w:szCs w:val="34"/>
          <w:rtl w:val="0"/>
        </w:rPr>
        <w:t xml:space="preserve">Samenvatting</w:t>
      </w:r>
    </w:p>
    <w:p w:rsidR="00000000" w:rsidDel="00000000" w:rsidP="00000000" w:rsidRDefault="00000000" w:rsidRPr="00000000" w14:paraId="00000073">
      <w:pPr>
        <w:spacing w:after="240" w:before="240" w:lineRule="auto"/>
        <w:rPr/>
      </w:pPr>
      <w:r w:rsidDel="00000000" w:rsidR="00000000" w:rsidRPr="00000000">
        <w:rPr>
          <w:rtl w:val="0"/>
        </w:rPr>
        <w:t xml:space="preserve">Immunotherapie heeft de behandeling van kanker sterk veranderd doordat de therapie niet alleen op de tumor zelf, maar ook op het immuunsysteem aangrijpt. Vooral immuun-checkpoint-inhibitoren, zoals remmers van CTLA-4 en PD-1/PD-L1, maken T-cellen actiever en versterken zo het anti-tumoreffect.</w:t>
      </w:r>
    </w:p>
    <w:p w:rsidR="00000000" w:rsidDel="00000000" w:rsidP="00000000" w:rsidRDefault="00000000" w:rsidRPr="00000000" w14:paraId="00000074">
      <w:pPr>
        <w:spacing w:after="240" w:before="240" w:lineRule="auto"/>
        <w:rPr/>
      </w:pPr>
      <w:r w:rsidDel="00000000" w:rsidR="00000000" w:rsidRPr="00000000">
        <w:rPr>
          <w:rtl w:val="0"/>
        </w:rPr>
        <w:t xml:space="preserve">Diezelfde activatie van het immuunsysteem kan echter ook leiden tot auto-immuniteit. Daardoor kunnen immuun-gemedieerde complicaties ontstaan in uiteenlopende organen, zoals huid, darm, longen, endocriene organen, lever, hart, nieren en zenuwstelsel. De pathogenese hiervan is multifactorieel, met een rol voor T-cellen, antistoffen, cytokines en complementactivatie.</w:t>
      </w:r>
    </w:p>
    <w:p w:rsidR="00000000" w:rsidDel="00000000" w:rsidP="00000000" w:rsidRDefault="00000000" w:rsidRPr="00000000" w14:paraId="00000075">
      <w:pPr>
        <w:spacing w:after="240" w:before="240" w:lineRule="auto"/>
        <w:rPr/>
      </w:pPr>
      <w:r w:rsidDel="00000000" w:rsidR="00000000" w:rsidRPr="00000000">
        <w:rPr>
          <w:rtl w:val="0"/>
        </w:rPr>
        <w:t xml:space="preserve">De ernst en aard van de bijwerkingen verschillen per middel en per mechanisme. Daarom is het belangrijk nieuwe klachten bij patiënten onder immunotherapie serieus te nemen en breed te denken.</w:t>
      </w:r>
    </w:p>
    <w:p w:rsidR="00000000" w:rsidDel="00000000" w:rsidP="00000000" w:rsidRDefault="00000000" w:rsidRPr="00000000" w14:paraId="00000076">
      <w:pPr>
        <w:spacing w:after="240" w:before="240" w:lineRule="auto"/>
        <w:rPr/>
      </w:pPr>
      <w:r w:rsidDel="00000000" w:rsidR="00000000" w:rsidRPr="00000000">
        <w:rPr>
          <w:rtl w:val="0"/>
        </w:rPr>
        <w:t xml:space="preserve">De behandeling is gericht op het verminderen van immuunactiviteit. Dat gebeurt door de immunotherapie tijdelijk of definitief te onderbreken en door immuunonderdrukkende behandeling te geven, zoals glucocorticoïden, DMARDs of biologicals. Het beleid wordt bepaald door de ernstgraad van de bijwerking. Een beter begrip van de onderliggende immuunmechanismen kan in de toekomst leiden tot gerichtere behandeling.</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