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10 – Nierfunctievervangende therapie</w:t>
      </w:r>
    </w:p>
    <w:p>
      <w:r>
        <w:t>Niertransplantatie geeft op lange termijn doorgaans betere uitkomsten dan dialyse, maar vraagt ook daarna blijvende medische aandacht. Belangrijke complicaties zijn diabetes na transplantatie, chronische rejectie, transplantaatfalen, zwangerschap na transplantatie en nierfunctievervangende therapie op de intensive care.</w:t>
      </w:r>
    </w:p>
    <w:p>
      <w:r>
        <w:t>Een deel van de patiënten met nierfalen heeft al diabetes mellitus vóór transplantatie. Door nierfalen zelf kan deze diabetes tijdelijk minder opvallen, onder andere door verminderde insulineafgifte, minder eetlust en cachexie. Na transplantatie kan de diabetes opnieuw duidelijk worden. Daarnaast kan er nieuwe diabetes ontstaan na niertransplantatie. Daarbij spelen vooral twee mechanismen een rol: verminderde insulineafgifte en insulineresistentie. Tacrolimus en prednison zijn belangrijke uitlokkende factoren.</w:t>
      </w:r>
    </w:p>
    <w:p>
      <w:r>
        <w:t>De behandeling van posttransplantatiediabetes lijkt op die van diabetes buiten de transplantatiezorg, maar aanpassing van immunosuppressiva gebeurt slechts beperkt, omdat dit het risico op rejectie verhoogt. Daarom wordt vaak eerst gekozen voor leefstijlmaatregelen en standaard antidiabetische medicatie. SGLT2-remmers worden in de eerste maanden na transplantatie terughoudend ingezet vanwege risico op urineweginfecties. GLP1-receptoragonisten kunnen direct na transplantatie, zeker in combinatie met mycofenolaat mofetil, te veel gastro-intestinale bijwerkingen geven en worden daarom vaak later gestart. Na enkele maanden kan diabetes bij een deel van de patiënten weer in remissie gaan, vaak door stoppen met prednison en streven naar lagere tacrolimusspiegels.</w:t>
      </w:r>
    </w:p>
    <w:p>
      <w:r>
        <w:t>Chronische rejectie is een belangrijke oorzaak van functieverlies op de lange termijn. In tegenstelling tot acute rejectie wordt dit proces vooral gedreven door donor-specifieke antistoffen. Ook andere immuuncellen, zoals neutrofiele granulocyten en mogelijk NK-cellen, spelen mee. Klinisch herken je chronische rejectie aan een geleidelijke achteruitgang van de nierfunctie van het transplantaat, vaak met proteïnurie. Bij biopt zijn glomerulaire en basaalmembraanschade zichtbaar, passend bij antistofgemedieerde endotheelbeschadiging; ook de peritubulaire capillairen zijn vaak ontstoken. Dit wordt ook chronische actieve antistofgemedieerde rejectie (caABMR) genoemd.</w:t>
      </w:r>
    </w:p>
    <w:p>
      <w:r>
        <w:t>Voor caABMR bestaat internationaal geen breed geaccepteerde behandeling. In het Erasmus MC worden methylprednisolon en IVIG gebruikt. Eerste onderzoeksresultaten laten zien dat hiermee de snelheid van nierfunctieverlies in het eerste jaar ongeveer halveert, maar de prognose blijft slecht. Ongeveer 60% van de patiënten verliest het transplantaat binnen 4 jaar; bij responders is dat ongeveer 35%, bij non-responders circa 80%. Chronische rejectie is daarmee een langzaam, maar vaak uiteindelijk destructief proces.</w:t>
      </w:r>
    </w:p>
    <w:p>
      <w:r>
        <w:t>Langetermijnuitkomsten na niertransplantatie zijn beter dan na dialyse, maar transplantaatverlies blijft voorkomen en hangt af van donorsoort, leeftijd en algemene gezondheid. Resultaten zijn beter bij een levende donor dan bij een overleden donor. Bij patiënten jonger dan 40 jaar zijn de uitkomsten goed, maar op hogere leeftijd neemt verlies toe. Bij oudere patiënten, vooral boven de 50 jaar, is overlijden van de patiënt zelf vaak de belangrijkste reden van transplantaatverlies. Ook de doodsoorzaken verschuiven in de tijd: in het eerste jaar na transplantatie spelen infecties, hart- en vaatziekten en kanker vooral een rol; na een jaar zijn kanker, hart- en vaatziekten en infecties belangrijk.</w:t>
      </w:r>
    </w:p>
    <w:p>
      <w:r>
        <w:t>Als transplantaatfalen dreigt, komen opnieuw dezelfde hoofdkeuzes in beeld als bij het oorspronkelijke nierfalen: conservatief beleid, dialyse of opnieuw transplantatie. In de praktijk wordt vaak gekozen voor een nieuwe niertransplantatie, maar die is lastiger dan de eerste vanwege immunologische redenen: de patiënt is al geïmmuniseerd. Bovendien zijn patiënten ouder en hebben zij vaak extra comorbiditeit, zoals posttransplantatiediabetes. Het oude transplantaat blijft meestal in situ, vergelijkbaar met een oude native nier, tenzij het acuut geïnfecteerd is of ernstig ontstoken raakt door rejectie; dan kan verwijdering of embolisatie nodig zijn. Een transplantatieoperatie, zeker in acute setting, is een grote ingreep met een sterfterisico van ongeveer 4%.</w:t>
      </w:r>
    </w:p>
    <w:p>
      <w:r>
        <w:t>Zwangerschap na niertransplantatie is mogelijk, maar blijft altijd een hoog-risico zwangerschap voor moeder, kind en transplantaat. Ongeveer 10% van de vrouwen met een transplantaat raakt zwanger. De beste uitkomsten worden gezien bij goede nierfunctie, minimale of afwezige proteïnurie en goede bloeddrukcontrole, bij voorkeur onder 130/80 mmHg. De slechtste uitkomsten zijn bij ernstige nierfunctiestoornis, hypertensie en proteïnurie boven 1 gram per dag. Er is geen absolute grens, maar de risico’s nemen duidelijk toe naarmate deze factoren ongunstiger zijn.</w:t>
      </w:r>
    </w:p>
    <w:p>
      <w:r>
        <w:t>Uit Nederlandse gegevens blijkt dat zwangerschappen na niertransplantatie vaker gecompliceerd verlopen dan in de algemene populatie: meer hypertensie, meer pre-eclampsie, meer keizersneden en vaker transplantaatverlies. Voor het kind zijn de uitkomsten eveneens minder gunstig: vroeggeboorte komt veel vaker voor, de zwangerschapsduur is korter en het geboortegewicht lager. Toch zijn de uitkomsten onder gunstige omstandigheden niet zonder meer hopeloos. Zwangerschap vraagt daarom om uitgebreide preconceptionele voorlichting, een individuele afweging en begeleiding in het transplantatiecentrum, in nauwe samenwerking tussen nefroloog en gynaecoloog.</w:t>
      </w:r>
    </w:p>
    <w:p>
      <w:r>
        <w:t>Op de intensive care komen vaak ernstig zieke patiënten met acute nierschade terecht, waarbij dialyse soms noodzakelijk is. Het moment van starten is lastig en onderwerp van discussie. Onderzoeken geven tegenstrijdige resultaten, maar vroeg starten leidt niet duidelijk tot betere overleving. Uitstellen kan juist betekenen dat dialyse uiteindelijk niet nodig is, bijvoorbeeld door herstel van de nierfunctie of overlijden van de patiënt. In de praktijk verschilt het beleid daardoor tussen centra en artsen.</w:t>
      </w:r>
    </w:p>
    <w:p>
      <w:r>
        <w:t>Op de IC wordt meestal continue dialyse gebruikt, omdat reguliere hemodialyse met een hoge bloedflow voor hemodynamisch instabiele patiënten te belastend is. De meest gebruikte vorm is CVVHD; CVVHDF is ook mogelijk. De bloedflow ligt dan veel lager, rond 100 ml/min. Soms wordt filtratie gebruikt voor extra klaring. Antistolling is vaak nodig, omdat IC-patiënten door ontsteking pro-trombotisch zijn, terwijl het bloedingsrisico ook verhoogd is. Daarom wordt vaak gekozen voor regionale antistolling met citraat. Citraat wordt vóór het filter toegevoegd, bindt calcium en remt zo stolling; na het filter moet calcium weer worden aangevuld. Een deel van het citraat wordt bij goede leverfunctie omgezet in bicarbonaat. Bij acuut leverfalen is citraat daarom gecontra-indiceerd.</w:t>
      </w:r>
    </w:p>
    <w:p>
      <w:r>
        <w:t>Kernpunten: niertransplantatie geeft betere lange termijnresultaten dan dialyse, maar complicaties blijven belangrijk. Diabetes na transplantatie wordt vaak beïnvloed door tacrolimus en prednison. Chronische rejectie verloopt geleidelijk, is vooral antistofgemedieerd en leidt vaak tot progressief transplantaatverlies. Zwangerschap na transplantatie is mogelijk maar hoog-risico. Op de IC wordt dialyse meestal continu uitgevoerd met lage bloedflow en vaak regionale citraat-antistolling.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