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33 – Toxidromen</w:t>
      </w:r>
    </w:p>
    <w:p>
      <w:r>
        <w:t>Een intoxicatie is een situatie waarin klachten ontstaan door een te grote hoeveelheid van een lichaamsvreemde stof in het lichaam. Het gaat dus om een vergiftiging door een middel in een te hoge hoeveelheid. Dit kan bijvoorbeeld gaan om een overdosis geneesmiddelen, maar ook om andere stoffen. Een belangrijk onderscheid:</w:t>
      </w:r>
    </w:p>
    <w:p>
      <w:pPr>
        <w:pStyle w:val="ListBullet"/>
      </w:pPr>
      <w:r>
        <w:rPr>
          <w:b/>
        </w:rPr>
        <w:t>Intoxicatie</w:t>
      </w:r>
      <w:r>
        <w:t>: klachten door een concentratie boven de therapeutische grens.</w:t>
      </w:r>
    </w:p>
    <w:p>
      <w:pPr>
        <w:pStyle w:val="ListBullet"/>
      </w:pPr>
      <w:r>
        <w:rPr>
          <w:b/>
        </w:rPr>
        <w:t>Bijwerking</w:t>
      </w:r>
      <w:r>
        <w:t>: ongewenste klachten die ook kunnen optreden bij therapeutische concentraties.</w:t>
      </w:r>
    </w:p>
    <w:p>
      <w:pPr>
        <w:pStyle w:val="ListBullet"/>
      </w:pPr>
      <w:r>
        <w:rPr>
          <w:b/>
        </w:rPr>
        <w:t>Allergie</w:t>
      </w:r>
      <w:r>
        <w:t>: klachten doordat het immuunsysteem onterecht wordt geactiveerd na gebruik van een middel.</w:t>
      </w:r>
    </w:p>
    <w:p>
      <w:r>
        <w:t>Intoxicaties kunnen op verschillende manieren ontstaan. Een indeling is:</w:t>
      </w:r>
    </w:p>
    <w:p>
      <w:pPr>
        <w:pStyle w:val="ListBullet"/>
      </w:pPr>
      <w:r>
        <w:rPr>
          <w:b/>
        </w:rPr>
        <w:t>Niet-intentioneel</w:t>
      </w:r>
      <w:r>
        <w:t>: iemand neemt per ongeluk te veel in, bijvoorbeeld door verwarring, een fout of onduidelijk etiket.</w:t>
      </w:r>
    </w:p>
    <w:p>
      <w:pPr>
        <w:pStyle w:val="ListBullet"/>
      </w:pPr>
      <w:r>
        <w:rPr>
          <w:b/>
        </w:rPr>
        <w:t>Intentioneel</w:t>
      </w:r>
      <w:r>
        <w:t xml:space="preserve">: iemand neemt opzettelijk te veel in, bijvoorbeeld uit paniek of met suïcidale intentie. Een poging tot zelfdoding heet </w:t>
      </w:r>
      <w:r>
        <w:rPr>
          <w:b/>
        </w:rPr>
        <w:t>tentamen suicidii (TS)</w:t>
      </w:r>
      <w:r>
        <w:t>.</w:t>
      </w:r>
    </w:p>
    <w:p>
      <w:pPr>
        <w:pStyle w:val="ListBullet"/>
      </w:pPr>
      <w:r>
        <w:rPr>
          <w:b/>
        </w:rPr>
        <w:t>Iatrogeen</w:t>
      </w:r>
      <w:r>
        <w:t>: veroorzaakt door de zorgverlener, bijvoorbeeld door een voorschrijffout, bereidingsfout of toedienfout.</w:t>
      </w:r>
    </w:p>
    <w:p>
      <w:r>
        <w:t>Daarnaast wordt onderscheid gemaakt tussen:</w:t>
      </w:r>
    </w:p>
    <w:p>
      <w:pPr>
        <w:pStyle w:val="ListBullet"/>
      </w:pPr>
      <w:r>
        <w:rPr>
          <w:b/>
        </w:rPr>
        <w:t>Acute intoxicatie</w:t>
      </w:r>
      <w:r>
        <w:t>: in één keer een grote hoeveelheid ingenomen.</w:t>
      </w:r>
    </w:p>
    <w:p>
      <w:pPr>
        <w:pStyle w:val="ListBullet"/>
      </w:pPr>
      <w:r>
        <w:rPr>
          <w:b/>
        </w:rPr>
        <w:t>Chronische intoxicatie</w:t>
      </w:r>
      <w:r>
        <w:t>: langere tijd steeds iets te veel ingenomen, bijvoorbeeld doordat nier- of leverfunctie verminderd is en de dosering niet wordt aangepast.</w:t>
      </w:r>
    </w:p>
    <w:p>
      <w:pPr>
        <w:pStyle w:val="ListBullet"/>
      </w:pPr>
      <w:r>
        <w:rPr>
          <w:b/>
        </w:rPr>
        <w:t>Mono-intoxicatie</w:t>
      </w:r>
      <w:r>
        <w:t>: slechts één middel.</w:t>
      </w:r>
    </w:p>
    <w:p>
      <w:pPr>
        <w:pStyle w:val="ListBullet"/>
      </w:pPr>
      <w:r>
        <w:rPr>
          <w:b/>
        </w:rPr>
        <w:t>Mengintoxicatie</w:t>
      </w:r>
      <w:r>
        <w:t>: meerdere middelen.</w:t>
      </w:r>
    </w:p>
    <w:p>
      <w:r>
        <w:t xml:space="preserve">Een intoxicatie herkennen op de spoedeisende hulp kan lastig zijn. Soms vertelt de patiënt wat er is gebeurd, soms zijn er omstanders, maar vaak is de patiënt verward of bewusteloos. Daarom is een gestructureerde aanpak belangrijk. De eerste opvang verloopt volgens de </w:t>
      </w:r>
      <w:r>
        <w:rPr>
          <w:b/>
        </w:rPr>
        <w:t>ABCDE-methode</w:t>
      </w:r>
      <w:r>
        <w:t>:</w:t>
      </w:r>
    </w:p>
    <w:p>
      <w:pPr>
        <w:pStyle w:val="ListBullet"/>
      </w:pPr>
      <w:r>
        <w:rPr>
          <w:b/>
        </w:rPr>
        <w:t>A – Airway</w:t>
      </w:r>
      <w:r>
        <w:t>: luchtweg</w:t>
      </w:r>
    </w:p>
    <w:p>
      <w:pPr>
        <w:pStyle w:val="ListBullet"/>
      </w:pPr>
      <w:r>
        <w:rPr>
          <w:b/>
        </w:rPr>
        <w:t>B – Breathing</w:t>
      </w:r>
      <w:r>
        <w:t>: ademhaling</w:t>
      </w:r>
    </w:p>
    <w:p>
      <w:pPr>
        <w:pStyle w:val="ListBullet"/>
      </w:pPr>
      <w:r>
        <w:rPr>
          <w:b/>
        </w:rPr>
        <w:t>C – Circulation</w:t>
      </w:r>
      <w:r>
        <w:t>: circulatie</w:t>
      </w:r>
    </w:p>
    <w:p>
      <w:pPr>
        <w:pStyle w:val="ListBullet"/>
      </w:pPr>
      <w:r>
        <w:rPr>
          <w:b/>
        </w:rPr>
        <w:t>D – Disability</w:t>
      </w:r>
      <w:r>
        <w:t>: bewustzijn en neurologische toestand</w:t>
      </w:r>
    </w:p>
    <w:p>
      <w:pPr>
        <w:pStyle w:val="ListBullet"/>
      </w:pPr>
      <w:r>
        <w:rPr>
          <w:b/>
        </w:rPr>
        <w:t>E – Exposure/Environment</w:t>
      </w:r>
      <w:r>
        <w:t>: verdere afwijkingen en temperatuur</w:t>
      </w:r>
    </w:p>
    <w:p>
      <w:r>
        <w:t>Met ABCDE beoordeel je snel of er direct levensbedreigende problemen zijn, zoals een afwijkende ademhaling, circulatieproblemen, bewustzijnsdaling of temperatuurafwijkingen. Bij intoxicaties kunnen klachten meerdere orgaansystemen tegelijk betreffen, waardoor deze systematische beoordeling extra belangrijk is.</w:t>
      </w:r>
    </w:p>
    <w:p>
      <w:r>
        <w:t xml:space="preserve">Een </w:t>
      </w:r>
      <w:r>
        <w:rPr>
          <w:b/>
        </w:rPr>
        <w:t>toxidroom</w:t>
      </w:r>
      <w:r>
        <w:t xml:space="preserve"> is een combinatie van symptomen die past bij een bepaalde intoxicatie. Het helpt om op basis van het klachtenpatroon snel te denken aan een bepaalde stof of stofgroep. Belangrijke kenmerken zijn onder andere:</w:t>
      </w:r>
    </w:p>
    <w:p>
      <w:pPr>
        <w:pStyle w:val="ListBullet"/>
      </w:pPr>
      <w:r>
        <w:rPr>
          <w:b/>
        </w:rPr>
        <w:t>pupilgrootte</w:t>
      </w:r>
    </w:p>
    <w:p>
      <w:pPr>
        <w:pStyle w:val="ListBullet"/>
      </w:pPr>
      <w:r>
        <w:rPr>
          <w:b/>
        </w:rPr>
        <w:t>temperatuur</w:t>
      </w:r>
    </w:p>
    <w:p>
      <w:pPr>
        <w:pStyle w:val="ListBullet"/>
      </w:pPr>
      <w:r>
        <w:rPr>
          <w:b/>
        </w:rPr>
        <w:t>darmgeluiden</w:t>
      </w:r>
    </w:p>
    <w:p>
      <w:pPr>
        <w:pStyle w:val="ListBullet"/>
      </w:pPr>
      <w:r>
        <w:t>daarnaast ook hartslag, bloeddruk, huid, ademhaling en bewustzijn</w:t>
      </w:r>
    </w:p>
    <w:p>
      <w:r>
        <w:t>Toxidromen worden vaak gebruikt als kapstok om een intoxicatie te herkennen. Grofweg wordt bij drugs vaak gedacht aan:</w:t>
      </w:r>
    </w:p>
    <w:p>
      <w:pPr>
        <w:pStyle w:val="ListBullet"/>
      </w:pPr>
      <w:r>
        <w:rPr>
          <w:b/>
        </w:rPr>
        <w:t>upper</w:t>
      </w:r>
      <w:r>
        <w:t>: patiënt is druk, geagiteerd</w:t>
      </w:r>
    </w:p>
    <w:p>
      <w:pPr>
        <w:pStyle w:val="ListBullet"/>
      </w:pPr>
      <w:r>
        <w:rPr>
          <w:b/>
        </w:rPr>
        <w:t>downer</w:t>
      </w:r>
      <w:r>
        <w:t>: patiënt is versuft</w:t>
      </w:r>
    </w:p>
    <w:p>
      <w:r>
        <w:t>De combinatie van symptomen kan al veel richting geven:</w:t>
      </w:r>
    </w:p>
    <w:p>
      <w:pPr>
        <w:pStyle w:val="ListBullet"/>
      </w:pPr>
      <w:r>
        <w:rPr>
          <w:b/>
        </w:rPr>
        <w:t>Pinpoint pupillen + hyperactieve darmgeluiden</w:t>
      </w:r>
      <w:r>
        <w:t xml:space="preserve"> past bij een </w:t>
      </w:r>
      <w:r>
        <w:rPr>
          <w:b/>
        </w:rPr>
        <w:t>cholinerg</w:t>
      </w:r>
      <w:r>
        <w:t xml:space="preserve"> beeld.</w:t>
      </w:r>
    </w:p>
    <w:p>
      <w:pPr>
        <w:pStyle w:val="ListBullet"/>
      </w:pPr>
      <w:r>
        <w:rPr>
          <w:b/>
        </w:rPr>
        <w:t>Pinpoint pupillen + hypoactieve darmgeluiden</w:t>
      </w:r>
      <w:r>
        <w:t xml:space="preserve"> past bij </w:t>
      </w:r>
      <w:r>
        <w:rPr>
          <w:b/>
        </w:rPr>
        <w:t>opiaten</w:t>
      </w:r>
      <w:r>
        <w:t>.</w:t>
      </w:r>
    </w:p>
    <w:p>
      <w:pPr>
        <w:pStyle w:val="ListBullet"/>
      </w:pPr>
      <w:r>
        <w:rPr>
          <w:b/>
        </w:rPr>
        <w:t>Verwijde of normale pupillen + hoge temperatuur + hyperactieve darmgeluiden</w:t>
      </w:r>
      <w:r>
        <w:t xml:space="preserve"> past bij </w:t>
      </w:r>
      <w:r>
        <w:rPr>
          <w:b/>
        </w:rPr>
        <w:t>sympathicomimetica</w:t>
      </w:r>
      <w:r>
        <w:t>.</w:t>
      </w:r>
    </w:p>
    <w:p>
      <w:pPr>
        <w:pStyle w:val="ListBullet"/>
      </w:pPr>
      <w:r>
        <w:rPr>
          <w:b/>
        </w:rPr>
        <w:t>Verwijde of normale pupillen + hoge temperatuur + hypoactieve darmgeluiden</w:t>
      </w:r>
      <w:r>
        <w:t xml:space="preserve"> past bij </w:t>
      </w:r>
      <w:r>
        <w:rPr>
          <w:b/>
        </w:rPr>
        <w:t>anticholinergica</w:t>
      </w:r>
      <w:r>
        <w:t>.</w:t>
      </w:r>
    </w:p>
    <w:p>
      <w:pPr>
        <w:pStyle w:val="ListBullet"/>
      </w:pPr>
      <w:r>
        <w:rPr>
          <w:b/>
        </w:rPr>
        <w:t>Verwijde of normale pupillen + normale of lage temperatuur + hyperactieve darmgeluiden</w:t>
      </w:r>
      <w:r>
        <w:t xml:space="preserve"> past bij </w:t>
      </w:r>
      <w:r>
        <w:rPr>
          <w:b/>
        </w:rPr>
        <w:t>hallucinogenen</w:t>
      </w:r>
      <w:r>
        <w:t>.</w:t>
      </w:r>
    </w:p>
    <w:p>
      <w:pPr>
        <w:pStyle w:val="ListBullet"/>
      </w:pPr>
      <w:r>
        <w:rPr>
          <w:b/>
        </w:rPr>
        <w:t>Verwijde of normale pupillen + normale of lage temperatuur + hypoactieve darmgeluiden</w:t>
      </w:r>
      <w:r>
        <w:t xml:space="preserve"> past bij </w:t>
      </w:r>
      <w:r>
        <w:rPr>
          <w:b/>
        </w:rPr>
        <w:t>sedatief-hypnotica</w:t>
      </w:r>
      <w:r>
        <w:t>.</w:t>
      </w:r>
    </w:p>
    <w:p>
      <w:r>
        <w:t>Voorbeelden uit de praktijk laten zien hoe je van symptomen naar een mogelijk middel redeneert:</w:t>
      </w:r>
    </w:p>
    <w:p>
      <w:pPr>
        <w:pStyle w:val="ListBullet"/>
      </w:pPr>
      <w:r>
        <w:t xml:space="preserve">Een patiënt met </w:t>
      </w:r>
      <w:r>
        <w:rPr>
          <w:b/>
        </w:rPr>
        <w:t>zeer lage hartslag, zweten en lage bloeddruk</w:t>
      </w:r>
      <w:r>
        <w:t xml:space="preserve"> kan passen bij </w:t>
      </w:r>
      <w:r>
        <w:rPr>
          <w:b/>
        </w:rPr>
        <w:t>metoprolol</w:t>
      </w:r>
      <w:r>
        <w:t>.</w:t>
      </w:r>
    </w:p>
    <w:p>
      <w:pPr>
        <w:pStyle w:val="ListBullet"/>
      </w:pPr>
      <w:r>
        <w:t xml:space="preserve">Bij een mogelijke overdosis </w:t>
      </w:r>
      <w:r>
        <w:rPr>
          <w:b/>
        </w:rPr>
        <w:t>amitriptyline</w:t>
      </w:r>
      <w:r>
        <w:t xml:space="preserve"> is een </w:t>
      </w:r>
      <w:r>
        <w:rPr>
          <w:b/>
        </w:rPr>
        <w:t>ECG</w:t>
      </w:r>
      <w:r>
        <w:t xml:space="preserve"> belangrijk om de </w:t>
      </w:r>
      <w:r>
        <w:rPr>
          <w:b/>
        </w:rPr>
        <w:t>QTc-tijd</w:t>
      </w:r>
      <w:r>
        <w:t xml:space="preserve"> te controleren, omdat verlenging daarvan ernstige en mogelijk dodelijke ritmestoornissen kan geven.</w:t>
      </w:r>
    </w:p>
    <w:p>
      <w:pPr>
        <w:pStyle w:val="ListBullet"/>
      </w:pPr>
      <w:r>
        <w:t xml:space="preserve">Een patiënt met </w:t>
      </w:r>
      <w:r>
        <w:rPr>
          <w:b/>
        </w:rPr>
        <w:t>normale pupillen, temperatuur 35 graden en tragere darmgeluiden</w:t>
      </w:r>
      <w:r>
        <w:t xml:space="preserve"> past bij een </w:t>
      </w:r>
      <w:r>
        <w:rPr>
          <w:b/>
        </w:rPr>
        <w:t>sedatief-hypnotisch toxidroom</w:t>
      </w:r>
      <w:r>
        <w:t xml:space="preserve">; </w:t>
      </w:r>
      <w:r>
        <w:rPr>
          <w:b/>
        </w:rPr>
        <w:t>oxazepam</w:t>
      </w:r>
      <w:r>
        <w:t xml:space="preserve"> is een voorbeeld.</w:t>
      </w:r>
    </w:p>
    <w:p>
      <w:pPr>
        <w:pStyle w:val="ListBullet"/>
      </w:pPr>
      <w:r>
        <w:rPr>
          <w:b/>
        </w:rPr>
        <w:t>Grote pupillen, verhoogde temperatuur en afwezige darmgeluiden</w:t>
      </w:r>
      <w:r>
        <w:t xml:space="preserve"> passen bij een </w:t>
      </w:r>
      <w:r>
        <w:rPr>
          <w:b/>
        </w:rPr>
        <w:t>anticholinerg toxidroom</w:t>
      </w:r>
      <w:r>
        <w:t xml:space="preserve">. Voorbeelden van anticholinerge middelen zijn </w:t>
      </w:r>
      <w:r>
        <w:rPr>
          <w:b/>
        </w:rPr>
        <w:t>antidepressiva, antipsychotica, antiepileptica en antiparkinsonmiddelen</w:t>
      </w:r>
      <w:r>
        <w:t xml:space="preserve">. </w:t>
      </w:r>
      <w:r>
        <w:rPr>
          <w:b/>
        </w:rPr>
        <w:t>Amitriptyline</w:t>
      </w:r>
      <w:r>
        <w:t xml:space="preserve"> is een antidepressivum met anticholinerge werking.</w:t>
      </w:r>
    </w:p>
    <w:p>
      <w:r>
        <w:t xml:space="preserve">Belangrijk is dus niet alleen te bedenken </w:t>
      </w:r>
      <w:r>
        <w:rPr>
          <w:b/>
        </w:rPr>
        <w:t>wat er mis is</w:t>
      </w:r>
      <w:r>
        <w:t xml:space="preserve">, maar ook </w:t>
      </w:r>
      <w:r>
        <w:rPr>
          <w:b/>
        </w:rPr>
        <w:t>welk middel hierbij past</w:t>
      </w:r>
      <w:r>
        <w:t>. De combinatie van pupilgrootte, temperatuur, darmgeluiden en algemene indruk van de patiënt geeft vaak al een duidelijke richting. Dat is de kern van het gebruik van toxidromen: ze maken het mogelijk om intoxicaties sneller en gestructureerder te herkennen.</w:t>
      </w:r>
    </w:p>
    <w:p>
      <w:r>
        <w:t xml:space="preserve">Samengevat: een intoxicatie ontstaat door te veel van een lichaamsvreemde stof, in tegenstelling tot een bijwerking die ook bij therapeutische concentraties kan optreden, en een allergie waarbij het immuunsysteem betrokken is. Intoxicaties kunnen niet-intentioneel of intentioneel zijn en acuut of chronisch verlopen. Bij een verdachte intoxicatie vormt de </w:t>
      </w:r>
      <w:r>
        <w:rPr>
          <w:b/>
        </w:rPr>
        <w:t>ABCDE-opvang</w:t>
      </w:r>
      <w:r>
        <w:t xml:space="preserve"> de basis. Daarna helpt het zoeken naar een </w:t>
      </w:r>
      <w:r>
        <w:rPr>
          <w:b/>
        </w:rPr>
        <w:t>toxidroom</w:t>
      </w:r>
      <w:r>
        <w:t xml:space="preserve"> op basis van symptomen zoals pupilgrootte, temperatuur en darmgeluiden. Zo kun je denken aan onder andere opiaten, sympathicomimetica, anticholinergica, hallucinogenen en sedatief-hypnotica, en zo sneller het mogelijke middel achterhalen.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