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48 – Elektrofysiologisch onderzoek en ablaties</w:t>
      </w:r>
    </w:p>
    <w:p>
      <w:r>
        <w:t>Een elektrofysiologisch onderzoek (EFO) en ablatie zijn minimaal invasieve ingrepen in het cathlab, meestal via de lies. De patiënt is wakker met lokale verdoving, soms met sedatie of algehele narcose. Het doel is eerst het mechanisme en de locatie van de ritmestoornis te begrijpen, zodat daarna gericht behandeld kan worden. Medicatie is niet altijd voldoende, geeft soms bijwerkingen, of de patiënt wil een definitieve behandeling.</w:t>
      </w:r>
    </w:p>
    <w:p>
      <w:r>
        <w:t>Toegang verloopt meestal via de vena femoralis: lies → vena cava inferior → rechter atrium → rechter ventrikel. Dit is de standaardroute voor de meeste rechterzijdige procedures en voor ingrepen waarbij later doorgang naar de linkerboezem nodig is. Soms is arteriële toegang nodig, bijvoorbeeld bij ablatie in het linkerventrikel: via de arteria femoralis gaat de katheter retrograde via aorta en aortaklep naar het linkerventrikel. Voor aandoeningen in het linker atrium, zoals boezemfibrilleren, is vaak een transseptale punctie nodig: via het rechter atrium wordt door het interatriale septum, meestal ter hoogte van de fossa ovalis, naar het linker atrium gegaan. Belangrijke structuur bij de toegang is de nervus femoralis; die moet ontzien worden.</w:t>
      </w:r>
    </w:p>
    <w:p>
      <w:r>
        <w:t>Tijdens het EFO worden geleidingstijden gemeten en ritmestoornissen uitgelokt met pacing. De belangrijkste intervallen zijn het AH-interval, van atrium naar His, dat iets zegt over de AV-knoopgeleiding, en het HV-interval, van His naar ventrikel, dat de geleiding door het His-Purkinje-systeem weerspiegelt. Een lang AH-interval wijst op trage AV-knoopgeleiding. Een verlengd HV-interval past bij vertraagde ventrikulaire geleiding en kan wijzen op dreigend totaal AV-blok. Met programmed electrical stimulation (pacing) probeert men de ritmestoornis te induceren, zodat het mechanisme zichtbaar wordt.</w:t>
      </w:r>
    </w:p>
    <w:p>
      <w:r>
        <w:t>Naast het gewone ECG worden intracardiale elektrogrammen (EGM’s) geregistreerd. De His-katheter is hierbij belangrijk: daar zijn de A-, H- en V-signalen te zien. De coronary sinus-katheter volgt de activatie van links naar rechts en geeft indirect informatie over de linkerharthelft. Op de fluoroscopie worden katheters anatomisch geplaatst: HRA hoog in het rechter atrium, His op de boezem-kamergrens, CS achterlangs in de sinus coronarius en RV in de rechterkamer. Bij 3D-mapping wordt activatie vaak kleurgecodeerd weergegeven: rood/wit staat voor de eerste activatie, daarna volgen geel, groen, blauw en paars als de prikkel zich verspreidt. Voltagekaarten tonen de kwaliteit van het weefsel: paars past bij gezond, krachtig myocard; rood, grijs of meerkleurig past bij ziek of littekenweefsel. Bij ventriculaire tachycardie wordt vaak gezocht naar littekenranden waar de ritmestoornis omheen draait.</w:t>
      </w:r>
    </w:p>
    <w:p>
      <w:r>
        <w:t>De kern van ablatie is dat er twee hoofdmechanismen zijn. Bij re-entry circuits draait de elektrische prikkel in een gesloten kring, bijvoorbeeld rond een klep of litteken. De behandeling is dan het circuit onderbreken met een lineaire blokkade. Voorbeelden zijn boezemflutter, AVNRT en AVRT. Bij focale triggers of automatisme is er geen kring, maar één focus die spontaan vuurt. Dan zoek je die bron op en schakel je die uit. Voorbeelden zijn focale atriale tachycardie en boezemfibrilleren, waarbij de triggers vaak uit de longvenen komen.</w:t>
      </w:r>
    </w:p>
    <w:p>
      <w:r>
        <w:t>Bij AVNRT bestaat een micro-re-entry in of nabij de AV-knoop, met een snel en een traag pad. De behandeling is slow pathway ablatie: het trage pad tussen de sinus coronarius en de tricuspidalisklep wordt uitgeschakeld. Het succes is hoog, meer dan 95%. Het risico op AV-blok is aanwezig omdat de ablatie dicht bij de compacte AV-knoop ligt. Bij typische boezemflutter draait een grote cirkel in de rechterboezem rond de tricuspidalisklep. De behandeling is cavotricuspid isthmus (CTI)-ablatie: een brandlijn in de nauwe doorgang tussen vena cava inferior en tricuspidalisklep onderbreekt de “racebaan”. Het succes is 90–95%.</w:t>
      </w:r>
    </w:p>
    <w:p>
      <w:r>
        <w:t>Bij AVRT/WPW is er een accessoire bundel langs de klepring, meestal langs mitralis- of tricuspidalisklep. De behandeling is bundelablatie: de extra verbinding wordt opgezocht en weggebrand. Bij focale atriale tachycardie is sprake van één op hol geslagen focus in de boezemwand. Voorkeursplekken zijn onder andere de crista terminalis, de hartoren en rond de klepringen. Met 3D-mapping zoekt men de vroegste activatie, de rode zone, en ablateert men daar gericht.</w:t>
      </w:r>
    </w:p>
    <w:p>
      <w:r>
        <w:t>Boezemfibrilleren is anders: hier is er elektrische chaos in de boezems, meestal gestart door triggers in de spierkraagjes rond de pulmonale venen in het linker atrium. De behandeling is pulmonale vene isolatie (PVI). Daarbij worden de longvenen elektrisch geïsoleerd van de rest van het hart, zodat de triggers niet meer kunnen doordringen tot de boezem. Dit gebeurt door een ring van littekenweefsel rond de longvenen te maken, met cryo-ablatie in één keer bevriezen of met radiofrequentie punt voor punt branden. Het doel is een exit block.</w:t>
      </w:r>
    </w:p>
    <w:p>
      <w:r>
        <w:t>Radiofrequentie-ablatie werkt met warmte, cryo-ablatie met kou. Beide zijn bedoeld om weefsel te beschadigen zodat elektrische geleiding wordt onderbroken. De keuze hangt af van de procedure en het doelwit.</w:t>
      </w:r>
    </w:p>
    <w:p>
      <w:r>
        <w:t>Ook ventriculaire tachycardie kan worden behandeld, vooral wanneer littekenweefsel na een oud myocardinfarct de basis vormt. De VT draait dan vaak rond de rand van het litteken. De katheter wordt via de liesslagader retrograde of via het septum naar de linker kamer gebracht om het zieke weefsel te behandelen.</w:t>
      </w:r>
    </w:p>
    <w:p>
      <w:r>
        <w:t>Ablatie is meestal veilig en effectief, maar complicaties zijn belangrijk. Bij toegang via de lies kunnen een liesbloeding, hematoom of pseudo-aneurysma ontstaan. In het hart zelf kan perforatie leiden tot harttamponnade: bloed in het pericard drukt het hart dicht en vereist pericardiocentese. Bij linkszijdige procedures bestaat risico op trombusvorming op katheter of wond; een stolsel kan losschieten en een herseninfarct veroorzaken, daarom wordt tijdens de procedure antistolling zoals heparine gegeven. Specifiek bij AVNRT is er risico op AV-blok door beschadiging van de AV-knoop. Bij PVI kan te diep branden leiden tot longvenenstenose. Een zeldzame maar zeer ernstige complicatie is een atrio-oesofageale fistel, doordat de slokdarm direct achter het linker atrium ligt en hitte daar een verbinding kan veroorzaken.</w:t>
      </w:r>
    </w:p>
    <w:p>
      <w:r>
        <w:t>Kernleerpunten: EFO en ablatie combineren anatomisch inzicht, intracardiale registratie, pacing en 3D-mapping. Eerst bepaal je of de ritmestoornis wordt onderhouden door een re-entry-circuit of door een focale bron. Re-entry behandel je door de kring te onderbreken; focale ritmestoornissen behandel je door de bron uit te schakelen. Belangrijke targets zijn de slow pathway bij AVNRT, de cavotricuspid isthmus bij typische flutter, de accessoire baan bij AVRT/WPW en de longvenen bij boezemfibrilleren.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