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58 – M-proteine diagnostiek, eiwit als tumormarker</w:t>
      </w:r>
    </w:p>
    <w:p>
      <w:r>
        <w:t>M-proteïne diagnostiek: eiwit als tumormarker</w:t>
      </w:r>
    </w:p>
    <w:p>
      <w:r>
        <w:t>Een M-proteïne is een eiwit dat wordt geproduceerd door één monoklonale plasmacelkloon. Het is meestal een immunoglobuline (antistof) met een specifieke combinatie van zware en lichte ketens, zoals IgG-kappa, IgG-lambda, IgA-kappa, IgA-lambda, IgM-kappa, IgM-lambda, IgD-kappa, IgD-lambda, IgE-kappa of IgE-lambda. In totaal zijn er dus 10 mogelijke typen.</w:t>
      </w:r>
    </w:p>
    <w:p>
      <w:r>
        <w:t>Bij een polyclonale respons maken veel verschillende klonen antistoffen, zoals bij een bacteriële immuunrespons. Bij een oligoklonale respons zijn enkele klonen actief, bijvoorbeeld bij virale infecties, EBV, CMV of na een stamceltransplantatie. Bij een monoklonale respons is één kloon dominant; dan denk je aan een M-proteïne. Een smalle, duidelijke band op immunofixatie wijst op zo’n monoklonale productie.</w:t>
      </w:r>
    </w:p>
    <w:p>
      <w:r>
        <w:t>Plasmaceldyscrasieën zijn aandoeningen met woekering van maligne plasmacellen. Het M-proteïne is hierbij een tumormarker, omdat het een product van die plasmacellen is. Belangrijke aandoeningen zijn MGUS, smouldering myeloom en multipel myeloom, maar ook solitair plasmacytoom, POEMS-syndroom, systemische AL-amyloïdose en MGRS horen in dit spectrum. Het onderscheid berust steeds op drie vragen: hoeveel M-proteïne is er, hoeveel plasmacellen zitten er in het beenmerg, en is er orgaan- of weefselschade aanwezig? CRAB staat voor hyperCalciëmie, Renal disease, Anemie en Botlaesies.</w:t>
      </w:r>
    </w:p>
    <w:p>
      <w:r>
        <w:t>Een M-proteïne betekent dus nog niet automatisch multipel myeloom. Daarvoor moet je ook kijken naar het percentage plasmacellen in het beenmerg en naar orgaanschade.</w:t>
      </w:r>
    </w:p>
    <w:p>
      <w:r>
        <w:t>Diagnostiek gebeurt via twee sporen: beenmergonderzoek en M-proteïneonderzoek in bloed. Beenmergonderzoek bestaat uit een aspiraat en een biopt. Een beenmergaspiraat onderzoekt losse cellen cytologisch en is gevoelig voor beoordeling van afzonderlijke cellen, maar kan afwijkingen missen als de ziekte focaal aanwezig is. Het biopt geeft een histologisch beeld van het weefsel en laat zien hoe de cellen in het beenmerg verdeeld zijn. Beenmergonderzoek is minder geschikt voor frequente monitoring, omdat het invasief en pijnlijk is en omdat sampling error kan optreden: door de prikplaats kan een onvolledig of vertekend beeld ontstaan van de ziekteactiviteit.</w:t>
      </w:r>
    </w:p>
    <w:p>
      <w:r>
        <w:t>Voor bloedonderzoek worden vooral drie technieken gebruikt: serum-eiwitelektroforese (SPE), immunofixatie (IFE) en bepaling van vrije lichte ketens (FLC). Bij SPE worden serum-eiwitten gescheiden op basis van hun eigenschappen. Normaal zie je een albuminepiek en daarna de alfa-, beta- en gammafractie. Bij een M-proteïne ontstaat een smalle, duidelijke piek of M-spike, vaak in de gammafractie. Dat past bij hypergammaglobulinemie.</w:t>
      </w:r>
    </w:p>
    <w:p>
      <w:r>
        <w:t>Immunofixatie wordt gebruikt om het type M-proteïne vast te stellen. Daarbij bepaal je de zware keten (IgG, IgA, IgM, IgD of IgE) en de lichte keten (kappa of lambda). Een normale immunofixatie laat geen smalle band zien; een monoklonale band verschijnt juist in de lane die hoort bij de betreffende zware en lichte keten.</w:t>
      </w:r>
    </w:p>
    <w:p>
      <w:r>
        <w:t>De bepaling van vrije lichte ketens in bloed of urine meet kappa en lambda. Dit is vooral nuttig omdat bij 80–90% van de patiënten met multipel myeloom de FLC afwijkend zijn in absolute waarde of ratio, omdat soms geen intact M-proteïne aanwezig is maar alleen een lichte-ketenziekte, en omdat de halfwaardetijd kort is (ongeveer 3–6 uur), waardoor respons snel kan worden beoordeeld. Een nadeel is dat laboratoria verschillende methoden kunnen gebruiken, waardoor uitslagen niet altijd exact vergelijkbaar zijn.</w:t>
      </w:r>
    </w:p>
    <w:p>
      <w:r>
        <w:t>Bij de diagnose ligt de nadruk op beenmergonderzoek: hoeveel plasmacellen zijn er en zijn ze monoklonaal? Daarnaast bepaal je het M-proteïne in het bloed met SPE, IFE en FLC. Bij follow-up en behandeling verschuift de nadruk meer naar bloedonderzoek: SPE om te zien of de hoeveelheid M-proteïne daalt, FLC om snelle verandering te volgen, en IFE wanneer het M-proteïne al niet meer zichtbaar is. Als het M-proteïne in het bloed verdwijnt, moet je met beenmergonderzoek bevestigen of er werkelijk complete respons is.</w:t>
      </w:r>
    </w:p>
    <w:p>
      <w:r>
        <w:t>De respons op behandeling wordt beoordeeld met sCR, CR, VGPR en PR. Bij CR is er geen M-proteïne meer aantoonbaar in serum en urine. Bij VGPR is het M-proteïne wel sterk afgenomen, maar nog wel aanwezig of alleen nog aantoonbaar met gevoeliger technieken. Bij PR is er een duidelijke daling, maar nog geen diepe respons zoals bij VGPR, CR of sCR. Voor een definitieve beoordeling van VGPR versus CR/sCR is aanvullend beenmergonderzoek nodig. sCR betekent CR plus een normale FLC-ratio en geen klonale cellen in het beenmergbiopt via IHC.</w:t>
      </w:r>
    </w:p>
    <w:p>
      <w:r>
        <w:t>De kern van de aandoeningen kan zo worden samengevat: MGUS heeft een M-proteïne &lt; 30 g/L, &lt; 10% plasmacellen in het beenmerg en geen andere problemen. Smouldering myeloom heeft M-proteïne &gt; 30 g/L of urine &gt; 500 mg/24 uur, &gt; 10% plasmacellen en geen andere problemen. Multipel myeloom heeft een M-proteïne, &gt; 10% klonale plasmacellen en myeloomgerelateerde weefselschade, vooral CRAB.</w:t>
      </w:r>
    </w:p>
    <w:p>
      <w:r>
        <w:t>Belangrijke onderzoeksmethoden naast SPE, IFE en FLC zijn beenmergaspiraat, beenmergbiopt, flowcytometrie, cytogenetica, MRD-technieken en massaspectrometrie. Flowcytometrie helpt monoklonaliteit aantonen, cytogenetica geeft aanvullende karakterisering, MRD-technieken zoeken naar minimaal residuele ziekte en massaspectrometrie is een zeer gevoelige methode die in de toekomst belangrijk kan worden voor diagnostiek en follow-up.</w:t>
      </w:r>
    </w:p>
    <w:p>
      <w:r>
        <w:t>In de praktijk blijkt hoe belangrijk de combinatie van technieken is. Een patiënt met moeheid, verhoogd totaal eiwit, sterk verhoogd IgG, een M-proteïne van 49 g/L, IgG-kappa op immunofixatie en afwijkende FLC-ratio ondergaat ook beenmergonderzoek. Een cytologisch uitstrijkje kan weinig afwijkingen laten zien, terwijl een biopt juist een grote plasmacelinfiltratie toont door sampling error. Als daarnaast lytische botlaesies zichtbaar zijn op CT, past dit bij multipel myeloom. Na behandeling daalt het M-proteïne in het bloed, maar om te beoordelen of er echt sprake is van VGPR of CR/sCR is opnieuw beenmergonderzoek nodig. Als daar geen klonale plasmacellen meer worden gevonden, past dat bij een stringent complete respons.</w:t>
      </w:r>
    </w:p>
    <w:p>
      <w:r>
        <w:t>Bij de interpretatie van M-proteïne-diagnostiek moet je steeds de combinatie bekijken van het eiwitspectrum, de immunofixatie, de vrije lichte ketens en de beenmergbevindingen. Alleen zo kun je diagnose, classificatie en respons betrouwbaar beoordelen.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