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63 – Scylla en Charybdis</w:t>
      </w:r>
    </w:p>
    <w:p>
      <w:r>
        <w:t>De kern van deze module is dat handelen in de gezondheidszorg voortdurend draait om keuzes die steeds opnieuw gemaakt en herzien worden. Bij het lezen van casussen moet je kunnen herkennen welke motivatie achter een keuze zit, die globaal kunnen verwoorden en kort kunnen beargumenteren. Verschillen in inzicht hoeven daarbij niet meteen tot oordeel of veroordeling in de professionele relatie met patiënten te leiden. Keuzes zijn bovendien vaak niet simpelweg “goed” of “fout”; het is belangrijk open te blijven staan voor argumenten die een keuze ter discussie stellen, zodat je die zo nodig kunt heroverwegen.</w:t>
      </w:r>
    </w:p>
    <w:p>
      <w:r>
        <w:t>De titel *Scylla en Charybdis* komt uit de Griekse mythe en staat voor laveren tussen twee kwaden. Charybdis is een zeemonster dat een gevaarlijke draaikolk veroorzaakt, Scylla is een ander monster met zes hondenkoppen. Wie de een ontwijkt, komt gemakkelijk in de buurt van de ander. Dit beeld past goed bij de zorg: veel beslissingen lijken te gaan tussen twee ongunstige opties, of tussen opties die beide voordelen hebben maar ook ieder eigen nadelen, risico’s of complicaties. Het gaat dus niet alleen om het maken van een keuze, maar ook om het begrijpen van de gevolgen ervan.</w:t>
      </w:r>
    </w:p>
    <w:p>
      <w:r>
        <w:t>In de zorg maken verschillende betrokkenen, of *stakeholders*, dagelijks keuzes op meerdere niveaus. Dat geldt niet alleen voor artsen, maar ook voor patiënten, zorgorganisaties, verzekeraars en anderen. Keuzes spelen in preventie, diagnostiek, behandeling, leefstijl, organisatie en financiering van zorg. Voor patiënten gaat het bijvoorbeeld om vragen als: ga ik met klachten wel of niet naar de dokter? Vertrouw ik op een reguliere arts of zoek ik informatie via internet, sociale media of een influencer? Volg ik medisch advies op, maak ik een behandeling af, of vraag ik om een second opinion? Ook in de leefstijl zijn er voortdurende keuzes, zoals wel of niet roken, drinken of stoppen met roken en drinken. Daarbij speelt mee dat stoppen niet voor iedereen even eenvoudig is, bijvoorbeeld door verslaving. Ook rijst de vraag of hulp bij stoppen financieel en mentaal ondersteund moet worden door zorgverzekeraars of uit algemene middelen.</w:t>
      </w:r>
    </w:p>
    <w:p>
      <w:r>
        <w:t>De module laat zien dat keuzes in de zorg nooit losstaan van maatschappij, sociale druk, industrie en persoonlijke omstandigheden. Medische afwegingen zijn dus zelden puur medisch.</w:t>
      </w:r>
    </w:p>
    <w:p>
      <w:r>
        <w:t>Een belangrijk terugkerend thema is preventie en de vraag naar zinvol handelen. De module gebruikt de prescan als voorbeeld: een onderzoek om afwijkingen of kanker op te sporen voordat iemand klachten heeft. De centrale vraag is niet alleen of zo’n scan technisch mogelijk is, maar vooral of die nodig, logisch en verstandig is. Daarbij spelen ook kosten en eerlijkheid in toegang mee: moet zo’n onderzoek vergoed worden, of kunnen alleen rijke mensen zich dat permitteren? Dit maakt duidelijk dat vroeg opsporen voordelen kan hebben, maar ook vragen oproept over nut, kosten en rechtvaardigheid.</w:t>
      </w:r>
    </w:p>
    <w:p>
      <w:r>
        <w:t>Ook roken en vapen laten een spanningsveld zien tussen individuele keuze en externe beïnvloeding. De vraag is of mensen werkelijk vrij kiezen voor roken of vapen, of dat verslaving en druk vanuit de nicotine- en vape-industrie de keuze sterk beperken. Stoppen met roken lijkt wenselijk, maar ook daar ontstaat een maatschappelijk vraagstuk: als stoppen goed is, hoeveel hulp en financiële ondersteuning moet daarvoor beschikbaar zijn? De module benadrukt dat dit niet alleen een persoonlijke maar ook een maatschappelijke keuze is.</w:t>
      </w:r>
    </w:p>
    <w:p>
      <w:r>
        <w:t>Daarnaast wordt aandacht besteed aan medische informatie via TikTok. De vraag is wat het betekent als mensen medische kennis of advies vooral via sociale media krijgen in plaats van via een arts. Dit zet de spanning neer tussen professionele medische kennis en online invloed. De module zegt niet dat sociale media per definitie goed of fout zijn, maar laat zien hoe mensen hun keuzes vormen en welke bronnen zij vertrouwen.</w:t>
      </w:r>
    </w:p>
    <w:p>
      <w:r>
        <w:t>In de reguliere zorg draait het voortdurend om dilemma’s. Een behandelaar moet zich afvragen: moeten we wel of niet behandelen? Wie bepaalt wat zinvol medisch handelen is? Is dat de arts, die volgens *do no harm* moet afwegen of de voordelen van behandelen groter zijn dan de nadelen van niet-behandelen? Of is dat de patiënt, die zelf bepaalt wat er met hem of haar gebeurt? Daarbovenop komen bredere vragen: kunnen we alles doen wat medisch mogelijk is? Kunnen we dat blijven aanbieden als mensen, geld en middelen schaars zijn? Hoe stel je prioriteiten en hoe bepaal je wat een levensjaar mag kosten en of dat verantwoord is? Zorgkeuzes zijn daarmee niet alleen klinisch, maar ook ethisch en maatschappelijk.</w:t>
      </w:r>
    </w:p>
    <w:p>
      <w:r>
        <w:t>Een belangrijke morele leidraad is de Nederlandse artseneed uit 2003. Daarin belooft de arts de geneeskunde zo goed mogelijk uit te oefenen ten dienste van de medemens, zorg te verlenen aan zieken, gezondheid te bevorderen en lijden te verlichten. Ook wordt vastgelegd dat de patiënt centraal staat, diens opvattingen worden gerespecteerd, schade moet worden voorkomen, goed geluisterd en goed geïnformeerd moet worden, en vertrouwelijke informatie geheim moet blijven. Verder moet de arts de eigen grenzen erkennen, open en toetsbaar zijn, verantwoordelijkheid nemen voor de samenleving, de beschikbaarheid en toegankelijkheid van zorg bevorderen, geen misbruik maken van medische kennis en het beroep in ere houden. Tegelijkertijd benadrukt de module dat deze eed geen garantie is voor eenduidig of foutloos handelen. Het is vooral een moreel kompas; moeilijke keuzes, onzekerheid en afwegingen blijven bestaan.</w:t>
      </w:r>
    </w:p>
    <w:p>
      <w:r>
        <w:t>Een ander belangrijk onderdeel is de relatie tussen zorg, kosten en prioriteiten. Zorg is niet onbeperkt beschikbaar, dus er moet steeds worden afgewogen wat wel en niet gedaan wordt. Dit wordt duidelijk in de kankerzorg. Volgens de module zijn de uitgaven aan kankerzorg de afgelopen decennia vooral gestegen door innovatieve behandelingen en vroege opsporing, minder door een groeiend aantal patiënten. In de genoemde analyse stegen de kosten van 771 miljoen euro in 2003 naar 3,7 miljard euro in 2019. Nieuwe behandelingen kunnen veel waarde hebben, maar niet elke behandeling werkt voor elke patiënt even goed. Daardoor ontstaat de vraag hoe je een eerlijke balans vindt tussen innovatie, kosten en houdbare zorg. Als uitgaven blijven stijgen, kan dat ten koste gaan van andere zorg. De module benadrukt daarom het belang van een kritische afweging tussen behandelingen die voor sommige patiënten veel opleveren en voldoende ruimte voor preventie, kwaliteit van leven en palliatieve zorg.</w:t>
      </w:r>
    </w:p>
    <w:p>
      <w:r>
        <w:t>Ook de relatie tussen orgaantransplantatie en immunotherapie wordt genoemd. In een review wordt gevraagd of bepaalde transplantaties meer risico op afstoting hebben bij gebruik van immuuncheckpointremmers en of daar een rationele verklaring voor is. Dat laat zien dat zorg voortdurend te maken heeft met afwegingen rond effect, risico en veiligheid.</w:t>
      </w:r>
    </w:p>
    <w:p>
      <w:r>
        <w:t>De belangrijkste leerpunten zijn daarmee: keuzes in de zorg zijn voortdurend en zelden eenvoudig; ze worden beïnvloed door medische, ethische, sociale en financiële factoren; wat technisch mogelijk is, is niet automatisch zinvol of verantwoord; de artseneed geeft richting maar neemt onzekerheid niet weg; en verschillen in perspectief vragen om openheid, reflectie en bereidheid om keuzes opnieuw te wegen wanneer daar goede argumenten voor zijn.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